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425B" w14:textId="77777777" w:rsidR="003A4CEF" w:rsidRDefault="003A4CEF"/>
    <w:tbl>
      <w:tblPr>
        <w:tblW w:w="0" w:type="auto"/>
        <w:jc w:val="center"/>
        <w:tblLayout w:type="fixed"/>
        <w:tblLook w:val="0000" w:firstRow="0" w:lastRow="0" w:firstColumn="0" w:lastColumn="0" w:noHBand="0" w:noVBand="0"/>
      </w:tblPr>
      <w:tblGrid>
        <w:gridCol w:w="9639"/>
      </w:tblGrid>
      <w:tr w:rsidR="00B33CDF" w14:paraId="40CC2135" w14:textId="77777777">
        <w:trPr>
          <w:trHeight w:val="803"/>
          <w:jc w:val="center"/>
        </w:trPr>
        <w:tc>
          <w:tcPr>
            <w:tcW w:w="9639" w:type="dxa"/>
            <w:shd w:val="clear" w:color="auto" w:fill="auto"/>
          </w:tcPr>
          <w:p w14:paraId="37B89F82" w14:textId="77777777" w:rsidR="00B33CDF" w:rsidRDefault="00B33CDF" w:rsidP="00993FC6">
            <w:pPr>
              <w:widowControl w:val="0"/>
            </w:pPr>
          </w:p>
        </w:tc>
      </w:tr>
      <w:tr w:rsidR="00B33CDF" w14:paraId="3B1575E2" w14:textId="77777777">
        <w:trPr>
          <w:trHeight w:val="803"/>
          <w:jc w:val="center"/>
        </w:trPr>
        <w:tc>
          <w:tcPr>
            <w:tcW w:w="9639" w:type="dxa"/>
            <w:shd w:val="clear" w:color="auto" w:fill="auto"/>
            <w:vAlign w:val="center"/>
          </w:tcPr>
          <w:p w14:paraId="7222C611" w14:textId="77777777" w:rsidR="00B33CDF" w:rsidRDefault="007213BD" w:rsidP="00993FC6">
            <w:pPr>
              <w:pStyle w:val="CoverDate"/>
              <w:widowControl w:val="0"/>
            </w:pPr>
            <w:r>
              <w:rPr>
                <w:szCs w:val="24"/>
              </w:rPr>
              <w:t>Dated</w:t>
            </w:r>
            <w:r>
              <w:tab/>
              <w:t>20[*</w:t>
            </w:r>
            <w:r w:rsidR="00F35C3A">
              <w:t>*</w:t>
            </w:r>
            <w:r>
              <w:t>]</w:t>
            </w:r>
          </w:p>
        </w:tc>
      </w:tr>
      <w:tr w:rsidR="00B33CDF" w14:paraId="7A74073E" w14:textId="77777777">
        <w:trPr>
          <w:trHeight w:val="803"/>
          <w:jc w:val="center"/>
        </w:trPr>
        <w:tc>
          <w:tcPr>
            <w:tcW w:w="9639" w:type="dxa"/>
            <w:vMerge w:val="restart"/>
            <w:shd w:val="clear" w:color="auto" w:fill="auto"/>
            <w:vAlign w:val="center"/>
          </w:tcPr>
          <w:p w14:paraId="415834BF" w14:textId="77777777" w:rsidR="008B2E36" w:rsidRDefault="008B2E36" w:rsidP="00993FC6">
            <w:pPr>
              <w:pStyle w:val="CoverPartyName"/>
              <w:widowControl w:val="0"/>
            </w:pPr>
          </w:p>
          <w:p w14:paraId="6FEC4E76" w14:textId="77777777" w:rsidR="008B2E36" w:rsidRDefault="008B2E36" w:rsidP="00993FC6">
            <w:pPr>
              <w:pStyle w:val="CoverPartyName"/>
              <w:widowControl w:val="0"/>
            </w:pPr>
          </w:p>
          <w:p w14:paraId="578B0538" w14:textId="77777777" w:rsidR="00B33CDF" w:rsidRDefault="007213BD" w:rsidP="00993FC6">
            <w:pPr>
              <w:pStyle w:val="CoverPartyName"/>
              <w:widowControl w:val="0"/>
            </w:pPr>
            <w:r>
              <w:t xml:space="preserve">(1) </w:t>
            </w:r>
            <w:r w:rsidR="002765C0" w:rsidRPr="002765C0">
              <w:rPr>
                <w:i/>
              </w:rPr>
              <w:t>[</w:t>
            </w:r>
            <w:r w:rsidR="00950C7E">
              <w:rPr>
                <w:i/>
              </w:rPr>
              <w:t>Developer</w:t>
            </w:r>
            <w:r w:rsidR="002765C0" w:rsidRPr="002765C0">
              <w:rPr>
                <w:i/>
              </w:rPr>
              <w:t>]</w:t>
            </w:r>
          </w:p>
          <w:p w14:paraId="0B541508" w14:textId="77777777" w:rsidR="00B33CDF" w:rsidRDefault="007213BD" w:rsidP="00993FC6">
            <w:pPr>
              <w:pStyle w:val="CoverText"/>
              <w:widowControl w:val="0"/>
              <w:rPr>
                <w:b/>
              </w:rPr>
            </w:pPr>
            <w:r>
              <w:t>AND</w:t>
            </w:r>
          </w:p>
          <w:p w14:paraId="33B785A9" w14:textId="77777777" w:rsidR="00B33CDF" w:rsidRDefault="007213BD" w:rsidP="00993FC6">
            <w:pPr>
              <w:pStyle w:val="CoverPartyName"/>
              <w:widowControl w:val="0"/>
              <w:rPr>
                <w:i/>
              </w:rPr>
            </w:pPr>
            <w:r>
              <w:t xml:space="preserve">(2) </w:t>
            </w:r>
            <w:r w:rsidR="002765C0" w:rsidRPr="002765C0">
              <w:rPr>
                <w:i/>
              </w:rPr>
              <w:t>[</w:t>
            </w:r>
            <w:r w:rsidR="008B2E36">
              <w:rPr>
                <w:i/>
              </w:rPr>
              <w:t>ESCo</w:t>
            </w:r>
            <w:r w:rsidR="002765C0" w:rsidRPr="002765C0">
              <w:rPr>
                <w:i/>
              </w:rPr>
              <w:t>]</w:t>
            </w:r>
          </w:p>
          <w:p w14:paraId="228F6F40" w14:textId="77777777" w:rsidR="00EF4025" w:rsidRDefault="00EF4025" w:rsidP="00993FC6">
            <w:pPr>
              <w:pStyle w:val="CoverText"/>
              <w:widowControl w:val="0"/>
            </w:pPr>
          </w:p>
          <w:p w14:paraId="73ABAF55" w14:textId="77777777" w:rsidR="00EF4025" w:rsidRDefault="00EF4025" w:rsidP="00993FC6">
            <w:pPr>
              <w:widowControl w:val="0"/>
            </w:pPr>
          </w:p>
          <w:p w14:paraId="1C723BDA" w14:textId="77777777" w:rsidR="00EF4025" w:rsidRPr="00EF4025" w:rsidRDefault="00EF4025" w:rsidP="00993FC6">
            <w:pPr>
              <w:pStyle w:val="BodyText"/>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F4025" w:rsidRPr="004611C1" w14:paraId="24120728" w14:textId="77777777" w:rsidTr="00EF4025">
              <w:tc>
                <w:tcPr>
                  <w:tcW w:w="9356" w:type="dxa"/>
                  <w:shd w:val="clear" w:color="auto" w:fill="auto"/>
                </w:tcPr>
                <w:p w14:paraId="656EEA4B" w14:textId="62A9889C" w:rsidR="00EF4025" w:rsidRDefault="00595E8F" w:rsidP="00993FC6">
                  <w:pPr>
                    <w:pStyle w:val="CoverDocumentTitle"/>
                    <w:widowControl w:val="0"/>
                  </w:pPr>
                  <w:r>
                    <w:t>GREEN HEAT NETWORK FUND</w:t>
                  </w:r>
                </w:p>
                <w:p w14:paraId="6B1F1FC0" w14:textId="77777777" w:rsidR="00EF4025" w:rsidRPr="004611C1" w:rsidRDefault="00EF4025" w:rsidP="00993FC6">
                  <w:pPr>
                    <w:pStyle w:val="CoverDocumentTitle"/>
                    <w:widowControl w:val="0"/>
                  </w:pPr>
                  <w:r w:rsidRPr="004611C1">
                    <w:t xml:space="preserve">DRAFT: </w:t>
                  </w:r>
                  <w:r>
                    <w:t>TEMPLATE CONNECTION</w:t>
                  </w:r>
                  <w:r w:rsidRPr="004611C1">
                    <w:t xml:space="preserve"> </w:t>
                  </w:r>
                  <w:r w:rsidR="00024EB5">
                    <w:t xml:space="preserve">AND ADOPTION </w:t>
                  </w:r>
                  <w:r w:rsidRPr="004611C1">
                    <w:t xml:space="preserve">AGREEMENT </w:t>
                  </w:r>
                </w:p>
              </w:tc>
            </w:tr>
          </w:tbl>
          <w:p w14:paraId="62A94D7D" w14:textId="77777777" w:rsidR="00EF4025" w:rsidRDefault="00EF4025" w:rsidP="00993FC6">
            <w:pPr>
              <w:pStyle w:val="BodyText"/>
              <w:widowControl w:val="0"/>
            </w:pPr>
          </w:p>
          <w:p w14:paraId="140EAAF3" w14:textId="77777777" w:rsidR="00EF4025" w:rsidRDefault="00EF4025" w:rsidP="00993FC6">
            <w:pPr>
              <w:pStyle w:val="BodyText"/>
              <w:widowControl w:val="0"/>
            </w:pPr>
          </w:p>
          <w:p w14:paraId="11C0ED65" w14:textId="77777777" w:rsidR="00EF4025" w:rsidRDefault="00EF4025" w:rsidP="00993FC6">
            <w:pPr>
              <w:pStyle w:val="BodyText"/>
              <w:widowControl w:val="0"/>
            </w:pPr>
          </w:p>
          <w:p w14:paraId="315FE940" w14:textId="77777777" w:rsidR="000A62E6" w:rsidRDefault="000A62E6" w:rsidP="00993FC6">
            <w:pPr>
              <w:pStyle w:val="BodyText"/>
              <w:widowControl w:val="0"/>
            </w:pPr>
          </w:p>
          <w:p w14:paraId="47840082" w14:textId="77777777" w:rsidR="000A62E6" w:rsidRDefault="000A62E6" w:rsidP="00993FC6">
            <w:pPr>
              <w:pStyle w:val="BodyText"/>
              <w:widowControl w:val="0"/>
            </w:pPr>
          </w:p>
          <w:p w14:paraId="2E146746" w14:textId="77777777" w:rsidR="000A62E6" w:rsidRDefault="000A62E6" w:rsidP="00993FC6">
            <w:pPr>
              <w:pStyle w:val="BodyText"/>
              <w:widowControl w:val="0"/>
            </w:pPr>
          </w:p>
          <w:p w14:paraId="5FCABF6B" w14:textId="77777777" w:rsidR="000A62E6" w:rsidRDefault="000A62E6" w:rsidP="00993FC6">
            <w:pPr>
              <w:pStyle w:val="BodyText"/>
              <w:widowControl w:val="0"/>
            </w:pPr>
          </w:p>
          <w:p w14:paraId="001E67A8" w14:textId="77777777" w:rsidR="00EF4025" w:rsidRDefault="00EF4025" w:rsidP="00993FC6">
            <w:pPr>
              <w:pStyle w:val="BodyText"/>
              <w:widowControl w:val="0"/>
            </w:pPr>
          </w:p>
          <w:p w14:paraId="297B4E35" w14:textId="75B66381" w:rsidR="00EF4025" w:rsidRPr="00EF4025" w:rsidRDefault="0093286E" w:rsidP="00993FC6">
            <w:pPr>
              <w:pStyle w:val="CoverText"/>
              <w:widowControl w:val="0"/>
            </w:pPr>
            <w:r w:rsidRPr="00FC3A2A">
              <w:rPr>
                <w:noProof/>
              </w:rPr>
              <w:drawing>
                <wp:inline distT="0" distB="0" distL="0" distR="0" wp14:anchorId="71144731" wp14:editId="31FC2268">
                  <wp:extent cx="6045835" cy="59182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835" cy="591820"/>
                          </a:xfrm>
                          <a:prstGeom prst="rect">
                            <a:avLst/>
                          </a:prstGeom>
                          <a:noFill/>
                          <a:ln>
                            <a:noFill/>
                          </a:ln>
                        </pic:spPr>
                      </pic:pic>
                    </a:graphicData>
                  </a:graphic>
                </wp:inline>
              </w:drawing>
            </w:r>
          </w:p>
        </w:tc>
      </w:tr>
      <w:tr w:rsidR="00B33CDF" w14:paraId="459C73AF" w14:textId="77777777">
        <w:trPr>
          <w:trHeight w:val="803"/>
          <w:jc w:val="center"/>
        </w:trPr>
        <w:tc>
          <w:tcPr>
            <w:tcW w:w="9639" w:type="dxa"/>
            <w:vMerge/>
            <w:shd w:val="clear" w:color="auto" w:fill="auto"/>
          </w:tcPr>
          <w:p w14:paraId="5046C265" w14:textId="77777777" w:rsidR="00B33CDF" w:rsidRDefault="00B33CDF" w:rsidP="00993FC6">
            <w:pPr>
              <w:widowControl w:val="0"/>
            </w:pPr>
          </w:p>
        </w:tc>
      </w:tr>
    </w:tbl>
    <w:p w14:paraId="1E0ED5FF" w14:textId="77777777" w:rsidR="000A62E6" w:rsidRDefault="000A62E6" w:rsidP="000A62E6">
      <w:pPr>
        <w:pStyle w:val="Heading1"/>
        <w:keepNext w:val="0"/>
        <w:widowControl w:val="0"/>
      </w:pPr>
      <w:r>
        <w:br w:type="page"/>
      </w:r>
      <w:r>
        <w:lastRenderedPageBreak/>
        <w:t>Version Control</w:t>
      </w:r>
      <w:r>
        <w:tab/>
      </w:r>
      <w: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1939"/>
        <w:gridCol w:w="1909"/>
      </w:tblGrid>
      <w:tr w:rsidR="000A62E6" w14:paraId="47FC95A8" w14:textId="77777777" w:rsidTr="00EA1AE4">
        <w:tc>
          <w:tcPr>
            <w:tcW w:w="1932" w:type="dxa"/>
            <w:shd w:val="clear" w:color="auto" w:fill="auto"/>
          </w:tcPr>
          <w:p w14:paraId="3A344DD0" w14:textId="77777777" w:rsidR="000A62E6" w:rsidRPr="00472523" w:rsidRDefault="000A62E6" w:rsidP="00EA1AE4">
            <w:pPr>
              <w:pStyle w:val="BodyText"/>
              <w:widowControl w:val="0"/>
              <w:rPr>
                <w:b/>
                <w:bCs/>
              </w:rPr>
            </w:pPr>
            <w:r w:rsidRPr="00472523">
              <w:rPr>
                <w:b/>
                <w:bCs/>
              </w:rPr>
              <w:t>Version number</w:t>
            </w:r>
          </w:p>
        </w:tc>
        <w:tc>
          <w:tcPr>
            <w:tcW w:w="1924" w:type="dxa"/>
            <w:shd w:val="clear" w:color="auto" w:fill="auto"/>
          </w:tcPr>
          <w:p w14:paraId="0399E48E" w14:textId="77777777" w:rsidR="000A62E6" w:rsidRPr="00472523" w:rsidRDefault="000A62E6" w:rsidP="00EA1AE4">
            <w:pPr>
              <w:pStyle w:val="BodyText"/>
              <w:widowControl w:val="0"/>
              <w:rPr>
                <w:b/>
                <w:bCs/>
              </w:rPr>
            </w:pPr>
            <w:r w:rsidRPr="00472523">
              <w:rPr>
                <w:b/>
                <w:bCs/>
              </w:rPr>
              <w:t>Date of issue</w:t>
            </w:r>
          </w:p>
        </w:tc>
        <w:tc>
          <w:tcPr>
            <w:tcW w:w="1939" w:type="dxa"/>
            <w:shd w:val="clear" w:color="auto" w:fill="auto"/>
          </w:tcPr>
          <w:p w14:paraId="41E1D3B5" w14:textId="77777777" w:rsidR="000A62E6" w:rsidRPr="00472523" w:rsidRDefault="000A62E6" w:rsidP="00EA1AE4">
            <w:pPr>
              <w:pStyle w:val="BodyText"/>
              <w:widowControl w:val="0"/>
              <w:rPr>
                <w:b/>
                <w:bCs/>
              </w:rPr>
            </w:pPr>
            <w:r w:rsidRPr="00472523">
              <w:rPr>
                <w:b/>
                <w:bCs/>
              </w:rPr>
              <w:t>Comment</w:t>
            </w:r>
          </w:p>
        </w:tc>
        <w:tc>
          <w:tcPr>
            <w:tcW w:w="1909" w:type="dxa"/>
            <w:shd w:val="clear" w:color="auto" w:fill="auto"/>
          </w:tcPr>
          <w:p w14:paraId="0F83A278" w14:textId="77777777" w:rsidR="000A62E6" w:rsidRPr="00472523" w:rsidRDefault="000A62E6" w:rsidP="00EA1AE4">
            <w:pPr>
              <w:pStyle w:val="BodyText"/>
              <w:widowControl w:val="0"/>
              <w:rPr>
                <w:b/>
                <w:bCs/>
              </w:rPr>
            </w:pPr>
            <w:r w:rsidRPr="00472523">
              <w:rPr>
                <w:b/>
                <w:bCs/>
              </w:rPr>
              <w:t>Author</w:t>
            </w:r>
          </w:p>
        </w:tc>
      </w:tr>
      <w:tr w:rsidR="000A62E6" w14:paraId="3627FAF4" w14:textId="77777777" w:rsidTr="00EA1AE4">
        <w:tc>
          <w:tcPr>
            <w:tcW w:w="1932" w:type="dxa"/>
            <w:shd w:val="clear" w:color="auto" w:fill="auto"/>
          </w:tcPr>
          <w:p w14:paraId="4006337C" w14:textId="77777777" w:rsidR="000A62E6" w:rsidRDefault="000A62E6" w:rsidP="00EA1AE4">
            <w:pPr>
              <w:pStyle w:val="BodyText"/>
              <w:widowControl w:val="0"/>
            </w:pPr>
            <w:r>
              <w:t>1.0</w:t>
            </w:r>
          </w:p>
        </w:tc>
        <w:tc>
          <w:tcPr>
            <w:tcW w:w="1924" w:type="dxa"/>
            <w:shd w:val="clear" w:color="auto" w:fill="auto"/>
          </w:tcPr>
          <w:p w14:paraId="48F1F3A3" w14:textId="77777777" w:rsidR="000A62E6" w:rsidRDefault="000A62E6" w:rsidP="00EA1AE4">
            <w:pPr>
              <w:pStyle w:val="BodyText"/>
              <w:widowControl w:val="0"/>
            </w:pPr>
            <w:r>
              <w:t>31.07.19</w:t>
            </w:r>
          </w:p>
        </w:tc>
        <w:tc>
          <w:tcPr>
            <w:tcW w:w="1939" w:type="dxa"/>
            <w:shd w:val="clear" w:color="auto" w:fill="auto"/>
          </w:tcPr>
          <w:p w14:paraId="051C9B05" w14:textId="77777777" w:rsidR="000A62E6" w:rsidRDefault="000A62E6" w:rsidP="00EA1AE4">
            <w:pPr>
              <w:pStyle w:val="BodyText"/>
              <w:widowControl w:val="0"/>
            </w:pPr>
            <w:r>
              <w:t>Draft for focused consultation</w:t>
            </w:r>
          </w:p>
        </w:tc>
        <w:tc>
          <w:tcPr>
            <w:tcW w:w="1909" w:type="dxa"/>
            <w:shd w:val="clear" w:color="auto" w:fill="auto"/>
          </w:tcPr>
          <w:p w14:paraId="3573CA63" w14:textId="77777777" w:rsidR="000A62E6" w:rsidRDefault="000A62E6" w:rsidP="00EA1AE4">
            <w:pPr>
              <w:pStyle w:val="BodyText"/>
              <w:widowControl w:val="0"/>
            </w:pPr>
            <w:r>
              <w:t>Lux Nova Partners</w:t>
            </w:r>
          </w:p>
        </w:tc>
      </w:tr>
      <w:tr w:rsidR="000A62E6" w14:paraId="13B60241" w14:textId="77777777" w:rsidTr="00EA1AE4">
        <w:tc>
          <w:tcPr>
            <w:tcW w:w="1932" w:type="dxa"/>
            <w:shd w:val="clear" w:color="auto" w:fill="auto"/>
          </w:tcPr>
          <w:p w14:paraId="36D324F4" w14:textId="77777777" w:rsidR="000A62E6" w:rsidRDefault="000A62E6" w:rsidP="00EA1AE4">
            <w:pPr>
              <w:pStyle w:val="BodyText"/>
              <w:widowControl w:val="0"/>
            </w:pPr>
            <w:r>
              <w:t>2.0</w:t>
            </w:r>
          </w:p>
        </w:tc>
        <w:tc>
          <w:tcPr>
            <w:tcW w:w="1924" w:type="dxa"/>
            <w:shd w:val="clear" w:color="auto" w:fill="auto"/>
          </w:tcPr>
          <w:p w14:paraId="5D3D74F6" w14:textId="77777777" w:rsidR="000A62E6" w:rsidRDefault="000A62E6" w:rsidP="00EA1AE4">
            <w:pPr>
              <w:pStyle w:val="BodyText"/>
              <w:widowControl w:val="0"/>
            </w:pPr>
            <w:r>
              <w:t>16.10.19</w:t>
            </w:r>
          </w:p>
        </w:tc>
        <w:tc>
          <w:tcPr>
            <w:tcW w:w="1939" w:type="dxa"/>
            <w:shd w:val="clear" w:color="auto" w:fill="auto"/>
          </w:tcPr>
          <w:p w14:paraId="19BCF6C8" w14:textId="77777777" w:rsidR="000A62E6" w:rsidRDefault="000A62E6" w:rsidP="00EA1AE4">
            <w:pPr>
              <w:pStyle w:val="BodyText"/>
              <w:widowControl w:val="0"/>
            </w:pPr>
            <w:r>
              <w:t>Marked up following responses to consultation meeting on 19.09.19</w:t>
            </w:r>
          </w:p>
        </w:tc>
        <w:tc>
          <w:tcPr>
            <w:tcW w:w="1909" w:type="dxa"/>
            <w:shd w:val="clear" w:color="auto" w:fill="auto"/>
          </w:tcPr>
          <w:p w14:paraId="01542257" w14:textId="77777777" w:rsidR="000A62E6" w:rsidRDefault="000A62E6" w:rsidP="00EA1AE4">
            <w:pPr>
              <w:pStyle w:val="BodyText"/>
              <w:widowControl w:val="0"/>
            </w:pPr>
            <w:r>
              <w:t>Lux Nova Partners</w:t>
            </w:r>
          </w:p>
        </w:tc>
      </w:tr>
      <w:tr w:rsidR="000A62E6" w14:paraId="7A1B4E53" w14:textId="77777777" w:rsidTr="00EA1AE4">
        <w:tc>
          <w:tcPr>
            <w:tcW w:w="1932" w:type="dxa"/>
            <w:shd w:val="clear" w:color="auto" w:fill="auto"/>
          </w:tcPr>
          <w:p w14:paraId="48813641" w14:textId="77777777" w:rsidR="000A62E6" w:rsidRDefault="000A62E6" w:rsidP="00EA1AE4">
            <w:pPr>
              <w:pStyle w:val="BodyText"/>
              <w:widowControl w:val="0"/>
            </w:pPr>
            <w:r>
              <w:t>3.0</w:t>
            </w:r>
          </w:p>
        </w:tc>
        <w:tc>
          <w:tcPr>
            <w:tcW w:w="1924" w:type="dxa"/>
            <w:shd w:val="clear" w:color="auto" w:fill="auto"/>
          </w:tcPr>
          <w:p w14:paraId="200B3B43" w14:textId="77777777" w:rsidR="000A62E6" w:rsidRDefault="000A62E6" w:rsidP="00EA1AE4">
            <w:pPr>
              <w:pStyle w:val="BodyText"/>
              <w:widowControl w:val="0"/>
            </w:pPr>
            <w:r>
              <w:t>13.12.19</w:t>
            </w:r>
          </w:p>
        </w:tc>
        <w:tc>
          <w:tcPr>
            <w:tcW w:w="1939" w:type="dxa"/>
            <w:shd w:val="clear" w:color="auto" w:fill="auto"/>
          </w:tcPr>
          <w:p w14:paraId="69ED3AD3" w14:textId="77777777" w:rsidR="000A62E6" w:rsidRDefault="00937543" w:rsidP="00EA1AE4">
            <w:pPr>
              <w:pStyle w:val="BodyText"/>
              <w:widowControl w:val="0"/>
            </w:pPr>
            <w:r>
              <w:rPr>
                <w:szCs w:val="22"/>
              </w:rPr>
              <w:t>Marked up after responses to wider consultation which closed on 17.11.2019</w:t>
            </w:r>
          </w:p>
        </w:tc>
        <w:tc>
          <w:tcPr>
            <w:tcW w:w="1909" w:type="dxa"/>
            <w:shd w:val="clear" w:color="auto" w:fill="auto"/>
          </w:tcPr>
          <w:p w14:paraId="4CF6A76A" w14:textId="77777777" w:rsidR="000A62E6" w:rsidRDefault="000A62E6" w:rsidP="00EA1AE4">
            <w:pPr>
              <w:pStyle w:val="BodyText"/>
              <w:widowControl w:val="0"/>
            </w:pPr>
            <w:r>
              <w:t>Lux Nova Partners</w:t>
            </w:r>
          </w:p>
          <w:p w14:paraId="2D816387" w14:textId="77777777" w:rsidR="00CE1435" w:rsidRDefault="00CE1435" w:rsidP="00EA1AE4">
            <w:pPr>
              <w:pStyle w:val="BodyText"/>
              <w:widowControl w:val="0"/>
            </w:pPr>
          </w:p>
          <w:p w14:paraId="57D3F999" w14:textId="77777777" w:rsidR="000A62E6" w:rsidRDefault="000A62E6" w:rsidP="00EA1AE4">
            <w:pPr>
              <w:pStyle w:val="BodyText"/>
              <w:widowControl w:val="0"/>
            </w:pPr>
          </w:p>
        </w:tc>
      </w:tr>
      <w:tr w:rsidR="00CE1435" w14:paraId="011EFBE9" w14:textId="77777777" w:rsidTr="00EA1AE4">
        <w:tc>
          <w:tcPr>
            <w:tcW w:w="1932" w:type="dxa"/>
            <w:shd w:val="clear" w:color="auto" w:fill="auto"/>
          </w:tcPr>
          <w:p w14:paraId="0498CE00" w14:textId="77777777" w:rsidR="00CE1435" w:rsidRDefault="00CE1435" w:rsidP="00EA1AE4">
            <w:pPr>
              <w:pStyle w:val="BodyText"/>
              <w:widowControl w:val="0"/>
            </w:pPr>
            <w:r>
              <w:t>4.0</w:t>
            </w:r>
          </w:p>
        </w:tc>
        <w:tc>
          <w:tcPr>
            <w:tcW w:w="1924" w:type="dxa"/>
            <w:shd w:val="clear" w:color="auto" w:fill="auto"/>
          </w:tcPr>
          <w:p w14:paraId="7523959C" w14:textId="77777777" w:rsidR="00CE1435" w:rsidRDefault="00CE1435" w:rsidP="00EA1AE4">
            <w:pPr>
              <w:pStyle w:val="BodyText"/>
              <w:widowControl w:val="0"/>
            </w:pPr>
            <w:r>
              <w:t>15.1.20</w:t>
            </w:r>
          </w:p>
        </w:tc>
        <w:tc>
          <w:tcPr>
            <w:tcW w:w="1939" w:type="dxa"/>
            <w:shd w:val="clear" w:color="auto" w:fill="auto"/>
          </w:tcPr>
          <w:p w14:paraId="712F8A0A" w14:textId="77777777" w:rsidR="00CE1435" w:rsidRDefault="00CE1435" w:rsidP="00EA1AE4">
            <w:pPr>
              <w:pStyle w:val="BodyText"/>
              <w:widowControl w:val="0"/>
              <w:rPr>
                <w:szCs w:val="22"/>
              </w:rPr>
            </w:pPr>
            <w:r>
              <w:rPr>
                <w:szCs w:val="22"/>
              </w:rPr>
              <w:t>Marked up following comments by BEIS</w:t>
            </w:r>
          </w:p>
        </w:tc>
        <w:tc>
          <w:tcPr>
            <w:tcW w:w="1909" w:type="dxa"/>
            <w:shd w:val="clear" w:color="auto" w:fill="auto"/>
          </w:tcPr>
          <w:p w14:paraId="47CF91F3" w14:textId="77777777" w:rsidR="00CE1435" w:rsidRDefault="00CE1435" w:rsidP="00EA1AE4">
            <w:pPr>
              <w:pStyle w:val="BodyText"/>
              <w:widowControl w:val="0"/>
            </w:pPr>
            <w:r>
              <w:t>Lux Nova Partners</w:t>
            </w:r>
          </w:p>
        </w:tc>
      </w:tr>
      <w:tr w:rsidR="0093286E" w14:paraId="5EED59FB" w14:textId="77777777" w:rsidTr="00EA1AE4">
        <w:tc>
          <w:tcPr>
            <w:tcW w:w="1932" w:type="dxa"/>
            <w:shd w:val="clear" w:color="auto" w:fill="auto"/>
          </w:tcPr>
          <w:p w14:paraId="75435B91" w14:textId="1C343604" w:rsidR="0093286E" w:rsidRDefault="0093286E" w:rsidP="00EA1AE4">
            <w:pPr>
              <w:pStyle w:val="BodyText"/>
              <w:widowControl w:val="0"/>
            </w:pPr>
            <w:r>
              <w:t>5.0</w:t>
            </w:r>
          </w:p>
        </w:tc>
        <w:tc>
          <w:tcPr>
            <w:tcW w:w="1924" w:type="dxa"/>
            <w:shd w:val="clear" w:color="auto" w:fill="auto"/>
          </w:tcPr>
          <w:p w14:paraId="341CBC3E" w14:textId="772667C6" w:rsidR="0093286E" w:rsidRDefault="00094CD2" w:rsidP="00EA1AE4">
            <w:pPr>
              <w:pStyle w:val="BodyText"/>
              <w:widowControl w:val="0"/>
            </w:pPr>
            <w:r>
              <w:t>29</w:t>
            </w:r>
            <w:r w:rsidR="0093286E">
              <w:t>.</w:t>
            </w:r>
            <w:r w:rsidR="00F07C8D">
              <w:t>11</w:t>
            </w:r>
            <w:r w:rsidR="0093286E">
              <w:t>.22</w:t>
            </w:r>
          </w:p>
        </w:tc>
        <w:tc>
          <w:tcPr>
            <w:tcW w:w="1939" w:type="dxa"/>
            <w:shd w:val="clear" w:color="auto" w:fill="auto"/>
          </w:tcPr>
          <w:p w14:paraId="4D6E6606" w14:textId="51C9789B" w:rsidR="0093286E" w:rsidRDefault="0093286E" w:rsidP="00EA1AE4">
            <w:pPr>
              <w:pStyle w:val="BodyText"/>
              <w:widowControl w:val="0"/>
              <w:rPr>
                <w:szCs w:val="22"/>
              </w:rPr>
            </w:pPr>
            <w:r>
              <w:rPr>
                <w:szCs w:val="22"/>
              </w:rPr>
              <w:t>Update of statutory references</w:t>
            </w:r>
            <w:r w:rsidR="00094CD2">
              <w:rPr>
                <w:szCs w:val="22"/>
              </w:rPr>
              <w:t xml:space="preserve">, drafting tidy ups </w:t>
            </w:r>
          </w:p>
        </w:tc>
        <w:tc>
          <w:tcPr>
            <w:tcW w:w="1909" w:type="dxa"/>
            <w:shd w:val="clear" w:color="auto" w:fill="auto"/>
          </w:tcPr>
          <w:p w14:paraId="1F4CC34E" w14:textId="56DF813F" w:rsidR="0093286E" w:rsidRDefault="0093286E" w:rsidP="00EA1AE4">
            <w:pPr>
              <w:pStyle w:val="BodyText"/>
              <w:widowControl w:val="0"/>
            </w:pPr>
            <w:r>
              <w:t>Lux Nova Partners</w:t>
            </w:r>
          </w:p>
        </w:tc>
      </w:tr>
    </w:tbl>
    <w:p w14:paraId="1CB2CAF3" w14:textId="77777777" w:rsidR="000A62E6" w:rsidRDefault="000A62E6"/>
    <w:p w14:paraId="122093B0" w14:textId="77777777" w:rsidR="000A62E6" w:rsidRDefault="000A62E6" w:rsidP="000A62E6">
      <w:pPr>
        <w:pStyle w:val="BodyText"/>
      </w:pPr>
      <w:r>
        <w:br w:type="page"/>
      </w:r>
    </w:p>
    <w:p w14:paraId="06CE89E4" w14:textId="77777777" w:rsidR="000A62E6" w:rsidRDefault="000A62E6"/>
    <w:tbl>
      <w:tblPr>
        <w:tblW w:w="0" w:type="auto"/>
        <w:jc w:val="center"/>
        <w:tblLayout w:type="fixed"/>
        <w:tblLook w:val="0000" w:firstRow="0" w:lastRow="0" w:firstColumn="0" w:lastColumn="0" w:noHBand="0" w:noVBand="0"/>
      </w:tblPr>
      <w:tblGrid>
        <w:gridCol w:w="9639"/>
      </w:tblGrid>
      <w:tr w:rsidR="00B33CDF" w:rsidRPr="003632B5" w14:paraId="5FC0B07C" w14:textId="77777777">
        <w:trPr>
          <w:trHeight w:val="803"/>
          <w:jc w:val="center"/>
        </w:trPr>
        <w:tc>
          <w:tcPr>
            <w:tcW w:w="9639" w:type="dxa"/>
            <w:shd w:val="clear" w:color="auto" w:fill="auto"/>
          </w:tcPr>
          <w:p w14:paraId="3C8C9B79" w14:textId="77777777" w:rsidR="00EF4025" w:rsidRDefault="00416C09" w:rsidP="00993FC6">
            <w:pPr>
              <w:pStyle w:val="BodyText"/>
              <w:widowControl w:val="0"/>
              <w:tabs>
                <w:tab w:val="left" w:pos="1155"/>
              </w:tabs>
              <w:rPr>
                <w:b/>
                <w:bCs/>
                <w:i/>
                <w:iCs/>
              </w:rPr>
            </w:pPr>
            <w:r>
              <w:rPr>
                <w:b/>
                <w:bCs/>
                <w:i/>
                <w:iCs/>
              </w:rPr>
              <w:t>GUIDANCE</w:t>
            </w:r>
            <w:r w:rsidR="00F9234E" w:rsidRPr="00F9234E">
              <w:rPr>
                <w:b/>
                <w:bCs/>
                <w:i/>
                <w:iCs/>
              </w:rPr>
              <w:t xml:space="preserve"> </w:t>
            </w:r>
            <w:r w:rsidR="00EB0A5B" w:rsidRPr="00F9234E">
              <w:rPr>
                <w:b/>
                <w:bCs/>
                <w:i/>
                <w:iCs/>
              </w:rPr>
              <w:t>NOTE</w:t>
            </w:r>
          </w:p>
          <w:p w14:paraId="79355685" w14:textId="77777777" w:rsidR="00F9234E" w:rsidRPr="002A57A1" w:rsidRDefault="00F9234E" w:rsidP="00F9234E">
            <w:pPr>
              <w:pStyle w:val="BodyText"/>
              <w:widowControl w:val="0"/>
              <w:tabs>
                <w:tab w:val="left" w:pos="1155"/>
              </w:tabs>
              <w:rPr>
                <w:i/>
                <w:iCs/>
              </w:rPr>
            </w:pPr>
            <w:r>
              <w:rPr>
                <w:i/>
                <w:iCs/>
              </w:rPr>
              <w:t xml:space="preserve">This Connection and Adoption Agreement is </w:t>
            </w:r>
            <w:r>
              <w:rPr>
                <w:i/>
                <w:iCs/>
                <w:u w:val="single"/>
              </w:rPr>
              <w:t>not</w:t>
            </w:r>
            <w:r>
              <w:rPr>
                <w:i/>
                <w:iCs/>
              </w:rPr>
              <w:t xml:space="preserve"> relevant to every district heating scheme. </w:t>
            </w:r>
            <w:r w:rsidR="0005124F">
              <w:rPr>
                <w:i/>
                <w:iCs/>
              </w:rPr>
              <w:t xml:space="preserve"> </w:t>
            </w:r>
          </w:p>
          <w:p w14:paraId="0E452182" w14:textId="77777777" w:rsidR="00F9234E" w:rsidRPr="00F9234E" w:rsidRDefault="00F9234E" w:rsidP="00993FC6">
            <w:pPr>
              <w:pStyle w:val="BodyText"/>
              <w:widowControl w:val="0"/>
              <w:tabs>
                <w:tab w:val="left" w:pos="1155"/>
              </w:tabs>
              <w:rPr>
                <w:i/>
                <w:iCs/>
              </w:rPr>
            </w:pPr>
            <w:r>
              <w:rPr>
                <w:i/>
                <w:iCs/>
              </w:rPr>
              <w:t>However, it may be relevant to a district heating scheme where an energy supplier (</w:t>
            </w:r>
            <w:r w:rsidR="008B2E36">
              <w:rPr>
                <w:i/>
                <w:iCs/>
              </w:rPr>
              <w:t>ESCo</w:t>
            </w:r>
            <w:r>
              <w:rPr>
                <w:i/>
                <w:iCs/>
              </w:rPr>
              <w:t xml:space="preserve">) has been contracted to connect buildings and/or plots on a development to a district heating scheme and to adopt certain assets comprising the energy system. </w:t>
            </w:r>
          </w:p>
          <w:p w14:paraId="0D232F01" w14:textId="77777777" w:rsidR="00E37F54" w:rsidRPr="007E1609" w:rsidRDefault="007E1609" w:rsidP="007E5C87">
            <w:pPr>
              <w:pStyle w:val="BodyText"/>
              <w:widowControl w:val="0"/>
              <w:rPr>
                <w:i/>
                <w:iCs/>
              </w:rPr>
            </w:pPr>
            <w:r>
              <w:rPr>
                <w:i/>
                <w:iCs/>
              </w:rPr>
              <w:t>The Connection and Adoption Agreement and the Framework Supply Agreement are intended to dovetail and t</w:t>
            </w:r>
            <w:r w:rsidR="00E37F54" w:rsidRPr="007E1609">
              <w:rPr>
                <w:i/>
                <w:iCs/>
              </w:rPr>
              <w:t>he counterpart</w:t>
            </w:r>
            <w:r>
              <w:rPr>
                <w:i/>
                <w:iCs/>
              </w:rPr>
              <w:t>ies</w:t>
            </w:r>
            <w:r w:rsidR="00E37F54" w:rsidRPr="007E1609">
              <w:rPr>
                <w:i/>
                <w:iCs/>
              </w:rPr>
              <w:t xml:space="preserve"> are intended to be the same entity. Where this Connection</w:t>
            </w:r>
            <w:r w:rsidR="00FF114C" w:rsidRPr="007E1609">
              <w:rPr>
                <w:i/>
                <w:iCs/>
              </w:rPr>
              <w:t xml:space="preserve"> </w:t>
            </w:r>
            <w:r>
              <w:rPr>
                <w:i/>
                <w:iCs/>
              </w:rPr>
              <w:t xml:space="preserve">and Adoption </w:t>
            </w:r>
            <w:r w:rsidR="00E37F54" w:rsidRPr="007E1609">
              <w:rPr>
                <w:i/>
                <w:iCs/>
              </w:rPr>
              <w:t xml:space="preserve">Agreement is entered into by a different entity to the Framework Supply Agreement (for example where an investment entity holds the freehold to the development and therefore grants necessary property/ access rights and enters into the Connection </w:t>
            </w:r>
            <w:r>
              <w:rPr>
                <w:i/>
                <w:iCs/>
              </w:rPr>
              <w:t xml:space="preserve">and Adoption </w:t>
            </w:r>
            <w:r w:rsidR="00E37F54" w:rsidRPr="007E1609">
              <w:rPr>
                <w:i/>
                <w:iCs/>
              </w:rPr>
              <w:t xml:space="preserve"> </w:t>
            </w:r>
            <w:r w:rsidRPr="007E1609">
              <w:rPr>
                <w:i/>
                <w:iCs/>
              </w:rPr>
              <w:t>Agreement</w:t>
            </w:r>
            <w:r>
              <w:rPr>
                <w:i/>
                <w:iCs/>
              </w:rPr>
              <w:t xml:space="preserve"> </w:t>
            </w:r>
            <w:r w:rsidR="00E37F54" w:rsidRPr="007E1609">
              <w:rPr>
                <w:i/>
                <w:iCs/>
              </w:rPr>
              <w:t>whilst an incoming Developer develops out the development) the two Developer parties may need to enter into  bilateral agreement</w:t>
            </w:r>
            <w:r w:rsidR="00FF114C" w:rsidRPr="007E1609">
              <w:rPr>
                <w:i/>
                <w:iCs/>
              </w:rPr>
              <w:t xml:space="preserve">s </w:t>
            </w:r>
            <w:r w:rsidR="00E37F54" w:rsidRPr="007E1609">
              <w:rPr>
                <w:i/>
                <w:iCs/>
              </w:rPr>
              <w:t xml:space="preserve">to link the </w:t>
            </w:r>
            <w:r w:rsidR="00FF114C" w:rsidRPr="007E1609">
              <w:rPr>
                <w:i/>
                <w:iCs/>
              </w:rPr>
              <w:t>suite</w:t>
            </w:r>
            <w:r w:rsidR="00E37F54" w:rsidRPr="007E1609">
              <w:rPr>
                <w:i/>
                <w:iCs/>
              </w:rPr>
              <w:t xml:space="preserve">. </w:t>
            </w:r>
          </w:p>
          <w:p w14:paraId="19CEE460" w14:textId="77777777" w:rsidR="00F53E4D" w:rsidRDefault="00163B4B" w:rsidP="007E5C87">
            <w:pPr>
              <w:pStyle w:val="BodyText"/>
              <w:widowControl w:val="0"/>
              <w:rPr>
                <w:i/>
                <w:iCs/>
              </w:rPr>
            </w:pPr>
            <w:r>
              <w:rPr>
                <w:i/>
                <w:iCs/>
              </w:rPr>
              <w:t>The</w:t>
            </w:r>
            <w:r w:rsidRPr="003632B5">
              <w:rPr>
                <w:i/>
                <w:iCs/>
              </w:rPr>
              <w:t xml:space="preserve"> </w:t>
            </w:r>
            <w:r>
              <w:rPr>
                <w:i/>
                <w:iCs/>
              </w:rPr>
              <w:t>Framework Supply Agreement</w:t>
            </w:r>
            <w:r w:rsidRPr="003632B5">
              <w:rPr>
                <w:i/>
                <w:iCs/>
              </w:rPr>
              <w:t xml:space="preserve"> </w:t>
            </w:r>
            <w:r>
              <w:rPr>
                <w:i/>
                <w:iCs/>
              </w:rPr>
              <w:t>includes</w:t>
            </w:r>
            <w:r w:rsidRPr="003632B5">
              <w:rPr>
                <w:i/>
                <w:iCs/>
              </w:rPr>
              <w:t xml:space="preserve"> the </w:t>
            </w:r>
            <w:r>
              <w:rPr>
                <w:i/>
                <w:iCs/>
              </w:rPr>
              <w:t>provision for</w:t>
            </w:r>
            <w:r w:rsidRPr="003632B5">
              <w:rPr>
                <w:i/>
                <w:iCs/>
              </w:rPr>
              <w:t xml:space="preserve"> </w:t>
            </w:r>
            <w:r>
              <w:rPr>
                <w:i/>
                <w:iCs/>
              </w:rPr>
              <w:t>Heat Supply (including all relevant heat billing and metering services) to end Customers pursuant to a suite of supply agreements which the Developer shall require all Customer on the Development enter into.</w:t>
            </w:r>
          </w:p>
          <w:p w14:paraId="311BF464" w14:textId="77777777" w:rsidR="008B2E36" w:rsidRDefault="008B2E36" w:rsidP="008B2E36">
            <w:pPr>
              <w:pStyle w:val="BodyText"/>
            </w:pPr>
            <w:r w:rsidRPr="03A58D1F">
              <w:rPr>
                <w:i/>
                <w:iCs/>
                <w:color w:val="000000" w:themeColor="text1"/>
                <w:szCs w:val="22"/>
              </w:rPr>
              <w:t>How this Agreement might fit into a project structuring is illustrated in the following diagram:</w:t>
            </w:r>
          </w:p>
          <w:p w14:paraId="187B7F0A" w14:textId="77777777" w:rsidR="008B2E36" w:rsidRPr="008B2E36" w:rsidRDefault="008B2E36" w:rsidP="008B2E36">
            <w:pPr>
              <w:pStyle w:val="BodyText"/>
              <w:jc w:val="center"/>
            </w:pPr>
            <w:r>
              <w:rPr>
                <w:noProof/>
              </w:rPr>
              <w:drawing>
                <wp:inline distT="0" distB="0" distL="0" distR="0" wp14:anchorId="2D8E4943" wp14:editId="469D6249">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54C56CE3" w14:textId="77777777" w:rsidR="00EF4025" w:rsidRDefault="00EF4025" w:rsidP="007E5C87">
            <w:pPr>
              <w:pStyle w:val="BodyText"/>
              <w:widowControl w:val="0"/>
              <w:tabs>
                <w:tab w:val="left" w:pos="1155"/>
              </w:tabs>
              <w:rPr>
                <w:i/>
                <w:iCs/>
                <w:color w:val="000000" w:themeColor="text1"/>
              </w:rPr>
            </w:pPr>
            <w:r>
              <w:rPr>
                <w:i/>
                <w:iCs/>
              </w:rPr>
              <w:t>Th</w:t>
            </w:r>
            <w:r w:rsidR="00F53E4D">
              <w:rPr>
                <w:i/>
                <w:iCs/>
              </w:rPr>
              <w:t xml:space="preserve">is </w:t>
            </w:r>
            <w:r w:rsidR="008B2E36">
              <w:rPr>
                <w:i/>
                <w:iCs/>
              </w:rPr>
              <w:t xml:space="preserve">Connection and Adoption </w:t>
            </w:r>
            <w:r w:rsidR="00F53E4D">
              <w:rPr>
                <w:i/>
                <w:iCs/>
              </w:rPr>
              <w:t xml:space="preserve">Agreement covers: </w:t>
            </w:r>
          </w:p>
          <w:p w14:paraId="34EF1A88" w14:textId="77777777" w:rsidR="007E1609" w:rsidRDefault="007E1609" w:rsidP="00C913B5">
            <w:pPr>
              <w:pStyle w:val="BodyText"/>
              <w:numPr>
                <w:ilvl w:val="0"/>
                <w:numId w:val="55"/>
              </w:numPr>
              <w:rPr>
                <w:i/>
                <w:iCs/>
              </w:rPr>
            </w:pPr>
            <w:r>
              <w:rPr>
                <w:i/>
                <w:iCs/>
              </w:rPr>
              <w:t>construction of a Connection of the Energy System to the Development, including any necessary heat distribution network on the Development;</w:t>
            </w:r>
          </w:p>
          <w:p w14:paraId="53D9939E" w14:textId="77777777" w:rsidR="007E1609" w:rsidRDefault="007E1609" w:rsidP="00C913B5">
            <w:pPr>
              <w:pStyle w:val="BodyText"/>
              <w:numPr>
                <w:ilvl w:val="0"/>
                <w:numId w:val="55"/>
              </w:numPr>
              <w:rPr>
                <w:i/>
                <w:iCs/>
              </w:rPr>
            </w:pPr>
            <w:r w:rsidRPr="00F53E4D">
              <w:rPr>
                <w:i/>
                <w:iCs/>
              </w:rPr>
              <w:t>the standards to which the Developer must have constructed elements of the Energy System</w:t>
            </w:r>
            <w:r>
              <w:rPr>
                <w:i/>
                <w:iCs/>
              </w:rPr>
              <w:t>;</w:t>
            </w:r>
          </w:p>
          <w:p w14:paraId="5D0107C9" w14:textId="77777777" w:rsidR="007E1609" w:rsidRDefault="007E1609" w:rsidP="00C913B5">
            <w:pPr>
              <w:pStyle w:val="BodyText"/>
              <w:numPr>
                <w:ilvl w:val="0"/>
                <w:numId w:val="55"/>
              </w:numPr>
              <w:rPr>
                <w:i/>
                <w:iCs/>
              </w:rPr>
            </w:pPr>
            <w:r w:rsidRPr="00EC7E03">
              <w:rPr>
                <w:i/>
                <w:iCs/>
              </w:rPr>
              <w:t xml:space="preserve">Adoption or Acceptance of </w:t>
            </w:r>
            <w:r>
              <w:rPr>
                <w:i/>
                <w:iCs/>
              </w:rPr>
              <w:t xml:space="preserve">part or all of the Energy System assets: either where the whole Energy System has been constructed by a Developer, or where part of the Energy System has been </w:t>
            </w:r>
            <w:r w:rsidRPr="00EC7E03">
              <w:rPr>
                <w:i/>
                <w:iCs/>
              </w:rPr>
              <w:t>constructed by</w:t>
            </w:r>
            <w:r>
              <w:rPr>
                <w:i/>
                <w:iCs/>
              </w:rPr>
              <w:t xml:space="preserve"> D</w:t>
            </w:r>
            <w:r w:rsidRPr="00EC7E03">
              <w:rPr>
                <w:i/>
                <w:iCs/>
              </w:rPr>
              <w:t>eveloper</w:t>
            </w:r>
            <w:r>
              <w:rPr>
                <w:i/>
                <w:iCs/>
              </w:rPr>
              <w:t xml:space="preserve"> (e.g.  </w:t>
            </w:r>
            <w:r w:rsidRPr="00EC7E03">
              <w:rPr>
                <w:i/>
                <w:iCs/>
              </w:rPr>
              <w:t xml:space="preserve">secondary (in building) </w:t>
            </w:r>
            <w:r>
              <w:rPr>
                <w:i/>
                <w:iCs/>
              </w:rPr>
              <w:t>distribution</w:t>
            </w:r>
            <w:r w:rsidRPr="00EC7E03">
              <w:rPr>
                <w:i/>
                <w:iCs/>
              </w:rPr>
              <w:t xml:space="preserve"> network</w:t>
            </w:r>
            <w:r>
              <w:rPr>
                <w:i/>
                <w:iCs/>
              </w:rPr>
              <w:t>s);</w:t>
            </w:r>
          </w:p>
          <w:p w14:paraId="0B949FBC" w14:textId="77777777" w:rsidR="007E1609" w:rsidRPr="007E1609" w:rsidRDefault="007E1609" w:rsidP="00C913B5">
            <w:pPr>
              <w:pStyle w:val="BodyText"/>
              <w:numPr>
                <w:ilvl w:val="0"/>
                <w:numId w:val="55"/>
              </w:numPr>
              <w:rPr>
                <w:i/>
                <w:iCs/>
              </w:rPr>
            </w:pPr>
            <w:r>
              <w:rPr>
                <w:i/>
                <w:iCs/>
              </w:rPr>
              <w:t>the operation and maintenance of any elements of the Energy System constructed by and Adopted from the Developer.</w:t>
            </w:r>
          </w:p>
        </w:tc>
      </w:tr>
      <w:tr w:rsidR="00AE33D5" w:rsidRPr="003632B5" w14:paraId="74179E15" w14:textId="77777777">
        <w:trPr>
          <w:trHeight w:val="803"/>
          <w:jc w:val="center"/>
        </w:trPr>
        <w:tc>
          <w:tcPr>
            <w:tcW w:w="9639" w:type="dxa"/>
            <w:shd w:val="clear" w:color="auto" w:fill="auto"/>
          </w:tcPr>
          <w:p w14:paraId="7E3F5FEE" w14:textId="77777777" w:rsidR="00546494" w:rsidRDefault="00546494" w:rsidP="007E5C87">
            <w:pPr>
              <w:pStyle w:val="BodyText"/>
              <w:widowControl w:val="0"/>
              <w:tabs>
                <w:tab w:val="left" w:pos="1155"/>
              </w:tabs>
              <w:rPr>
                <w:i/>
                <w:iCs/>
                <w:color w:val="000000" w:themeColor="text1"/>
              </w:rPr>
            </w:pPr>
            <w:r>
              <w:rPr>
                <w:i/>
                <w:iCs/>
                <w:color w:val="000000" w:themeColor="text1"/>
              </w:rPr>
              <w:t>Unlike a Concession Agreement, this Connection</w:t>
            </w:r>
            <w:r w:rsidR="00F53E4D">
              <w:rPr>
                <w:i/>
                <w:iCs/>
                <w:color w:val="000000" w:themeColor="text1"/>
              </w:rPr>
              <w:t xml:space="preserve"> </w:t>
            </w:r>
            <w:r w:rsidR="007E1609">
              <w:rPr>
                <w:i/>
                <w:iCs/>
                <w:color w:val="000000" w:themeColor="text1"/>
              </w:rPr>
              <w:t>and</w:t>
            </w:r>
            <w:r>
              <w:rPr>
                <w:i/>
                <w:iCs/>
                <w:color w:val="000000" w:themeColor="text1"/>
              </w:rPr>
              <w:t xml:space="preserve"> </w:t>
            </w:r>
            <w:r w:rsidR="00F53E4D">
              <w:rPr>
                <w:i/>
                <w:iCs/>
                <w:color w:val="000000" w:themeColor="text1"/>
              </w:rPr>
              <w:t xml:space="preserve">Adoption Agreement </w:t>
            </w:r>
            <w:r w:rsidR="007E1609">
              <w:rPr>
                <w:i/>
                <w:iCs/>
                <w:color w:val="000000" w:themeColor="text1"/>
              </w:rPr>
              <w:t>together with</w:t>
            </w:r>
            <w:r w:rsidR="00F53E4D">
              <w:rPr>
                <w:i/>
                <w:iCs/>
                <w:color w:val="000000" w:themeColor="text1"/>
              </w:rPr>
              <w:t xml:space="preserve"> the </w:t>
            </w:r>
            <w:r>
              <w:rPr>
                <w:i/>
                <w:iCs/>
                <w:color w:val="000000" w:themeColor="text1"/>
              </w:rPr>
              <w:t xml:space="preserve">Framework Supply Agreement </w:t>
            </w:r>
            <w:r w:rsidR="007E1609">
              <w:rPr>
                <w:i/>
                <w:iCs/>
                <w:color w:val="000000" w:themeColor="text1"/>
              </w:rPr>
              <w:t>do</w:t>
            </w:r>
            <w:r>
              <w:rPr>
                <w:i/>
                <w:iCs/>
                <w:color w:val="000000" w:themeColor="text1"/>
              </w:rPr>
              <w:t xml:space="preserve"> not cover the following</w:t>
            </w:r>
            <w:r w:rsidR="009116DB">
              <w:rPr>
                <w:i/>
                <w:iCs/>
                <w:color w:val="000000" w:themeColor="text1"/>
              </w:rPr>
              <w:t xml:space="preserve"> (on the basis that the Developer is “connecting to” an Energy </w:t>
            </w:r>
            <w:r w:rsidR="009116DB">
              <w:rPr>
                <w:i/>
                <w:iCs/>
                <w:color w:val="000000" w:themeColor="text1"/>
              </w:rPr>
              <w:lastRenderedPageBreak/>
              <w:t>System rather than granting a Concession for the development of an Energy System)</w:t>
            </w:r>
            <w:r>
              <w:rPr>
                <w:i/>
                <w:iCs/>
                <w:color w:val="000000" w:themeColor="text1"/>
              </w:rPr>
              <w:t xml:space="preserve">: </w:t>
            </w:r>
          </w:p>
          <w:p w14:paraId="60503A53" w14:textId="77777777" w:rsidR="00546494" w:rsidRDefault="00546494" w:rsidP="00C913B5">
            <w:pPr>
              <w:pStyle w:val="BodyText"/>
              <w:widowControl w:val="0"/>
              <w:numPr>
                <w:ilvl w:val="0"/>
                <w:numId w:val="55"/>
              </w:numPr>
              <w:tabs>
                <w:tab w:val="left" w:pos="1155"/>
              </w:tabs>
              <w:rPr>
                <w:i/>
                <w:iCs/>
                <w:color w:val="000000" w:themeColor="text1"/>
              </w:rPr>
            </w:pPr>
            <w:r>
              <w:rPr>
                <w:i/>
                <w:iCs/>
                <w:color w:val="000000" w:themeColor="text1"/>
              </w:rPr>
              <w:t xml:space="preserve">Governance of </w:t>
            </w:r>
            <w:r w:rsidR="008B2E36">
              <w:rPr>
                <w:i/>
                <w:iCs/>
                <w:color w:val="000000" w:themeColor="text1"/>
              </w:rPr>
              <w:t>ESCo</w:t>
            </w:r>
            <w:r>
              <w:rPr>
                <w:i/>
                <w:iCs/>
                <w:color w:val="000000" w:themeColor="text1"/>
              </w:rPr>
              <w:t>’s Financial Model</w:t>
            </w:r>
            <w:r w:rsidR="009116DB">
              <w:rPr>
                <w:i/>
                <w:iCs/>
                <w:color w:val="000000" w:themeColor="text1"/>
              </w:rPr>
              <w:t>;</w:t>
            </w:r>
          </w:p>
          <w:p w14:paraId="00DA6E94" w14:textId="77777777" w:rsidR="002E1DDB" w:rsidRPr="002E1DDB" w:rsidRDefault="002E1DDB" w:rsidP="00C913B5">
            <w:pPr>
              <w:pStyle w:val="BodyText"/>
              <w:widowControl w:val="0"/>
              <w:numPr>
                <w:ilvl w:val="0"/>
                <w:numId w:val="55"/>
              </w:numPr>
              <w:tabs>
                <w:tab w:val="left" w:pos="1155"/>
              </w:tabs>
              <w:rPr>
                <w:i/>
                <w:iCs/>
                <w:color w:val="000000" w:themeColor="text1"/>
              </w:rPr>
            </w:pPr>
            <w:r>
              <w:rPr>
                <w:i/>
                <w:iCs/>
                <w:color w:val="000000" w:themeColor="text1"/>
              </w:rPr>
              <w:t>Detailed governance of the build out of the Energy System;</w:t>
            </w:r>
          </w:p>
          <w:p w14:paraId="56D0D0DF" w14:textId="77777777" w:rsidR="00546494" w:rsidRDefault="00546494" w:rsidP="00C913B5">
            <w:pPr>
              <w:pStyle w:val="BodyText"/>
              <w:widowControl w:val="0"/>
              <w:numPr>
                <w:ilvl w:val="0"/>
                <w:numId w:val="55"/>
              </w:numPr>
              <w:tabs>
                <w:tab w:val="left" w:pos="1155"/>
              </w:tabs>
              <w:rPr>
                <w:i/>
                <w:iCs/>
                <w:color w:val="000000" w:themeColor="text1"/>
              </w:rPr>
            </w:pPr>
            <w:r>
              <w:rPr>
                <w:i/>
                <w:iCs/>
                <w:color w:val="000000" w:themeColor="text1"/>
              </w:rPr>
              <w:t>Detailed Operation and Maintenance regime for the Energy System</w:t>
            </w:r>
            <w:r w:rsidR="009116DB">
              <w:rPr>
                <w:i/>
                <w:iCs/>
                <w:color w:val="000000" w:themeColor="text1"/>
              </w:rPr>
              <w:t>;</w:t>
            </w:r>
            <w:r>
              <w:rPr>
                <w:i/>
                <w:iCs/>
                <w:color w:val="000000" w:themeColor="text1"/>
              </w:rPr>
              <w:t xml:space="preserve"> </w:t>
            </w:r>
          </w:p>
          <w:p w14:paraId="23E9E231" w14:textId="77777777" w:rsidR="00F86A0D" w:rsidRDefault="00F86A0D" w:rsidP="00C913B5">
            <w:pPr>
              <w:pStyle w:val="BodyText"/>
              <w:widowControl w:val="0"/>
              <w:numPr>
                <w:ilvl w:val="0"/>
                <w:numId w:val="55"/>
              </w:numPr>
              <w:tabs>
                <w:tab w:val="left" w:pos="1155"/>
              </w:tabs>
              <w:rPr>
                <w:i/>
                <w:iCs/>
                <w:color w:val="000000" w:themeColor="text1"/>
              </w:rPr>
            </w:pPr>
            <w:r>
              <w:rPr>
                <w:i/>
                <w:iCs/>
                <w:color w:val="000000" w:themeColor="text1"/>
              </w:rPr>
              <w:t xml:space="preserve">A planned Plant Replacement regime. </w:t>
            </w:r>
          </w:p>
          <w:p w14:paraId="5E97354F" w14:textId="77777777" w:rsidR="00F62388" w:rsidRDefault="00AE33D5" w:rsidP="007E5C87">
            <w:pPr>
              <w:pStyle w:val="BodyText"/>
              <w:widowControl w:val="0"/>
              <w:tabs>
                <w:tab w:val="left" w:pos="1155"/>
              </w:tabs>
              <w:rPr>
                <w:i/>
                <w:iCs/>
                <w:color w:val="000000" w:themeColor="text1"/>
              </w:rPr>
            </w:pPr>
            <w:r w:rsidRPr="00AE33D5">
              <w:rPr>
                <w:i/>
                <w:iCs/>
                <w:color w:val="000000" w:themeColor="text1"/>
              </w:rPr>
              <w:t xml:space="preserve">It is assumed that the connection of separate buildings or plots (within which heat consumers are located on the Development) to </w:t>
            </w:r>
            <w:r w:rsidR="008B2E36">
              <w:rPr>
                <w:i/>
                <w:iCs/>
                <w:color w:val="000000" w:themeColor="text1"/>
              </w:rPr>
              <w:t>ESCo</w:t>
            </w:r>
            <w:r w:rsidRPr="00AE33D5">
              <w:rPr>
                <w:i/>
                <w:iCs/>
                <w:color w:val="000000" w:themeColor="text1"/>
              </w:rPr>
              <w:t>’s Energy System will be governed by the Connection and Supply Agreement (Plot/ Building).</w:t>
            </w:r>
          </w:p>
          <w:p w14:paraId="69E50AC9" w14:textId="77777777" w:rsidR="00AE33D5" w:rsidRDefault="00F62388" w:rsidP="007E5C87">
            <w:pPr>
              <w:pStyle w:val="BodyText"/>
              <w:widowControl w:val="0"/>
              <w:tabs>
                <w:tab w:val="left" w:pos="1155"/>
              </w:tabs>
              <w:rPr>
                <w:i/>
                <w:iCs/>
                <w:color w:val="000000" w:themeColor="text1"/>
              </w:rPr>
            </w:pPr>
            <w:r w:rsidRPr="00BF2D9A">
              <w:rPr>
                <w:i/>
                <w:iCs/>
              </w:rPr>
              <w:t xml:space="preserve">The technical </w:t>
            </w:r>
            <w:r>
              <w:rPr>
                <w:i/>
                <w:iCs/>
              </w:rPr>
              <w:t>specification</w:t>
            </w:r>
            <w:r w:rsidRPr="00BF2D9A">
              <w:rPr>
                <w:i/>
                <w:iCs/>
              </w:rPr>
              <w:t xml:space="preserve"> – </w:t>
            </w:r>
            <w:r>
              <w:rPr>
                <w:i/>
                <w:iCs/>
              </w:rPr>
              <w:t xml:space="preserve">Schedule 4 is where the technical specification is to be set out, detailing the technical requirements that the Contractor is required to comply with. This could be drafted as </w:t>
            </w:r>
            <w:r w:rsidRPr="00BF2D9A">
              <w:rPr>
                <w:i/>
                <w:iCs/>
              </w:rPr>
              <w:t xml:space="preserve">a detailed specification of technical </w:t>
            </w:r>
            <w:r w:rsidRPr="00F62388">
              <w:rPr>
                <w:i/>
                <w:iCs/>
              </w:rPr>
              <w:t>system</w:t>
            </w:r>
            <w:r w:rsidRPr="00BF2D9A">
              <w:rPr>
                <w:i/>
                <w:iCs/>
              </w:rPr>
              <w:t xml:space="preserve"> requirements. </w:t>
            </w:r>
            <w:r>
              <w:rPr>
                <w:i/>
                <w:iCs/>
              </w:rPr>
              <w:t>Alternatively,</w:t>
            </w:r>
            <w:r w:rsidRPr="00BF2D9A">
              <w:rPr>
                <w:i/>
                <w:iCs/>
              </w:rPr>
              <w:t xml:space="preserve"> an outcomes based approac</w:t>
            </w:r>
            <w:r>
              <w:rPr>
                <w:i/>
                <w:iCs/>
              </w:rPr>
              <w:t>h could be adopted and this is indicated through drafting notes.</w:t>
            </w:r>
            <w:r w:rsidR="00AE33D5" w:rsidRPr="00AE33D5">
              <w:rPr>
                <w:i/>
                <w:iCs/>
                <w:color w:val="000000" w:themeColor="text1"/>
              </w:rPr>
              <w:t xml:space="preserve"> </w:t>
            </w:r>
          </w:p>
          <w:p w14:paraId="12DBC13A" w14:textId="77777777" w:rsidR="007E5C87" w:rsidRPr="00AB255C" w:rsidRDefault="007E5C87" w:rsidP="00AB255C">
            <w:pPr>
              <w:rPr>
                <w:i/>
                <w:iCs/>
                <w:szCs w:val="22"/>
              </w:rPr>
            </w:pPr>
            <w:r w:rsidRPr="006C3F47">
              <w:rPr>
                <w:i/>
                <w:iCs/>
              </w:rPr>
              <w:t xml:space="preserve">The structuring assumption </w:t>
            </w:r>
            <w:r w:rsidR="00D229AF">
              <w:rPr>
                <w:i/>
                <w:iCs/>
              </w:rPr>
              <w:t xml:space="preserve">and risk allocation </w:t>
            </w:r>
            <w:r w:rsidRPr="006C3F47">
              <w:rPr>
                <w:i/>
                <w:iCs/>
              </w:rPr>
              <w:t xml:space="preserve">underlying this </w:t>
            </w:r>
            <w:r w:rsidR="009E599D">
              <w:rPr>
                <w:i/>
                <w:iCs/>
              </w:rPr>
              <w:t>Connection and Adoption</w:t>
            </w:r>
            <w:r w:rsidRPr="006C3F47">
              <w:rPr>
                <w:i/>
                <w:iCs/>
              </w:rPr>
              <w:t xml:space="preserve"> Agreement is far from the only possible or valid structure and, even adopting the structure described above, there could be a wide range of variant approaches to aspects of the commercial structuring and contracting matrix. Therefore, it is very likely that this template </w:t>
            </w:r>
            <w:r w:rsidR="009E599D">
              <w:rPr>
                <w:i/>
                <w:iCs/>
              </w:rPr>
              <w:t>Connection and Adoption</w:t>
            </w:r>
            <w:r w:rsidR="009E599D" w:rsidRPr="006C3F47">
              <w:rPr>
                <w:i/>
                <w:iCs/>
              </w:rPr>
              <w:t xml:space="preserve"> Agreement </w:t>
            </w:r>
            <w:r w:rsidRPr="006C3F47">
              <w:rPr>
                <w:i/>
                <w:iCs/>
              </w:rPr>
              <w:t>will serve only as a starting point for drafting of an agreement that will need to be tailored to the particular characteristics of a given district heating scheme.</w:t>
            </w:r>
            <w:r w:rsidR="00AB255C">
              <w:rPr>
                <w:i/>
                <w:iCs/>
              </w:rPr>
              <w:t xml:space="preserve"> </w:t>
            </w:r>
            <w:r w:rsidR="00AB255C">
              <w:rPr>
                <w:i/>
                <w:iCs/>
                <w:szCs w:val="22"/>
              </w:rPr>
              <w:t>Public sector bodies should take into consideration any public accounting impacts when entering into agreements.</w:t>
            </w:r>
          </w:p>
          <w:p w14:paraId="13907962" w14:textId="77777777" w:rsidR="00431E19" w:rsidRPr="009F4A4E" w:rsidRDefault="00431E19" w:rsidP="00431E19">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288D57A1" w14:textId="77777777" w:rsidR="00756D4B" w:rsidRDefault="007E5C87" w:rsidP="007E5C87">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516789B6" w14:textId="77777777" w:rsidR="00756D4B" w:rsidRDefault="00756D4B" w:rsidP="007E5C87">
            <w:pPr>
              <w:pStyle w:val="BodyText"/>
              <w:rPr>
                <w:i/>
                <w:iCs/>
              </w:rPr>
            </w:pPr>
          </w:p>
          <w:p w14:paraId="0C1AFD3D" w14:textId="77777777" w:rsidR="00756D4B" w:rsidRDefault="00756D4B" w:rsidP="007E5C87">
            <w:pPr>
              <w:pStyle w:val="BodyText"/>
              <w:rPr>
                <w:i/>
                <w:iCs/>
              </w:rPr>
            </w:pPr>
          </w:p>
          <w:p w14:paraId="0271B2C7" w14:textId="77777777" w:rsidR="00756D4B" w:rsidRPr="006C3F47" w:rsidRDefault="00756D4B" w:rsidP="007E5C87">
            <w:pPr>
              <w:pStyle w:val="BodyText"/>
              <w:rPr>
                <w:i/>
                <w:iCs/>
              </w:rPr>
            </w:pPr>
          </w:p>
          <w:p w14:paraId="5EE436CF" w14:textId="77777777" w:rsidR="007E5C87" w:rsidRPr="00F53E4D" w:rsidRDefault="007E5C87" w:rsidP="007E5C87">
            <w:pPr>
              <w:pStyle w:val="BodyText"/>
              <w:widowControl w:val="0"/>
              <w:tabs>
                <w:tab w:val="left" w:pos="1155"/>
              </w:tabs>
              <w:rPr>
                <w:i/>
                <w:iCs/>
                <w:color w:val="000000" w:themeColor="text1"/>
              </w:rPr>
            </w:pPr>
          </w:p>
        </w:tc>
      </w:tr>
    </w:tbl>
    <w:p w14:paraId="49187846" w14:textId="77777777" w:rsidR="00B33CDF" w:rsidRDefault="00B33CDF" w:rsidP="00993FC6">
      <w:pPr>
        <w:widowControl w:val="0"/>
        <w:sectPr w:rsidR="00B33CDF">
          <w:headerReference w:type="even" r:id="rId10"/>
          <w:headerReference w:type="default" r:id="rId11"/>
          <w:headerReference w:type="first" r:id="rId12"/>
          <w:pgSz w:w="11907" w:h="16840"/>
          <w:pgMar w:top="1134" w:right="1134" w:bottom="1134" w:left="1134" w:header="720" w:footer="720" w:gutter="0"/>
          <w:cols w:space="708"/>
          <w:docGrid w:linePitch="360"/>
        </w:sectPr>
      </w:pPr>
    </w:p>
    <w:p w14:paraId="4F5E37B0" w14:textId="43803F81" w:rsidR="00B33CDF" w:rsidRDefault="007213BD" w:rsidP="00993FC6">
      <w:pPr>
        <w:pStyle w:val="TOCHeading"/>
        <w:pageBreakBefore w:val="0"/>
        <w:widowControl w:val="0"/>
        <w:jc w:val="both"/>
      </w:pPr>
      <w:r>
        <w:lastRenderedPageBreak/>
        <w:t>Table Of Contents</w:t>
      </w:r>
    </w:p>
    <w:p w14:paraId="2A1107AA" w14:textId="77777777" w:rsidR="007A4CE5" w:rsidRDefault="007A4CE5" w:rsidP="007A4CE5"/>
    <w:p w14:paraId="1B4655B7" w14:textId="2E35E807" w:rsidR="002D2EA6" w:rsidRDefault="007A4CE5">
      <w:pPr>
        <w:pStyle w:val="TOC1"/>
        <w:rPr>
          <w:rFonts w:asciiTheme="minorHAnsi" w:eastAsiaTheme="minorEastAsia" w:hAnsiTheme="minorHAnsi" w:cstheme="minorBidi"/>
          <w:noProof/>
          <w:szCs w:val="22"/>
          <w:lang w:eastAsia="en-GB"/>
        </w:rPr>
      </w:pPr>
      <w:r>
        <w:fldChar w:fldCharType="begin"/>
      </w:r>
      <w:r>
        <w:instrText xml:space="preserve"> TOC \h \z \t "Part,3,Level 1 Heading,1,Schedule,2" </w:instrText>
      </w:r>
      <w:r>
        <w:fldChar w:fldCharType="separate"/>
      </w:r>
      <w:hyperlink w:anchor="_Toc115428255" w:history="1">
        <w:r w:rsidR="002D2EA6" w:rsidRPr="00DC57A6">
          <w:rPr>
            <w:rStyle w:val="Hyperlink"/>
            <w:noProof/>
          </w:rPr>
          <w:t>1.</w:t>
        </w:r>
        <w:r w:rsidR="002D2EA6">
          <w:rPr>
            <w:rFonts w:asciiTheme="minorHAnsi" w:eastAsiaTheme="minorEastAsia" w:hAnsiTheme="minorHAnsi" w:cstheme="minorBidi"/>
            <w:noProof/>
            <w:szCs w:val="22"/>
            <w:lang w:eastAsia="en-GB"/>
          </w:rPr>
          <w:tab/>
        </w:r>
        <w:r w:rsidR="002D2EA6" w:rsidRPr="00DC57A6">
          <w:rPr>
            <w:rStyle w:val="Hyperlink"/>
            <w:noProof/>
          </w:rPr>
          <w:t>Interpretation</w:t>
        </w:r>
        <w:r w:rsidR="002D2EA6">
          <w:rPr>
            <w:noProof/>
            <w:webHidden/>
          </w:rPr>
          <w:tab/>
        </w:r>
        <w:r w:rsidR="002D2EA6">
          <w:rPr>
            <w:noProof/>
            <w:webHidden/>
          </w:rPr>
          <w:fldChar w:fldCharType="begin"/>
        </w:r>
        <w:r w:rsidR="002D2EA6">
          <w:rPr>
            <w:noProof/>
            <w:webHidden/>
          </w:rPr>
          <w:instrText xml:space="preserve"> PAGEREF _Toc115428255 \h </w:instrText>
        </w:r>
        <w:r w:rsidR="002D2EA6">
          <w:rPr>
            <w:noProof/>
            <w:webHidden/>
          </w:rPr>
        </w:r>
        <w:r w:rsidR="002D2EA6">
          <w:rPr>
            <w:noProof/>
            <w:webHidden/>
          </w:rPr>
          <w:fldChar w:fldCharType="separate"/>
        </w:r>
        <w:r w:rsidR="001E3D88">
          <w:rPr>
            <w:noProof/>
            <w:webHidden/>
          </w:rPr>
          <w:t>2</w:t>
        </w:r>
        <w:r w:rsidR="002D2EA6">
          <w:rPr>
            <w:noProof/>
            <w:webHidden/>
          </w:rPr>
          <w:fldChar w:fldCharType="end"/>
        </w:r>
      </w:hyperlink>
    </w:p>
    <w:p w14:paraId="74530945" w14:textId="6E0DFB25" w:rsidR="002D2EA6" w:rsidRDefault="00000000">
      <w:pPr>
        <w:pStyle w:val="TOC1"/>
        <w:rPr>
          <w:rFonts w:asciiTheme="minorHAnsi" w:eastAsiaTheme="minorEastAsia" w:hAnsiTheme="minorHAnsi" w:cstheme="minorBidi"/>
          <w:noProof/>
          <w:szCs w:val="22"/>
          <w:lang w:eastAsia="en-GB"/>
        </w:rPr>
      </w:pPr>
      <w:hyperlink w:anchor="_Toc115428256" w:history="1">
        <w:r w:rsidR="002D2EA6" w:rsidRPr="00DC57A6">
          <w:rPr>
            <w:rStyle w:val="Hyperlink"/>
            <w:noProof/>
          </w:rPr>
          <w:t>2.</w:t>
        </w:r>
        <w:r w:rsidR="002D2EA6">
          <w:rPr>
            <w:rFonts w:asciiTheme="minorHAnsi" w:eastAsiaTheme="minorEastAsia" w:hAnsiTheme="minorHAnsi" w:cstheme="minorBidi"/>
            <w:noProof/>
            <w:szCs w:val="22"/>
            <w:lang w:eastAsia="en-GB"/>
          </w:rPr>
          <w:tab/>
        </w:r>
        <w:r w:rsidR="002D2EA6" w:rsidRPr="00DC57A6">
          <w:rPr>
            <w:rStyle w:val="Hyperlink"/>
            <w:noProof/>
          </w:rPr>
          <w:t>[Conditions Precedent</w:t>
        </w:r>
        <w:r w:rsidR="002D2EA6">
          <w:rPr>
            <w:noProof/>
            <w:webHidden/>
          </w:rPr>
          <w:tab/>
        </w:r>
        <w:r w:rsidR="002D2EA6">
          <w:rPr>
            <w:noProof/>
            <w:webHidden/>
          </w:rPr>
          <w:fldChar w:fldCharType="begin"/>
        </w:r>
        <w:r w:rsidR="002D2EA6">
          <w:rPr>
            <w:noProof/>
            <w:webHidden/>
          </w:rPr>
          <w:instrText xml:space="preserve"> PAGEREF _Toc115428256 \h </w:instrText>
        </w:r>
        <w:r w:rsidR="002D2EA6">
          <w:rPr>
            <w:noProof/>
            <w:webHidden/>
          </w:rPr>
        </w:r>
        <w:r w:rsidR="002D2EA6">
          <w:rPr>
            <w:noProof/>
            <w:webHidden/>
          </w:rPr>
          <w:fldChar w:fldCharType="separate"/>
        </w:r>
        <w:r w:rsidR="001E3D88">
          <w:rPr>
            <w:noProof/>
            <w:webHidden/>
          </w:rPr>
          <w:t>24</w:t>
        </w:r>
        <w:r w:rsidR="002D2EA6">
          <w:rPr>
            <w:noProof/>
            <w:webHidden/>
          </w:rPr>
          <w:fldChar w:fldCharType="end"/>
        </w:r>
      </w:hyperlink>
    </w:p>
    <w:p w14:paraId="30979A52" w14:textId="2D5AD0E7" w:rsidR="002D2EA6" w:rsidRDefault="00000000">
      <w:pPr>
        <w:pStyle w:val="TOC1"/>
        <w:rPr>
          <w:rFonts w:asciiTheme="minorHAnsi" w:eastAsiaTheme="minorEastAsia" w:hAnsiTheme="minorHAnsi" w:cstheme="minorBidi"/>
          <w:noProof/>
          <w:szCs w:val="22"/>
          <w:lang w:eastAsia="en-GB"/>
        </w:rPr>
      </w:pPr>
      <w:hyperlink w:anchor="_Toc115428257" w:history="1">
        <w:r w:rsidR="002D2EA6" w:rsidRPr="00DC57A6">
          <w:rPr>
            <w:rStyle w:val="Hyperlink"/>
            <w:noProof/>
          </w:rPr>
          <w:t>3.</w:t>
        </w:r>
        <w:r w:rsidR="002D2EA6">
          <w:rPr>
            <w:rFonts w:asciiTheme="minorHAnsi" w:eastAsiaTheme="minorEastAsia" w:hAnsiTheme="minorHAnsi" w:cstheme="minorBidi"/>
            <w:noProof/>
            <w:szCs w:val="22"/>
            <w:lang w:eastAsia="en-GB"/>
          </w:rPr>
          <w:tab/>
        </w:r>
        <w:r w:rsidR="002D2EA6" w:rsidRPr="00DC57A6">
          <w:rPr>
            <w:rStyle w:val="Hyperlink"/>
            <w:noProof/>
          </w:rPr>
          <w:t>Commencement, duration and extension of term</w:t>
        </w:r>
        <w:r w:rsidR="002D2EA6">
          <w:rPr>
            <w:noProof/>
            <w:webHidden/>
          </w:rPr>
          <w:tab/>
        </w:r>
        <w:r w:rsidR="002D2EA6">
          <w:rPr>
            <w:noProof/>
            <w:webHidden/>
          </w:rPr>
          <w:fldChar w:fldCharType="begin"/>
        </w:r>
        <w:r w:rsidR="002D2EA6">
          <w:rPr>
            <w:noProof/>
            <w:webHidden/>
          </w:rPr>
          <w:instrText xml:space="preserve"> PAGEREF _Toc115428257 \h </w:instrText>
        </w:r>
        <w:r w:rsidR="002D2EA6">
          <w:rPr>
            <w:noProof/>
            <w:webHidden/>
          </w:rPr>
        </w:r>
        <w:r w:rsidR="002D2EA6">
          <w:rPr>
            <w:noProof/>
            <w:webHidden/>
          </w:rPr>
          <w:fldChar w:fldCharType="separate"/>
        </w:r>
        <w:r w:rsidR="001E3D88">
          <w:rPr>
            <w:noProof/>
            <w:webHidden/>
          </w:rPr>
          <w:t>25</w:t>
        </w:r>
        <w:r w:rsidR="002D2EA6">
          <w:rPr>
            <w:noProof/>
            <w:webHidden/>
          </w:rPr>
          <w:fldChar w:fldCharType="end"/>
        </w:r>
      </w:hyperlink>
    </w:p>
    <w:p w14:paraId="4308182D" w14:textId="5D43226B" w:rsidR="002D2EA6" w:rsidRDefault="00000000">
      <w:pPr>
        <w:pStyle w:val="TOC1"/>
        <w:rPr>
          <w:rFonts w:asciiTheme="minorHAnsi" w:eastAsiaTheme="minorEastAsia" w:hAnsiTheme="minorHAnsi" w:cstheme="minorBidi"/>
          <w:noProof/>
          <w:szCs w:val="22"/>
          <w:lang w:eastAsia="en-GB"/>
        </w:rPr>
      </w:pPr>
      <w:hyperlink w:anchor="_Toc115428258" w:history="1">
        <w:r w:rsidR="002D2EA6" w:rsidRPr="00DC57A6">
          <w:rPr>
            <w:rStyle w:val="Hyperlink"/>
            <w:noProof/>
          </w:rPr>
          <w:t>4.</w:t>
        </w:r>
        <w:r w:rsidR="002D2EA6">
          <w:rPr>
            <w:rFonts w:asciiTheme="minorHAnsi" w:eastAsiaTheme="minorEastAsia" w:hAnsiTheme="minorHAnsi" w:cstheme="minorBidi"/>
            <w:noProof/>
            <w:szCs w:val="22"/>
            <w:lang w:eastAsia="en-GB"/>
          </w:rPr>
          <w:tab/>
        </w:r>
        <w:r w:rsidR="002D2EA6" w:rsidRPr="00DC57A6">
          <w:rPr>
            <w:rStyle w:val="Hyperlink"/>
            <w:noProof/>
          </w:rPr>
          <w:t>The Framework Supply Agreement</w:t>
        </w:r>
        <w:r w:rsidR="002D2EA6">
          <w:rPr>
            <w:noProof/>
            <w:webHidden/>
          </w:rPr>
          <w:tab/>
        </w:r>
        <w:r w:rsidR="002D2EA6">
          <w:rPr>
            <w:noProof/>
            <w:webHidden/>
          </w:rPr>
          <w:fldChar w:fldCharType="begin"/>
        </w:r>
        <w:r w:rsidR="002D2EA6">
          <w:rPr>
            <w:noProof/>
            <w:webHidden/>
          </w:rPr>
          <w:instrText xml:space="preserve"> PAGEREF _Toc115428258 \h </w:instrText>
        </w:r>
        <w:r w:rsidR="002D2EA6">
          <w:rPr>
            <w:noProof/>
            <w:webHidden/>
          </w:rPr>
        </w:r>
        <w:r w:rsidR="002D2EA6">
          <w:rPr>
            <w:noProof/>
            <w:webHidden/>
          </w:rPr>
          <w:fldChar w:fldCharType="separate"/>
        </w:r>
        <w:r w:rsidR="001E3D88">
          <w:rPr>
            <w:noProof/>
            <w:webHidden/>
          </w:rPr>
          <w:t>25</w:t>
        </w:r>
        <w:r w:rsidR="002D2EA6">
          <w:rPr>
            <w:noProof/>
            <w:webHidden/>
          </w:rPr>
          <w:fldChar w:fldCharType="end"/>
        </w:r>
      </w:hyperlink>
    </w:p>
    <w:p w14:paraId="28944EC4" w14:textId="65F9442D" w:rsidR="002D2EA6" w:rsidRDefault="00000000">
      <w:pPr>
        <w:pStyle w:val="TOC1"/>
        <w:rPr>
          <w:rFonts w:asciiTheme="minorHAnsi" w:eastAsiaTheme="minorEastAsia" w:hAnsiTheme="minorHAnsi" w:cstheme="minorBidi"/>
          <w:noProof/>
          <w:szCs w:val="22"/>
          <w:lang w:eastAsia="en-GB"/>
        </w:rPr>
      </w:pPr>
      <w:hyperlink w:anchor="_Toc115428259" w:history="1">
        <w:r w:rsidR="002D2EA6" w:rsidRPr="00DC57A6">
          <w:rPr>
            <w:rStyle w:val="Hyperlink"/>
            <w:noProof/>
          </w:rPr>
          <w:t>5.</w:t>
        </w:r>
        <w:r w:rsidR="002D2EA6">
          <w:rPr>
            <w:rFonts w:asciiTheme="minorHAnsi" w:eastAsiaTheme="minorEastAsia" w:hAnsiTheme="minorHAnsi" w:cstheme="minorBidi"/>
            <w:noProof/>
            <w:szCs w:val="22"/>
            <w:lang w:eastAsia="en-GB"/>
          </w:rPr>
          <w:tab/>
        </w:r>
        <w:r w:rsidR="002D2EA6" w:rsidRPr="00DC57A6">
          <w:rPr>
            <w:rStyle w:val="Hyperlink"/>
            <w:noProof/>
          </w:rPr>
          <w:t>Exclusivity</w:t>
        </w:r>
        <w:r w:rsidR="002D2EA6">
          <w:rPr>
            <w:noProof/>
            <w:webHidden/>
          </w:rPr>
          <w:tab/>
        </w:r>
        <w:r w:rsidR="002D2EA6">
          <w:rPr>
            <w:noProof/>
            <w:webHidden/>
          </w:rPr>
          <w:fldChar w:fldCharType="begin"/>
        </w:r>
        <w:r w:rsidR="002D2EA6">
          <w:rPr>
            <w:noProof/>
            <w:webHidden/>
          </w:rPr>
          <w:instrText xml:space="preserve"> PAGEREF _Toc115428259 \h </w:instrText>
        </w:r>
        <w:r w:rsidR="002D2EA6">
          <w:rPr>
            <w:noProof/>
            <w:webHidden/>
          </w:rPr>
        </w:r>
        <w:r w:rsidR="002D2EA6">
          <w:rPr>
            <w:noProof/>
            <w:webHidden/>
          </w:rPr>
          <w:fldChar w:fldCharType="separate"/>
        </w:r>
        <w:r w:rsidR="001E3D88">
          <w:rPr>
            <w:noProof/>
            <w:webHidden/>
          </w:rPr>
          <w:t>25</w:t>
        </w:r>
        <w:r w:rsidR="002D2EA6">
          <w:rPr>
            <w:noProof/>
            <w:webHidden/>
          </w:rPr>
          <w:fldChar w:fldCharType="end"/>
        </w:r>
      </w:hyperlink>
    </w:p>
    <w:p w14:paraId="5C9E7591" w14:textId="2F788A6B" w:rsidR="002D2EA6" w:rsidRDefault="00000000">
      <w:pPr>
        <w:pStyle w:val="TOC1"/>
        <w:rPr>
          <w:rFonts w:asciiTheme="minorHAnsi" w:eastAsiaTheme="minorEastAsia" w:hAnsiTheme="minorHAnsi" w:cstheme="minorBidi"/>
          <w:noProof/>
          <w:szCs w:val="22"/>
          <w:lang w:eastAsia="en-GB"/>
        </w:rPr>
      </w:pPr>
      <w:hyperlink w:anchor="_Toc115428260" w:history="1">
        <w:r w:rsidR="002D2EA6" w:rsidRPr="00DC57A6">
          <w:rPr>
            <w:rStyle w:val="Hyperlink"/>
            <w:noProof/>
          </w:rPr>
          <w:t>6.</w:t>
        </w:r>
        <w:r w:rsidR="002D2EA6">
          <w:rPr>
            <w:rFonts w:asciiTheme="minorHAnsi" w:eastAsiaTheme="minorEastAsia" w:hAnsiTheme="minorHAnsi" w:cstheme="minorBidi"/>
            <w:noProof/>
            <w:szCs w:val="22"/>
            <w:lang w:eastAsia="en-GB"/>
          </w:rPr>
          <w:tab/>
        </w:r>
        <w:r w:rsidR="002D2EA6" w:rsidRPr="00DC57A6">
          <w:rPr>
            <w:rStyle w:val="Hyperlink"/>
            <w:noProof/>
          </w:rPr>
          <w:t>Mutual Obligations</w:t>
        </w:r>
        <w:r w:rsidR="002D2EA6">
          <w:rPr>
            <w:noProof/>
            <w:webHidden/>
          </w:rPr>
          <w:tab/>
        </w:r>
        <w:r w:rsidR="002D2EA6">
          <w:rPr>
            <w:noProof/>
            <w:webHidden/>
          </w:rPr>
          <w:fldChar w:fldCharType="begin"/>
        </w:r>
        <w:r w:rsidR="002D2EA6">
          <w:rPr>
            <w:noProof/>
            <w:webHidden/>
          </w:rPr>
          <w:instrText xml:space="preserve"> PAGEREF _Toc115428260 \h </w:instrText>
        </w:r>
        <w:r w:rsidR="002D2EA6">
          <w:rPr>
            <w:noProof/>
            <w:webHidden/>
          </w:rPr>
        </w:r>
        <w:r w:rsidR="002D2EA6">
          <w:rPr>
            <w:noProof/>
            <w:webHidden/>
          </w:rPr>
          <w:fldChar w:fldCharType="separate"/>
        </w:r>
        <w:r w:rsidR="001E3D88">
          <w:rPr>
            <w:noProof/>
            <w:webHidden/>
          </w:rPr>
          <w:t>26</w:t>
        </w:r>
        <w:r w:rsidR="002D2EA6">
          <w:rPr>
            <w:noProof/>
            <w:webHidden/>
          </w:rPr>
          <w:fldChar w:fldCharType="end"/>
        </w:r>
      </w:hyperlink>
    </w:p>
    <w:p w14:paraId="461116A4" w14:textId="769358FA" w:rsidR="002D2EA6" w:rsidRDefault="00000000">
      <w:pPr>
        <w:pStyle w:val="TOC1"/>
        <w:rPr>
          <w:rFonts w:asciiTheme="minorHAnsi" w:eastAsiaTheme="minorEastAsia" w:hAnsiTheme="minorHAnsi" w:cstheme="minorBidi"/>
          <w:noProof/>
          <w:szCs w:val="22"/>
          <w:lang w:eastAsia="en-GB"/>
        </w:rPr>
      </w:pPr>
      <w:hyperlink w:anchor="_Toc115428261" w:history="1">
        <w:r w:rsidR="002D2EA6" w:rsidRPr="00DC57A6">
          <w:rPr>
            <w:rStyle w:val="Hyperlink"/>
            <w:noProof/>
          </w:rPr>
          <w:t>7.</w:t>
        </w:r>
        <w:r w:rsidR="002D2EA6">
          <w:rPr>
            <w:rFonts w:asciiTheme="minorHAnsi" w:eastAsiaTheme="minorEastAsia" w:hAnsiTheme="minorHAnsi" w:cstheme="minorBidi"/>
            <w:noProof/>
            <w:szCs w:val="22"/>
            <w:lang w:eastAsia="en-GB"/>
          </w:rPr>
          <w:tab/>
        </w:r>
        <w:r w:rsidR="002D2EA6" w:rsidRPr="00DC57A6">
          <w:rPr>
            <w:rStyle w:val="Hyperlink"/>
            <w:noProof/>
          </w:rPr>
          <w:t>ESCo’s Obligations</w:t>
        </w:r>
        <w:r w:rsidR="002D2EA6">
          <w:rPr>
            <w:noProof/>
            <w:webHidden/>
          </w:rPr>
          <w:tab/>
        </w:r>
        <w:r w:rsidR="002D2EA6">
          <w:rPr>
            <w:noProof/>
            <w:webHidden/>
          </w:rPr>
          <w:fldChar w:fldCharType="begin"/>
        </w:r>
        <w:r w:rsidR="002D2EA6">
          <w:rPr>
            <w:noProof/>
            <w:webHidden/>
          </w:rPr>
          <w:instrText xml:space="preserve"> PAGEREF _Toc115428261 \h </w:instrText>
        </w:r>
        <w:r w:rsidR="002D2EA6">
          <w:rPr>
            <w:noProof/>
            <w:webHidden/>
          </w:rPr>
        </w:r>
        <w:r w:rsidR="002D2EA6">
          <w:rPr>
            <w:noProof/>
            <w:webHidden/>
          </w:rPr>
          <w:fldChar w:fldCharType="separate"/>
        </w:r>
        <w:r w:rsidR="001E3D88">
          <w:rPr>
            <w:noProof/>
            <w:webHidden/>
          </w:rPr>
          <w:t>27</w:t>
        </w:r>
        <w:r w:rsidR="002D2EA6">
          <w:rPr>
            <w:noProof/>
            <w:webHidden/>
          </w:rPr>
          <w:fldChar w:fldCharType="end"/>
        </w:r>
      </w:hyperlink>
    </w:p>
    <w:p w14:paraId="189E58B0" w14:textId="03648E8D" w:rsidR="002D2EA6" w:rsidRDefault="00000000">
      <w:pPr>
        <w:pStyle w:val="TOC1"/>
        <w:rPr>
          <w:rFonts w:asciiTheme="minorHAnsi" w:eastAsiaTheme="minorEastAsia" w:hAnsiTheme="minorHAnsi" w:cstheme="minorBidi"/>
          <w:noProof/>
          <w:szCs w:val="22"/>
          <w:lang w:eastAsia="en-GB"/>
        </w:rPr>
      </w:pPr>
      <w:hyperlink w:anchor="_Toc115428262" w:history="1">
        <w:r w:rsidR="002D2EA6" w:rsidRPr="00DC57A6">
          <w:rPr>
            <w:rStyle w:val="Hyperlink"/>
            <w:noProof/>
          </w:rPr>
          <w:t>8.</w:t>
        </w:r>
        <w:r w:rsidR="002D2EA6">
          <w:rPr>
            <w:rFonts w:asciiTheme="minorHAnsi" w:eastAsiaTheme="minorEastAsia" w:hAnsiTheme="minorHAnsi" w:cstheme="minorBidi"/>
            <w:noProof/>
            <w:szCs w:val="22"/>
            <w:lang w:eastAsia="en-GB"/>
          </w:rPr>
          <w:tab/>
        </w:r>
        <w:r w:rsidR="002D2EA6" w:rsidRPr="00DC57A6">
          <w:rPr>
            <w:rStyle w:val="Hyperlink"/>
            <w:noProof/>
          </w:rPr>
          <w:t>Developer Obligations</w:t>
        </w:r>
        <w:r w:rsidR="002D2EA6">
          <w:rPr>
            <w:noProof/>
            <w:webHidden/>
          </w:rPr>
          <w:tab/>
        </w:r>
        <w:r w:rsidR="002D2EA6">
          <w:rPr>
            <w:noProof/>
            <w:webHidden/>
          </w:rPr>
          <w:fldChar w:fldCharType="begin"/>
        </w:r>
        <w:r w:rsidR="002D2EA6">
          <w:rPr>
            <w:noProof/>
            <w:webHidden/>
          </w:rPr>
          <w:instrText xml:space="preserve"> PAGEREF _Toc115428262 \h </w:instrText>
        </w:r>
        <w:r w:rsidR="002D2EA6">
          <w:rPr>
            <w:noProof/>
            <w:webHidden/>
          </w:rPr>
        </w:r>
        <w:r w:rsidR="002D2EA6">
          <w:rPr>
            <w:noProof/>
            <w:webHidden/>
          </w:rPr>
          <w:fldChar w:fldCharType="separate"/>
        </w:r>
        <w:r w:rsidR="001E3D88">
          <w:rPr>
            <w:noProof/>
            <w:webHidden/>
          </w:rPr>
          <w:t>30</w:t>
        </w:r>
        <w:r w:rsidR="002D2EA6">
          <w:rPr>
            <w:noProof/>
            <w:webHidden/>
          </w:rPr>
          <w:fldChar w:fldCharType="end"/>
        </w:r>
      </w:hyperlink>
    </w:p>
    <w:p w14:paraId="0DBD19E1" w14:textId="55B8BAEE" w:rsidR="002D2EA6" w:rsidRDefault="00000000">
      <w:pPr>
        <w:pStyle w:val="TOC1"/>
        <w:rPr>
          <w:rFonts w:asciiTheme="minorHAnsi" w:eastAsiaTheme="minorEastAsia" w:hAnsiTheme="minorHAnsi" w:cstheme="minorBidi"/>
          <w:noProof/>
          <w:szCs w:val="22"/>
          <w:lang w:eastAsia="en-GB"/>
        </w:rPr>
      </w:pPr>
      <w:hyperlink w:anchor="_Toc115428263" w:history="1">
        <w:r w:rsidR="002D2EA6" w:rsidRPr="00DC57A6">
          <w:rPr>
            <w:rStyle w:val="Hyperlink"/>
            <w:noProof/>
          </w:rPr>
          <w:t>9.</w:t>
        </w:r>
        <w:r w:rsidR="002D2EA6">
          <w:rPr>
            <w:rFonts w:asciiTheme="minorHAnsi" w:eastAsiaTheme="minorEastAsia" w:hAnsiTheme="minorHAnsi" w:cstheme="minorBidi"/>
            <w:noProof/>
            <w:szCs w:val="22"/>
            <w:lang w:eastAsia="en-GB"/>
          </w:rPr>
          <w:tab/>
        </w:r>
        <w:r w:rsidR="002D2EA6" w:rsidRPr="00DC57A6">
          <w:rPr>
            <w:rStyle w:val="Hyperlink"/>
            <w:noProof/>
          </w:rPr>
          <w:t>Ownership and access</w:t>
        </w:r>
        <w:r w:rsidR="002D2EA6">
          <w:rPr>
            <w:noProof/>
            <w:webHidden/>
          </w:rPr>
          <w:tab/>
        </w:r>
        <w:r w:rsidR="002D2EA6">
          <w:rPr>
            <w:noProof/>
            <w:webHidden/>
          </w:rPr>
          <w:fldChar w:fldCharType="begin"/>
        </w:r>
        <w:r w:rsidR="002D2EA6">
          <w:rPr>
            <w:noProof/>
            <w:webHidden/>
          </w:rPr>
          <w:instrText xml:space="preserve"> PAGEREF _Toc115428263 \h </w:instrText>
        </w:r>
        <w:r w:rsidR="002D2EA6">
          <w:rPr>
            <w:noProof/>
            <w:webHidden/>
          </w:rPr>
        </w:r>
        <w:r w:rsidR="002D2EA6">
          <w:rPr>
            <w:noProof/>
            <w:webHidden/>
          </w:rPr>
          <w:fldChar w:fldCharType="separate"/>
        </w:r>
        <w:r w:rsidR="001E3D88">
          <w:rPr>
            <w:noProof/>
            <w:webHidden/>
          </w:rPr>
          <w:t>31</w:t>
        </w:r>
        <w:r w:rsidR="002D2EA6">
          <w:rPr>
            <w:noProof/>
            <w:webHidden/>
          </w:rPr>
          <w:fldChar w:fldCharType="end"/>
        </w:r>
      </w:hyperlink>
    </w:p>
    <w:p w14:paraId="2A967A39" w14:textId="25E5AB8D" w:rsidR="002D2EA6" w:rsidRDefault="00000000">
      <w:pPr>
        <w:pStyle w:val="TOC1"/>
        <w:rPr>
          <w:rFonts w:asciiTheme="minorHAnsi" w:eastAsiaTheme="minorEastAsia" w:hAnsiTheme="minorHAnsi" w:cstheme="minorBidi"/>
          <w:noProof/>
          <w:szCs w:val="22"/>
          <w:lang w:eastAsia="en-GB"/>
        </w:rPr>
      </w:pPr>
      <w:hyperlink w:anchor="_Toc115428264" w:history="1">
        <w:r w:rsidR="002D2EA6" w:rsidRPr="00DC57A6">
          <w:rPr>
            <w:rStyle w:val="Hyperlink"/>
            <w:noProof/>
          </w:rPr>
          <w:t>10.</w:t>
        </w:r>
        <w:r w:rsidR="002D2EA6">
          <w:rPr>
            <w:rFonts w:asciiTheme="minorHAnsi" w:eastAsiaTheme="minorEastAsia" w:hAnsiTheme="minorHAnsi" w:cstheme="minorBidi"/>
            <w:noProof/>
            <w:szCs w:val="22"/>
            <w:lang w:eastAsia="en-GB"/>
          </w:rPr>
          <w:tab/>
        </w:r>
        <w:r w:rsidR="002D2EA6" w:rsidRPr="00DC57A6">
          <w:rPr>
            <w:rStyle w:val="Hyperlink"/>
            <w:noProof/>
          </w:rPr>
          <w:t>Environmental Matters</w:t>
        </w:r>
        <w:r w:rsidR="002D2EA6">
          <w:rPr>
            <w:noProof/>
            <w:webHidden/>
          </w:rPr>
          <w:tab/>
        </w:r>
        <w:r w:rsidR="002D2EA6">
          <w:rPr>
            <w:noProof/>
            <w:webHidden/>
          </w:rPr>
          <w:fldChar w:fldCharType="begin"/>
        </w:r>
        <w:r w:rsidR="002D2EA6">
          <w:rPr>
            <w:noProof/>
            <w:webHidden/>
          </w:rPr>
          <w:instrText xml:space="preserve"> PAGEREF _Toc115428264 \h </w:instrText>
        </w:r>
        <w:r w:rsidR="002D2EA6">
          <w:rPr>
            <w:noProof/>
            <w:webHidden/>
          </w:rPr>
        </w:r>
        <w:r w:rsidR="002D2EA6">
          <w:rPr>
            <w:noProof/>
            <w:webHidden/>
          </w:rPr>
          <w:fldChar w:fldCharType="separate"/>
        </w:r>
        <w:r w:rsidR="001E3D88">
          <w:rPr>
            <w:noProof/>
            <w:webHidden/>
          </w:rPr>
          <w:t>35</w:t>
        </w:r>
        <w:r w:rsidR="002D2EA6">
          <w:rPr>
            <w:noProof/>
            <w:webHidden/>
          </w:rPr>
          <w:fldChar w:fldCharType="end"/>
        </w:r>
      </w:hyperlink>
    </w:p>
    <w:p w14:paraId="69DB99FF" w14:textId="6316F934" w:rsidR="002D2EA6" w:rsidRDefault="00000000">
      <w:pPr>
        <w:pStyle w:val="TOC1"/>
        <w:rPr>
          <w:rFonts w:asciiTheme="minorHAnsi" w:eastAsiaTheme="minorEastAsia" w:hAnsiTheme="minorHAnsi" w:cstheme="minorBidi"/>
          <w:noProof/>
          <w:szCs w:val="22"/>
          <w:lang w:eastAsia="en-GB"/>
        </w:rPr>
      </w:pPr>
      <w:hyperlink w:anchor="_Toc115428265" w:history="1">
        <w:r w:rsidR="002D2EA6" w:rsidRPr="00DC57A6">
          <w:rPr>
            <w:rStyle w:val="Hyperlink"/>
            <w:noProof/>
          </w:rPr>
          <w:t>11.</w:t>
        </w:r>
        <w:r w:rsidR="002D2EA6">
          <w:rPr>
            <w:rFonts w:asciiTheme="minorHAnsi" w:eastAsiaTheme="minorEastAsia" w:hAnsiTheme="minorHAnsi" w:cstheme="minorBidi"/>
            <w:noProof/>
            <w:szCs w:val="22"/>
            <w:lang w:eastAsia="en-GB"/>
          </w:rPr>
          <w:tab/>
        </w:r>
        <w:r w:rsidR="002D2EA6" w:rsidRPr="00DC57A6">
          <w:rPr>
            <w:rStyle w:val="Hyperlink"/>
            <w:noProof/>
          </w:rPr>
          <w:t>Connection and supply arrangements</w:t>
        </w:r>
        <w:r w:rsidR="002D2EA6">
          <w:rPr>
            <w:noProof/>
            <w:webHidden/>
          </w:rPr>
          <w:tab/>
        </w:r>
        <w:r w:rsidR="002D2EA6">
          <w:rPr>
            <w:noProof/>
            <w:webHidden/>
          </w:rPr>
          <w:fldChar w:fldCharType="begin"/>
        </w:r>
        <w:r w:rsidR="002D2EA6">
          <w:rPr>
            <w:noProof/>
            <w:webHidden/>
          </w:rPr>
          <w:instrText xml:space="preserve"> PAGEREF _Toc115428265 \h </w:instrText>
        </w:r>
        <w:r w:rsidR="002D2EA6">
          <w:rPr>
            <w:noProof/>
            <w:webHidden/>
          </w:rPr>
        </w:r>
        <w:r w:rsidR="002D2EA6">
          <w:rPr>
            <w:noProof/>
            <w:webHidden/>
          </w:rPr>
          <w:fldChar w:fldCharType="separate"/>
        </w:r>
        <w:r w:rsidR="001E3D88">
          <w:rPr>
            <w:noProof/>
            <w:webHidden/>
          </w:rPr>
          <w:t>36</w:t>
        </w:r>
        <w:r w:rsidR="002D2EA6">
          <w:rPr>
            <w:noProof/>
            <w:webHidden/>
          </w:rPr>
          <w:fldChar w:fldCharType="end"/>
        </w:r>
      </w:hyperlink>
    </w:p>
    <w:p w14:paraId="28AFBBCE" w14:textId="0F7C82F7" w:rsidR="002D2EA6" w:rsidRDefault="00000000">
      <w:pPr>
        <w:pStyle w:val="TOC1"/>
        <w:rPr>
          <w:rFonts w:asciiTheme="minorHAnsi" w:eastAsiaTheme="minorEastAsia" w:hAnsiTheme="minorHAnsi" w:cstheme="minorBidi"/>
          <w:noProof/>
          <w:szCs w:val="22"/>
          <w:lang w:eastAsia="en-GB"/>
        </w:rPr>
      </w:pPr>
      <w:hyperlink w:anchor="_Toc115428266" w:history="1">
        <w:r w:rsidR="002D2EA6" w:rsidRPr="00DC57A6">
          <w:rPr>
            <w:rStyle w:val="Hyperlink"/>
            <w:noProof/>
          </w:rPr>
          <w:t>12.</w:t>
        </w:r>
        <w:r w:rsidR="002D2EA6">
          <w:rPr>
            <w:rFonts w:asciiTheme="minorHAnsi" w:eastAsiaTheme="minorEastAsia" w:hAnsiTheme="minorHAnsi" w:cstheme="minorBidi"/>
            <w:noProof/>
            <w:szCs w:val="22"/>
            <w:lang w:eastAsia="en-GB"/>
          </w:rPr>
          <w:tab/>
        </w:r>
        <w:r w:rsidR="002D2EA6" w:rsidRPr="00DC57A6">
          <w:rPr>
            <w:rStyle w:val="Hyperlink"/>
            <w:noProof/>
          </w:rPr>
          <w:t>Charging and invoicing</w:t>
        </w:r>
        <w:r w:rsidR="002D2EA6">
          <w:rPr>
            <w:noProof/>
            <w:webHidden/>
          </w:rPr>
          <w:tab/>
        </w:r>
        <w:r w:rsidR="002D2EA6">
          <w:rPr>
            <w:noProof/>
            <w:webHidden/>
          </w:rPr>
          <w:fldChar w:fldCharType="begin"/>
        </w:r>
        <w:r w:rsidR="002D2EA6">
          <w:rPr>
            <w:noProof/>
            <w:webHidden/>
          </w:rPr>
          <w:instrText xml:space="preserve"> PAGEREF _Toc115428266 \h </w:instrText>
        </w:r>
        <w:r w:rsidR="002D2EA6">
          <w:rPr>
            <w:noProof/>
            <w:webHidden/>
          </w:rPr>
        </w:r>
        <w:r w:rsidR="002D2EA6">
          <w:rPr>
            <w:noProof/>
            <w:webHidden/>
          </w:rPr>
          <w:fldChar w:fldCharType="separate"/>
        </w:r>
        <w:r w:rsidR="001E3D88">
          <w:rPr>
            <w:noProof/>
            <w:webHidden/>
          </w:rPr>
          <w:t>37</w:t>
        </w:r>
        <w:r w:rsidR="002D2EA6">
          <w:rPr>
            <w:noProof/>
            <w:webHidden/>
          </w:rPr>
          <w:fldChar w:fldCharType="end"/>
        </w:r>
      </w:hyperlink>
    </w:p>
    <w:p w14:paraId="78C4A473" w14:textId="7254B58A" w:rsidR="002D2EA6" w:rsidRDefault="00000000">
      <w:pPr>
        <w:pStyle w:val="TOC1"/>
        <w:rPr>
          <w:rFonts w:asciiTheme="minorHAnsi" w:eastAsiaTheme="minorEastAsia" w:hAnsiTheme="minorHAnsi" w:cstheme="minorBidi"/>
          <w:noProof/>
          <w:szCs w:val="22"/>
          <w:lang w:eastAsia="en-GB"/>
        </w:rPr>
      </w:pPr>
      <w:hyperlink w:anchor="_Toc115428267" w:history="1">
        <w:r w:rsidR="002D2EA6" w:rsidRPr="00DC57A6">
          <w:rPr>
            <w:rStyle w:val="Hyperlink"/>
            <w:noProof/>
          </w:rPr>
          <w:t>13.</w:t>
        </w:r>
        <w:r w:rsidR="002D2EA6">
          <w:rPr>
            <w:rFonts w:asciiTheme="minorHAnsi" w:eastAsiaTheme="minorEastAsia" w:hAnsiTheme="minorHAnsi" w:cstheme="minorBidi"/>
            <w:noProof/>
            <w:szCs w:val="22"/>
            <w:lang w:eastAsia="en-GB"/>
          </w:rPr>
          <w:tab/>
        </w:r>
        <w:r w:rsidR="002D2EA6" w:rsidRPr="00DC57A6">
          <w:rPr>
            <w:rStyle w:val="Hyperlink"/>
            <w:noProof/>
          </w:rPr>
          <w:t>Compensation And Relief events</w:t>
        </w:r>
        <w:r w:rsidR="002D2EA6">
          <w:rPr>
            <w:noProof/>
            <w:webHidden/>
          </w:rPr>
          <w:tab/>
        </w:r>
        <w:r w:rsidR="002D2EA6">
          <w:rPr>
            <w:noProof/>
            <w:webHidden/>
          </w:rPr>
          <w:fldChar w:fldCharType="begin"/>
        </w:r>
        <w:r w:rsidR="002D2EA6">
          <w:rPr>
            <w:noProof/>
            <w:webHidden/>
          </w:rPr>
          <w:instrText xml:space="preserve"> PAGEREF _Toc115428267 \h </w:instrText>
        </w:r>
        <w:r w:rsidR="002D2EA6">
          <w:rPr>
            <w:noProof/>
            <w:webHidden/>
          </w:rPr>
        </w:r>
        <w:r w:rsidR="002D2EA6">
          <w:rPr>
            <w:noProof/>
            <w:webHidden/>
          </w:rPr>
          <w:fldChar w:fldCharType="separate"/>
        </w:r>
        <w:r w:rsidR="001E3D88">
          <w:rPr>
            <w:noProof/>
            <w:webHidden/>
          </w:rPr>
          <w:t>38</w:t>
        </w:r>
        <w:r w:rsidR="002D2EA6">
          <w:rPr>
            <w:noProof/>
            <w:webHidden/>
          </w:rPr>
          <w:fldChar w:fldCharType="end"/>
        </w:r>
      </w:hyperlink>
    </w:p>
    <w:p w14:paraId="2AE5CF15" w14:textId="4FBA4313" w:rsidR="002D2EA6" w:rsidRDefault="00000000">
      <w:pPr>
        <w:pStyle w:val="TOC1"/>
        <w:rPr>
          <w:rFonts w:asciiTheme="minorHAnsi" w:eastAsiaTheme="minorEastAsia" w:hAnsiTheme="minorHAnsi" w:cstheme="minorBidi"/>
          <w:noProof/>
          <w:szCs w:val="22"/>
          <w:lang w:eastAsia="en-GB"/>
        </w:rPr>
      </w:pPr>
      <w:hyperlink w:anchor="_Toc115428268" w:history="1">
        <w:r w:rsidR="002D2EA6" w:rsidRPr="00DC57A6">
          <w:rPr>
            <w:rStyle w:val="Hyperlink"/>
            <w:noProof/>
          </w:rPr>
          <w:t>14.</w:t>
        </w:r>
        <w:r w:rsidR="002D2EA6">
          <w:rPr>
            <w:rFonts w:asciiTheme="minorHAnsi" w:eastAsiaTheme="minorEastAsia" w:hAnsiTheme="minorHAnsi" w:cstheme="minorBidi"/>
            <w:noProof/>
            <w:szCs w:val="22"/>
            <w:lang w:eastAsia="en-GB"/>
          </w:rPr>
          <w:tab/>
        </w:r>
        <w:r w:rsidR="002D2EA6" w:rsidRPr="00DC57A6">
          <w:rPr>
            <w:rStyle w:val="Hyperlink"/>
            <w:noProof/>
          </w:rPr>
          <w:t>Intellectual Property</w:t>
        </w:r>
        <w:r w:rsidR="002D2EA6">
          <w:rPr>
            <w:noProof/>
            <w:webHidden/>
          </w:rPr>
          <w:tab/>
        </w:r>
        <w:r w:rsidR="002D2EA6">
          <w:rPr>
            <w:noProof/>
            <w:webHidden/>
          </w:rPr>
          <w:fldChar w:fldCharType="begin"/>
        </w:r>
        <w:r w:rsidR="002D2EA6">
          <w:rPr>
            <w:noProof/>
            <w:webHidden/>
          </w:rPr>
          <w:instrText xml:space="preserve"> PAGEREF _Toc115428268 \h </w:instrText>
        </w:r>
        <w:r w:rsidR="002D2EA6">
          <w:rPr>
            <w:noProof/>
            <w:webHidden/>
          </w:rPr>
        </w:r>
        <w:r w:rsidR="002D2EA6">
          <w:rPr>
            <w:noProof/>
            <w:webHidden/>
          </w:rPr>
          <w:fldChar w:fldCharType="separate"/>
        </w:r>
        <w:r w:rsidR="001E3D88">
          <w:rPr>
            <w:noProof/>
            <w:webHidden/>
          </w:rPr>
          <w:t>40</w:t>
        </w:r>
        <w:r w:rsidR="002D2EA6">
          <w:rPr>
            <w:noProof/>
            <w:webHidden/>
          </w:rPr>
          <w:fldChar w:fldCharType="end"/>
        </w:r>
      </w:hyperlink>
    </w:p>
    <w:p w14:paraId="4D46237B" w14:textId="5E7FE9E0" w:rsidR="002D2EA6" w:rsidRDefault="00000000">
      <w:pPr>
        <w:pStyle w:val="TOC1"/>
        <w:rPr>
          <w:rFonts w:asciiTheme="minorHAnsi" w:eastAsiaTheme="minorEastAsia" w:hAnsiTheme="minorHAnsi" w:cstheme="minorBidi"/>
          <w:noProof/>
          <w:szCs w:val="22"/>
          <w:lang w:eastAsia="en-GB"/>
        </w:rPr>
      </w:pPr>
      <w:hyperlink w:anchor="_Toc115428269" w:history="1">
        <w:r w:rsidR="002D2EA6" w:rsidRPr="00DC57A6">
          <w:rPr>
            <w:rStyle w:val="Hyperlink"/>
            <w:noProof/>
          </w:rPr>
          <w:t>15.</w:t>
        </w:r>
        <w:r w:rsidR="002D2EA6">
          <w:rPr>
            <w:rFonts w:asciiTheme="minorHAnsi" w:eastAsiaTheme="minorEastAsia" w:hAnsiTheme="minorHAnsi" w:cstheme="minorBidi"/>
            <w:noProof/>
            <w:szCs w:val="22"/>
            <w:lang w:eastAsia="en-GB"/>
          </w:rPr>
          <w:tab/>
        </w:r>
        <w:r w:rsidR="002D2EA6" w:rsidRPr="00DC57A6">
          <w:rPr>
            <w:rStyle w:val="Hyperlink"/>
            <w:noProof/>
          </w:rPr>
          <w:t>[Grant of licences</w:t>
        </w:r>
        <w:r w:rsidR="002D2EA6">
          <w:rPr>
            <w:noProof/>
            <w:webHidden/>
          </w:rPr>
          <w:tab/>
        </w:r>
        <w:r w:rsidR="002D2EA6">
          <w:rPr>
            <w:noProof/>
            <w:webHidden/>
          </w:rPr>
          <w:fldChar w:fldCharType="begin"/>
        </w:r>
        <w:r w:rsidR="002D2EA6">
          <w:rPr>
            <w:noProof/>
            <w:webHidden/>
          </w:rPr>
          <w:instrText xml:space="preserve"> PAGEREF _Toc115428269 \h </w:instrText>
        </w:r>
        <w:r w:rsidR="002D2EA6">
          <w:rPr>
            <w:noProof/>
            <w:webHidden/>
          </w:rPr>
        </w:r>
        <w:r w:rsidR="002D2EA6">
          <w:rPr>
            <w:noProof/>
            <w:webHidden/>
          </w:rPr>
          <w:fldChar w:fldCharType="separate"/>
        </w:r>
        <w:r w:rsidR="001E3D88">
          <w:rPr>
            <w:noProof/>
            <w:webHidden/>
          </w:rPr>
          <w:t>40</w:t>
        </w:r>
        <w:r w:rsidR="002D2EA6">
          <w:rPr>
            <w:noProof/>
            <w:webHidden/>
          </w:rPr>
          <w:fldChar w:fldCharType="end"/>
        </w:r>
      </w:hyperlink>
    </w:p>
    <w:p w14:paraId="16CC1122" w14:textId="5829F56F" w:rsidR="002D2EA6" w:rsidRDefault="00000000">
      <w:pPr>
        <w:pStyle w:val="TOC1"/>
        <w:rPr>
          <w:rFonts w:asciiTheme="minorHAnsi" w:eastAsiaTheme="minorEastAsia" w:hAnsiTheme="minorHAnsi" w:cstheme="minorBidi"/>
          <w:noProof/>
          <w:szCs w:val="22"/>
          <w:lang w:eastAsia="en-GB"/>
        </w:rPr>
      </w:pPr>
      <w:hyperlink w:anchor="_Toc115428270" w:history="1">
        <w:r w:rsidR="002D2EA6" w:rsidRPr="00DC57A6">
          <w:rPr>
            <w:rStyle w:val="Hyperlink"/>
            <w:noProof/>
          </w:rPr>
          <w:t>16.</w:t>
        </w:r>
        <w:r w:rsidR="002D2EA6">
          <w:rPr>
            <w:rFonts w:asciiTheme="minorHAnsi" w:eastAsiaTheme="minorEastAsia" w:hAnsiTheme="minorHAnsi" w:cstheme="minorBidi"/>
            <w:noProof/>
            <w:szCs w:val="22"/>
            <w:lang w:eastAsia="en-GB"/>
          </w:rPr>
          <w:tab/>
        </w:r>
        <w:r w:rsidR="002D2EA6" w:rsidRPr="00DC57A6">
          <w:rPr>
            <w:rStyle w:val="Hyperlink"/>
            <w:noProof/>
          </w:rPr>
          <w:t>Data processing</w:t>
        </w:r>
        <w:r w:rsidR="002D2EA6">
          <w:rPr>
            <w:noProof/>
            <w:webHidden/>
          </w:rPr>
          <w:tab/>
        </w:r>
        <w:r w:rsidR="002D2EA6">
          <w:rPr>
            <w:noProof/>
            <w:webHidden/>
          </w:rPr>
          <w:fldChar w:fldCharType="begin"/>
        </w:r>
        <w:r w:rsidR="002D2EA6">
          <w:rPr>
            <w:noProof/>
            <w:webHidden/>
          </w:rPr>
          <w:instrText xml:space="preserve"> PAGEREF _Toc115428270 \h </w:instrText>
        </w:r>
        <w:r w:rsidR="002D2EA6">
          <w:rPr>
            <w:noProof/>
            <w:webHidden/>
          </w:rPr>
        </w:r>
        <w:r w:rsidR="002D2EA6">
          <w:rPr>
            <w:noProof/>
            <w:webHidden/>
          </w:rPr>
          <w:fldChar w:fldCharType="separate"/>
        </w:r>
        <w:r w:rsidR="001E3D88">
          <w:rPr>
            <w:noProof/>
            <w:webHidden/>
          </w:rPr>
          <w:t>41</w:t>
        </w:r>
        <w:r w:rsidR="002D2EA6">
          <w:rPr>
            <w:noProof/>
            <w:webHidden/>
          </w:rPr>
          <w:fldChar w:fldCharType="end"/>
        </w:r>
      </w:hyperlink>
    </w:p>
    <w:p w14:paraId="2DBA0AF6" w14:textId="55E92490" w:rsidR="002D2EA6" w:rsidRDefault="00000000">
      <w:pPr>
        <w:pStyle w:val="TOC1"/>
        <w:rPr>
          <w:rFonts w:asciiTheme="minorHAnsi" w:eastAsiaTheme="minorEastAsia" w:hAnsiTheme="minorHAnsi" w:cstheme="minorBidi"/>
          <w:noProof/>
          <w:szCs w:val="22"/>
          <w:lang w:eastAsia="en-GB"/>
        </w:rPr>
      </w:pPr>
      <w:hyperlink w:anchor="_Toc115428271" w:history="1">
        <w:r w:rsidR="002D2EA6" w:rsidRPr="00DC57A6">
          <w:rPr>
            <w:rStyle w:val="Hyperlink"/>
            <w:noProof/>
          </w:rPr>
          <w:t>17.</w:t>
        </w:r>
        <w:r w:rsidR="002D2EA6">
          <w:rPr>
            <w:rFonts w:asciiTheme="minorHAnsi" w:eastAsiaTheme="minorEastAsia" w:hAnsiTheme="minorHAnsi" w:cstheme="minorBidi"/>
            <w:noProof/>
            <w:szCs w:val="22"/>
            <w:lang w:eastAsia="en-GB"/>
          </w:rPr>
          <w:tab/>
        </w:r>
        <w:r w:rsidR="002D2EA6" w:rsidRPr="00DC57A6">
          <w:rPr>
            <w:rStyle w:val="Hyperlink"/>
            <w:noProof/>
          </w:rPr>
          <w:t>Confidentiality</w:t>
        </w:r>
        <w:r w:rsidR="002D2EA6">
          <w:rPr>
            <w:noProof/>
            <w:webHidden/>
          </w:rPr>
          <w:tab/>
        </w:r>
        <w:r w:rsidR="002D2EA6">
          <w:rPr>
            <w:noProof/>
            <w:webHidden/>
          </w:rPr>
          <w:fldChar w:fldCharType="begin"/>
        </w:r>
        <w:r w:rsidR="002D2EA6">
          <w:rPr>
            <w:noProof/>
            <w:webHidden/>
          </w:rPr>
          <w:instrText xml:space="preserve"> PAGEREF _Toc115428271 \h </w:instrText>
        </w:r>
        <w:r w:rsidR="002D2EA6">
          <w:rPr>
            <w:noProof/>
            <w:webHidden/>
          </w:rPr>
        </w:r>
        <w:r w:rsidR="002D2EA6">
          <w:rPr>
            <w:noProof/>
            <w:webHidden/>
          </w:rPr>
          <w:fldChar w:fldCharType="separate"/>
        </w:r>
        <w:r w:rsidR="001E3D88">
          <w:rPr>
            <w:noProof/>
            <w:webHidden/>
          </w:rPr>
          <w:t>41</w:t>
        </w:r>
        <w:r w:rsidR="002D2EA6">
          <w:rPr>
            <w:noProof/>
            <w:webHidden/>
          </w:rPr>
          <w:fldChar w:fldCharType="end"/>
        </w:r>
      </w:hyperlink>
    </w:p>
    <w:p w14:paraId="55434F64" w14:textId="041C51BD" w:rsidR="002D2EA6" w:rsidRDefault="00000000">
      <w:pPr>
        <w:pStyle w:val="TOC1"/>
        <w:rPr>
          <w:rFonts w:asciiTheme="minorHAnsi" w:eastAsiaTheme="minorEastAsia" w:hAnsiTheme="minorHAnsi" w:cstheme="minorBidi"/>
          <w:noProof/>
          <w:szCs w:val="22"/>
          <w:lang w:eastAsia="en-GB"/>
        </w:rPr>
      </w:pPr>
      <w:hyperlink w:anchor="_Toc115428272" w:history="1">
        <w:r w:rsidR="002D2EA6" w:rsidRPr="00DC57A6">
          <w:rPr>
            <w:rStyle w:val="Hyperlink"/>
            <w:noProof/>
          </w:rPr>
          <w:t>18.</w:t>
        </w:r>
        <w:r w:rsidR="002D2EA6">
          <w:rPr>
            <w:rFonts w:asciiTheme="minorHAnsi" w:eastAsiaTheme="minorEastAsia" w:hAnsiTheme="minorHAnsi" w:cstheme="minorBidi"/>
            <w:noProof/>
            <w:szCs w:val="22"/>
            <w:lang w:eastAsia="en-GB"/>
          </w:rPr>
          <w:tab/>
        </w:r>
        <w:r w:rsidR="002D2EA6" w:rsidRPr="00DC57A6">
          <w:rPr>
            <w:rStyle w:val="Hyperlink"/>
            <w:noProof/>
          </w:rPr>
          <w:t>Warranties and representations</w:t>
        </w:r>
        <w:r w:rsidR="002D2EA6">
          <w:rPr>
            <w:noProof/>
            <w:webHidden/>
          </w:rPr>
          <w:tab/>
        </w:r>
        <w:r w:rsidR="002D2EA6">
          <w:rPr>
            <w:noProof/>
            <w:webHidden/>
          </w:rPr>
          <w:fldChar w:fldCharType="begin"/>
        </w:r>
        <w:r w:rsidR="002D2EA6">
          <w:rPr>
            <w:noProof/>
            <w:webHidden/>
          </w:rPr>
          <w:instrText xml:space="preserve"> PAGEREF _Toc115428272 \h </w:instrText>
        </w:r>
        <w:r w:rsidR="002D2EA6">
          <w:rPr>
            <w:noProof/>
            <w:webHidden/>
          </w:rPr>
        </w:r>
        <w:r w:rsidR="002D2EA6">
          <w:rPr>
            <w:noProof/>
            <w:webHidden/>
          </w:rPr>
          <w:fldChar w:fldCharType="separate"/>
        </w:r>
        <w:r w:rsidR="001E3D88">
          <w:rPr>
            <w:noProof/>
            <w:webHidden/>
          </w:rPr>
          <w:t>43</w:t>
        </w:r>
        <w:r w:rsidR="002D2EA6">
          <w:rPr>
            <w:noProof/>
            <w:webHidden/>
          </w:rPr>
          <w:fldChar w:fldCharType="end"/>
        </w:r>
      </w:hyperlink>
    </w:p>
    <w:p w14:paraId="124988DF" w14:textId="20A0DA7E" w:rsidR="002D2EA6" w:rsidRDefault="00000000">
      <w:pPr>
        <w:pStyle w:val="TOC1"/>
        <w:rPr>
          <w:rFonts w:asciiTheme="minorHAnsi" w:eastAsiaTheme="minorEastAsia" w:hAnsiTheme="minorHAnsi" w:cstheme="minorBidi"/>
          <w:noProof/>
          <w:szCs w:val="22"/>
          <w:lang w:eastAsia="en-GB"/>
        </w:rPr>
      </w:pPr>
      <w:hyperlink w:anchor="_Toc115428273" w:history="1">
        <w:r w:rsidR="002D2EA6" w:rsidRPr="00DC57A6">
          <w:rPr>
            <w:rStyle w:val="Hyperlink"/>
            <w:noProof/>
          </w:rPr>
          <w:t>19.</w:t>
        </w:r>
        <w:r w:rsidR="002D2EA6">
          <w:rPr>
            <w:rFonts w:asciiTheme="minorHAnsi" w:eastAsiaTheme="minorEastAsia" w:hAnsiTheme="minorHAnsi" w:cstheme="minorBidi"/>
            <w:noProof/>
            <w:szCs w:val="22"/>
            <w:lang w:eastAsia="en-GB"/>
          </w:rPr>
          <w:tab/>
        </w:r>
        <w:r w:rsidR="002D2EA6" w:rsidRPr="00DC57A6">
          <w:rPr>
            <w:rStyle w:val="Hyperlink"/>
            <w:noProof/>
          </w:rPr>
          <w:t>Representatives</w:t>
        </w:r>
        <w:r w:rsidR="002D2EA6">
          <w:rPr>
            <w:noProof/>
            <w:webHidden/>
          </w:rPr>
          <w:tab/>
        </w:r>
        <w:r w:rsidR="002D2EA6">
          <w:rPr>
            <w:noProof/>
            <w:webHidden/>
          </w:rPr>
          <w:fldChar w:fldCharType="begin"/>
        </w:r>
        <w:r w:rsidR="002D2EA6">
          <w:rPr>
            <w:noProof/>
            <w:webHidden/>
          </w:rPr>
          <w:instrText xml:space="preserve"> PAGEREF _Toc115428273 \h </w:instrText>
        </w:r>
        <w:r w:rsidR="002D2EA6">
          <w:rPr>
            <w:noProof/>
            <w:webHidden/>
          </w:rPr>
        </w:r>
        <w:r w:rsidR="002D2EA6">
          <w:rPr>
            <w:noProof/>
            <w:webHidden/>
          </w:rPr>
          <w:fldChar w:fldCharType="separate"/>
        </w:r>
        <w:r w:rsidR="001E3D88">
          <w:rPr>
            <w:noProof/>
            <w:webHidden/>
          </w:rPr>
          <w:t>45</w:t>
        </w:r>
        <w:r w:rsidR="002D2EA6">
          <w:rPr>
            <w:noProof/>
            <w:webHidden/>
          </w:rPr>
          <w:fldChar w:fldCharType="end"/>
        </w:r>
      </w:hyperlink>
    </w:p>
    <w:p w14:paraId="2A1488D0" w14:textId="2E2C4E6B" w:rsidR="002D2EA6" w:rsidRDefault="00000000">
      <w:pPr>
        <w:pStyle w:val="TOC1"/>
        <w:rPr>
          <w:rFonts w:asciiTheme="minorHAnsi" w:eastAsiaTheme="minorEastAsia" w:hAnsiTheme="minorHAnsi" w:cstheme="minorBidi"/>
          <w:noProof/>
          <w:szCs w:val="22"/>
          <w:lang w:eastAsia="en-GB"/>
        </w:rPr>
      </w:pPr>
      <w:hyperlink w:anchor="_Toc115428274" w:history="1">
        <w:r w:rsidR="002D2EA6" w:rsidRPr="00DC57A6">
          <w:rPr>
            <w:rStyle w:val="Hyperlink"/>
            <w:noProof/>
          </w:rPr>
          <w:t>20.</w:t>
        </w:r>
        <w:r w:rsidR="002D2EA6">
          <w:rPr>
            <w:rFonts w:asciiTheme="minorHAnsi" w:eastAsiaTheme="minorEastAsia" w:hAnsiTheme="minorHAnsi" w:cstheme="minorBidi"/>
            <w:noProof/>
            <w:szCs w:val="22"/>
            <w:lang w:eastAsia="en-GB"/>
          </w:rPr>
          <w:tab/>
        </w:r>
        <w:r w:rsidR="002D2EA6" w:rsidRPr="00DC57A6">
          <w:rPr>
            <w:rStyle w:val="Hyperlink"/>
            <w:noProof/>
          </w:rPr>
          <w:t>Compliance and change in laws</w:t>
        </w:r>
        <w:r w:rsidR="002D2EA6">
          <w:rPr>
            <w:noProof/>
            <w:webHidden/>
          </w:rPr>
          <w:tab/>
        </w:r>
        <w:r w:rsidR="002D2EA6">
          <w:rPr>
            <w:noProof/>
            <w:webHidden/>
          </w:rPr>
          <w:fldChar w:fldCharType="begin"/>
        </w:r>
        <w:r w:rsidR="002D2EA6">
          <w:rPr>
            <w:noProof/>
            <w:webHidden/>
          </w:rPr>
          <w:instrText xml:space="preserve"> PAGEREF _Toc115428274 \h </w:instrText>
        </w:r>
        <w:r w:rsidR="002D2EA6">
          <w:rPr>
            <w:noProof/>
            <w:webHidden/>
          </w:rPr>
        </w:r>
        <w:r w:rsidR="002D2EA6">
          <w:rPr>
            <w:noProof/>
            <w:webHidden/>
          </w:rPr>
          <w:fldChar w:fldCharType="separate"/>
        </w:r>
        <w:r w:rsidR="001E3D88">
          <w:rPr>
            <w:noProof/>
            <w:webHidden/>
          </w:rPr>
          <w:t>46</w:t>
        </w:r>
        <w:r w:rsidR="002D2EA6">
          <w:rPr>
            <w:noProof/>
            <w:webHidden/>
          </w:rPr>
          <w:fldChar w:fldCharType="end"/>
        </w:r>
      </w:hyperlink>
    </w:p>
    <w:p w14:paraId="70D15712" w14:textId="659FFAA7" w:rsidR="002D2EA6" w:rsidRDefault="00000000">
      <w:pPr>
        <w:pStyle w:val="TOC1"/>
        <w:rPr>
          <w:rFonts w:asciiTheme="minorHAnsi" w:eastAsiaTheme="minorEastAsia" w:hAnsiTheme="minorHAnsi" w:cstheme="minorBidi"/>
          <w:noProof/>
          <w:szCs w:val="22"/>
          <w:lang w:eastAsia="en-GB"/>
        </w:rPr>
      </w:pPr>
      <w:hyperlink w:anchor="_Toc115428275" w:history="1">
        <w:r w:rsidR="002D2EA6" w:rsidRPr="00DC57A6">
          <w:rPr>
            <w:rStyle w:val="Hyperlink"/>
            <w:noProof/>
          </w:rPr>
          <w:t>21.</w:t>
        </w:r>
        <w:r w:rsidR="002D2EA6">
          <w:rPr>
            <w:rFonts w:asciiTheme="minorHAnsi" w:eastAsiaTheme="minorEastAsia" w:hAnsiTheme="minorHAnsi" w:cstheme="minorBidi"/>
            <w:noProof/>
            <w:szCs w:val="22"/>
            <w:lang w:eastAsia="en-GB"/>
          </w:rPr>
          <w:tab/>
        </w:r>
        <w:r w:rsidR="002D2EA6" w:rsidRPr="00DC57A6">
          <w:rPr>
            <w:rStyle w:val="Hyperlink"/>
            <w:noProof/>
          </w:rPr>
          <w:t>Force majeure</w:t>
        </w:r>
        <w:r w:rsidR="002D2EA6">
          <w:rPr>
            <w:noProof/>
            <w:webHidden/>
          </w:rPr>
          <w:tab/>
        </w:r>
        <w:r w:rsidR="002D2EA6">
          <w:rPr>
            <w:noProof/>
            <w:webHidden/>
          </w:rPr>
          <w:fldChar w:fldCharType="begin"/>
        </w:r>
        <w:r w:rsidR="002D2EA6">
          <w:rPr>
            <w:noProof/>
            <w:webHidden/>
          </w:rPr>
          <w:instrText xml:space="preserve"> PAGEREF _Toc115428275 \h </w:instrText>
        </w:r>
        <w:r w:rsidR="002D2EA6">
          <w:rPr>
            <w:noProof/>
            <w:webHidden/>
          </w:rPr>
        </w:r>
        <w:r w:rsidR="002D2EA6">
          <w:rPr>
            <w:noProof/>
            <w:webHidden/>
          </w:rPr>
          <w:fldChar w:fldCharType="separate"/>
        </w:r>
        <w:r w:rsidR="001E3D88">
          <w:rPr>
            <w:noProof/>
            <w:webHidden/>
          </w:rPr>
          <w:t>46</w:t>
        </w:r>
        <w:r w:rsidR="002D2EA6">
          <w:rPr>
            <w:noProof/>
            <w:webHidden/>
          </w:rPr>
          <w:fldChar w:fldCharType="end"/>
        </w:r>
      </w:hyperlink>
    </w:p>
    <w:p w14:paraId="2A0640A1" w14:textId="0366F5DE" w:rsidR="002D2EA6" w:rsidRDefault="00000000">
      <w:pPr>
        <w:pStyle w:val="TOC1"/>
        <w:rPr>
          <w:rFonts w:asciiTheme="minorHAnsi" w:eastAsiaTheme="minorEastAsia" w:hAnsiTheme="minorHAnsi" w:cstheme="minorBidi"/>
          <w:noProof/>
          <w:szCs w:val="22"/>
          <w:lang w:eastAsia="en-GB"/>
        </w:rPr>
      </w:pPr>
      <w:hyperlink w:anchor="_Toc115428276" w:history="1">
        <w:r w:rsidR="002D2EA6" w:rsidRPr="00DC57A6">
          <w:rPr>
            <w:rStyle w:val="Hyperlink"/>
            <w:noProof/>
          </w:rPr>
          <w:t>22.</w:t>
        </w:r>
        <w:r w:rsidR="002D2EA6">
          <w:rPr>
            <w:rFonts w:asciiTheme="minorHAnsi" w:eastAsiaTheme="minorEastAsia" w:hAnsiTheme="minorHAnsi" w:cstheme="minorBidi"/>
            <w:noProof/>
            <w:szCs w:val="22"/>
            <w:lang w:eastAsia="en-GB"/>
          </w:rPr>
          <w:tab/>
        </w:r>
        <w:r w:rsidR="002D2EA6" w:rsidRPr="00DC57A6">
          <w:rPr>
            <w:rStyle w:val="Hyperlink"/>
            <w:noProof/>
          </w:rPr>
          <w:t>Limitations on liability</w:t>
        </w:r>
        <w:r w:rsidR="002D2EA6">
          <w:rPr>
            <w:noProof/>
            <w:webHidden/>
          </w:rPr>
          <w:tab/>
        </w:r>
        <w:r w:rsidR="002D2EA6">
          <w:rPr>
            <w:noProof/>
            <w:webHidden/>
          </w:rPr>
          <w:fldChar w:fldCharType="begin"/>
        </w:r>
        <w:r w:rsidR="002D2EA6">
          <w:rPr>
            <w:noProof/>
            <w:webHidden/>
          </w:rPr>
          <w:instrText xml:space="preserve"> PAGEREF _Toc115428276 \h </w:instrText>
        </w:r>
        <w:r w:rsidR="002D2EA6">
          <w:rPr>
            <w:noProof/>
            <w:webHidden/>
          </w:rPr>
        </w:r>
        <w:r w:rsidR="002D2EA6">
          <w:rPr>
            <w:noProof/>
            <w:webHidden/>
          </w:rPr>
          <w:fldChar w:fldCharType="separate"/>
        </w:r>
        <w:r w:rsidR="001E3D88">
          <w:rPr>
            <w:noProof/>
            <w:webHidden/>
          </w:rPr>
          <w:t>47</w:t>
        </w:r>
        <w:r w:rsidR="002D2EA6">
          <w:rPr>
            <w:noProof/>
            <w:webHidden/>
          </w:rPr>
          <w:fldChar w:fldCharType="end"/>
        </w:r>
      </w:hyperlink>
    </w:p>
    <w:p w14:paraId="4CEA3A54" w14:textId="4809C9C3" w:rsidR="002D2EA6" w:rsidRDefault="00000000">
      <w:pPr>
        <w:pStyle w:val="TOC1"/>
        <w:rPr>
          <w:rFonts w:asciiTheme="minorHAnsi" w:eastAsiaTheme="minorEastAsia" w:hAnsiTheme="minorHAnsi" w:cstheme="minorBidi"/>
          <w:noProof/>
          <w:szCs w:val="22"/>
          <w:lang w:eastAsia="en-GB"/>
        </w:rPr>
      </w:pPr>
      <w:hyperlink w:anchor="_Toc115428277" w:history="1">
        <w:r w:rsidR="002D2EA6" w:rsidRPr="00DC57A6">
          <w:rPr>
            <w:rStyle w:val="Hyperlink"/>
            <w:noProof/>
          </w:rPr>
          <w:t>23.</w:t>
        </w:r>
        <w:r w:rsidR="002D2EA6">
          <w:rPr>
            <w:rFonts w:asciiTheme="minorHAnsi" w:eastAsiaTheme="minorEastAsia" w:hAnsiTheme="minorHAnsi" w:cstheme="minorBidi"/>
            <w:noProof/>
            <w:szCs w:val="22"/>
            <w:lang w:eastAsia="en-GB"/>
          </w:rPr>
          <w:tab/>
        </w:r>
        <w:r w:rsidR="002D2EA6" w:rsidRPr="00DC57A6">
          <w:rPr>
            <w:rStyle w:val="Hyperlink"/>
            <w:noProof/>
          </w:rPr>
          <w:t>Insurance</w:t>
        </w:r>
        <w:r w:rsidR="002D2EA6">
          <w:rPr>
            <w:noProof/>
            <w:webHidden/>
          </w:rPr>
          <w:tab/>
        </w:r>
        <w:r w:rsidR="002D2EA6">
          <w:rPr>
            <w:noProof/>
            <w:webHidden/>
          </w:rPr>
          <w:fldChar w:fldCharType="begin"/>
        </w:r>
        <w:r w:rsidR="002D2EA6">
          <w:rPr>
            <w:noProof/>
            <w:webHidden/>
          </w:rPr>
          <w:instrText xml:space="preserve"> PAGEREF _Toc115428277 \h </w:instrText>
        </w:r>
        <w:r w:rsidR="002D2EA6">
          <w:rPr>
            <w:noProof/>
            <w:webHidden/>
          </w:rPr>
        </w:r>
        <w:r w:rsidR="002D2EA6">
          <w:rPr>
            <w:noProof/>
            <w:webHidden/>
          </w:rPr>
          <w:fldChar w:fldCharType="separate"/>
        </w:r>
        <w:r w:rsidR="001E3D88">
          <w:rPr>
            <w:noProof/>
            <w:webHidden/>
          </w:rPr>
          <w:t>49</w:t>
        </w:r>
        <w:r w:rsidR="002D2EA6">
          <w:rPr>
            <w:noProof/>
            <w:webHidden/>
          </w:rPr>
          <w:fldChar w:fldCharType="end"/>
        </w:r>
      </w:hyperlink>
    </w:p>
    <w:p w14:paraId="50CC7A30" w14:textId="7799C69B" w:rsidR="002D2EA6" w:rsidRDefault="00000000">
      <w:pPr>
        <w:pStyle w:val="TOC1"/>
        <w:rPr>
          <w:rFonts w:asciiTheme="minorHAnsi" w:eastAsiaTheme="minorEastAsia" w:hAnsiTheme="minorHAnsi" w:cstheme="minorBidi"/>
          <w:noProof/>
          <w:szCs w:val="22"/>
          <w:lang w:eastAsia="en-GB"/>
        </w:rPr>
      </w:pPr>
      <w:hyperlink w:anchor="_Toc115428278" w:history="1">
        <w:r w:rsidR="002D2EA6" w:rsidRPr="00DC57A6">
          <w:rPr>
            <w:rStyle w:val="Hyperlink"/>
            <w:bCs/>
            <w:noProof/>
          </w:rPr>
          <w:t>24.</w:t>
        </w:r>
        <w:r w:rsidR="002D2EA6">
          <w:rPr>
            <w:rFonts w:asciiTheme="minorHAnsi" w:eastAsiaTheme="minorEastAsia" w:hAnsiTheme="minorHAnsi" w:cstheme="minorBidi"/>
            <w:noProof/>
            <w:szCs w:val="22"/>
            <w:lang w:eastAsia="en-GB"/>
          </w:rPr>
          <w:tab/>
        </w:r>
        <w:r w:rsidR="002D2EA6" w:rsidRPr="00DC57A6">
          <w:rPr>
            <w:rStyle w:val="Hyperlink"/>
            <w:rFonts w:cs="Arial"/>
            <w:noProof/>
          </w:rPr>
          <w:t>Mitigation and Setoff</w:t>
        </w:r>
        <w:r w:rsidR="002D2EA6">
          <w:rPr>
            <w:noProof/>
            <w:webHidden/>
          </w:rPr>
          <w:tab/>
        </w:r>
        <w:r w:rsidR="002D2EA6">
          <w:rPr>
            <w:noProof/>
            <w:webHidden/>
          </w:rPr>
          <w:fldChar w:fldCharType="begin"/>
        </w:r>
        <w:r w:rsidR="002D2EA6">
          <w:rPr>
            <w:noProof/>
            <w:webHidden/>
          </w:rPr>
          <w:instrText xml:space="preserve"> PAGEREF _Toc115428278 \h </w:instrText>
        </w:r>
        <w:r w:rsidR="002D2EA6">
          <w:rPr>
            <w:noProof/>
            <w:webHidden/>
          </w:rPr>
        </w:r>
        <w:r w:rsidR="002D2EA6">
          <w:rPr>
            <w:noProof/>
            <w:webHidden/>
          </w:rPr>
          <w:fldChar w:fldCharType="separate"/>
        </w:r>
        <w:r w:rsidR="001E3D88">
          <w:rPr>
            <w:noProof/>
            <w:webHidden/>
          </w:rPr>
          <w:t>50</w:t>
        </w:r>
        <w:r w:rsidR="002D2EA6">
          <w:rPr>
            <w:noProof/>
            <w:webHidden/>
          </w:rPr>
          <w:fldChar w:fldCharType="end"/>
        </w:r>
      </w:hyperlink>
    </w:p>
    <w:p w14:paraId="4F785CD4" w14:textId="7E5D5787" w:rsidR="002D2EA6" w:rsidRDefault="00000000">
      <w:pPr>
        <w:pStyle w:val="TOC1"/>
        <w:rPr>
          <w:rFonts w:asciiTheme="minorHAnsi" w:eastAsiaTheme="minorEastAsia" w:hAnsiTheme="minorHAnsi" w:cstheme="minorBidi"/>
          <w:noProof/>
          <w:szCs w:val="22"/>
          <w:lang w:eastAsia="en-GB"/>
        </w:rPr>
      </w:pPr>
      <w:hyperlink w:anchor="_Toc115428279" w:history="1">
        <w:r w:rsidR="002D2EA6" w:rsidRPr="00DC57A6">
          <w:rPr>
            <w:rStyle w:val="Hyperlink"/>
            <w:noProof/>
          </w:rPr>
          <w:t>25.</w:t>
        </w:r>
        <w:r w:rsidR="002D2EA6">
          <w:rPr>
            <w:rFonts w:asciiTheme="minorHAnsi" w:eastAsiaTheme="minorEastAsia" w:hAnsiTheme="minorHAnsi" w:cstheme="minorBidi"/>
            <w:noProof/>
            <w:szCs w:val="22"/>
            <w:lang w:eastAsia="en-GB"/>
          </w:rPr>
          <w:tab/>
        </w:r>
        <w:r w:rsidR="002D2EA6" w:rsidRPr="00DC57A6">
          <w:rPr>
            <w:rStyle w:val="Hyperlink"/>
            <w:noProof/>
          </w:rPr>
          <w:t>Default, Cure and Termination</w:t>
        </w:r>
        <w:r w:rsidR="002D2EA6">
          <w:rPr>
            <w:noProof/>
            <w:webHidden/>
          </w:rPr>
          <w:tab/>
        </w:r>
        <w:r w:rsidR="002D2EA6">
          <w:rPr>
            <w:noProof/>
            <w:webHidden/>
          </w:rPr>
          <w:fldChar w:fldCharType="begin"/>
        </w:r>
        <w:r w:rsidR="002D2EA6">
          <w:rPr>
            <w:noProof/>
            <w:webHidden/>
          </w:rPr>
          <w:instrText xml:space="preserve"> PAGEREF _Toc115428279 \h </w:instrText>
        </w:r>
        <w:r w:rsidR="002D2EA6">
          <w:rPr>
            <w:noProof/>
            <w:webHidden/>
          </w:rPr>
        </w:r>
        <w:r w:rsidR="002D2EA6">
          <w:rPr>
            <w:noProof/>
            <w:webHidden/>
          </w:rPr>
          <w:fldChar w:fldCharType="separate"/>
        </w:r>
        <w:r w:rsidR="001E3D88">
          <w:rPr>
            <w:noProof/>
            <w:webHidden/>
          </w:rPr>
          <w:t>50</w:t>
        </w:r>
        <w:r w:rsidR="002D2EA6">
          <w:rPr>
            <w:noProof/>
            <w:webHidden/>
          </w:rPr>
          <w:fldChar w:fldCharType="end"/>
        </w:r>
      </w:hyperlink>
    </w:p>
    <w:p w14:paraId="578DFF3D" w14:textId="6C107BD8" w:rsidR="002D2EA6" w:rsidRDefault="00000000">
      <w:pPr>
        <w:pStyle w:val="TOC1"/>
        <w:rPr>
          <w:rFonts w:asciiTheme="minorHAnsi" w:eastAsiaTheme="minorEastAsia" w:hAnsiTheme="minorHAnsi" w:cstheme="minorBidi"/>
          <w:noProof/>
          <w:szCs w:val="22"/>
          <w:lang w:eastAsia="en-GB"/>
        </w:rPr>
      </w:pPr>
      <w:hyperlink w:anchor="_Toc115428280" w:history="1">
        <w:r w:rsidR="002D2EA6" w:rsidRPr="00DC57A6">
          <w:rPr>
            <w:rStyle w:val="Hyperlink"/>
            <w:noProof/>
          </w:rPr>
          <w:t>26.</w:t>
        </w:r>
        <w:r w:rsidR="002D2EA6">
          <w:rPr>
            <w:rFonts w:asciiTheme="minorHAnsi" w:eastAsiaTheme="minorEastAsia" w:hAnsiTheme="minorHAnsi" w:cstheme="minorBidi"/>
            <w:noProof/>
            <w:szCs w:val="22"/>
            <w:lang w:eastAsia="en-GB"/>
          </w:rPr>
          <w:tab/>
        </w:r>
        <w:r w:rsidR="002D2EA6" w:rsidRPr="00DC57A6">
          <w:rPr>
            <w:rStyle w:val="Hyperlink"/>
            <w:noProof/>
          </w:rPr>
          <w:t>Consequences of termination or expiry</w:t>
        </w:r>
        <w:r w:rsidR="002D2EA6">
          <w:rPr>
            <w:noProof/>
            <w:webHidden/>
          </w:rPr>
          <w:tab/>
        </w:r>
        <w:r w:rsidR="002D2EA6">
          <w:rPr>
            <w:noProof/>
            <w:webHidden/>
          </w:rPr>
          <w:fldChar w:fldCharType="begin"/>
        </w:r>
        <w:r w:rsidR="002D2EA6">
          <w:rPr>
            <w:noProof/>
            <w:webHidden/>
          </w:rPr>
          <w:instrText xml:space="preserve"> PAGEREF _Toc115428280 \h </w:instrText>
        </w:r>
        <w:r w:rsidR="002D2EA6">
          <w:rPr>
            <w:noProof/>
            <w:webHidden/>
          </w:rPr>
        </w:r>
        <w:r w:rsidR="002D2EA6">
          <w:rPr>
            <w:noProof/>
            <w:webHidden/>
          </w:rPr>
          <w:fldChar w:fldCharType="separate"/>
        </w:r>
        <w:r w:rsidR="001E3D88">
          <w:rPr>
            <w:noProof/>
            <w:webHidden/>
          </w:rPr>
          <w:t>52</w:t>
        </w:r>
        <w:r w:rsidR="002D2EA6">
          <w:rPr>
            <w:noProof/>
            <w:webHidden/>
          </w:rPr>
          <w:fldChar w:fldCharType="end"/>
        </w:r>
      </w:hyperlink>
    </w:p>
    <w:p w14:paraId="7D85B946" w14:textId="7D588831" w:rsidR="002D2EA6" w:rsidRDefault="00000000">
      <w:pPr>
        <w:pStyle w:val="TOC1"/>
        <w:rPr>
          <w:rFonts w:asciiTheme="minorHAnsi" w:eastAsiaTheme="minorEastAsia" w:hAnsiTheme="minorHAnsi" w:cstheme="minorBidi"/>
          <w:noProof/>
          <w:szCs w:val="22"/>
          <w:lang w:eastAsia="en-GB"/>
        </w:rPr>
      </w:pPr>
      <w:hyperlink w:anchor="_Toc115428281" w:history="1">
        <w:r w:rsidR="002D2EA6" w:rsidRPr="00DC57A6">
          <w:rPr>
            <w:rStyle w:val="Hyperlink"/>
            <w:noProof/>
          </w:rPr>
          <w:t>27.</w:t>
        </w:r>
        <w:r w:rsidR="002D2EA6">
          <w:rPr>
            <w:rFonts w:asciiTheme="minorHAnsi" w:eastAsiaTheme="minorEastAsia" w:hAnsiTheme="minorHAnsi" w:cstheme="minorBidi"/>
            <w:noProof/>
            <w:szCs w:val="22"/>
            <w:lang w:eastAsia="en-GB"/>
          </w:rPr>
          <w:tab/>
        </w:r>
        <w:r w:rsidR="002D2EA6" w:rsidRPr="00DC57A6">
          <w:rPr>
            <w:rStyle w:val="Hyperlink"/>
            <w:noProof/>
          </w:rPr>
          <w:t>Dispute Resolution Procedure</w:t>
        </w:r>
        <w:r w:rsidR="002D2EA6">
          <w:rPr>
            <w:noProof/>
            <w:webHidden/>
          </w:rPr>
          <w:tab/>
        </w:r>
        <w:r w:rsidR="002D2EA6">
          <w:rPr>
            <w:noProof/>
            <w:webHidden/>
          </w:rPr>
          <w:fldChar w:fldCharType="begin"/>
        </w:r>
        <w:r w:rsidR="002D2EA6">
          <w:rPr>
            <w:noProof/>
            <w:webHidden/>
          </w:rPr>
          <w:instrText xml:space="preserve"> PAGEREF _Toc115428281 \h </w:instrText>
        </w:r>
        <w:r w:rsidR="002D2EA6">
          <w:rPr>
            <w:noProof/>
            <w:webHidden/>
          </w:rPr>
        </w:r>
        <w:r w:rsidR="002D2EA6">
          <w:rPr>
            <w:noProof/>
            <w:webHidden/>
          </w:rPr>
          <w:fldChar w:fldCharType="separate"/>
        </w:r>
        <w:r w:rsidR="001E3D88">
          <w:rPr>
            <w:noProof/>
            <w:webHidden/>
          </w:rPr>
          <w:t>54</w:t>
        </w:r>
        <w:r w:rsidR="002D2EA6">
          <w:rPr>
            <w:noProof/>
            <w:webHidden/>
          </w:rPr>
          <w:fldChar w:fldCharType="end"/>
        </w:r>
      </w:hyperlink>
    </w:p>
    <w:p w14:paraId="0E21A4C6" w14:textId="37854000" w:rsidR="002D2EA6" w:rsidRDefault="00000000">
      <w:pPr>
        <w:pStyle w:val="TOC1"/>
        <w:rPr>
          <w:rFonts w:asciiTheme="minorHAnsi" w:eastAsiaTheme="minorEastAsia" w:hAnsiTheme="minorHAnsi" w:cstheme="minorBidi"/>
          <w:noProof/>
          <w:szCs w:val="22"/>
          <w:lang w:eastAsia="en-GB"/>
        </w:rPr>
      </w:pPr>
      <w:hyperlink w:anchor="_Toc115428282" w:history="1">
        <w:r w:rsidR="002D2EA6" w:rsidRPr="00DC57A6">
          <w:rPr>
            <w:rStyle w:val="Hyperlink"/>
            <w:noProof/>
          </w:rPr>
          <w:t>28.</w:t>
        </w:r>
        <w:r w:rsidR="002D2EA6">
          <w:rPr>
            <w:rFonts w:asciiTheme="minorHAnsi" w:eastAsiaTheme="minorEastAsia" w:hAnsiTheme="minorHAnsi" w:cstheme="minorBidi"/>
            <w:noProof/>
            <w:szCs w:val="22"/>
            <w:lang w:eastAsia="en-GB"/>
          </w:rPr>
          <w:tab/>
        </w:r>
        <w:r w:rsidR="002D2EA6" w:rsidRPr="00DC57A6">
          <w:rPr>
            <w:rStyle w:val="Hyperlink"/>
            <w:noProof/>
          </w:rPr>
          <w:t>Assignment and other dealings</w:t>
        </w:r>
        <w:r w:rsidR="002D2EA6">
          <w:rPr>
            <w:noProof/>
            <w:webHidden/>
          </w:rPr>
          <w:tab/>
        </w:r>
        <w:r w:rsidR="002D2EA6">
          <w:rPr>
            <w:noProof/>
            <w:webHidden/>
          </w:rPr>
          <w:fldChar w:fldCharType="begin"/>
        </w:r>
        <w:r w:rsidR="002D2EA6">
          <w:rPr>
            <w:noProof/>
            <w:webHidden/>
          </w:rPr>
          <w:instrText xml:space="preserve"> PAGEREF _Toc115428282 \h </w:instrText>
        </w:r>
        <w:r w:rsidR="002D2EA6">
          <w:rPr>
            <w:noProof/>
            <w:webHidden/>
          </w:rPr>
        </w:r>
        <w:r w:rsidR="002D2EA6">
          <w:rPr>
            <w:noProof/>
            <w:webHidden/>
          </w:rPr>
          <w:fldChar w:fldCharType="separate"/>
        </w:r>
        <w:r w:rsidR="001E3D88">
          <w:rPr>
            <w:noProof/>
            <w:webHidden/>
          </w:rPr>
          <w:t>55</w:t>
        </w:r>
        <w:r w:rsidR="002D2EA6">
          <w:rPr>
            <w:noProof/>
            <w:webHidden/>
          </w:rPr>
          <w:fldChar w:fldCharType="end"/>
        </w:r>
      </w:hyperlink>
    </w:p>
    <w:p w14:paraId="3BBAFA99" w14:textId="10712D52" w:rsidR="002D2EA6" w:rsidRDefault="00000000">
      <w:pPr>
        <w:pStyle w:val="TOC1"/>
        <w:rPr>
          <w:rFonts w:asciiTheme="minorHAnsi" w:eastAsiaTheme="minorEastAsia" w:hAnsiTheme="minorHAnsi" w:cstheme="minorBidi"/>
          <w:noProof/>
          <w:szCs w:val="22"/>
          <w:lang w:eastAsia="en-GB"/>
        </w:rPr>
      </w:pPr>
      <w:hyperlink w:anchor="_Toc115428283" w:history="1">
        <w:r w:rsidR="002D2EA6" w:rsidRPr="00DC57A6">
          <w:rPr>
            <w:rStyle w:val="Hyperlink"/>
            <w:noProof/>
          </w:rPr>
          <w:t>29.</w:t>
        </w:r>
        <w:r w:rsidR="002D2EA6">
          <w:rPr>
            <w:rFonts w:asciiTheme="minorHAnsi" w:eastAsiaTheme="minorEastAsia" w:hAnsiTheme="minorHAnsi" w:cstheme="minorBidi"/>
            <w:noProof/>
            <w:szCs w:val="22"/>
            <w:lang w:eastAsia="en-GB"/>
          </w:rPr>
          <w:tab/>
        </w:r>
        <w:r w:rsidR="002D2EA6" w:rsidRPr="00DC57A6">
          <w:rPr>
            <w:rStyle w:val="Hyperlink"/>
            <w:noProof/>
          </w:rPr>
          <w:t>Variation</w:t>
        </w:r>
        <w:r w:rsidR="002D2EA6">
          <w:rPr>
            <w:noProof/>
            <w:webHidden/>
          </w:rPr>
          <w:tab/>
        </w:r>
        <w:r w:rsidR="002D2EA6">
          <w:rPr>
            <w:noProof/>
            <w:webHidden/>
          </w:rPr>
          <w:fldChar w:fldCharType="begin"/>
        </w:r>
        <w:r w:rsidR="002D2EA6">
          <w:rPr>
            <w:noProof/>
            <w:webHidden/>
          </w:rPr>
          <w:instrText xml:space="preserve"> PAGEREF _Toc115428283 \h </w:instrText>
        </w:r>
        <w:r w:rsidR="002D2EA6">
          <w:rPr>
            <w:noProof/>
            <w:webHidden/>
          </w:rPr>
        </w:r>
        <w:r w:rsidR="002D2EA6">
          <w:rPr>
            <w:noProof/>
            <w:webHidden/>
          </w:rPr>
          <w:fldChar w:fldCharType="separate"/>
        </w:r>
        <w:r w:rsidR="001E3D88">
          <w:rPr>
            <w:noProof/>
            <w:webHidden/>
          </w:rPr>
          <w:t>56</w:t>
        </w:r>
        <w:r w:rsidR="002D2EA6">
          <w:rPr>
            <w:noProof/>
            <w:webHidden/>
          </w:rPr>
          <w:fldChar w:fldCharType="end"/>
        </w:r>
      </w:hyperlink>
    </w:p>
    <w:p w14:paraId="0F2CA20B" w14:textId="359A002C" w:rsidR="002D2EA6" w:rsidRDefault="00000000">
      <w:pPr>
        <w:pStyle w:val="TOC1"/>
        <w:rPr>
          <w:rFonts w:asciiTheme="minorHAnsi" w:eastAsiaTheme="minorEastAsia" w:hAnsiTheme="minorHAnsi" w:cstheme="minorBidi"/>
          <w:noProof/>
          <w:szCs w:val="22"/>
          <w:lang w:eastAsia="en-GB"/>
        </w:rPr>
      </w:pPr>
      <w:hyperlink w:anchor="_Toc115428284" w:history="1">
        <w:r w:rsidR="002D2EA6" w:rsidRPr="00DC57A6">
          <w:rPr>
            <w:rStyle w:val="Hyperlink"/>
            <w:noProof/>
          </w:rPr>
          <w:t>30.</w:t>
        </w:r>
        <w:r w:rsidR="002D2EA6">
          <w:rPr>
            <w:rFonts w:asciiTheme="minorHAnsi" w:eastAsiaTheme="minorEastAsia" w:hAnsiTheme="minorHAnsi" w:cstheme="minorBidi"/>
            <w:noProof/>
            <w:szCs w:val="22"/>
            <w:lang w:eastAsia="en-GB"/>
          </w:rPr>
          <w:tab/>
        </w:r>
        <w:r w:rsidR="002D2EA6" w:rsidRPr="00DC57A6">
          <w:rPr>
            <w:rStyle w:val="Hyperlink"/>
            <w:noProof/>
          </w:rPr>
          <w:t>Waiver</w:t>
        </w:r>
        <w:r w:rsidR="002D2EA6">
          <w:rPr>
            <w:noProof/>
            <w:webHidden/>
          </w:rPr>
          <w:tab/>
        </w:r>
        <w:r w:rsidR="002D2EA6">
          <w:rPr>
            <w:noProof/>
            <w:webHidden/>
          </w:rPr>
          <w:fldChar w:fldCharType="begin"/>
        </w:r>
        <w:r w:rsidR="002D2EA6">
          <w:rPr>
            <w:noProof/>
            <w:webHidden/>
          </w:rPr>
          <w:instrText xml:space="preserve"> PAGEREF _Toc115428284 \h </w:instrText>
        </w:r>
        <w:r w:rsidR="002D2EA6">
          <w:rPr>
            <w:noProof/>
            <w:webHidden/>
          </w:rPr>
        </w:r>
        <w:r w:rsidR="002D2EA6">
          <w:rPr>
            <w:noProof/>
            <w:webHidden/>
          </w:rPr>
          <w:fldChar w:fldCharType="separate"/>
        </w:r>
        <w:r w:rsidR="001E3D88">
          <w:rPr>
            <w:noProof/>
            <w:webHidden/>
          </w:rPr>
          <w:t>56</w:t>
        </w:r>
        <w:r w:rsidR="002D2EA6">
          <w:rPr>
            <w:noProof/>
            <w:webHidden/>
          </w:rPr>
          <w:fldChar w:fldCharType="end"/>
        </w:r>
      </w:hyperlink>
    </w:p>
    <w:p w14:paraId="3E512709" w14:textId="1D4E0D6B" w:rsidR="002D2EA6" w:rsidRDefault="00000000">
      <w:pPr>
        <w:pStyle w:val="TOC1"/>
        <w:rPr>
          <w:rFonts w:asciiTheme="minorHAnsi" w:eastAsiaTheme="minorEastAsia" w:hAnsiTheme="minorHAnsi" w:cstheme="minorBidi"/>
          <w:noProof/>
          <w:szCs w:val="22"/>
          <w:lang w:eastAsia="en-GB"/>
        </w:rPr>
      </w:pPr>
      <w:hyperlink w:anchor="_Toc115428285" w:history="1">
        <w:r w:rsidR="002D2EA6" w:rsidRPr="00DC57A6">
          <w:rPr>
            <w:rStyle w:val="Hyperlink"/>
            <w:noProof/>
          </w:rPr>
          <w:t>31.</w:t>
        </w:r>
        <w:r w:rsidR="002D2EA6">
          <w:rPr>
            <w:rFonts w:asciiTheme="minorHAnsi" w:eastAsiaTheme="minorEastAsia" w:hAnsiTheme="minorHAnsi" w:cstheme="minorBidi"/>
            <w:noProof/>
            <w:szCs w:val="22"/>
            <w:lang w:eastAsia="en-GB"/>
          </w:rPr>
          <w:tab/>
        </w:r>
        <w:r w:rsidR="002D2EA6" w:rsidRPr="00DC57A6">
          <w:rPr>
            <w:rStyle w:val="Hyperlink"/>
            <w:noProof/>
          </w:rPr>
          <w:t>Rights and remedies</w:t>
        </w:r>
        <w:r w:rsidR="002D2EA6">
          <w:rPr>
            <w:noProof/>
            <w:webHidden/>
          </w:rPr>
          <w:tab/>
        </w:r>
        <w:r w:rsidR="002D2EA6">
          <w:rPr>
            <w:noProof/>
            <w:webHidden/>
          </w:rPr>
          <w:fldChar w:fldCharType="begin"/>
        </w:r>
        <w:r w:rsidR="002D2EA6">
          <w:rPr>
            <w:noProof/>
            <w:webHidden/>
          </w:rPr>
          <w:instrText xml:space="preserve"> PAGEREF _Toc115428285 \h </w:instrText>
        </w:r>
        <w:r w:rsidR="002D2EA6">
          <w:rPr>
            <w:noProof/>
            <w:webHidden/>
          </w:rPr>
        </w:r>
        <w:r w:rsidR="002D2EA6">
          <w:rPr>
            <w:noProof/>
            <w:webHidden/>
          </w:rPr>
          <w:fldChar w:fldCharType="separate"/>
        </w:r>
        <w:r w:rsidR="001E3D88">
          <w:rPr>
            <w:noProof/>
            <w:webHidden/>
          </w:rPr>
          <w:t>57</w:t>
        </w:r>
        <w:r w:rsidR="002D2EA6">
          <w:rPr>
            <w:noProof/>
            <w:webHidden/>
          </w:rPr>
          <w:fldChar w:fldCharType="end"/>
        </w:r>
      </w:hyperlink>
    </w:p>
    <w:p w14:paraId="4A535019" w14:textId="11CBB589" w:rsidR="002D2EA6" w:rsidRDefault="00000000">
      <w:pPr>
        <w:pStyle w:val="TOC1"/>
        <w:rPr>
          <w:rFonts w:asciiTheme="minorHAnsi" w:eastAsiaTheme="minorEastAsia" w:hAnsiTheme="minorHAnsi" w:cstheme="minorBidi"/>
          <w:noProof/>
          <w:szCs w:val="22"/>
          <w:lang w:eastAsia="en-GB"/>
        </w:rPr>
      </w:pPr>
      <w:hyperlink w:anchor="_Toc115428286" w:history="1">
        <w:r w:rsidR="002D2EA6" w:rsidRPr="00DC57A6">
          <w:rPr>
            <w:rStyle w:val="Hyperlink"/>
            <w:noProof/>
          </w:rPr>
          <w:t>32.</w:t>
        </w:r>
        <w:r w:rsidR="002D2EA6">
          <w:rPr>
            <w:rFonts w:asciiTheme="minorHAnsi" w:eastAsiaTheme="minorEastAsia" w:hAnsiTheme="minorHAnsi" w:cstheme="minorBidi"/>
            <w:noProof/>
            <w:szCs w:val="22"/>
            <w:lang w:eastAsia="en-GB"/>
          </w:rPr>
          <w:tab/>
        </w:r>
        <w:r w:rsidR="002D2EA6" w:rsidRPr="00DC57A6">
          <w:rPr>
            <w:rStyle w:val="Hyperlink"/>
            <w:noProof/>
          </w:rPr>
          <w:t>No partnership or agency</w:t>
        </w:r>
        <w:r w:rsidR="002D2EA6">
          <w:rPr>
            <w:noProof/>
            <w:webHidden/>
          </w:rPr>
          <w:tab/>
        </w:r>
        <w:r w:rsidR="002D2EA6">
          <w:rPr>
            <w:noProof/>
            <w:webHidden/>
          </w:rPr>
          <w:fldChar w:fldCharType="begin"/>
        </w:r>
        <w:r w:rsidR="002D2EA6">
          <w:rPr>
            <w:noProof/>
            <w:webHidden/>
          </w:rPr>
          <w:instrText xml:space="preserve"> PAGEREF _Toc115428286 \h </w:instrText>
        </w:r>
        <w:r w:rsidR="002D2EA6">
          <w:rPr>
            <w:noProof/>
            <w:webHidden/>
          </w:rPr>
        </w:r>
        <w:r w:rsidR="002D2EA6">
          <w:rPr>
            <w:noProof/>
            <w:webHidden/>
          </w:rPr>
          <w:fldChar w:fldCharType="separate"/>
        </w:r>
        <w:r w:rsidR="001E3D88">
          <w:rPr>
            <w:noProof/>
            <w:webHidden/>
          </w:rPr>
          <w:t>57</w:t>
        </w:r>
        <w:r w:rsidR="002D2EA6">
          <w:rPr>
            <w:noProof/>
            <w:webHidden/>
          </w:rPr>
          <w:fldChar w:fldCharType="end"/>
        </w:r>
      </w:hyperlink>
    </w:p>
    <w:p w14:paraId="7934A206" w14:textId="4ED5BF0A" w:rsidR="002D2EA6" w:rsidRDefault="00000000">
      <w:pPr>
        <w:pStyle w:val="TOC1"/>
        <w:rPr>
          <w:rFonts w:asciiTheme="minorHAnsi" w:eastAsiaTheme="minorEastAsia" w:hAnsiTheme="minorHAnsi" w:cstheme="minorBidi"/>
          <w:noProof/>
          <w:szCs w:val="22"/>
          <w:lang w:eastAsia="en-GB"/>
        </w:rPr>
      </w:pPr>
      <w:hyperlink w:anchor="_Toc115428287" w:history="1">
        <w:r w:rsidR="002D2EA6" w:rsidRPr="00DC57A6">
          <w:rPr>
            <w:rStyle w:val="Hyperlink"/>
            <w:noProof/>
          </w:rPr>
          <w:t>33.</w:t>
        </w:r>
        <w:r w:rsidR="002D2EA6">
          <w:rPr>
            <w:rFonts w:asciiTheme="minorHAnsi" w:eastAsiaTheme="minorEastAsia" w:hAnsiTheme="minorHAnsi" w:cstheme="minorBidi"/>
            <w:noProof/>
            <w:szCs w:val="22"/>
            <w:lang w:eastAsia="en-GB"/>
          </w:rPr>
          <w:tab/>
        </w:r>
        <w:r w:rsidR="002D2EA6" w:rsidRPr="00DC57A6">
          <w:rPr>
            <w:rStyle w:val="Hyperlink"/>
            <w:noProof/>
          </w:rPr>
          <w:t>Publicity</w:t>
        </w:r>
        <w:r w:rsidR="002D2EA6">
          <w:rPr>
            <w:noProof/>
            <w:webHidden/>
          </w:rPr>
          <w:tab/>
        </w:r>
        <w:r w:rsidR="002D2EA6">
          <w:rPr>
            <w:noProof/>
            <w:webHidden/>
          </w:rPr>
          <w:fldChar w:fldCharType="begin"/>
        </w:r>
        <w:r w:rsidR="002D2EA6">
          <w:rPr>
            <w:noProof/>
            <w:webHidden/>
          </w:rPr>
          <w:instrText xml:space="preserve"> PAGEREF _Toc115428287 \h </w:instrText>
        </w:r>
        <w:r w:rsidR="002D2EA6">
          <w:rPr>
            <w:noProof/>
            <w:webHidden/>
          </w:rPr>
        </w:r>
        <w:r w:rsidR="002D2EA6">
          <w:rPr>
            <w:noProof/>
            <w:webHidden/>
          </w:rPr>
          <w:fldChar w:fldCharType="separate"/>
        </w:r>
        <w:r w:rsidR="001E3D88">
          <w:rPr>
            <w:noProof/>
            <w:webHidden/>
          </w:rPr>
          <w:t>57</w:t>
        </w:r>
        <w:r w:rsidR="002D2EA6">
          <w:rPr>
            <w:noProof/>
            <w:webHidden/>
          </w:rPr>
          <w:fldChar w:fldCharType="end"/>
        </w:r>
      </w:hyperlink>
    </w:p>
    <w:p w14:paraId="7338C34D" w14:textId="45F0F92A" w:rsidR="002D2EA6" w:rsidRDefault="00000000">
      <w:pPr>
        <w:pStyle w:val="TOC1"/>
        <w:rPr>
          <w:rFonts w:asciiTheme="minorHAnsi" w:eastAsiaTheme="minorEastAsia" w:hAnsiTheme="minorHAnsi" w:cstheme="minorBidi"/>
          <w:noProof/>
          <w:szCs w:val="22"/>
          <w:lang w:eastAsia="en-GB"/>
        </w:rPr>
      </w:pPr>
      <w:hyperlink w:anchor="_Toc115428288" w:history="1">
        <w:r w:rsidR="002D2EA6" w:rsidRPr="00DC57A6">
          <w:rPr>
            <w:rStyle w:val="Hyperlink"/>
            <w:noProof/>
          </w:rPr>
          <w:t>34.</w:t>
        </w:r>
        <w:r w:rsidR="002D2EA6">
          <w:rPr>
            <w:rFonts w:asciiTheme="minorHAnsi" w:eastAsiaTheme="minorEastAsia" w:hAnsiTheme="minorHAnsi" w:cstheme="minorBidi"/>
            <w:noProof/>
            <w:szCs w:val="22"/>
            <w:lang w:eastAsia="en-GB"/>
          </w:rPr>
          <w:tab/>
        </w:r>
        <w:r w:rsidR="002D2EA6" w:rsidRPr="00DC57A6">
          <w:rPr>
            <w:rStyle w:val="Hyperlink"/>
            <w:noProof/>
          </w:rPr>
          <w:t>Severance</w:t>
        </w:r>
        <w:r w:rsidR="002D2EA6">
          <w:rPr>
            <w:noProof/>
            <w:webHidden/>
          </w:rPr>
          <w:tab/>
        </w:r>
        <w:r w:rsidR="002D2EA6">
          <w:rPr>
            <w:noProof/>
            <w:webHidden/>
          </w:rPr>
          <w:fldChar w:fldCharType="begin"/>
        </w:r>
        <w:r w:rsidR="002D2EA6">
          <w:rPr>
            <w:noProof/>
            <w:webHidden/>
          </w:rPr>
          <w:instrText xml:space="preserve"> PAGEREF _Toc115428288 \h </w:instrText>
        </w:r>
        <w:r w:rsidR="002D2EA6">
          <w:rPr>
            <w:noProof/>
            <w:webHidden/>
          </w:rPr>
        </w:r>
        <w:r w:rsidR="002D2EA6">
          <w:rPr>
            <w:noProof/>
            <w:webHidden/>
          </w:rPr>
          <w:fldChar w:fldCharType="separate"/>
        </w:r>
        <w:r w:rsidR="001E3D88">
          <w:rPr>
            <w:noProof/>
            <w:webHidden/>
          </w:rPr>
          <w:t>57</w:t>
        </w:r>
        <w:r w:rsidR="002D2EA6">
          <w:rPr>
            <w:noProof/>
            <w:webHidden/>
          </w:rPr>
          <w:fldChar w:fldCharType="end"/>
        </w:r>
      </w:hyperlink>
    </w:p>
    <w:p w14:paraId="63A95C61" w14:textId="5F581C1A" w:rsidR="002D2EA6" w:rsidRDefault="00000000">
      <w:pPr>
        <w:pStyle w:val="TOC1"/>
        <w:rPr>
          <w:rFonts w:asciiTheme="minorHAnsi" w:eastAsiaTheme="minorEastAsia" w:hAnsiTheme="minorHAnsi" w:cstheme="minorBidi"/>
          <w:noProof/>
          <w:szCs w:val="22"/>
          <w:lang w:eastAsia="en-GB"/>
        </w:rPr>
      </w:pPr>
      <w:hyperlink w:anchor="_Toc115428289" w:history="1">
        <w:r w:rsidR="002D2EA6" w:rsidRPr="00DC57A6">
          <w:rPr>
            <w:rStyle w:val="Hyperlink"/>
            <w:noProof/>
          </w:rPr>
          <w:t>35.</w:t>
        </w:r>
        <w:r w:rsidR="002D2EA6">
          <w:rPr>
            <w:rFonts w:asciiTheme="minorHAnsi" w:eastAsiaTheme="minorEastAsia" w:hAnsiTheme="minorHAnsi" w:cstheme="minorBidi"/>
            <w:noProof/>
            <w:szCs w:val="22"/>
            <w:lang w:eastAsia="en-GB"/>
          </w:rPr>
          <w:tab/>
        </w:r>
        <w:r w:rsidR="002D2EA6" w:rsidRPr="00DC57A6">
          <w:rPr>
            <w:rStyle w:val="Hyperlink"/>
            <w:noProof/>
          </w:rPr>
          <w:t>Further assurance</w:t>
        </w:r>
        <w:r w:rsidR="002D2EA6">
          <w:rPr>
            <w:noProof/>
            <w:webHidden/>
          </w:rPr>
          <w:tab/>
        </w:r>
        <w:r w:rsidR="002D2EA6">
          <w:rPr>
            <w:noProof/>
            <w:webHidden/>
          </w:rPr>
          <w:fldChar w:fldCharType="begin"/>
        </w:r>
        <w:r w:rsidR="002D2EA6">
          <w:rPr>
            <w:noProof/>
            <w:webHidden/>
          </w:rPr>
          <w:instrText xml:space="preserve"> PAGEREF _Toc115428289 \h </w:instrText>
        </w:r>
        <w:r w:rsidR="002D2EA6">
          <w:rPr>
            <w:noProof/>
            <w:webHidden/>
          </w:rPr>
        </w:r>
        <w:r w:rsidR="002D2EA6">
          <w:rPr>
            <w:noProof/>
            <w:webHidden/>
          </w:rPr>
          <w:fldChar w:fldCharType="separate"/>
        </w:r>
        <w:r w:rsidR="001E3D88">
          <w:rPr>
            <w:noProof/>
            <w:webHidden/>
          </w:rPr>
          <w:t>57</w:t>
        </w:r>
        <w:r w:rsidR="002D2EA6">
          <w:rPr>
            <w:noProof/>
            <w:webHidden/>
          </w:rPr>
          <w:fldChar w:fldCharType="end"/>
        </w:r>
      </w:hyperlink>
    </w:p>
    <w:p w14:paraId="7349D55E" w14:textId="39A05E59" w:rsidR="002D2EA6" w:rsidRDefault="00000000">
      <w:pPr>
        <w:pStyle w:val="TOC1"/>
        <w:rPr>
          <w:rFonts w:asciiTheme="minorHAnsi" w:eastAsiaTheme="minorEastAsia" w:hAnsiTheme="minorHAnsi" w:cstheme="minorBidi"/>
          <w:noProof/>
          <w:szCs w:val="22"/>
          <w:lang w:eastAsia="en-GB"/>
        </w:rPr>
      </w:pPr>
      <w:hyperlink w:anchor="_Toc115428290" w:history="1">
        <w:r w:rsidR="002D2EA6" w:rsidRPr="00DC57A6">
          <w:rPr>
            <w:rStyle w:val="Hyperlink"/>
            <w:noProof/>
          </w:rPr>
          <w:t>36.</w:t>
        </w:r>
        <w:r w:rsidR="002D2EA6">
          <w:rPr>
            <w:rFonts w:asciiTheme="minorHAnsi" w:eastAsiaTheme="minorEastAsia" w:hAnsiTheme="minorHAnsi" w:cstheme="minorBidi"/>
            <w:noProof/>
            <w:szCs w:val="22"/>
            <w:lang w:eastAsia="en-GB"/>
          </w:rPr>
          <w:tab/>
        </w:r>
        <w:r w:rsidR="002D2EA6" w:rsidRPr="00DC57A6">
          <w:rPr>
            <w:rStyle w:val="Hyperlink"/>
            <w:noProof/>
          </w:rPr>
          <w:t>Entire agreement</w:t>
        </w:r>
        <w:r w:rsidR="002D2EA6">
          <w:rPr>
            <w:noProof/>
            <w:webHidden/>
          </w:rPr>
          <w:tab/>
        </w:r>
        <w:r w:rsidR="002D2EA6">
          <w:rPr>
            <w:noProof/>
            <w:webHidden/>
          </w:rPr>
          <w:fldChar w:fldCharType="begin"/>
        </w:r>
        <w:r w:rsidR="002D2EA6">
          <w:rPr>
            <w:noProof/>
            <w:webHidden/>
          </w:rPr>
          <w:instrText xml:space="preserve"> PAGEREF _Toc115428290 \h </w:instrText>
        </w:r>
        <w:r w:rsidR="002D2EA6">
          <w:rPr>
            <w:noProof/>
            <w:webHidden/>
          </w:rPr>
        </w:r>
        <w:r w:rsidR="002D2EA6">
          <w:rPr>
            <w:noProof/>
            <w:webHidden/>
          </w:rPr>
          <w:fldChar w:fldCharType="separate"/>
        </w:r>
        <w:r w:rsidR="001E3D88">
          <w:rPr>
            <w:noProof/>
            <w:webHidden/>
          </w:rPr>
          <w:t>58</w:t>
        </w:r>
        <w:r w:rsidR="002D2EA6">
          <w:rPr>
            <w:noProof/>
            <w:webHidden/>
          </w:rPr>
          <w:fldChar w:fldCharType="end"/>
        </w:r>
      </w:hyperlink>
    </w:p>
    <w:p w14:paraId="728B7912" w14:textId="1ADEC07D" w:rsidR="002D2EA6" w:rsidRDefault="00000000">
      <w:pPr>
        <w:pStyle w:val="TOC1"/>
        <w:rPr>
          <w:rFonts w:asciiTheme="minorHAnsi" w:eastAsiaTheme="minorEastAsia" w:hAnsiTheme="minorHAnsi" w:cstheme="minorBidi"/>
          <w:noProof/>
          <w:szCs w:val="22"/>
          <w:lang w:eastAsia="en-GB"/>
        </w:rPr>
      </w:pPr>
      <w:hyperlink w:anchor="_Toc115428291" w:history="1">
        <w:r w:rsidR="002D2EA6" w:rsidRPr="00DC57A6">
          <w:rPr>
            <w:rStyle w:val="Hyperlink"/>
            <w:noProof/>
          </w:rPr>
          <w:t>37.</w:t>
        </w:r>
        <w:r w:rsidR="002D2EA6">
          <w:rPr>
            <w:rFonts w:asciiTheme="minorHAnsi" w:eastAsiaTheme="minorEastAsia" w:hAnsiTheme="minorHAnsi" w:cstheme="minorBidi"/>
            <w:noProof/>
            <w:szCs w:val="22"/>
            <w:lang w:eastAsia="en-GB"/>
          </w:rPr>
          <w:tab/>
        </w:r>
        <w:r w:rsidR="002D2EA6" w:rsidRPr="00DC57A6">
          <w:rPr>
            <w:rStyle w:val="Hyperlink"/>
            <w:noProof/>
          </w:rPr>
          <w:t>Third party rights</w:t>
        </w:r>
        <w:r w:rsidR="002D2EA6">
          <w:rPr>
            <w:noProof/>
            <w:webHidden/>
          </w:rPr>
          <w:tab/>
        </w:r>
        <w:r w:rsidR="002D2EA6">
          <w:rPr>
            <w:noProof/>
            <w:webHidden/>
          </w:rPr>
          <w:fldChar w:fldCharType="begin"/>
        </w:r>
        <w:r w:rsidR="002D2EA6">
          <w:rPr>
            <w:noProof/>
            <w:webHidden/>
          </w:rPr>
          <w:instrText xml:space="preserve"> PAGEREF _Toc115428291 \h </w:instrText>
        </w:r>
        <w:r w:rsidR="002D2EA6">
          <w:rPr>
            <w:noProof/>
            <w:webHidden/>
          </w:rPr>
        </w:r>
        <w:r w:rsidR="002D2EA6">
          <w:rPr>
            <w:noProof/>
            <w:webHidden/>
          </w:rPr>
          <w:fldChar w:fldCharType="separate"/>
        </w:r>
        <w:r w:rsidR="001E3D88">
          <w:rPr>
            <w:noProof/>
            <w:webHidden/>
          </w:rPr>
          <w:t>58</w:t>
        </w:r>
        <w:r w:rsidR="002D2EA6">
          <w:rPr>
            <w:noProof/>
            <w:webHidden/>
          </w:rPr>
          <w:fldChar w:fldCharType="end"/>
        </w:r>
      </w:hyperlink>
    </w:p>
    <w:p w14:paraId="6BB0A68A" w14:textId="70192387" w:rsidR="002D2EA6" w:rsidRDefault="00000000">
      <w:pPr>
        <w:pStyle w:val="TOC1"/>
        <w:rPr>
          <w:rFonts w:asciiTheme="minorHAnsi" w:eastAsiaTheme="minorEastAsia" w:hAnsiTheme="minorHAnsi" w:cstheme="minorBidi"/>
          <w:noProof/>
          <w:szCs w:val="22"/>
          <w:lang w:eastAsia="en-GB"/>
        </w:rPr>
      </w:pPr>
      <w:hyperlink w:anchor="_Toc115428292" w:history="1">
        <w:r w:rsidR="002D2EA6" w:rsidRPr="00DC57A6">
          <w:rPr>
            <w:rStyle w:val="Hyperlink"/>
            <w:noProof/>
          </w:rPr>
          <w:t>38.</w:t>
        </w:r>
        <w:r w:rsidR="002D2EA6">
          <w:rPr>
            <w:rFonts w:asciiTheme="minorHAnsi" w:eastAsiaTheme="minorEastAsia" w:hAnsiTheme="minorHAnsi" w:cstheme="minorBidi"/>
            <w:noProof/>
            <w:szCs w:val="22"/>
            <w:lang w:eastAsia="en-GB"/>
          </w:rPr>
          <w:tab/>
        </w:r>
        <w:r w:rsidR="002D2EA6" w:rsidRPr="00DC57A6">
          <w:rPr>
            <w:rStyle w:val="Hyperlink"/>
            <w:noProof/>
          </w:rPr>
          <w:t>Notices</w:t>
        </w:r>
        <w:r w:rsidR="002D2EA6">
          <w:rPr>
            <w:noProof/>
            <w:webHidden/>
          </w:rPr>
          <w:tab/>
        </w:r>
        <w:r w:rsidR="002D2EA6">
          <w:rPr>
            <w:noProof/>
            <w:webHidden/>
          </w:rPr>
          <w:fldChar w:fldCharType="begin"/>
        </w:r>
        <w:r w:rsidR="002D2EA6">
          <w:rPr>
            <w:noProof/>
            <w:webHidden/>
          </w:rPr>
          <w:instrText xml:space="preserve"> PAGEREF _Toc115428292 \h </w:instrText>
        </w:r>
        <w:r w:rsidR="002D2EA6">
          <w:rPr>
            <w:noProof/>
            <w:webHidden/>
          </w:rPr>
        </w:r>
        <w:r w:rsidR="002D2EA6">
          <w:rPr>
            <w:noProof/>
            <w:webHidden/>
          </w:rPr>
          <w:fldChar w:fldCharType="separate"/>
        </w:r>
        <w:r w:rsidR="001E3D88">
          <w:rPr>
            <w:noProof/>
            <w:webHidden/>
          </w:rPr>
          <w:t>58</w:t>
        </w:r>
        <w:r w:rsidR="002D2EA6">
          <w:rPr>
            <w:noProof/>
            <w:webHidden/>
          </w:rPr>
          <w:fldChar w:fldCharType="end"/>
        </w:r>
      </w:hyperlink>
    </w:p>
    <w:p w14:paraId="72F1F7D6" w14:textId="1039DDC8" w:rsidR="002D2EA6" w:rsidRDefault="00000000">
      <w:pPr>
        <w:pStyle w:val="TOC1"/>
        <w:rPr>
          <w:rFonts w:asciiTheme="minorHAnsi" w:eastAsiaTheme="minorEastAsia" w:hAnsiTheme="minorHAnsi" w:cstheme="minorBidi"/>
          <w:noProof/>
          <w:szCs w:val="22"/>
          <w:lang w:eastAsia="en-GB"/>
        </w:rPr>
      </w:pPr>
      <w:hyperlink w:anchor="_Toc115428293" w:history="1">
        <w:r w:rsidR="002D2EA6" w:rsidRPr="00DC57A6">
          <w:rPr>
            <w:rStyle w:val="Hyperlink"/>
            <w:noProof/>
          </w:rPr>
          <w:t>39.</w:t>
        </w:r>
        <w:r w:rsidR="002D2EA6">
          <w:rPr>
            <w:rFonts w:asciiTheme="minorHAnsi" w:eastAsiaTheme="minorEastAsia" w:hAnsiTheme="minorHAnsi" w:cstheme="minorBidi"/>
            <w:noProof/>
            <w:szCs w:val="22"/>
            <w:lang w:eastAsia="en-GB"/>
          </w:rPr>
          <w:tab/>
        </w:r>
        <w:r w:rsidR="002D2EA6" w:rsidRPr="00DC57A6">
          <w:rPr>
            <w:rStyle w:val="Hyperlink"/>
            <w:noProof/>
          </w:rPr>
          <w:t>Counterparts</w:t>
        </w:r>
        <w:r w:rsidR="002D2EA6">
          <w:rPr>
            <w:noProof/>
            <w:webHidden/>
          </w:rPr>
          <w:tab/>
        </w:r>
        <w:r w:rsidR="002D2EA6">
          <w:rPr>
            <w:noProof/>
            <w:webHidden/>
          </w:rPr>
          <w:fldChar w:fldCharType="begin"/>
        </w:r>
        <w:r w:rsidR="002D2EA6">
          <w:rPr>
            <w:noProof/>
            <w:webHidden/>
          </w:rPr>
          <w:instrText xml:space="preserve"> PAGEREF _Toc115428293 \h </w:instrText>
        </w:r>
        <w:r w:rsidR="002D2EA6">
          <w:rPr>
            <w:noProof/>
            <w:webHidden/>
          </w:rPr>
        </w:r>
        <w:r w:rsidR="002D2EA6">
          <w:rPr>
            <w:noProof/>
            <w:webHidden/>
          </w:rPr>
          <w:fldChar w:fldCharType="separate"/>
        </w:r>
        <w:r w:rsidR="001E3D88">
          <w:rPr>
            <w:noProof/>
            <w:webHidden/>
          </w:rPr>
          <w:t>59</w:t>
        </w:r>
        <w:r w:rsidR="002D2EA6">
          <w:rPr>
            <w:noProof/>
            <w:webHidden/>
          </w:rPr>
          <w:fldChar w:fldCharType="end"/>
        </w:r>
      </w:hyperlink>
    </w:p>
    <w:p w14:paraId="47BDC8C0" w14:textId="27A38BAC" w:rsidR="002D2EA6" w:rsidRDefault="00000000">
      <w:pPr>
        <w:pStyle w:val="TOC1"/>
        <w:rPr>
          <w:rFonts w:asciiTheme="minorHAnsi" w:eastAsiaTheme="minorEastAsia" w:hAnsiTheme="minorHAnsi" w:cstheme="minorBidi"/>
          <w:noProof/>
          <w:szCs w:val="22"/>
          <w:lang w:eastAsia="en-GB"/>
        </w:rPr>
      </w:pPr>
      <w:hyperlink w:anchor="_Toc115428294" w:history="1">
        <w:r w:rsidR="002D2EA6" w:rsidRPr="00DC57A6">
          <w:rPr>
            <w:rStyle w:val="Hyperlink"/>
            <w:noProof/>
          </w:rPr>
          <w:t>40.</w:t>
        </w:r>
        <w:r w:rsidR="002D2EA6">
          <w:rPr>
            <w:rFonts w:asciiTheme="minorHAnsi" w:eastAsiaTheme="minorEastAsia" w:hAnsiTheme="minorHAnsi" w:cstheme="minorBidi"/>
            <w:noProof/>
            <w:szCs w:val="22"/>
            <w:lang w:eastAsia="en-GB"/>
          </w:rPr>
          <w:tab/>
        </w:r>
        <w:r w:rsidR="002D2EA6" w:rsidRPr="00DC57A6">
          <w:rPr>
            <w:rStyle w:val="Hyperlink"/>
            <w:noProof/>
          </w:rPr>
          <w:t>Governing law</w:t>
        </w:r>
        <w:r w:rsidR="002D2EA6">
          <w:rPr>
            <w:noProof/>
            <w:webHidden/>
          </w:rPr>
          <w:tab/>
        </w:r>
        <w:r w:rsidR="002D2EA6">
          <w:rPr>
            <w:noProof/>
            <w:webHidden/>
          </w:rPr>
          <w:fldChar w:fldCharType="begin"/>
        </w:r>
        <w:r w:rsidR="002D2EA6">
          <w:rPr>
            <w:noProof/>
            <w:webHidden/>
          </w:rPr>
          <w:instrText xml:space="preserve"> PAGEREF _Toc115428294 \h </w:instrText>
        </w:r>
        <w:r w:rsidR="002D2EA6">
          <w:rPr>
            <w:noProof/>
            <w:webHidden/>
          </w:rPr>
        </w:r>
        <w:r w:rsidR="002D2EA6">
          <w:rPr>
            <w:noProof/>
            <w:webHidden/>
          </w:rPr>
          <w:fldChar w:fldCharType="separate"/>
        </w:r>
        <w:r w:rsidR="001E3D88">
          <w:rPr>
            <w:noProof/>
            <w:webHidden/>
          </w:rPr>
          <w:t>59</w:t>
        </w:r>
        <w:r w:rsidR="002D2EA6">
          <w:rPr>
            <w:noProof/>
            <w:webHidden/>
          </w:rPr>
          <w:fldChar w:fldCharType="end"/>
        </w:r>
      </w:hyperlink>
    </w:p>
    <w:p w14:paraId="56CB38E7" w14:textId="432E0440" w:rsidR="002D2EA6" w:rsidRDefault="00000000">
      <w:pPr>
        <w:pStyle w:val="TOC1"/>
        <w:rPr>
          <w:rFonts w:asciiTheme="minorHAnsi" w:eastAsiaTheme="minorEastAsia" w:hAnsiTheme="minorHAnsi" w:cstheme="minorBidi"/>
          <w:noProof/>
          <w:szCs w:val="22"/>
          <w:lang w:eastAsia="en-GB"/>
        </w:rPr>
      </w:pPr>
      <w:hyperlink w:anchor="_Toc115428295" w:history="1">
        <w:r w:rsidR="002D2EA6" w:rsidRPr="00DC57A6">
          <w:rPr>
            <w:rStyle w:val="Hyperlink"/>
            <w:noProof/>
          </w:rPr>
          <w:t>41.</w:t>
        </w:r>
        <w:r w:rsidR="002D2EA6">
          <w:rPr>
            <w:rFonts w:asciiTheme="minorHAnsi" w:eastAsiaTheme="minorEastAsia" w:hAnsiTheme="minorHAnsi" w:cstheme="minorBidi"/>
            <w:noProof/>
            <w:szCs w:val="22"/>
            <w:lang w:eastAsia="en-GB"/>
          </w:rPr>
          <w:tab/>
        </w:r>
        <w:r w:rsidR="002D2EA6" w:rsidRPr="00DC57A6">
          <w:rPr>
            <w:rStyle w:val="Hyperlink"/>
            <w:noProof/>
          </w:rPr>
          <w:t>Jurisdiction</w:t>
        </w:r>
        <w:r w:rsidR="002D2EA6">
          <w:rPr>
            <w:noProof/>
            <w:webHidden/>
          </w:rPr>
          <w:tab/>
        </w:r>
        <w:r w:rsidR="002D2EA6">
          <w:rPr>
            <w:noProof/>
            <w:webHidden/>
          </w:rPr>
          <w:fldChar w:fldCharType="begin"/>
        </w:r>
        <w:r w:rsidR="002D2EA6">
          <w:rPr>
            <w:noProof/>
            <w:webHidden/>
          </w:rPr>
          <w:instrText xml:space="preserve"> PAGEREF _Toc115428295 \h </w:instrText>
        </w:r>
        <w:r w:rsidR="002D2EA6">
          <w:rPr>
            <w:noProof/>
            <w:webHidden/>
          </w:rPr>
        </w:r>
        <w:r w:rsidR="002D2EA6">
          <w:rPr>
            <w:noProof/>
            <w:webHidden/>
          </w:rPr>
          <w:fldChar w:fldCharType="separate"/>
        </w:r>
        <w:r w:rsidR="001E3D88">
          <w:rPr>
            <w:noProof/>
            <w:webHidden/>
          </w:rPr>
          <w:t>59</w:t>
        </w:r>
        <w:r w:rsidR="002D2EA6">
          <w:rPr>
            <w:noProof/>
            <w:webHidden/>
          </w:rPr>
          <w:fldChar w:fldCharType="end"/>
        </w:r>
      </w:hyperlink>
    </w:p>
    <w:p w14:paraId="4D52D6E0" w14:textId="7B998EF2" w:rsidR="002D2EA6" w:rsidRDefault="00000000">
      <w:pPr>
        <w:pStyle w:val="TOC2"/>
        <w:rPr>
          <w:rFonts w:asciiTheme="minorHAnsi" w:eastAsiaTheme="minorEastAsia" w:hAnsiTheme="minorHAnsi" w:cstheme="minorBidi"/>
          <w:caps w:val="0"/>
          <w:szCs w:val="22"/>
          <w:lang w:eastAsia="en-GB"/>
        </w:rPr>
      </w:pPr>
      <w:hyperlink w:anchor="_Toc115428296" w:history="1">
        <w:r w:rsidR="002D2EA6" w:rsidRPr="00DC57A6">
          <w:rPr>
            <w:rStyle w:val="Hyperlink"/>
          </w:rPr>
          <w:t>Schedule 1 – Conditions Precedent</w:t>
        </w:r>
        <w:r w:rsidR="002D2EA6">
          <w:rPr>
            <w:webHidden/>
          </w:rPr>
          <w:tab/>
        </w:r>
        <w:r w:rsidR="002D2EA6">
          <w:rPr>
            <w:webHidden/>
          </w:rPr>
          <w:fldChar w:fldCharType="begin"/>
        </w:r>
        <w:r w:rsidR="002D2EA6">
          <w:rPr>
            <w:webHidden/>
          </w:rPr>
          <w:instrText xml:space="preserve"> PAGEREF _Toc115428296 \h </w:instrText>
        </w:r>
        <w:r w:rsidR="002D2EA6">
          <w:rPr>
            <w:webHidden/>
          </w:rPr>
        </w:r>
        <w:r w:rsidR="002D2EA6">
          <w:rPr>
            <w:webHidden/>
          </w:rPr>
          <w:fldChar w:fldCharType="separate"/>
        </w:r>
        <w:r w:rsidR="001E3D88">
          <w:rPr>
            <w:webHidden/>
          </w:rPr>
          <w:t>60</w:t>
        </w:r>
        <w:r w:rsidR="002D2EA6">
          <w:rPr>
            <w:webHidden/>
          </w:rPr>
          <w:fldChar w:fldCharType="end"/>
        </w:r>
      </w:hyperlink>
    </w:p>
    <w:p w14:paraId="7E0A2ADC" w14:textId="271C6695" w:rsidR="002D2EA6" w:rsidRDefault="00000000">
      <w:pPr>
        <w:pStyle w:val="TOC2"/>
        <w:rPr>
          <w:rFonts w:asciiTheme="minorHAnsi" w:eastAsiaTheme="minorEastAsia" w:hAnsiTheme="minorHAnsi" w:cstheme="minorBidi"/>
          <w:caps w:val="0"/>
          <w:szCs w:val="22"/>
          <w:lang w:eastAsia="en-GB"/>
        </w:rPr>
      </w:pPr>
      <w:hyperlink w:anchor="_Toc115428297" w:history="1">
        <w:r w:rsidR="002D2EA6" w:rsidRPr="00DC57A6">
          <w:rPr>
            <w:rStyle w:val="Hyperlink"/>
          </w:rPr>
          <w:t>Schedule 2 - Plans</w:t>
        </w:r>
        <w:r w:rsidR="002D2EA6">
          <w:rPr>
            <w:webHidden/>
          </w:rPr>
          <w:tab/>
        </w:r>
        <w:r w:rsidR="002D2EA6">
          <w:rPr>
            <w:webHidden/>
          </w:rPr>
          <w:fldChar w:fldCharType="begin"/>
        </w:r>
        <w:r w:rsidR="002D2EA6">
          <w:rPr>
            <w:webHidden/>
          </w:rPr>
          <w:instrText xml:space="preserve"> PAGEREF _Toc115428297 \h </w:instrText>
        </w:r>
        <w:r w:rsidR="002D2EA6">
          <w:rPr>
            <w:webHidden/>
          </w:rPr>
        </w:r>
        <w:r w:rsidR="002D2EA6">
          <w:rPr>
            <w:webHidden/>
          </w:rPr>
          <w:fldChar w:fldCharType="separate"/>
        </w:r>
        <w:r w:rsidR="001E3D88">
          <w:rPr>
            <w:webHidden/>
          </w:rPr>
          <w:t>62</w:t>
        </w:r>
        <w:r w:rsidR="002D2EA6">
          <w:rPr>
            <w:webHidden/>
          </w:rPr>
          <w:fldChar w:fldCharType="end"/>
        </w:r>
      </w:hyperlink>
    </w:p>
    <w:p w14:paraId="671B31CE" w14:textId="725637E6" w:rsidR="002D2EA6" w:rsidRDefault="00000000">
      <w:pPr>
        <w:pStyle w:val="TOC2"/>
        <w:rPr>
          <w:rFonts w:asciiTheme="minorHAnsi" w:eastAsiaTheme="minorEastAsia" w:hAnsiTheme="minorHAnsi" w:cstheme="minorBidi"/>
          <w:caps w:val="0"/>
          <w:szCs w:val="22"/>
          <w:lang w:eastAsia="en-GB"/>
        </w:rPr>
      </w:pPr>
      <w:hyperlink w:anchor="_Toc115428298" w:history="1">
        <w:r w:rsidR="002D2EA6" w:rsidRPr="00DC57A6">
          <w:rPr>
            <w:rStyle w:val="Hyperlink"/>
          </w:rPr>
          <w:t>Schedule 3 - Programmes</w:t>
        </w:r>
        <w:r w:rsidR="002D2EA6">
          <w:rPr>
            <w:webHidden/>
          </w:rPr>
          <w:tab/>
        </w:r>
        <w:r w:rsidR="002D2EA6">
          <w:rPr>
            <w:webHidden/>
          </w:rPr>
          <w:fldChar w:fldCharType="begin"/>
        </w:r>
        <w:r w:rsidR="002D2EA6">
          <w:rPr>
            <w:webHidden/>
          </w:rPr>
          <w:instrText xml:space="preserve"> PAGEREF _Toc115428298 \h </w:instrText>
        </w:r>
        <w:r w:rsidR="002D2EA6">
          <w:rPr>
            <w:webHidden/>
          </w:rPr>
        </w:r>
        <w:r w:rsidR="002D2EA6">
          <w:rPr>
            <w:webHidden/>
          </w:rPr>
          <w:fldChar w:fldCharType="separate"/>
        </w:r>
        <w:r w:rsidR="001E3D88">
          <w:rPr>
            <w:webHidden/>
          </w:rPr>
          <w:t>63</w:t>
        </w:r>
        <w:r w:rsidR="002D2EA6">
          <w:rPr>
            <w:webHidden/>
          </w:rPr>
          <w:fldChar w:fldCharType="end"/>
        </w:r>
      </w:hyperlink>
    </w:p>
    <w:p w14:paraId="19529DA8" w14:textId="795ED0AD" w:rsidR="002D2EA6" w:rsidRDefault="00000000">
      <w:pPr>
        <w:pStyle w:val="TOC2"/>
        <w:rPr>
          <w:rFonts w:asciiTheme="minorHAnsi" w:eastAsiaTheme="minorEastAsia" w:hAnsiTheme="minorHAnsi" w:cstheme="minorBidi"/>
          <w:caps w:val="0"/>
          <w:szCs w:val="22"/>
          <w:lang w:eastAsia="en-GB"/>
        </w:rPr>
      </w:pPr>
      <w:hyperlink w:anchor="_Toc115428299" w:history="1">
        <w:r w:rsidR="002D2EA6" w:rsidRPr="00DC57A6">
          <w:rPr>
            <w:rStyle w:val="Hyperlink"/>
          </w:rPr>
          <w:t>Schedule 4 - Technical Specifications</w:t>
        </w:r>
        <w:r w:rsidR="002D2EA6">
          <w:rPr>
            <w:webHidden/>
          </w:rPr>
          <w:tab/>
        </w:r>
        <w:r w:rsidR="002D2EA6">
          <w:rPr>
            <w:webHidden/>
          </w:rPr>
          <w:fldChar w:fldCharType="begin"/>
        </w:r>
        <w:r w:rsidR="002D2EA6">
          <w:rPr>
            <w:webHidden/>
          </w:rPr>
          <w:instrText xml:space="preserve"> PAGEREF _Toc115428299 \h </w:instrText>
        </w:r>
        <w:r w:rsidR="002D2EA6">
          <w:rPr>
            <w:webHidden/>
          </w:rPr>
        </w:r>
        <w:r w:rsidR="002D2EA6">
          <w:rPr>
            <w:webHidden/>
          </w:rPr>
          <w:fldChar w:fldCharType="separate"/>
        </w:r>
        <w:r w:rsidR="001E3D88">
          <w:rPr>
            <w:webHidden/>
          </w:rPr>
          <w:t>64</w:t>
        </w:r>
        <w:r w:rsidR="002D2EA6">
          <w:rPr>
            <w:webHidden/>
          </w:rPr>
          <w:fldChar w:fldCharType="end"/>
        </w:r>
      </w:hyperlink>
    </w:p>
    <w:p w14:paraId="1176E623" w14:textId="387F4332" w:rsidR="002D2EA6" w:rsidRDefault="00000000">
      <w:pPr>
        <w:pStyle w:val="TOC3"/>
        <w:rPr>
          <w:rFonts w:asciiTheme="minorHAnsi" w:eastAsiaTheme="minorEastAsia" w:hAnsiTheme="minorHAnsi" w:cstheme="minorBidi"/>
          <w:szCs w:val="22"/>
          <w:lang w:eastAsia="en-GB"/>
        </w:rPr>
      </w:pPr>
      <w:hyperlink w:anchor="_Toc115428300" w:history="1">
        <w:r w:rsidR="002D2EA6" w:rsidRPr="00DC57A6">
          <w:rPr>
            <w:rStyle w:val="Hyperlink"/>
            <w:caps/>
          </w:rPr>
          <w:t>Part 1</w:t>
        </w:r>
        <w:r w:rsidR="002D2EA6" w:rsidRPr="00DC57A6">
          <w:rPr>
            <w:rStyle w:val="Hyperlink"/>
          </w:rPr>
          <w:t xml:space="preserve"> : Energy Plant and Equipment Specification;</w:t>
        </w:r>
        <w:r w:rsidR="002D2EA6">
          <w:rPr>
            <w:webHidden/>
          </w:rPr>
          <w:tab/>
        </w:r>
        <w:r w:rsidR="002D2EA6">
          <w:rPr>
            <w:webHidden/>
          </w:rPr>
          <w:fldChar w:fldCharType="begin"/>
        </w:r>
        <w:r w:rsidR="002D2EA6">
          <w:rPr>
            <w:webHidden/>
          </w:rPr>
          <w:instrText xml:space="preserve"> PAGEREF _Toc115428300 \h </w:instrText>
        </w:r>
        <w:r w:rsidR="002D2EA6">
          <w:rPr>
            <w:webHidden/>
          </w:rPr>
        </w:r>
        <w:r w:rsidR="002D2EA6">
          <w:rPr>
            <w:webHidden/>
          </w:rPr>
          <w:fldChar w:fldCharType="separate"/>
        </w:r>
        <w:r w:rsidR="001E3D88">
          <w:rPr>
            <w:webHidden/>
          </w:rPr>
          <w:t>64</w:t>
        </w:r>
        <w:r w:rsidR="002D2EA6">
          <w:rPr>
            <w:webHidden/>
          </w:rPr>
          <w:fldChar w:fldCharType="end"/>
        </w:r>
      </w:hyperlink>
    </w:p>
    <w:p w14:paraId="196797B9" w14:textId="45229CAE" w:rsidR="002D2EA6" w:rsidRDefault="00000000">
      <w:pPr>
        <w:pStyle w:val="TOC3"/>
        <w:rPr>
          <w:rFonts w:asciiTheme="minorHAnsi" w:eastAsiaTheme="minorEastAsia" w:hAnsiTheme="minorHAnsi" w:cstheme="minorBidi"/>
          <w:szCs w:val="22"/>
          <w:lang w:eastAsia="en-GB"/>
        </w:rPr>
      </w:pPr>
      <w:hyperlink w:anchor="_Toc115428301" w:history="1">
        <w:r w:rsidR="002D2EA6" w:rsidRPr="00DC57A6">
          <w:rPr>
            <w:rStyle w:val="Hyperlink"/>
            <w:caps/>
          </w:rPr>
          <w:t>Part 2</w:t>
        </w:r>
        <w:r w:rsidR="002D2EA6" w:rsidRPr="00DC57A6">
          <w:rPr>
            <w:rStyle w:val="Hyperlink"/>
          </w:rPr>
          <w:t xml:space="preserve"> : Energy Centre Specification;</w:t>
        </w:r>
        <w:r w:rsidR="002D2EA6">
          <w:rPr>
            <w:webHidden/>
          </w:rPr>
          <w:tab/>
        </w:r>
        <w:r w:rsidR="002D2EA6">
          <w:rPr>
            <w:webHidden/>
          </w:rPr>
          <w:fldChar w:fldCharType="begin"/>
        </w:r>
        <w:r w:rsidR="002D2EA6">
          <w:rPr>
            <w:webHidden/>
          </w:rPr>
          <w:instrText xml:space="preserve"> PAGEREF _Toc115428301 \h </w:instrText>
        </w:r>
        <w:r w:rsidR="002D2EA6">
          <w:rPr>
            <w:webHidden/>
          </w:rPr>
        </w:r>
        <w:r w:rsidR="002D2EA6">
          <w:rPr>
            <w:webHidden/>
          </w:rPr>
          <w:fldChar w:fldCharType="separate"/>
        </w:r>
        <w:r w:rsidR="001E3D88">
          <w:rPr>
            <w:webHidden/>
          </w:rPr>
          <w:t>64</w:t>
        </w:r>
        <w:r w:rsidR="002D2EA6">
          <w:rPr>
            <w:webHidden/>
          </w:rPr>
          <w:fldChar w:fldCharType="end"/>
        </w:r>
      </w:hyperlink>
    </w:p>
    <w:p w14:paraId="363440DD" w14:textId="79183520" w:rsidR="002D2EA6" w:rsidRDefault="00000000">
      <w:pPr>
        <w:pStyle w:val="TOC3"/>
        <w:rPr>
          <w:rFonts w:asciiTheme="minorHAnsi" w:eastAsiaTheme="minorEastAsia" w:hAnsiTheme="minorHAnsi" w:cstheme="minorBidi"/>
          <w:szCs w:val="22"/>
          <w:lang w:eastAsia="en-GB"/>
        </w:rPr>
      </w:pPr>
      <w:hyperlink w:anchor="_Toc115428302" w:history="1">
        <w:r w:rsidR="002D2EA6" w:rsidRPr="00DC57A6">
          <w:rPr>
            <w:rStyle w:val="Hyperlink"/>
            <w:caps/>
          </w:rPr>
          <w:t>Part 3</w:t>
        </w:r>
        <w:r w:rsidR="002D2EA6" w:rsidRPr="00DC57A6">
          <w:rPr>
            <w:rStyle w:val="Hyperlink"/>
          </w:rPr>
          <w:t xml:space="preserve"> : Heat Distribution Network Specification;</w:t>
        </w:r>
        <w:r w:rsidR="002D2EA6">
          <w:rPr>
            <w:webHidden/>
          </w:rPr>
          <w:tab/>
        </w:r>
        <w:r w:rsidR="002D2EA6">
          <w:rPr>
            <w:webHidden/>
          </w:rPr>
          <w:fldChar w:fldCharType="begin"/>
        </w:r>
        <w:r w:rsidR="002D2EA6">
          <w:rPr>
            <w:webHidden/>
          </w:rPr>
          <w:instrText xml:space="preserve"> PAGEREF _Toc115428302 \h </w:instrText>
        </w:r>
        <w:r w:rsidR="002D2EA6">
          <w:rPr>
            <w:webHidden/>
          </w:rPr>
        </w:r>
        <w:r w:rsidR="002D2EA6">
          <w:rPr>
            <w:webHidden/>
          </w:rPr>
          <w:fldChar w:fldCharType="separate"/>
        </w:r>
        <w:r w:rsidR="001E3D88">
          <w:rPr>
            <w:webHidden/>
          </w:rPr>
          <w:t>64</w:t>
        </w:r>
        <w:r w:rsidR="002D2EA6">
          <w:rPr>
            <w:webHidden/>
          </w:rPr>
          <w:fldChar w:fldCharType="end"/>
        </w:r>
      </w:hyperlink>
    </w:p>
    <w:p w14:paraId="0DA94205" w14:textId="0FB4B7B3" w:rsidR="002D2EA6" w:rsidRDefault="00000000">
      <w:pPr>
        <w:pStyle w:val="TOC3"/>
        <w:rPr>
          <w:rFonts w:asciiTheme="minorHAnsi" w:eastAsiaTheme="minorEastAsia" w:hAnsiTheme="minorHAnsi" w:cstheme="minorBidi"/>
          <w:szCs w:val="22"/>
          <w:lang w:eastAsia="en-GB"/>
        </w:rPr>
      </w:pPr>
      <w:hyperlink w:anchor="_Toc115428303" w:history="1">
        <w:r w:rsidR="002D2EA6" w:rsidRPr="00DC57A6">
          <w:rPr>
            <w:rStyle w:val="Hyperlink"/>
            <w:caps/>
          </w:rPr>
          <w:t>Part 4</w:t>
        </w:r>
        <w:r w:rsidR="002D2EA6" w:rsidRPr="00DC57A6">
          <w:rPr>
            <w:rStyle w:val="Hyperlink"/>
          </w:rPr>
          <w:t xml:space="preserve"> : Substation Specification;</w:t>
        </w:r>
        <w:r w:rsidR="002D2EA6">
          <w:rPr>
            <w:webHidden/>
          </w:rPr>
          <w:tab/>
        </w:r>
        <w:r w:rsidR="002D2EA6">
          <w:rPr>
            <w:webHidden/>
          </w:rPr>
          <w:fldChar w:fldCharType="begin"/>
        </w:r>
        <w:r w:rsidR="002D2EA6">
          <w:rPr>
            <w:webHidden/>
          </w:rPr>
          <w:instrText xml:space="preserve"> PAGEREF _Toc115428303 \h </w:instrText>
        </w:r>
        <w:r w:rsidR="002D2EA6">
          <w:rPr>
            <w:webHidden/>
          </w:rPr>
        </w:r>
        <w:r w:rsidR="002D2EA6">
          <w:rPr>
            <w:webHidden/>
          </w:rPr>
          <w:fldChar w:fldCharType="separate"/>
        </w:r>
        <w:r w:rsidR="001E3D88">
          <w:rPr>
            <w:webHidden/>
          </w:rPr>
          <w:t>64</w:t>
        </w:r>
        <w:r w:rsidR="002D2EA6">
          <w:rPr>
            <w:webHidden/>
          </w:rPr>
          <w:fldChar w:fldCharType="end"/>
        </w:r>
      </w:hyperlink>
    </w:p>
    <w:p w14:paraId="3156643A" w14:textId="1F2DA5BC" w:rsidR="002D2EA6" w:rsidRDefault="00000000">
      <w:pPr>
        <w:pStyle w:val="TOC3"/>
        <w:rPr>
          <w:rFonts w:asciiTheme="minorHAnsi" w:eastAsiaTheme="minorEastAsia" w:hAnsiTheme="minorHAnsi" w:cstheme="minorBidi"/>
          <w:szCs w:val="22"/>
          <w:lang w:eastAsia="en-GB"/>
        </w:rPr>
      </w:pPr>
      <w:hyperlink w:anchor="_Toc115428304" w:history="1">
        <w:r w:rsidR="002D2EA6" w:rsidRPr="00DC57A6">
          <w:rPr>
            <w:rStyle w:val="Hyperlink"/>
            <w:caps/>
          </w:rPr>
          <w:t>Part 5</w:t>
        </w:r>
        <w:r w:rsidR="002D2EA6" w:rsidRPr="00DC57A6">
          <w:rPr>
            <w:rStyle w:val="Hyperlink"/>
          </w:rPr>
          <w:t xml:space="preserve"> : [HIU Specification];</w:t>
        </w:r>
        <w:r w:rsidR="002D2EA6">
          <w:rPr>
            <w:webHidden/>
          </w:rPr>
          <w:tab/>
        </w:r>
        <w:r w:rsidR="002D2EA6">
          <w:rPr>
            <w:webHidden/>
          </w:rPr>
          <w:fldChar w:fldCharType="begin"/>
        </w:r>
        <w:r w:rsidR="002D2EA6">
          <w:rPr>
            <w:webHidden/>
          </w:rPr>
          <w:instrText xml:space="preserve"> PAGEREF _Toc115428304 \h </w:instrText>
        </w:r>
        <w:r w:rsidR="002D2EA6">
          <w:rPr>
            <w:webHidden/>
          </w:rPr>
        </w:r>
        <w:r w:rsidR="002D2EA6">
          <w:rPr>
            <w:webHidden/>
          </w:rPr>
          <w:fldChar w:fldCharType="separate"/>
        </w:r>
        <w:r w:rsidR="001E3D88">
          <w:rPr>
            <w:webHidden/>
          </w:rPr>
          <w:t>64</w:t>
        </w:r>
        <w:r w:rsidR="002D2EA6">
          <w:rPr>
            <w:webHidden/>
          </w:rPr>
          <w:fldChar w:fldCharType="end"/>
        </w:r>
      </w:hyperlink>
    </w:p>
    <w:p w14:paraId="5A4FD791" w14:textId="5773B7AC" w:rsidR="002D2EA6" w:rsidRDefault="00000000">
      <w:pPr>
        <w:pStyle w:val="TOC3"/>
        <w:rPr>
          <w:rFonts w:asciiTheme="minorHAnsi" w:eastAsiaTheme="minorEastAsia" w:hAnsiTheme="minorHAnsi" w:cstheme="minorBidi"/>
          <w:szCs w:val="22"/>
          <w:lang w:eastAsia="en-GB"/>
        </w:rPr>
      </w:pPr>
      <w:hyperlink w:anchor="_Toc115428305" w:history="1">
        <w:r w:rsidR="002D2EA6" w:rsidRPr="00DC57A6">
          <w:rPr>
            <w:rStyle w:val="Hyperlink"/>
            <w:caps/>
          </w:rPr>
          <w:t>Part 6</w:t>
        </w:r>
        <w:r w:rsidR="002D2EA6" w:rsidRPr="00DC57A6">
          <w:rPr>
            <w:rStyle w:val="Hyperlink"/>
          </w:rPr>
          <w:t xml:space="preserve"> : [Commercial Unit Heat Exchanger Specification];</w:t>
        </w:r>
        <w:r w:rsidR="002D2EA6">
          <w:rPr>
            <w:webHidden/>
          </w:rPr>
          <w:tab/>
        </w:r>
        <w:r w:rsidR="002D2EA6">
          <w:rPr>
            <w:webHidden/>
          </w:rPr>
          <w:fldChar w:fldCharType="begin"/>
        </w:r>
        <w:r w:rsidR="002D2EA6">
          <w:rPr>
            <w:webHidden/>
          </w:rPr>
          <w:instrText xml:space="preserve"> PAGEREF _Toc115428305 \h </w:instrText>
        </w:r>
        <w:r w:rsidR="002D2EA6">
          <w:rPr>
            <w:webHidden/>
          </w:rPr>
        </w:r>
        <w:r w:rsidR="002D2EA6">
          <w:rPr>
            <w:webHidden/>
          </w:rPr>
          <w:fldChar w:fldCharType="separate"/>
        </w:r>
        <w:r w:rsidR="001E3D88">
          <w:rPr>
            <w:webHidden/>
          </w:rPr>
          <w:t>64</w:t>
        </w:r>
        <w:r w:rsidR="002D2EA6">
          <w:rPr>
            <w:webHidden/>
          </w:rPr>
          <w:fldChar w:fldCharType="end"/>
        </w:r>
      </w:hyperlink>
    </w:p>
    <w:p w14:paraId="440DAEFE" w14:textId="55F3A405" w:rsidR="002D2EA6" w:rsidRDefault="00000000">
      <w:pPr>
        <w:pStyle w:val="TOC3"/>
        <w:rPr>
          <w:rFonts w:asciiTheme="minorHAnsi" w:eastAsiaTheme="minorEastAsia" w:hAnsiTheme="minorHAnsi" w:cstheme="minorBidi"/>
          <w:szCs w:val="22"/>
          <w:lang w:eastAsia="en-GB"/>
        </w:rPr>
      </w:pPr>
      <w:hyperlink w:anchor="_Toc115428306" w:history="1">
        <w:r w:rsidR="002D2EA6" w:rsidRPr="00DC57A6">
          <w:rPr>
            <w:rStyle w:val="Hyperlink"/>
            <w:caps/>
          </w:rPr>
          <w:t>Part 7</w:t>
        </w:r>
        <w:r w:rsidR="002D2EA6" w:rsidRPr="00DC57A6">
          <w:rPr>
            <w:rStyle w:val="Hyperlink"/>
          </w:rPr>
          <w:t xml:space="preserve"> : [Customer Meter Specification];</w:t>
        </w:r>
        <w:r w:rsidR="002D2EA6">
          <w:rPr>
            <w:webHidden/>
          </w:rPr>
          <w:tab/>
        </w:r>
        <w:r w:rsidR="002D2EA6">
          <w:rPr>
            <w:webHidden/>
          </w:rPr>
          <w:fldChar w:fldCharType="begin"/>
        </w:r>
        <w:r w:rsidR="002D2EA6">
          <w:rPr>
            <w:webHidden/>
          </w:rPr>
          <w:instrText xml:space="preserve"> PAGEREF _Toc115428306 \h </w:instrText>
        </w:r>
        <w:r w:rsidR="002D2EA6">
          <w:rPr>
            <w:webHidden/>
          </w:rPr>
        </w:r>
        <w:r w:rsidR="002D2EA6">
          <w:rPr>
            <w:webHidden/>
          </w:rPr>
          <w:fldChar w:fldCharType="separate"/>
        </w:r>
        <w:r w:rsidR="001E3D88">
          <w:rPr>
            <w:webHidden/>
          </w:rPr>
          <w:t>64</w:t>
        </w:r>
        <w:r w:rsidR="002D2EA6">
          <w:rPr>
            <w:webHidden/>
          </w:rPr>
          <w:fldChar w:fldCharType="end"/>
        </w:r>
      </w:hyperlink>
    </w:p>
    <w:p w14:paraId="5BFF0D87" w14:textId="2E34A04C" w:rsidR="002D2EA6" w:rsidRDefault="00000000">
      <w:pPr>
        <w:pStyle w:val="TOC3"/>
        <w:rPr>
          <w:rFonts w:asciiTheme="minorHAnsi" w:eastAsiaTheme="minorEastAsia" w:hAnsiTheme="minorHAnsi" w:cstheme="minorBidi"/>
          <w:szCs w:val="22"/>
          <w:lang w:eastAsia="en-GB"/>
        </w:rPr>
      </w:pPr>
      <w:hyperlink w:anchor="_Toc115428307" w:history="1">
        <w:r w:rsidR="002D2EA6" w:rsidRPr="00DC57A6">
          <w:rPr>
            <w:rStyle w:val="Hyperlink"/>
            <w:caps/>
          </w:rPr>
          <w:t>Part 8</w:t>
        </w:r>
        <w:r w:rsidR="002D2EA6" w:rsidRPr="00DC57A6">
          <w:rPr>
            <w:rStyle w:val="Hyperlink"/>
          </w:rPr>
          <w:t xml:space="preserve"> : Tertiary Heating Systems Technical Specification;</w:t>
        </w:r>
        <w:r w:rsidR="002D2EA6">
          <w:rPr>
            <w:webHidden/>
          </w:rPr>
          <w:tab/>
        </w:r>
        <w:r w:rsidR="002D2EA6">
          <w:rPr>
            <w:webHidden/>
          </w:rPr>
          <w:fldChar w:fldCharType="begin"/>
        </w:r>
        <w:r w:rsidR="002D2EA6">
          <w:rPr>
            <w:webHidden/>
          </w:rPr>
          <w:instrText xml:space="preserve"> PAGEREF _Toc115428307 \h </w:instrText>
        </w:r>
        <w:r w:rsidR="002D2EA6">
          <w:rPr>
            <w:webHidden/>
          </w:rPr>
        </w:r>
        <w:r w:rsidR="002D2EA6">
          <w:rPr>
            <w:webHidden/>
          </w:rPr>
          <w:fldChar w:fldCharType="separate"/>
        </w:r>
        <w:r w:rsidR="001E3D88">
          <w:rPr>
            <w:webHidden/>
          </w:rPr>
          <w:t>64</w:t>
        </w:r>
        <w:r w:rsidR="002D2EA6">
          <w:rPr>
            <w:webHidden/>
          </w:rPr>
          <w:fldChar w:fldCharType="end"/>
        </w:r>
      </w:hyperlink>
    </w:p>
    <w:p w14:paraId="62B6EA47" w14:textId="0AD0F475" w:rsidR="002D2EA6" w:rsidRDefault="00000000">
      <w:pPr>
        <w:pStyle w:val="TOC3"/>
        <w:rPr>
          <w:rFonts w:asciiTheme="minorHAnsi" w:eastAsiaTheme="minorEastAsia" w:hAnsiTheme="minorHAnsi" w:cstheme="minorBidi"/>
          <w:szCs w:val="22"/>
          <w:lang w:eastAsia="en-GB"/>
        </w:rPr>
      </w:pPr>
      <w:hyperlink w:anchor="_Toc115428308" w:history="1">
        <w:r w:rsidR="002D2EA6" w:rsidRPr="00DC57A6">
          <w:rPr>
            <w:rStyle w:val="Hyperlink"/>
            <w:caps/>
          </w:rPr>
          <w:t>Part 9</w:t>
        </w:r>
        <w:r w:rsidR="002D2EA6" w:rsidRPr="00DC57A6">
          <w:rPr>
            <w:rStyle w:val="Hyperlink"/>
          </w:rPr>
          <w:t xml:space="preserve"> : [Electricity Network Specifications]</w:t>
        </w:r>
        <w:r w:rsidR="002D2EA6">
          <w:rPr>
            <w:webHidden/>
          </w:rPr>
          <w:tab/>
        </w:r>
        <w:r w:rsidR="002D2EA6">
          <w:rPr>
            <w:webHidden/>
          </w:rPr>
          <w:fldChar w:fldCharType="begin"/>
        </w:r>
        <w:r w:rsidR="002D2EA6">
          <w:rPr>
            <w:webHidden/>
          </w:rPr>
          <w:instrText xml:space="preserve"> PAGEREF _Toc115428308 \h </w:instrText>
        </w:r>
        <w:r w:rsidR="002D2EA6">
          <w:rPr>
            <w:webHidden/>
          </w:rPr>
        </w:r>
        <w:r w:rsidR="002D2EA6">
          <w:rPr>
            <w:webHidden/>
          </w:rPr>
          <w:fldChar w:fldCharType="separate"/>
        </w:r>
        <w:r w:rsidR="001E3D88">
          <w:rPr>
            <w:webHidden/>
          </w:rPr>
          <w:t>64</w:t>
        </w:r>
        <w:r w:rsidR="002D2EA6">
          <w:rPr>
            <w:webHidden/>
          </w:rPr>
          <w:fldChar w:fldCharType="end"/>
        </w:r>
      </w:hyperlink>
    </w:p>
    <w:p w14:paraId="1E4697C3" w14:textId="3F9F37CE" w:rsidR="002D2EA6" w:rsidRDefault="00000000">
      <w:pPr>
        <w:pStyle w:val="TOC3"/>
        <w:rPr>
          <w:rFonts w:asciiTheme="minorHAnsi" w:eastAsiaTheme="minorEastAsia" w:hAnsiTheme="minorHAnsi" w:cstheme="minorBidi"/>
          <w:szCs w:val="22"/>
          <w:lang w:eastAsia="en-GB"/>
        </w:rPr>
      </w:pPr>
      <w:hyperlink w:anchor="_Toc115428309" w:history="1">
        <w:r w:rsidR="002D2EA6" w:rsidRPr="00DC57A6">
          <w:rPr>
            <w:rStyle w:val="Hyperlink"/>
            <w:caps/>
          </w:rPr>
          <w:t>Part 10</w:t>
        </w:r>
        <w:r w:rsidR="002D2EA6" w:rsidRPr="00DC57A6">
          <w:rPr>
            <w:rStyle w:val="Hyperlink"/>
          </w:rPr>
          <w:t xml:space="preserve"> : Drawings</w:t>
        </w:r>
        <w:r w:rsidR="002D2EA6">
          <w:rPr>
            <w:webHidden/>
          </w:rPr>
          <w:tab/>
        </w:r>
        <w:r w:rsidR="002D2EA6">
          <w:rPr>
            <w:webHidden/>
          </w:rPr>
          <w:fldChar w:fldCharType="begin"/>
        </w:r>
        <w:r w:rsidR="002D2EA6">
          <w:rPr>
            <w:webHidden/>
          </w:rPr>
          <w:instrText xml:space="preserve"> PAGEREF _Toc115428309 \h </w:instrText>
        </w:r>
        <w:r w:rsidR="002D2EA6">
          <w:rPr>
            <w:webHidden/>
          </w:rPr>
        </w:r>
        <w:r w:rsidR="002D2EA6">
          <w:rPr>
            <w:webHidden/>
          </w:rPr>
          <w:fldChar w:fldCharType="separate"/>
        </w:r>
        <w:r w:rsidR="001E3D88">
          <w:rPr>
            <w:webHidden/>
          </w:rPr>
          <w:t>64</w:t>
        </w:r>
        <w:r w:rsidR="002D2EA6">
          <w:rPr>
            <w:webHidden/>
          </w:rPr>
          <w:fldChar w:fldCharType="end"/>
        </w:r>
      </w:hyperlink>
    </w:p>
    <w:p w14:paraId="1538D1E2" w14:textId="7F8E4A2C" w:rsidR="002D2EA6" w:rsidRDefault="00000000">
      <w:pPr>
        <w:pStyle w:val="TOC2"/>
        <w:rPr>
          <w:rFonts w:asciiTheme="minorHAnsi" w:eastAsiaTheme="minorEastAsia" w:hAnsiTheme="minorHAnsi" w:cstheme="minorBidi"/>
          <w:caps w:val="0"/>
          <w:szCs w:val="22"/>
          <w:lang w:eastAsia="en-GB"/>
        </w:rPr>
      </w:pPr>
      <w:hyperlink w:anchor="_Toc115428310" w:history="1">
        <w:r w:rsidR="002D2EA6" w:rsidRPr="00DC57A6">
          <w:rPr>
            <w:rStyle w:val="Hyperlink"/>
          </w:rPr>
          <w:t>Schedule 5 – Design &amp; Delivery Process</w:t>
        </w:r>
        <w:r w:rsidR="002D2EA6">
          <w:rPr>
            <w:webHidden/>
          </w:rPr>
          <w:tab/>
        </w:r>
        <w:r w:rsidR="002D2EA6">
          <w:rPr>
            <w:webHidden/>
          </w:rPr>
          <w:fldChar w:fldCharType="begin"/>
        </w:r>
        <w:r w:rsidR="002D2EA6">
          <w:rPr>
            <w:webHidden/>
          </w:rPr>
          <w:instrText xml:space="preserve"> PAGEREF _Toc115428310 \h </w:instrText>
        </w:r>
        <w:r w:rsidR="002D2EA6">
          <w:rPr>
            <w:webHidden/>
          </w:rPr>
        </w:r>
        <w:r w:rsidR="002D2EA6">
          <w:rPr>
            <w:webHidden/>
          </w:rPr>
          <w:fldChar w:fldCharType="separate"/>
        </w:r>
        <w:r w:rsidR="001E3D88">
          <w:rPr>
            <w:webHidden/>
          </w:rPr>
          <w:t>65</w:t>
        </w:r>
        <w:r w:rsidR="002D2EA6">
          <w:rPr>
            <w:webHidden/>
          </w:rPr>
          <w:fldChar w:fldCharType="end"/>
        </w:r>
      </w:hyperlink>
    </w:p>
    <w:p w14:paraId="3FD88DDD" w14:textId="42479EC1" w:rsidR="002D2EA6" w:rsidRDefault="00000000">
      <w:pPr>
        <w:pStyle w:val="TOC2"/>
        <w:rPr>
          <w:rFonts w:asciiTheme="minorHAnsi" w:eastAsiaTheme="minorEastAsia" w:hAnsiTheme="minorHAnsi" w:cstheme="minorBidi"/>
          <w:caps w:val="0"/>
          <w:szCs w:val="22"/>
          <w:lang w:eastAsia="en-GB"/>
        </w:rPr>
      </w:pPr>
      <w:hyperlink w:anchor="_Toc115428311" w:history="1">
        <w:r w:rsidR="002D2EA6" w:rsidRPr="00DC57A6">
          <w:rPr>
            <w:rStyle w:val="Hyperlink"/>
          </w:rPr>
          <w:t>Schedule 6 - Works Obligations</w:t>
        </w:r>
        <w:r w:rsidR="002D2EA6">
          <w:rPr>
            <w:webHidden/>
          </w:rPr>
          <w:tab/>
        </w:r>
        <w:r w:rsidR="002D2EA6">
          <w:rPr>
            <w:webHidden/>
          </w:rPr>
          <w:fldChar w:fldCharType="begin"/>
        </w:r>
        <w:r w:rsidR="002D2EA6">
          <w:rPr>
            <w:webHidden/>
          </w:rPr>
          <w:instrText xml:space="preserve"> PAGEREF _Toc115428311 \h </w:instrText>
        </w:r>
        <w:r w:rsidR="002D2EA6">
          <w:rPr>
            <w:webHidden/>
          </w:rPr>
        </w:r>
        <w:r w:rsidR="002D2EA6">
          <w:rPr>
            <w:webHidden/>
          </w:rPr>
          <w:fldChar w:fldCharType="separate"/>
        </w:r>
        <w:r w:rsidR="001E3D88">
          <w:rPr>
            <w:webHidden/>
          </w:rPr>
          <w:t>66</w:t>
        </w:r>
        <w:r w:rsidR="002D2EA6">
          <w:rPr>
            <w:webHidden/>
          </w:rPr>
          <w:fldChar w:fldCharType="end"/>
        </w:r>
      </w:hyperlink>
    </w:p>
    <w:p w14:paraId="71C72B0D" w14:textId="792C596C" w:rsidR="002D2EA6" w:rsidRDefault="00000000">
      <w:pPr>
        <w:pStyle w:val="TOC3"/>
        <w:rPr>
          <w:rFonts w:asciiTheme="minorHAnsi" w:eastAsiaTheme="minorEastAsia" w:hAnsiTheme="minorHAnsi" w:cstheme="minorBidi"/>
          <w:szCs w:val="22"/>
          <w:lang w:eastAsia="en-GB"/>
        </w:rPr>
      </w:pPr>
      <w:hyperlink w:anchor="_Toc115428312" w:history="1">
        <w:r w:rsidR="002D2EA6" w:rsidRPr="00DC57A6">
          <w:rPr>
            <w:rStyle w:val="Hyperlink"/>
            <w:caps/>
          </w:rPr>
          <w:t>Part 1</w:t>
        </w:r>
        <w:r w:rsidR="002D2EA6" w:rsidRPr="00DC57A6">
          <w:rPr>
            <w:rStyle w:val="Hyperlink"/>
          </w:rPr>
          <w:t xml:space="preserve"> : Developer Works</w:t>
        </w:r>
        <w:r w:rsidR="002D2EA6">
          <w:rPr>
            <w:webHidden/>
          </w:rPr>
          <w:tab/>
        </w:r>
        <w:r w:rsidR="002D2EA6">
          <w:rPr>
            <w:webHidden/>
          </w:rPr>
          <w:fldChar w:fldCharType="begin"/>
        </w:r>
        <w:r w:rsidR="002D2EA6">
          <w:rPr>
            <w:webHidden/>
          </w:rPr>
          <w:instrText xml:space="preserve"> PAGEREF _Toc115428312 \h </w:instrText>
        </w:r>
        <w:r w:rsidR="002D2EA6">
          <w:rPr>
            <w:webHidden/>
          </w:rPr>
        </w:r>
        <w:r w:rsidR="002D2EA6">
          <w:rPr>
            <w:webHidden/>
          </w:rPr>
          <w:fldChar w:fldCharType="separate"/>
        </w:r>
        <w:r w:rsidR="001E3D88">
          <w:rPr>
            <w:webHidden/>
          </w:rPr>
          <w:t>66</w:t>
        </w:r>
        <w:r w:rsidR="002D2EA6">
          <w:rPr>
            <w:webHidden/>
          </w:rPr>
          <w:fldChar w:fldCharType="end"/>
        </w:r>
      </w:hyperlink>
    </w:p>
    <w:p w14:paraId="00CB94C7" w14:textId="0EF9D3E3" w:rsidR="002D2EA6" w:rsidRDefault="00000000">
      <w:pPr>
        <w:pStyle w:val="TOC3"/>
        <w:rPr>
          <w:rFonts w:asciiTheme="minorHAnsi" w:eastAsiaTheme="minorEastAsia" w:hAnsiTheme="minorHAnsi" w:cstheme="minorBidi"/>
          <w:szCs w:val="22"/>
          <w:lang w:eastAsia="en-GB"/>
        </w:rPr>
      </w:pPr>
      <w:hyperlink w:anchor="_Toc115428313" w:history="1">
        <w:r w:rsidR="002D2EA6" w:rsidRPr="00DC57A6">
          <w:rPr>
            <w:rStyle w:val="Hyperlink"/>
            <w:caps/>
          </w:rPr>
          <w:t>Part 2</w:t>
        </w:r>
        <w:r w:rsidR="002D2EA6" w:rsidRPr="00DC57A6">
          <w:rPr>
            <w:rStyle w:val="Hyperlink"/>
          </w:rPr>
          <w:t xml:space="preserve"> : ESCo Works</w:t>
        </w:r>
        <w:r w:rsidR="002D2EA6">
          <w:rPr>
            <w:webHidden/>
          </w:rPr>
          <w:tab/>
        </w:r>
        <w:r w:rsidR="002D2EA6">
          <w:rPr>
            <w:webHidden/>
          </w:rPr>
          <w:fldChar w:fldCharType="begin"/>
        </w:r>
        <w:r w:rsidR="002D2EA6">
          <w:rPr>
            <w:webHidden/>
          </w:rPr>
          <w:instrText xml:space="preserve"> PAGEREF _Toc115428313 \h </w:instrText>
        </w:r>
        <w:r w:rsidR="002D2EA6">
          <w:rPr>
            <w:webHidden/>
          </w:rPr>
        </w:r>
        <w:r w:rsidR="002D2EA6">
          <w:rPr>
            <w:webHidden/>
          </w:rPr>
          <w:fldChar w:fldCharType="separate"/>
        </w:r>
        <w:r w:rsidR="001E3D88">
          <w:rPr>
            <w:webHidden/>
          </w:rPr>
          <w:t>67</w:t>
        </w:r>
        <w:r w:rsidR="002D2EA6">
          <w:rPr>
            <w:webHidden/>
          </w:rPr>
          <w:fldChar w:fldCharType="end"/>
        </w:r>
      </w:hyperlink>
    </w:p>
    <w:p w14:paraId="1D173DEF" w14:textId="0C889AF9" w:rsidR="002D2EA6" w:rsidRDefault="00000000">
      <w:pPr>
        <w:pStyle w:val="TOC3"/>
        <w:rPr>
          <w:rFonts w:asciiTheme="minorHAnsi" w:eastAsiaTheme="minorEastAsia" w:hAnsiTheme="minorHAnsi" w:cstheme="minorBidi"/>
          <w:szCs w:val="22"/>
          <w:lang w:eastAsia="en-GB"/>
        </w:rPr>
      </w:pPr>
      <w:hyperlink w:anchor="_Toc115428314" w:history="1">
        <w:r w:rsidR="002D2EA6" w:rsidRPr="00DC57A6">
          <w:rPr>
            <w:rStyle w:val="Hyperlink"/>
            <w:caps/>
          </w:rPr>
          <w:t>Part 3</w:t>
        </w:r>
        <w:r w:rsidR="002D2EA6" w:rsidRPr="00DC57A6">
          <w:rPr>
            <w:rStyle w:val="Hyperlink"/>
          </w:rPr>
          <w:t xml:space="preserve"> : General Works requirements</w:t>
        </w:r>
        <w:r w:rsidR="002D2EA6">
          <w:rPr>
            <w:webHidden/>
          </w:rPr>
          <w:tab/>
        </w:r>
        <w:r w:rsidR="002D2EA6">
          <w:rPr>
            <w:webHidden/>
          </w:rPr>
          <w:fldChar w:fldCharType="begin"/>
        </w:r>
        <w:r w:rsidR="002D2EA6">
          <w:rPr>
            <w:webHidden/>
          </w:rPr>
          <w:instrText xml:space="preserve"> PAGEREF _Toc115428314 \h </w:instrText>
        </w:r>
        <w:r w:rsidR="002D2EA6">
          <w:rPr>
            <w:webHidden/>
          </w:rPr>
        </w:r>
        <w:r w:rsidR="002D2EA6">
          <w:rPr>
            <w:webHidden/>
          </w:rPr>
          <w:fldChar w:fldCharType="separate"/>
        </w:r>
        <w:r w:rsidR="001E3D88">
          <w:rPr>
            <w:webHidden/>
          </w:rPr>
          <w:t>68</w:t>
        </w:r>
        <w:r w:rsidR="002D2EA6">
          <w:rPr>
            <w:webHidden/>
          </w:rPr>
          <w:fldChar w:fldCharType="end"/>
        </w:r>
      </w:hyperlink>
    </w:p>
    <w:p w14:paraId="1FAFB0AD" w14:textId="00CBF779" w:rsidR="002D2EA6" w:rsidRDefault="00000000">
      <w:pPr>
        <w:pStyle w:val="TOC3"/>
        <w:rPr>
          <w:rFonts w:asciiTheme="minorHAnsi" w:eastAsiaTheme="minorEastAsia" w:hAnsiTheme="minorHAnsi" w:cstheme="minorBidi"/>
          <w:szCs w:val="22"/>
          <w:lang w:eastAsia="en-GB"/>
        </w:rPr>
      </w:pPr>
      <w:hyperlink w:anchor="_Toc115428315" w:history="1">
        <w:r w:rsidR="002D2EA6" w:rsidRPr="00DC57A6">
          <w:rPr>
            <w:rStyle w:val="Hyperlink"/>
            <w:caps/>
          </w:rPr>
          <w:t>Part 4</w:t>
        </w:r>
        <w:r w:rsidR="002D2EA6" w:rsidRPr="00DC57A6">
          <w:rPr>
            <w:rStyle w:val="Hyperlink"/>
          </w:rPr>
          <w:t xml:space="preserve"> : Site Rules</w:t>
        </w:r>
        <w:r w:rsidR="002D2EA6">
          <w:rPr>
            <w:webHidden/>
          </w:rPr>
          <w:tab/>
        </w:r>
        <w:r w:rsidR="002D2EA6">
          <w:rPr>
            <w:webHidden/>
          </w:rPr>
          <w:fldChar w:fldCharType="begin"/>
        </w:r>
        <w:r w:rsidR="002D2EA6">
          <w:rPr>
            <w:webHidden/>
          </w:rPr>
          <w:instrText xml:space="preserve"> PAGEREF _Toc115428315 \h </w:instrText>
        </w:r>
        <w:r w:rsidR="002D2EA6">
          <w:rPr>
            <w:webHidden/>
          </w:rPr>
        </w:r>
        <w:r w:rsidR="002D2EA6">
          <w:rPr>
            <w:webHidden/>
          </w:rPr>
          <w:fldChar w:fldCharType="separate"/>
        </w:r>
        <w:r w:rsidR="001E3D88">
          <w:rPr>
            <w:webHidden/>
          </w:rPr>
          <w:t>73</w:t>
        </w:r>
        <w:r w:rsidR="002D2EA6">
          <w:rPr>
            <w:webHidden/>
          </w:rPr>
          <w:fldChar w:fldCharType="end"/>
        </w:r>
      </w:hyperlink>
    </w:p>
    <w:p w14:paraId="32199A54" w14:textId="076EC400" w:rsidR="002D2EA6" w:rsidRDefault="00000000">
      <w:pPr>
        <w:pStyle w:val="TOC3"/>
        <w:rPr>
          <w:rFonts w:asciiTheme="minorHAnsi" w:eastAsiaTheme="minorEastAsia" w:hAnsiTheme="minorHAnsi" w:cstheme="minorBidi"/>
          <w:szCs w:val="22"/>
          <w:lang w:eastAsia="en-GB"/>
        </w:rPr>
      </w:pPr>
      <w:hyperlink w:anchor="_Toc115428316" w:history="1">
        <w:r w:rsidR="002D2EA6" w:rsidRPr="00DC57A6">
          <w:rPr>
            <w:rStyle w:val="Hyperlink"/>
            <w:caps/>
          </w:rPr>
          <w:t>Part 5</w:t>
        </w:r>
        <w:r w:rsidR="002D2EA6" w:rsidRPr="00DC57A6">
          <w:rPr>
            <w:rStyle w:val="Hyperlink"/>
          </w:rPr>
          <w:t xml:space="preserve"> : Form of Collateral Warranty</w:t>
        </w:r>
        <w:r w:rsidR="002D2EA6">
          <w:rPr>
            <w:webHidden/>
          </w:rPr>
          <w:tab/>
        </w:r>
        <w:r w:rsidR="002D2EA6">
          <w:rPr>
            <w:webHidden/>
          </w:rPr>
          <w:fldChar w:fldCharType="begin"/>
        </w:r>
        <w:r w:rsidR="002D2EA6">
          <w:rPr>
            <w:webHidden/>
          </w:rPr>
          <w:instrText xml:space="preserve"> PAGEREF _Toc115428316 \h </w:instrText>
        </w:r>
        <w:r w:rsidR="002D2EA6">
          <w:rPr>
            <w:webHidden/>
          </w:rPr>
        </w:r>
        <w:r w:rsidR="002D2EA6">
          <w:rPr>
            <w:webHidden/>
          </w:rPr>
          <w:fldChar w:fldCharType="separate"/>
        </w:r>
        <w:r w:rsidR="001E3D88">
          <w:rPr>
            <w:webHidden/>
          </w:rPr>
          <w:t>74</w:t>
        </w:r>
        <w:r w:rsidR="002D2EA6">
          <w:rPr>
            <w:webHidden/>
          </w:rPr>
          <w:fldChar w:fldCharType="end"/>
        </w:r>
      </w:hyperlink>
    </w:p>
    <w:p w14:paraId="1B425090" w14:textId="2BA201EB" w:rsidR="002D2EA6" w:rsidRDefault="00000000">
      <w:pPr>
        <w:pStyle w:val="TOC2"/>
        <w:rPr>
          <w:rFonts w:asciiTheme="minorHAnsi" w:eastAsiaTheme="minorEastAsia" w:hAnsiTheme="minorHAnsi" w:cstheme="minorBidi"/>
          <w:caps w:val="0"/>
          <w:szCs w:val="22"/>
          <w:lang w:eastAsia="en-GB"/>
        </w:rPr>
      </w:pPr>
      <w:hyperlink w:anchor="_Toc115428317" w:history="1">
        <w:r w:rsidR="002D2EA6" w:rsidRPr="00DC57A6">
          <w:rPr>
            <w:rStyle w:val="Hyperlink"/>
          </w:rPr>
          <w:t>Schedule 7 - Acceptance Procedure</w:t>
        </w:r>
        <w:r w:rsidR="002D2EA6">
          <w:rPr>
            <w:webHidden/>
          </w:rPr>
          <w:tab/>
        </w:r>
        <w:r w:rsidR="002D2EA6">
          <w:rPr>
            <w:webHidden/>
          </w:rPr>
          <w:fldChar w:fldCharType="begin"/>
        </w:r>
        <w:r w:rsidR="002D2EA6">
          <w:rPr>
            <w:webHidden/>
          </w:rPr>
          <w:instrText xml:space="preserve"> PAGEREF _Toc115428317 \h </w:instrText>
        </w:r>
        <w:r w:rsidR="002D2EA6">
          <w:rPr>
            <w:webHidden/>
          </w:rPr>
        </w:r>
        <w:r w:rsidR="002D2EA6">
          <w:rPr>
            <w:webHidden/>
          </w:rPr>
          <w:fldChar w:fldCharType="separate"/>
        </w:r>
        <w:r w:rsidR="001E3D88">
          <w:rPr>
            <w:webHidden/>
          </w:rPr>
          <w:t>79</w:t>
        </w:r>
        <w:r w:rsidR="002D2EA6">
          <w:rPr>
            <w:webHidden/>
          </w:rPr>
          <w:fldChar w:fldCharType="end"/>
        </w:r>
      </w:hyperlink>
    </w:p>
    <w:p w14:paraId="5A195D72" w14:textId="37F2D6F5" w:rsidR="002D2EA6" w:rsidRDefault="00000000">
      <w:pPr>
        <w:pStyle w:val="TOC2"/>
        <w:rPr>
          <w:rFonts w:asciiTheme="minorHAnsi" w:eastAsiaTheme="minorEastAsia" w:hAnsiTheme="minorHAnsi" w:cstheme="minorBidi"/>
          <w:caps w:val="0"/>
          <w:szCs w:val="22"/>
          <w:lang w:eastAsia="en-GB"/>
        </w:rPr>
      </w:pPr>
      <w:hyperlink w:anchor="_Toc115428318" w:history="1">
        <w:r w:rsidR="002D2EA6" w:rsidRPr="00DC57A6">
          <w:rPr>
            <w:rStyle w:val="Hyperlink"/>
          </w:rPr>
          <w:t>Schedule 8 – Adoption Procedure</w:t>
        </w:r>
        <w:r w:rsidR="002D2EA6">
          <w:rPr>
            <w:webHidden/>
          </w:rPr>
          <w:tab/>
        </w:r>
        <w:r w:rsidR="002D2EA6">
          <w:rPr>
            <w:webHidden/>
          </w:rPr>
          <w:fldChar w:fldCharType="begin"/>
        </w:r>
        <w:r w:rsidR="002D2EA6">
          <w:rPr>
            <w:webHidden/>
          </w:rPr>
          <w:instrText xml:space="preserve"> PAGEREF _Toc115428318 \h </w:instrText>
        </w:r>
        <w:r w:rsidR="002D2EA6">
          <w:rPr>
            <w:webHidden/>
          </w:rPr>
        </w:r>
        <w:r w:rsidR="002D2EA6">
          <w:rPr>
            <w:webHidden/>
          </w:rPr>
          <w:fldChar w:fldCharType="separate"/>
        </w:r>
        <w:r w:rsidR="001E3D88">
          <w:rPr>
            <w:webHidden/>
          </w:rPr>
          <w:t>87</w:t>
        </w:r>
        <w:r w:rsidR="002D2EA6">
          <w:rPr>
            <w:webHidden/>
          </w:rPr>
          <w:fldChar w:fldCharType="end"/>
        </w:r>
      </w:hyperlink>
    </w:p>
    <w:p w14:paraId="1A22B84B" w14:textId="352E4903" w:rsidR="002D2EA6" w:rsidRDefault="00000000">
      <w:pPr>
        <w:pStyle w:val="TOC2"/>
        <w:rPr>
          <w:rFonts w:asciiTheme="minorHAnsi" w:eastAsiaTheme="minorEastAsia" w:hAnsiTheme="minorHAnsi" w:cstheme="minorBidi"/>
          <w:caps w:val="0"/>
          <w:szCs w:val="22"/>
          <w:lang w:eastAsia="en-GB"/>
        </w:rPr>
      </w:pPr>
      <w:hyperlink w:anchor="_Toc115428319" w:history="1">
        <w:r w:rsidR="002D2EA6" w:rsidRPr="00DC57A6">
          <w:rPr>
            <w:rStyle w:val="Hyperlink"/>
          </w:rPr>
          <w:t>Schedule 9 - Operation and Maintenance Services</w:t>
        </w:r>
        <w:r w:rsidR="002D2EA6">
          <w:rPr>
            <w:webHidden/>
          </w:rPr>
          <w:tab/>
        </w:r>
        <w:r w:rsidR="002D2EA6">
          <w:rPr>
            <w:webHidden/>
          </w:rPr>
          <w:fldChar w:fldCharType="begin"/>
        </w:r>
        <w:r w:rsidR="002D2EA6">
          <w:rPr>
            <w:webHidden/>
          </w:rPr>
          <w:instrText xml:space="preserve"> PAGEREF _Toc115428319 \h </w:instrText>
        </w:r>
        <w:r w:rsidR="002D2EA6">
          <w:rPr>
            <w:webHidden/>
          </w:rPr>
        </w:r>
        <w:r w:rsidR="002D2EA6">
          <w:rPr>
            <w:webHidden/>
          </w:rPr>
          <w:fldChar w:fldCharType="separate"/>
        </w:r>
        <w:r w:rsidR="001E3D88">
          <w:rPr>
            <w:webHidden/>
          </w:rPr>
          <w:t>97</w:t>
        </w:r>
        <w:r w:rsidR="002D2EA6">
          <w:rPr>
            <w:webHidden/>
          </w:rPr>
          <w:fldChar w:fldCharType="end"/>
        </w:r>
      </w:hyperlink>
    </w:p>
    <w:p w14:paraId="4104D72F" w14:textId="4DD6DA21" w:rsidR="002D2EA6" w:rsidRDefault="00000000">
      <w:pPr>
        <w:pStyle w:val="TOC2"/>
        <w:rPr>
          <w:rFonts w:asciiTheme="minorHAnsi" w:eastAsiaTheme="minorEastAsia" w:hAnsiTheme="minorHAnsi" w:cstheme="minorBidi"/>
          <w:caps w:val="0"/>
          <w:szCs w:val="22"/>
          <w:lang w:eastAsia="en-GB"/>
        </w:rPr>
      </w:pPr>
      <w:hyperlink w:anchor="_Toc115428320" w:history="1">
        <w:r w:rsidR="002D2EA6" w:rsidRPr="00DC57A6">
          <w:rPr>
            <w:rStyle w:val="Hyperlink"/>
          </w:rPr>
          <w:t>Schedule 10 - Connections</w:t>
        </w:r>
        <w:r w:rsidR="002D2EA6">
          <w:rPr>
            <w:webHidden/>
          </w:rPr>
          <w:tab/>
        </w:r>
        <w:r w:rsidR="002D2EA6">
          <w:rPr>
            <w:webHidden/>
          </w:rPr>
          <w:fldChar w:fldCharType="begin"/>
        </w:r>
        <w:r w:rsidR="002D2EA6">
          <w:rPr>
            <w:webHidden/>
          </w:rPr>
          <w:instrText xml:space="preserve"> PAGEREF _Toc115428320 \h </w:instrText>
        </w:r>
        <w:r w:rsidR="002D2EA6">
          <w:rPr>
            <w:webHidden/>
          </w:rPr>
        </w:r>
        <w:r w:rsidR="002D2EA6">
          <w:rPr>
            <w:webHidden/>
          </w:rPr>
          <w:fldChar w:fldCharType="separate"/>
        </w:r>
        <w:r w:rsidR="001E3D88">
          <w:rPr>
            <w:webHidden/>
          </w:rPr>
          <w:t>99</w:t>
        </w:r>
        <w:r w:rsidR="002D2EA6">
          <w:rPr>
            <w:webHidden/>
          </w:rPr>
          <w:fldChar w:fldCharType="end"/>
        </w:r>
      </w:hyperlink>
    </w:p>
    <w:p w14:paraId="71BFF9EB" w14:textId="7A709CC4" w:rsidR="002D2EA6" w:rsidRDefault="00000000">
      <w:pPr>
        <w:pStyle w:val="TOC3"/>
        <w:rPr>
          <w:rFonts w:asciiTheme="minorHAnsi" w:eastAsiaTheme="minorEastAsia" w:hAnsiTheme="minorHAnsi" w:cstheme="minorBidi"/>
          <w:szCs w:val="22"/>
          <w:lang w:eastAsia="en-GB"/>
        </w:rPr>
      </w:pPr>
      <w:hyperlink w:anchor="_Toc115428321" w:history="1">
        <w:r w:rsidR="002D2EA6" w:rsidRPr="00DC57A6">
          <w:rPr>
            <w:rStyle w:val="Hyperlink"/>
            <w:caps/>
          </w:rPr>
          <w:t>Part 1</w:t>
        </w:r>
        <w:r w:rsidR="002D2EA6" w:rsidRPr="00DC57A6">
          <w:rPr>
            <w:rStyle w:val="Hyperlink"/>
          </w:rPr>
          <w:t xml:space="preserve"> : Connection Process</w:t>
        </w:r>
        <w:r w:rsidR="002D2EA6">
          <w:rPr>
            <w:webHidden/>
          </w:rPr>
          <w:tab/>
        </w:r>
        <w:r w:rsidR="002D2EA6">
          <w:rPr>
            <w:webHidden/>
          </w:rPr>
          <w:fldChar w:fldCharType="begin"/>
        </w:r>
        <w:r w:rsidR="002D2EA6">
          <w:rPr>
            <w:webHidden/>
          </w:rPr>
          <w:instrText xml:space="preserve"> PAGEREF _Toc115428321 \h </w:instrText>
        </w:r>
        <w:r w:rsidR="002D2EA6">
          <w:rPr>
            <w:webHidden/>
          </w:rPr>
        </w:r>
        <w:r w:rsidR="002D2EA6">
          <w:rPr>
            <w:webHidden/>
          </w:rPr>
          <w:fldChar w:fldCharType="separate"/>
        </w:r>
        <w:r w:rsidR="001E3D88">
          <w:rPr>
            <w:webHidden/>
          </w:rPr>
          <w:t>99</w:t>
        </w:r>
        <w:r w:rsidR="002D2EA6">
          <w:rPr>
            <w:webHidden/>
          </w:rPr>
          <w:fldChar w:fldCharType="end"/>
        </w:r>
      </w:hyperlink>
    </w:p>
    <w:p w14:paraId="6CE39006" w14:textId="6D1A678F" w:rsidR="002D2EA6" w:rsidRDefault="00000000">
      <w:pPr>
        <w:pStyle w:val="TOC3"/>
        <w:rPr>
          <w:rFonts w:asciiTheme="minorHAnsi" w:eastAsiaTheme="minorEastAsia" w:hAnsiTheme="minorHAnsi" w:cstheme="minorBidi"/>
          <w:szCs w:val="22"/>
          <w:lang w:eastAsia="en-GB"/>
        </w:rPr>
      </w:pPr>
      <w:hyperlink w:anchor="_Toc115428322" w:history="1">
        <w:r w:rsidR="002D2EA6" w:rsidRPr="00DC57A6">
          <w:rPr>
            <w:rStyle w:val="Hyperlink"/>
            <w:caps/>
          </w:rPr>
          <w:t>Part 2</w:t>
        </w:r>
        <w:r w:rsidR="002D2EA6" w:rsidRPr="00DC57A6">
          <w:rPr>
            <w:rStyle w:val="Hyperlink"/>
          </w:rPr>
          <w:t xml:space="preserve"> : Connection Charges</w:t>
        </w:r>
        <w:r w:rsidR="002D2EA6">
          <w:rPr>
            <w:webHidden/>
          </w:rPr>
          <w:tab/>
        </w:r>
        <w:r w:rsidR="002D2EA6">
          <w:rPr>
            <w:webHidden/>
          </w:rPr>
          <w:fldChar w:fldCharType="begin"/>
        </w:r>
        <w:r w:rsidR="002D2EA6">
          <w:rPr>
            <w:webHidden/>
          </w:rPr>
          <w:instrText xml:space="preserve"> PAGEREF _Toc115428322 \h </w:instrText>
        </w:r>
        <w:r w:rsidR="002D2EA6">
          <w:rPr>
            <w:webHidden/>
          </w:rPr>
        </w:r>
        <w:r w:rsidR="002D2EA6">
          <w:rPr>
            <w:webHidden/>
          </w:rPr>
          <w:fldChar w:fldCharType="separate"/>
        </w:r>
        <w:r w:rsidR="001E3D88">
          <w:rPr>
            <w:webHidden/>
          </w:rPr>
          <w:t>102</w:t>
        </w:r>
        <w:r w:rsidR="002D2EA6">
          <w:rPr>
            <w:webHidden/>
          </w:rPr>
          <w:fldChar w:fldCharType="end"/>
        </w:r>
      </w:hyperlink>
    </w:p>
    <w:p w14:paraId="7119267F" w14:textId="13D99D0E" w:rsidR="002D2EA6" w:rsidRDefault="00000000">
      <w:pPr>
        <w:pStyle w:val="TOC3"/>
        <w:rPr>
          <w:rFonts w:asciiTheme="minorHAnsi" w:eastAsiaTheme="minorEastAsia" w:hAnsiTheme="minorHAnsi" w:cstheme="minorBidi"/>
          <w:szCs w:val="22"/>
          <w:lang w:eastAsia="en-GB"/>
        </w:rPr>
      </w:pPr>
      <w:hyperlink w:anchor="_Toc115428323" w:history="1">
        <w:r w:rsidR="002D2EA6" w:rsidRPr="00DC57A6">
          <w:rPr>
            <w:rStyle w:val="Hyperlink"/>
            <w:caps/>
          </w:rPr>
          <w:t>Part 3</w:t>
        </w:r>
        <w:r w:rsidR="002D2EA6" w:rsidRPr="00DC57A6">
          <w:rPr>
            <w:rStyle w:val="Hyperlink"/>
          </w:rPr>
          <w:t xml:space="preserve"> : Form of Connection and Supply Agreement (Plot/ Building)</w:t>
        </w:r>
        <w:r w:rsidR="002D2EA6">
          <w:rPr>
            <w:webHidden/>
          </w:rPr>
          <w:tab/>
        </w:r>
        <w:r w:rsidR="002D2EA6">
          <w:rPr>
            <w:webHidden/>
          </w:rPr>
          <w:fldChar w:fldCharType="begin"/>
        </w:r>
        <w:r w:rsidR="002D2EA6">
          <w:rPr>
            <w:webHidden/>
          </w:rPr>
          <w:instrText xml:space="preserve"> PAGEREF _Toc115428323 \h </w:instrText>
        </w:r>
        <w:r w:rsidR="002D2EA6">
          <w:rPr>
            <w:webHidden/>
          </w:rPr>
        </w:r>
        <w:r w:rsidR="002D2EA6">
          <w:rPr>
            <w:webHidden/>
          </w:rPr>
          <w:fldChar w:fldCharType="separate"/>
        </w:r>
        <w:r w:rsidR="001E3D88">
          <w:rPr>
            <w:webHidden/>
          </w:rPr>
          <w:t>103</w:t>
        </w:r>
        <w:r w:rsidR="002D2EA6">
          <w:rPr>
            <w:webHidden/>
          </w:rPr>
          <w:fldChar w:fldCharType="end"/>
        </w:r>
      </w:hyperlink>
    </w:p>
    <w:p w14:paraId="6CE6BAC3" w14:textId="02117830" w:rsidR="002D2EA6" w:rsidRDefault="00000000">
      <w:pPr>
        <w:pStyle w:val="TOC2"/>
        <w:rPr>
          <w:rFonts w:asciiTheme="minorHAnsi" w:eastAsiaTheme="minorEastAsia" w:hAnsiTheme="minorHAnsi" w:cstheme="minorBidi"/>
          <w:caps w:val="0"/>
          <w:szCs w:val="22"/>
          <w:lang w:eastAsia="en-GB"/>
        </w:rPr>
      </w:pPr>
      <w:hyperlink w:anchor="_Toc115428324" w:history="1">
        <w:r w:rsidR="002D2EA6" w:rsidRPr="00DC57A6">
          <w:rPr>
            <w:rStyle w:val="Hyperlink"/>
          </w:rPr>
          <w:t>Schedule 11 - Energy Centre Lease</w:t>
        </w:r>
        <w:r w:rsidR="002D2EA6">
          <w:rPr>
            <w:webHidden/>
          </w:rPr>
          <w:tab/>
        </w:r>
        <w:r w:rsidR="002D2EA6">
          <w:rPr>
            <w:webHidden/>
          </w:rPr>
          <w:fldChar w:fldCharType="begin"/>
        </w:r>
        <w:r w:rsidR="002D2EA6">
          <w:rPr>
            <w:webHidden/>
          </w:rPr>
          <w:instrText xml:space="preserve"> PAGEREF _Toc115428324 \h </w:instrText>
        </w:r>
        <w:r w:rsidR="002D2EA6">
          <w:rPr>
            <w:webHidden/>
          </w:rPr>
        </w:r>
        <w:r w:rsidR="002D2EA6">
          <w:rPr>
            <w:webHidden/>
          </w:rPr>
          <w:fldChar w:fldCharType="separate"/>
        </w:r>
        <w:r w:rsidR="001E3D88">
          <w:rPr>
            <w:webHidden/>
          </w:rPr>
          <w:t>104</w:t>
        </w:r>
        <w:r w:rsidR="002D2EA6">
          <w:rPr>
            <w:webHidden/>
          </w:rPr>
          <w:fldChar w:fldCharType="end"/>
        </w:r>
      </w:hyperlink>
    </w:p>
    <w:p w14:paraId="6A97C8F1" w14:textId="74263C72" w:rsidR="002D2EA6" w:rsidRDefault="00000000">
      <w:pPr>
        <w:pStyle w:val="TOC3"/>
        <w:rPr>
          <w:rFonts w:asciiTheme="minorHAnsi" w:eastAsiaTheme="minorEastAsia" w:hAnsiTheme="minorHAnsi" w:cstheme="minorBidi"/>
          <w:szCs w:val="22"/>
          <w:lang w:eastAsia="en-GB"/>
        </w:rPr>
      </w:pPr>
      <w:hyperlink w:anchor="_Toc115428325" w:history="1">
        <w:r w:rsidR="002D2EA6" w:rsidRPr="00DC57A6">
          <w:rPr>
            <w:rStyle w:val="Hyperlink"/>
            <w:caps/>
          </w:rPr>
          <w:t>Part 1</w:t>
        </w:r>
        <w:r w:rsidR="002D2EA6" w:rsidRPr="00DC57A6">
          <w:rPr>
            <w:rStyle w:val="Hyperlink"/>
          </w:rPr>
          <w:t xml:space="preserve"> : Energy Centre Lease</w:t>
        </w:r>
        <w:r w:rsidR="002D2EA6">
          <w:rPr>
            <w:webHidden/>
          </w:rPr>
          <w:tab/>
        </w:r>
        <w:r w:rsidR="002D2EA6">
          <w:rPr>
            <w:webHidden/>
          </w:rPr>
          <w:fldChar w:fldCharType="begin"/>
        </w:r>
        <w:r w:rsidR="002D2EA6">
          <w:rPr>
            <w:webHidden/>
          </w:rPr>
          <w:instrText xml:space="preserve"> PAGEREF _Toc115428325 \h </w:instrText>
        </w:r>
        <w:r w:rsidR="002D2EA6">
          <w:rPr>
            <w:webHidden/>
          </w:rPr>
        </w:r>
        <w:r w:rsidR="002D2EA6">
          <w:rPr>
            <w:webHidden/>
          </w:rPr>
          <w:fldChar w:fldCharType="separate"/>
        </w:r>
        <w:r w:rsidR="001E3D88">
          <w:rPr>
            <w:webHidden/>
          </w:rPr>
          <w:t>104</w:t>
        </w:r>
        <w:r w:rsidR="002D2EA6">
          <w:rPr>
            <w:webHidden/>
          </w:rPr>
          <w:fldChar w:fldCharType="end"/>
        </w:r>
      </w:hyperlink>
    </w:p>
    <w:p w14:paraId="5C04BA5D" w14:textId="194B2123" w:rsidR="002D2EA6" w:rsidRDefault="00000000">
      <w:pPr>
        <w:pStyle w:val="TOC3"/>
        <w:rPr>
          <w:rFonts w:asciiTheme="minorHAnsi" w:eastAsiaTheme="minorEastAsia" w:hAnsiTheme="minorHAnsi" w:cstheme="minorBidi"/>
          <w:szCs w:val="22"/>
          <w:lang w:eastAsia="en-GB"/>
        </w:rPr>
      </w:pPr>
      <w:hyperlink w:anchor="_Toc115428326" w:history="1">
        <w:r w:rsidR="002D2EA6" w:rsidRPr="00DC57A6">
          <w:rPr>
            <w:rStyle w:val="Hyperlink"/>
            <w:caps/>
            <w:lang w:val="en-US"/>
          </w:rPr>
          <w:t>Part 2</w:t>
        </w:r>
        <w:r w:rsidR="002D2EA6" w:rsidRPr="00DC57A6">
          <w:rPr>
            <w:rStyle w:val="Hyperlink"/>
          </w:rPr>
          <w:t xml:space="preserve"> : </w:t>
        </w:r>
        <w:r w:rsidR="002D2EA6" w:rsidRPr="00DC57A6">
          <w:rPr>
            <w:rStyle w:val="Hyperlink"/>
            <w:lang w:val="en-US"/>
          </w:rPr>
          <w:t>Deed of Variation (Easement)</w:t>
        </w:r>
        <w:r w:rsidR="002D2EA6">
          <w:rPr>
            <w:webHidden/>
          </w:rPr>
          <w:tab/>
        </w:r>
        <w:r w:rsidR="002D2EA6">
          <w:rPr>
            <w:webHidden/>
          </w:rPr>
          <w:fldChar w:fldCharType="begin"/>
        </w:r>
        <w:r w:rsidR="002D2EA6">
          <w:rPr>
            <w:webHidden/>
          </w:rPr>
          <w:instrText xml:space="preserve"> PAGEREF _Toc115428326 \h </w:instrText>
        </w:r>
        <w:r w:rsidR="002D2EA6">
          <w:rPr>
            <w:webHidden/>
          </w:rPr>
        </w:r>
        <w:r w:rsidR="002D2EA6">
          <w:rPr>
            <w:webHidden/>
          </w:rPr>
          <w:fldChar w:fldCharType="separate"/>
        </w:r>
        <w:r w:rsidR="001E3D88">
          <w:rPr>
            <w:webHidden/>
          </w:rPr>
          <w:t>104</w:t>
        </w:r>
        <w:r w:rsidR="002D2EA6">
          <w:rPr>
            <w:webHidden/>
          </w:rPr>
          <w:fldChar w:fldCharType="end"/>
        </w:r>
      </w:hyperlink>
    </w:p>
    <w:p w14:paraId="3C6E6271" w14:textId="0C43C376" w:rsidR="002D2EA6" w:rsidRDefault="00000000">
      <w:pPr>
        <w:pStyle w:val="TOC2"/>
        <w:rPr>
          <w:rFonts w:asciiTheme="minorHAnsi" w:eastAsiaTheme="minorEastAsia" w:hAnsiTheme="minorHAnsi" w:cstheme="minorBidi"/>
          <w:caps w:val="0"/>
          <w:szCs w:val="22"/>
          <w:lang w:eastAsia="en-GB"/>
        </w:rPr>
      </w:pPr>
      <w:hyperlink w:anchor="_Toc115428327" w:history="1">
        <w:r w:rsidR="002D2EA6" w:rsidRPr="00DC57A6">
          <w:rPr>
            <w:rStyle w:val="Hyperlink"/>
          </w:rPr>
          <w:t>Schedule 12 – Data Processing</w:t>
        </w:r>
        <w:r w:rsidR="002D2EA6">
          <w:rPr>
            <w:webHidden/>
          </w:rPr>
          <w:tab/>
        </w:r>
        <w:r w:rsidR="002D2EA6">
          <w:rPr>
            <w:webHidden/>
          </w:rPr>
          <w:fldChar w:fldCharType="begin"/>
        </w:r>
        <w:r w:rsidR="002D2EA6">
          <w:rPr>
            <w:webHidden/>
          </w:rPr>
          <w:instrText xml:space="preserve"> PAGEREF _Toc115428327 \h </w:instrText>
        </w:r>
        <w:r w:rsidR="002D2EA6">
          <w:rPr>
            <w:webHidden/>
          </w:rPr>
        </w:r>
        <w:r w:rsidR="002D2EA6">
          <w:rPr>
            <w:webHidden/>
          </w:rPr>
          <w:fldChar w:fldCharType="separate"/>
        </w:r>
        <w:r w:rsidR="001E3D88">
          <w:rPr>
            <w:webHidden/>
          </w:rPr>
          <w:t>105</w:t>
        </w:r>
        <w:r w:rsidR="002D2EA6">
          <w:rPr>
            <w:webHidden/>
          </w:rPr>
          <w:fldChar w:fldCharType="end"/>
        </w:r>
      </w:hyperlink>
    </w:p>
    <w:p w14:paraId="71C36F07" w14:textId="1BA4449C" w:rsidR="002D2EA6" w:rsidRDefault="00000000">
      <w:pPr>
        <w:pStyle w:val="TOC2"/>
        <w:rPr>
          <w:rFonts w:asciiTheme="minorHAnsi" w:eastAsiaTheme="minorEastAsia" w:hAnsiTheme="minorHAnsi" w:cstheme="minorBidi"/>
          <w:caps w:val="0"/>
          <w:szCs w:val="22"/>
          <w:lang w:eastAsia="en-GB"/>
        </w:rPr>
      </w:pPr>
      <w:hyperlink w:anchor="_Toc115428328" w:history="1">
        <w:r w:rsidR="002D2EA6" w:rsidRPr="00DC57A6">
          <w:rPr>
            <w:rStyle w:val="Hyperlink"/>
          </w:rPr>
          <w:t>Schedule 13 - Governance, Monitoring and Reporting</w:t>
        </w:r>
        <w:r w:rsidR="002D2EA6">
          <w:rPr>
            <w:webHidden/>
          </w:rPr>
          <w:tab/>
        </w:r>
        <w:r w:rsidR="002D2EA6">
          <w:rPr>
            <w:webHidden/>
          </w:rPr>
          <w:fldChar w:fldCharType="begin"/>
        </w:r>
        <w:r w:rsidR="002D2EA6">
          <w:rPr>
            <w:webHidden/>
          </w:rPr>
          <w:instrText xml:space="preserve"> PAGEREF _Toc115428328 \h </w:instrText>
        </w:r>
        <w:r w:rsidR="002D2EA6">
          <w:rPr>
            <w:webHidden/>
          </w:rPr>
        </w:r>
        <w:r w:rsidR="002D2EA6">
          <w:rPr>
            <w:webHidden/>
          </w:rPr>
          <w:fldChar w:fldCharType="separate"/>
        </w:r>
        <w:r w:rsidR="001E3D88">
          <w:rPr>
            <w:webHidden/>
          </w:rPr>
          <w:t>108</w:t>
        </w:r>
        <w:r w:rsidR="002D2EA6">
          <w:rPr>
            <w:webHidden/>
          </w:rPr>
          <w:fldChar w:fldCharType="end"/>
        </w:r>
      </w:hyperlink>
    </w:p>
    <w:p w14:paraId="7187418C" w14:textId="0BB7446C" w:rsidR="002D2EA6" w:rsidRDefault="00000000">
      <w:pPr>
        <w:pStyle w:val="TOC3"/>
        <w:rPr>
          <w:rFonts w:asciiTheme="minorHAnsi" w:eastAsiaTheme="minorEastAsia" w:hAnsiTheme="minorHAnsi" w:cstheme="minorBidi"/>
          <w:szCs w:val="22"/>
          <w:lang w:eastAsia="en-GB"/>
        </w:rPr>
      </w:pPr>
      <w:hyperlink w:anchor="_Toc115428329" w:history="1">
        <w:r w:rsidR="002D2EA6" w:rsidRPr="00DC57A6">
          <w:rPr>
            <w:rStyle w:val="Hyperlink"/>
            <w:caps/>
          </w:rPr>
          <w:t>Part 1</w:t>
        </w:r>
        <w:r w:rsidR="002D2EA6" w:rsidRPr="00DC57A6">
          <w:rPr>
            <w:rStyle w:val="Hyperlink"/>
          </w:rPr>
          <w:t xml:space="preserve"> : Monitoring and Reporting</w:t>
        </w:r>
        <w:r w:rsidR="002D2EA6">
          <w:rPr>
            <w:webHidden/>
          </w:rPr>
          <w:tab/>
        </w:r>
        <w:r w:rsidR="002D2EA6">
          <w:rPr>
            <w:webHidden/>
          </w:rPr>
          <w:fldChar w:fldCharType="begin"/>
        </w:r>
        <w:r w:rsidR="002D2EA6">
          <w:rPr>
            <w:webHidden/>
          </w:rPr>
          <w:instrText xml:space="preserve"> PAGEREF _Toc115428329 \h </w:instrText>
        </w:r>
        <w:r w:rsidR="002D2EA6">
          <w:rPr>
            <w:webHidden/>
          </w:rPr>
        </w:r>
        <w:r w:rsidR="002D2EA6">
          <w:rPr>
            <w:webHidden/>
          </w:rPr>
          <w:fldChar w:fldCharType="separate"/>
        </w:r>
        <w:r w:rsidR="001E3D88">
          <w:rPr>
            <w:webHidden/>
          </w:rPr>
          <w:t>108</w:t>
        </w:r>
        <w:r w:rsidR="002D2EA6">
          <w:rPr>
            <w:webHidden/>
          </w:rPr>
          <w:fldChar w:fldCharType="end"/>
        </w:r>
      </w:hyperlink>
    </w:p>
    <w:p w14:paraId="6CEA882D" w14:textId="7D6F7193" w:rsidR="002D2EA6" w:rsidRDefault="00000000">
      <w:pPr>
        <w:pStyle w:val="TOC3"/>
        <w:rPr>
          <w:rFonts w:asciiTheme="minorHAnsi" w:eastAsiaTheme="minorEastAsia" w:hAnsiTheme="minorHAnsi" w:cstheme="minorBidi"/>
          <w:szCs w:val="22"/>
          <w:lang w:eastAsia="en-GB"/>
        </w:rPr>
      </w:pPr>
      <w:hyperlink w:anchor="_Toc115428330" w:history="1">
        <w:r w:rsidR="002D2EA6" w:rsidRPr="00DC57A6">
          <w:rPr>
            <w:rStyle w:val="Hyperlink"/>
            <w:caps/>
          </w:rPr>
          <w:t>Part 2</w:t>
        </w:r>
        <w:r w:rsidR="002D2EA6" w:rsidRPr="00DC57A6">
          <w:rPr>
            <w:rStyle w:val="Hyperlink"/>
          </w:rPr>
          <w:t xml:space="preserve"> : Governance</w:t>
        </w:r>
        <w:r w:rsidR="002D2EA6">
          <w:rPr>
            <w:webHidden/>
          </w:rPr>
          <w:tab/>
        </w:r>
        <w:r w:rsidR="002D2EA6">
          <w:rPr>
            <w:webHidden/>
          </w:rPr>
          <w:fldChar w:fldCharType="begin"/>
        </w:r>
        <w:r w:rsidR="002D2EA6">
          <w:rPr>
            <w:webHidden/>
          </w:rPr>
          <w:instrText xml:space="preserve"> PAGEREF _Toc115428330 \h </w:instrText>
        </w:r>
        <w:r w:rsidR="002D2EA6">
          <w:rPr>
            <w:webHidden/>
          </w:rPr>
        </w:r>
        <w:r w:rsidR="002D2EA6">
          <w:rPr>
            <w:webHidden/>
          </w:rPr>
          <w:fldChar w:fldCharType="separate"/>
        </w:r>
        <w:r w:rsidR="001E3D88">
          <w:rPr>
            <w:webHidden/>
          </w:rPr>
          <w:t>110</w:t>
        </w:r>
        <w:r w:rsidR="002D2EA6">
          <w:rPr>
            <w:webHidden/>
          </w:rPr>
          <w:fldChar w:fldCharType="end"/>
        </w:r>
      </w:hyperlink>
    </w:p>
    <w:p w14:paraId="7C770AF9" w14:textId="3B501601" w:rsidR="002D2EA6" w:rsidRDefault="00000000">
      <w:pPr>
        <w:pStyle w:val="TOC2"/>
        <w:rPr>
          <w:rFonts w:asciiTheme="minorHAnsi" w:eastAsiaTheme="minorEastAsia" w:hAnsiTheme="minorHAnsi" w:cstheme="minorBidi"/>
          <w:caps w:val="0"/>
          <w:szCs w:val="22"/>
          <w:lang w:eastAsia="en-GB"/>
        </w:rPr>
      </w:pPr>
      <w:hyperlink w:anchor="_Toc115428331" w:history="1">
        <w:r w:rsidR="002D2EA6" w:rsidRPr="00DC57A6">
          <w:rPr>
            <w:rStyle w:val="Hyperlink"/>
          </w:rPr>
          <w:t>Schedule 14 - Insurances</w:t>
        </w:r>
        <w:r w:rsidR="002D2EA6">
          <w:rPr>
            <w:webHidden/>
          </w:rPr>
          <w:tab/>
        </w:r>
        <w:r w:rsidR="002D2EA6">
          <w:rPr>
            <w:webHidden/>
          </w:rPr>
          <w:fldChar w:fldCharType="begin"/>
        </w:r>
        <w:r w:rsidR="002D2EA6">
          <w:rPr>
            <w:webHidden/>
          </w:rPr>
          <w:instrText xml:space="preserve"> PAGEREF _Toc115428331 \h </w:instrText>
        </w:r>
        <w:r w:rsidR="002D2EA6">
          <w:rPr>
            <w:webHidden/>
          </w:rPr>
        </w:r>
        <w:r w:rsidR="002D2EA6">
          <w:rPr>
            <w:webHidden/>
          </w:rPr>
          <w:fldChar w:fldCharType="separate"/>
        </w:r>
        <w:r w:rsidR="001E3D88">
          <w:rPr>
            <w:webHidden/>
          </w:rPr>
          <w:t>111</w:t>
        </w:r>
        <w:r w:rsidR="002D2EA6">
          <w:rPr>
            <w:webHidden/>
          </w:rPr>
          <w:fldChar w:fldCharType="end"/>
        </w:r>
      </w:hyperlink>
    </w:p>
    <w:p w14:paraId="7DECF08F" w14:textId="7990BB30" w:rsidR="002D2EA6" w:rsidRDefault="00000000">
      <w:pPr>
        <w:pStyle w:val="TOC3"/>
        <w:rPr>
          <w:rFonts w:asciiTheme="minorHAnsi" w:eastAsiaTheme="minorEastAsia" w:hAnsiTheme="minorHAnsi" w:cstheme="minorBidi"/>
          <w:szCs w:val="22"/>
          <w:lang w:eastAsia="en-GB"/>
        </w:rPr>
      </w:pPr>
      <w:hyperlink w:anchor="_Toc115428332" w:history="1">
        <w:r w:rsidR="002D2EA6" w:rsidRPr="00DC57A6">
          <w:rPr>
            <w:rStyle w:val="Hyperlink"/>
            <w:caps/>
          </w:rPr>
          <w:t>Part 1</w:t>
        </w:r>
        <w:r w:rsidR="002D2EA6" w:rsidRPr="00DC57A6">
          <w:rPr>
            <w:rStyle w:val="Hyperlink"/>
          </w:rPr>
          <w:t xml:space="preserve"> : DEVELOPER INSURANCES</w:t>
        </w:r>
        <w:r w:rsidR="002D2EA6">
          <w:rPr>
            <w:webHidden/>
          </w:rPr>
          <w:tab/>
        </w:r>
        <w:r w:rsidR="002D2EA6">
          <w:rPr>
            <w:webHidden/>
          </w:rPr>
          <w:fldChar w:fldCharType="begin"/>
        </w:r>
        <w:r w:rsidR="002D2EA6">
          <w:rPr>
            <w:webHidden/>
          </w:rPr>
          <w:instrText xml:space="preserve"> PAGEREF _Toc115428332 \h </w:instrText>
        </w:r>
        <w:r w:rsidR="002D2EA6">
          <w:rPr>
            <w:webHidden/>
          </w:rPr>
        </w:r>
        <w:r w:rsidR="002D2EA6">
          <w:rPr>
            <w:webHidden/>
          </w:rPr>
          <w:fldChar w:fldCharType="separate"/>
        </w:r>
        <w:r w:rsidR="001E3D88">
          <w:rPr>
            <w:webHidden/>
          </w:rPr>
          <w:t>111</w:t>
        </w:r>
        <w:r w:rsidR="002D2EA6">
          <w:rPr>
            <w:webHidden/>
          </w:rPr>
          <w:fldChar w:fldCharType="end"/>
        </w:r>
      </w:hyperlink>
    </w:p>
    <w:p w14:paraId="05D592C4" w14:textId="41ACAE53" w:rsidR="002D2EA6" w:rsidRDefault="00000000">
      <w:pPr>
        <w:pStyle w:val="TOC3"/>
        <w:rPr>
          <w:rFonts w:asciiTheme="minorHAnsi" w:eastAsiaTheme="minorEastAsia" w:hAnsiTheme="minorHAnsi" w:cstheme="minorBidi"/>
          <w:szCs w:val="22"/>
          <w:lang w:eastAsia="en-GB"/>
        </w:rPr>
      </w:pPr>
      <w:hyperlink w:anchor="_Toc115428333" w:history="1">
        <w:r w:rsidR="002D2EA6" w:rsidRPr="00DC57A6">
          <w:rPr>
            <w:rStyle w:val="Hyperlink"/>
            <w:caps/>
          </w:rPr>
          <w:t>Part 2</w:t>
        </w:r>
        <w:r w:rsidR="002D2EA6" w:rsidRPr="00DC57A6">
          <w:rPr>
            <w:rStyle w:val="Hyperlink"/>
          </w:rPr>
          <w:t xml:space="preserve"> : ESCo INSURANCES</w:t>
        </w:r>
        <w:r w:rsidR="002D2EA6">
          <w:rPr>
            <w:webHidden/>
          </w:rPr>
          <w:tab/>
        </w:r>
        <w:r w:rsidR="002D2EA6">
          <w:rPr>
            <w:webHidden/>
          </w:rPr>
          <w:fldChar w:fldCharType="begin"/>
        </w:r>
        <w:r w:rsidR="002D2EA6">
          <w:rPr>
            <w:webHidden/>
          </w:rPr>
          <w:instrText xml:space="preserve"> PAGEREF _Toc115428333 \h </w:instrText>
        </w:r>
        <w:r w:rsidR="002D2EA6">
          <w:rPr>
            <w:webHidden/>
          </w:rPr>
        </w:r>
        <w:r w:rsidR="002D2EA6">
          <w:rPr>
            <w:webHidden/>
          </w:rPr>
          <w:fldChar w:fldCharType="separate"/>
        </w:r>
        <w:r w:rsidR="001E3D88">
          <w:rPr>
            <w:webHidden/>
          </w:rPr>
          <w:t>115</w:t>
        </w:r>
        <w:r w:rsidR="002D2EA6">
          <w:rPr>
            <w:webHidden/>
          </w:rPr>
          <w:fldChar w:fldCharType="end"/>
        </w:r>
      </w:hyperlink>
    </w:p>
    <w:p w14:paraId="6D6C2392" w14:textId="11E73499" w:rsidR="002D2EA6" w:rsidRDefault="00000000">
      <w:pPr>
        <w:pStyle w:val="TOC2"/>
        <w:rPr>
          <w:rFonts w:asciiTheme="minorHAnsi" w:eastAsiaTheme="minorEastAsia" w:hAnsiTheme="minorHAnsi" w:cstheme="minorBidi"/>
          <w:caps w:val="0"/>
          <w:szCs w:val="22"/>
          <w:lang w:eastAsia="en-GB"/>
        </w:rPr>
      </w:pPr>
      <w:hyperlink w:anchor="_Toc115428334" w:history="1">
        <w:r w:rsidR="002D2EA6" w:rsidRPr="00DC57A6">
          <w:rPr>
            <w:rStyle w:val="Hyperlink"/>
          </w:rPr>
          <w:t>Schedule 15 - Change Procedure</w:t>
        </w:r>
        <w:r w:rsidR="002D2EA6">
          <w:rPr>
            <w:webHidden/>
          </w:rPr>
          <w:tab/>
        </w:r>
        <w:r w:rsidR="002D2EA6">
          <w:rPr>
            <w:webHidden/>
          </w:rPr>
          <w:fldChar w:fldCharType="begin"/>
        </w:r>
        <w:r w:rsidR="002D2EA6">
          <w:rPr>
            <w:webHidden/>
          </w:rPr>
          <w:instrText xml:space="preserve"> PAGEREF _Toc115428334 \h </w:instrText>
        </w:r>
        <w:r w:rsidR="002D2EA6">
          <w:rPr>
            <w:webHidden/>
          </w:rPr>
        </w:r>
        <w:r w:rsidR="002D2EA6">
          <w:rPr>
            <w:webHidden/>
          </w:rPr>
          <w:fldChar w:fldCharType="separate"/>
        </w:r>
        <w:r w:rsidR="001E3D88">
          <w:rPr>
            <w:webHidden/>
          </w:rPr>
          <w:t>119</w:t>
        </w:r>
        <w:r w:rsidR="002D2EA6">
          <w:rPr>
            <w:webHidden/>
          </w:rPr>
          <w:fldChar w:fldCharType="end"/>
        </w:r>
      </w:hyperlink>
    </w:p>
    <w:p w14:paraId="689D84FC" w14:textId="4CBE4307" w:rsidR="002D2EA6" w:rsidRDefault="00000000">
      <w:pPr>
        <w:pStyle w:val="TOC3"/>
        <w:rPr>
          <w:rFonts w:asciiTheme="minorHAnsi" w:eastAsiaTheme="minorEastAsia" w:hAnsiTheme="minorHAnsi" w:cstheme="minorBidi"/>
          <w:szCs w:val="22"/>
          <w:lang w:eastAsia="en-GB"/>
        </w:rPr>
      </w:pPr>
      <w:hyperlink w:anchor="_Toc115428335" w:history="1">
        <w:r w:rsidR="002D2EA6" w:rsidRPr="00DC57A6">
          <w:rPr>
            <w:rStyle w:val="Hyperlink"/>
            <w:caps/>
          </w:rPr>
          <w:t>Part 1</w:t>
        </w:r>
        <w:r w:rsidR="002D2EA6" w:rsidRPr="00DC57A6">
          <w:rPr>
            <w:rStyle w:val="Hyperlink"/>
          </w:rPr>
          <w:t xml:space="preserve"> : Variation Requests</w:t>
        </w:r>
        <w:r w:rsidR="002D2EA6">
          <w:rPr>
            <w:webHidden/>
          </w:rPr>
          <w:tab/>
        </w:r>
        <w:r w:rsidR="002D2EA6">
          <w:rPr>
            <w:webHidden/>
          </w:rPr>
          <w:fldChar w:fldCharType="begin"/>
        </w:r>
        <w:r w:rsidR="002D2EA6">
          <w:rPr>
            <w:webHidden/>
          </w:rPr>
          <w:instrText xml:space="preserve"> PAGEREF _Toc115428335 \h </w:instrText>
        </w:r>
        <w:r w:rsidR="002D2EA6">
          <w:rPr>
            <w:webHidden/>
          </w:rPr>
        </w:r>
        <w:r w:rsidR="002D2EA6">
          <w:rPr>
            <w:webHidden/>
          </w:rPr>
          <w:fldChar w:fldCharType="separate"/>
        </w:r>
        <w:r w:rsidR="001E3D88">
          <w:rPr>
            <w:webHidden/>
          </w:rPr>
          <w:t>119</w:t>
        </w:r>
        <w:r w:rsidR="002D2EA6">
          <w:rPr>
            <w:webHidden/>
          </w:rPr>
          <w:fldChar w:fldCharType="end"/>
        </w:r>
      </w:hyperlink>
    </w:p>
    <w:p w14:paraId="7E039594" w14:textId="33AA3B58" w:rsidR="002D2EA6" w:rsidRDefault="00000000">
      <w:pPr>
        <w:pStyle w:val="TOC3"/>
        <w:rPr>
          <w:rFonts w:asciiTheme="minorHAnsi" w:eastAsiaTheme="minorEastAsia" w:hAnsiTheme="minorHAnsi" w:cstheme="minorBidi"/>
          <w:szCs w:val="22"/>
          <w:lang w:eastAsia="en-GB"/>
        </w:rPr>
      </w:pPr>
      <w:hyperlink w:anchor="_Toc115428336" w:history="1">
        <w:r w:rsidR="002D2EA6" w:rsidRPr="00DC57A6">
          <w:rPr>
            <w:rStyle w:val="Hyperlink"/>
            <w:caps/>
          </w:rPr>
          <w:t>Part 2</w:t>
        </w:r>
        <w:r w:rsidR="002D2EA6" w:rsidRPr="00DC57A6">
          <w:rPr>
            <w:rStyle w:val="Hyperlink"/>
          </w:rPr>
          <w:t xml:space="preserve"> : Change in Law</w:t>
        </w:r>
        <w:r w:rsidR="002D2EA6">
          <w:rPr>
            <w:webHidden/>
          </w:rPr>
          <w:tab/>
        </w:r>
        <w:r w:rsidR="002D2EA6">
          <w:rPr>
            <w:webHidden/>
          </w:rPr>
          <w:fldChar w:fldCharType="begin"/>
        </w:r>
        <w:r w:rsidR="002D2EA6">
          <w:rPr>
            <w:webHidden/>
          </w:rPr>
          <w:instrText xml:space="preserve"> PAGEREF _Toc115428336 \h </w:instrText>
        </w:r>
        <w:r w:rsidR="002D2EA6">
          <w:rPr>
            <w:webHidden/>
          </w:rPr>
        </w:r>
        <w:r w:rsidR="002D2EA6">
          <w:rPr>
            <w:webHidden/>
          </w:rPr>
          <w:fldChar w:fldCharType="separate"/>
        </w:r>
        <w:r w:rsidR="001E3D88">
          <w:rPr>
            <w:webHidden/>
          </w:rPr>
          <w:t>128</w:t>
        </w:r>
        <w:r w:rsidR="002D2EA6">
          <w:rPr>
            <w:webHidden/>
          </w:rPr>
          <w:fldChar w:fldCharType="end"/>
        </w:r>
      </w:hyperlink>
    </w:p>
    <w:p w14:paraId="6A8E4D64" w14:textId="1525A3C1" w:rsidR="002D2EA6" w:rsidRDefault="00000000">
      <w:pPr>
        <w:pStyle w:val="TOC2"/>
        <w:rPr>
          <w:rFonts w:asciiTheme="minorHAnsi" w:eastAsiaTheme="minorEastAsia" w:hAnsiTheme="minorHAnsi" w:cstheme="minorBidi"/>
          <w:caps w:val="0"/>
          <w:szCs w:val="22"/>
          <w:lang w:eastAsia="en-GB"/>
        </w:rPr>
      </w:pPr>
      <w:hyperlink w:anchor="_Toc115428337" w:history="1">
        <w:r w:rsidR="002D2EA6" w:rsidRPr="00DC57A6">
          <w:rPr>
            <w:rStyle w:val="Hyperlink"/>
          </w:rPr>
          <w:t>Schedule 17 - Arrangements on Termination and Expiry</w:t>
        </w:r>
        <w:r w:rsidR="002D2EA6">
          <w:rPr>
            <w:webHidden/>
          </w:rPr>
          <w:tab/>
        </w:r>
        <w:r w:rsidR="002D2EA6">
          <w:rPr>
            <w:webHidden/>
          </w:rPr>
          <w:fldChar w:fldCharType="begin"/>
        </w:r>
        <w:r w:rsidR="002D2EA6">
          <w:rPr>
            <w:webHidden/>
          </w:rPr>
          <w:instrText xml:space="preserve"> PAGEREF _Toc115428337 \h </w:instrText>
        </w:r>
        <w:r w:rsidR="002D2EA6">
          <w:rPr>
            <w:webHidden/>
          </w:rPr>
        </w:r>
        <w:r w:rsidR="002D2EA6">
          <w:rPr>
            <w:webHidden/>
          </w:rPr>
          <w:fldChar w:fldCharType="separate"/>
        </w:r>
        <w:r w:rsidR="001E3D88">
          <w:rPr>
            <w:webHidden/>
          </w:rPr>
          <w:t>131</w:t>
        </w:r>
        <w:r w:rsidR="002D2EA6">
          <w:rPr>
            <w:webHidden/>
          </w:rPr>
          <w:fldChar w:fldCharType="end"/>
        </w:r>
      </w:hyperlink>
    </w:p>
    <w:p w14:paraId="703BF4A1" w14:textId="26504115" w:rsidR="002D2EA6" w:rsidRDefault="00000000">
      <w:pPr>
        <w:pStyle w:val="TOC3"/>
        <w:rPr>
          <w:rFonts w:asciiTheme="minorHAnsi" w:eastAsiaTheme="minorEastAsia" w:hAnsiTheme="minorHAnsi" w:cstheme="minorBidi"/>
          <w:szCs w:val="22"/>
          <w:lang w:eastAsia="en-GB"/>
        </w:rPr>
      </w:pPr>
      <w:hyperlink w:anchor="_Toc115428338" w:history="1">
        <w:r w:rsidR="002D2EA6" w:rsidRPr="00DC57A6">
          <w:rPr>
            <w:rStyle w:val="Hyperlink"/>
            <w:caps/>
          </w:rPr>
          <w:t>Part 1</w:t>
        </w:r>
        <w:r w:rsidR="002D2EA6" w:rsidRPr="00DC57A6">
          <w:rPr>
            <w:rStyle w:val="Hyperlink"/>
          </w:rPr>
          <w:t xml:space="preserve"> : Retender</w:t>
        </w:r>
        <w:r w:rsidR="002D2EA6">
          <w:rPr>
            <w:webHidden/>
          </w:rPr>
          <w:tab/>
        </w:r>
        <w:r w:rsidR="002D2EA6">
          <w:rPr>
            <w:webHidden/>
          </w:rPr>
          <w:fldChar w:fldCharType="begin"/>
        </w:r>
        <w:r w:rsidR="002D2EA6">
          <w:rPr>
            <w:webHidden/>
          </w:rPr>
          <w:instrText xml:space="preserve"> PAGEREF _Toc115428338 \h </w:instrText>
        </w:r>
        <w:r w:rsidR="002D2EA6">
          <w:rPr>
            <w:webHidden/>
          </w:rPr>
        </w:r>
        <w:r w:rsidR="002D2EA6">
          <w:rPr>
            <w:webHidden/>
          </w:rPr>
          <w:fldChar w:fldCharType="separate"/>
        </w:r>
        <w:r w:rsidR="001E3D88">
          <w:rPr>
            <w:webHidden/>
          </w:rPr>
          <w:t>131</w:t>
        </w:r>
        <w:r w:rsidR="002D2EA6">
          <w:rPr>
            <w:webHidden/>
          </w:rPr>
          <w:fldChar w:fldCharType="end"/>
        </w:r>
      </w:hyperlink>
    </w:p>
    <w:p w14:paraId="4724B5A1" w14:textId="22474A99" w:rsidR="002D2EA6" w:rsidRDefault="00000000">
      <w:pPr>
        <w:pStyle w:val="TOC3"/>
        <w:rPr>
          <w:rFonts w:asciiTheme="minorHAnsi" w:eastAsiaTheme="minorEastAsia" w:hAnsiTheme="minorHAnsi" w:cstheme="minorBidi"/>
          <w:szCs w:val="22"/>
          <w:lang w:eastAsia="en-GB"/>
        </w:rPr>
      </w:pPr>
      <w:hyperlink w:anchor="_Toc115428339" w:history="1">
        <w:r w:rsidR="002D2EA6" w:rsidRPr="00DC57A6">
          <w:rPr>
            <w:rStyle w:val="Hyperlink"/>
            <w:caps/>
          </w:rPr>
          <w:t>Part 2</w:t>
        </w:r>
        <w:r w:rsidR="002D2EA6" w:rsidRPr="00DC57A6">
          <w:rPr>
            <w:rStyle w:val="Hyperlink"/>
          </w:rPr>
          <w:t xml:space="preserve"> : Termination and Expiry</w:t>
        </w:r>
        <w:r w:rsidR="002D2EA6">
          <w:rPr>
            <w:webHidden/>
          </w:rPr>
          <w:tab/>
        </w:r>
        <w:r w:rsidR="002D2EA6">
          <w:rPr>
            <w:webHidden/>
          </w:rPr>
          <w:fldChar w:fldCharType="begin"/>
        </w:r>
        <w:r w:rsidR="002D2EA6">
          <w:rPr>
            <w:webHidden/>
          </w:rPr>
          <w:instrText xml:space="preserve"> PAGEREF _Toc115428339 \h </w:instrText>
        </w:r>
        <w:r w:rsidR="002D2EA6">
          <w:rPr>
            <w:webHidden/>
          </w:rPr>
        </w:r>
        <w:r w:rsidR="002D2EA6">
          <w:rPr>
            <w:webHidden/>
          </w:rPr>
          <w:fldChar w:fldCharType="separate"/>
        </w:r>
        <w:r w:rsidR="001E3D88">
          <w:rPr>
            <w:webHidden/>
          </w:rPr>
          <w:t>133</w:t>
        </w:r>
        <w:r w:rsidR="002D2EA6">
          <w:rPr>
            <w:webHidden/>
          </w:rPr>
          <w:fldChar w:fldCharType="end"/>
        </w:r>
      </w:hyperlink>
    </w:p>
    <w:p w14:paraId="6658C61D" w14:textId="04B50EC7" w:rsidR="002D2EA6" w:rsidRDefault="00000000">
      <w:pPr>
        <w:pStyle w:val="TOC3"/>
        <w:rPr>
          <w:rFonts w:asciiTheme="minorHAnsi" w:eastAsiaTheme="minorEastAsia" w:hAnsiTheme="minorHAnsi" w:cstheme="minorBidi"/>
          <w:szCs w:val="22"/>
          <w:lang w:eastAsia="en-GB"/>
        </w:rPr>
      </w:pPr>
      <w:hyperlink w:anchor="_Toc115428340" w:history="1">
        <w:r w:rsidR="002D2EA6" w:rsidRPr="00DC57A6">
          <w:rPr>
            <w:rStyle w:val="Hyperlink"/>
            <w:caps/>
          </w:rPr>
          <w:t>Part 3</w:t>
        </w:r>
        <w:r w:rsidR="002D2EA6" w:rsidRPr="00DC57A6">
          <w:rPr>
            <w:rStyle w:val="Hyperlink"/>
          </w:rPr>
          <w:t xml:space="preserve"> : Transitional Arrangements</w:t>
        </w:r>
        <w:r w:rsidR="002D2EA6">
          <w:rPr>
            <w:webHidden/>
          </w:rPr>
          <w:tab/>
        </w:r>
        <w:r w:rsidR="002D2EA6">
          <w:rPr>
            <w:webHidden/>
          </w:rPr>
          <w:fldChar w:fldCharType="begin"/>
        </w:r>
        <w:r w:rsidR="002D2EA6">
          <w:rPr>
            <w:webHidden/>
          </w:rPr>
          <w:instrText xml:space="preserve"> PAGEREF _Toc115428340 \h </w:instrText>
        </w:r>
        <w:r w:rsidR="002D2EA6">
          <w:rPr>
            <w:webHidden/>
          </w:rPr>
        </w:r>
        <w:r w:rsidR="002D2EA6">
          <w:rPr>
            <w:webHidden/>
          </w:rPr>
          <w:fldChar w:fldCharType="separate"/>
        </w:r>
        <w:r w:rsidR="001E3D88">
          <w:rPr>
            <w:webHidden/>
          </w:rPr>
          <w:t>145</w:t>
        </w:r>
        <w:r w:rsidR="002D2EA6">
          <w:rPr>
            <w:webHidden/>
          </w:rPr>
          <w:fldChar w:fldCharType="end"/>
        </w:r>
      </w:hyperlink>
    </w:p>
    <w:p w14:paraId="1ED88478" w14:textId="76B54490" w:rsidR="00B33CDF" w:rsidRDefault="007A4CE5" w:rsidP="007A4CE5">
      <w:pPr>
        <w:pStyle w:val="TOC2"/>
        <w:sectPr w:rsidR="00B33CDF">
          <w:headerReference w:type="even" r:id="rId13"/>
          <w:headerReference w:type="default" r:id="rId14"/>
          <w:footerReference w:type="default" r:id="rId15"/>
          <w:headerReference w:type="first" r:id="rId16"/>
          <w:pgSz w:w="11907" w:h="16840"/>
          <w:pgMar w:top="1134" w:right="1134" w:bottom="1134" w:left="1134" w:header="720" w:footer="720" w:gutter="0"/>
          <w:cols w:space="708"/>
          <w:docGrid w:linePitch="360"/>
        </w:sectPr>
      </w:pPr>
      <w:r>
        <w:fldChar w:fldCharType="end"/>
      </w:r>
    </w:p>
    <w:p w14:paraId="735EA264" w14:textId="77777777" w:rsidR="00B33CDF" w:rsidRDefault="007213BD" w:rsidP="00FF426B">
      <w:pPr>
        <w:pStyle w:val="BodyText"/>
        <w:widowControl w:val="0"/>
        <w:suppressLineNumbers/>
        <w:suppressAutoHyphens/>
      </w:pPr>
      <w:r>
        <w:rPr>
          <w:b/>
        </w:rPr>
        <w:lastRenderedPageBreak/>
        <w:t>THIS AGREEMENT</w:t>
      </w:r>
      <w:r>
        <w:t xml:space="preserve"> is dated [DATE]</w:t>
      </w:r>
    </w:p>
    <w:p w14:paraId="1088DC61" w14:textId="77777777" w:rsidR="00B33CDF" w:rsidRDefault="007213BD" w:rsidP="00FF426B">
      <w:pPr>
        <w:pStyle w:val="IntroHeading"/>
        <w:widowControl w:val="0"/>
        <w:suppressLineNumbers/>
        <w:suppressAutoHyphens/>
      </w:pPr>
      <w:r>
        <w:rPr>
          <w:b/>
          <w:caps/>
        </w:rPr>
        <w:t>Parties</w:t>
      </w:r>
    </w:p>
    <w:p w14:paraId="6D7B2710" w14:textId="1C72BBFB" w:rsidR="00B33CDF" w:rsidRDefault="007213BD" w:rsidP="00FF426B">
      <w:pPr>
        <w:pStyle w:val="Parties1"/>
        <w:widowControl w:val="0"/>
        <w:suppressLineNumbers/>
        <w:suppressAutoHyphens/>
      </w:pPr>
      <w:bookmarkStart w:id="0" w:name="a197508"/>
      <w:r>
        <w:t>[FULL COMPANY NAME] incorporated and registered in England and Wales with company number</w:t>
      </w:r>
      <w:r w:rsidR="00F92AE2">
        <w:t xml:space="preserve"> </w:t>
      </w:r>
      <w:r>
        <w:t>[NUMBER] whose registered office is at [REGISTERED OFFICE ADDRESS](</w:t>
      </w:r>
      <w:r w:rsidR="004B7734" w:rsidRPr="00F92AE2">
        <w:rPr>
          <w:b/>
        </w:rPr>
        <w:t>Developer</w:t>
      </w:r>
      <w:r>
        <w:t>); and</w:t>
      </w:r>
      <w:bookmarkEnd w:id="0"/>
    </w:p>
    <w:p w14:paraId="28968900" w14:textId="77777777" w:rsidR="00B33CDF" w:rsidRDefault="007213BD" w:rsidP="00FF426B">
      <w:pPr>
        <w:pStyle w:val="Parties1"/>
        <w:widowControl w:val="0"/>
        <w:suppressLineNumbers/>
        <w:suppressAutoHyphens/>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8B2E36">
        <w:rPr>
          <w:b/>
        </w:rPr>
        <w:t>ESCo</w:t>
      </w:r>
      <w:r>
        <w:t>).</w:t>
      </w:r>
      <w:bookmarkEnd w:id="1"/>
    </w:p>
    <w:p w14:paraId="321285F7" w14:textId="77777777" w:rsidR="00B33CDF" w:rsidRPr="00D11464" w:rsidRDefault="007213BD" w:rsidP="00FF426B">
      <w:pPr>
        <w:pStyle w:val="IntroHeading"/>
        <w:widowControl w:val="0"/>
        <w:suppressLineNumbers/>
        <w:suppressAutoHyphens/>
      </w:pPr>
      <w:r w:rsidRPr="00D11464">
        <w:rPr>
          <w:b/>
          <w:caps/>
        </w:rPr>
        <w:t>Recitals</w:t>
      </w:r>
    </w:p>
    <w:p w14:paraId="0BAA1AB8" w14:textId="77777777" w:rsidR="000151AF" w:rsidRPr="00D11464" w:rsidRDefault="004B7734" w:rsidP="00FF426B">
      <w:pPr>
        <w:pStyle w:val="Background1"/>
        <w:widowControl w:val="0"/>
        <w:suppressLineNumbers/>
        <w:suppressAutoHyphens/>
      </w:pPr>
      <w:bookmarkStart w:id="2" w:name="a829662"/>
      <w:r w:rsidRPr="00D11464">
        <w:t xml:space="preserve">The </w:t>
      </w:r>
      <w:r w:rsidR="00D57703" w:rsidRPr="00D11464">
        <w:t>[</w:t>
      </w:r>
      <w:r w:rsidR="0062360E" w:rsidRPr="00D11464">
        <w:t>DESCRIPTION OF</w:t>
      </w:r>
      <w:r w:rsidR="00D57703" w:rsidRPr="00D11464">
        <w:t xml:space="preserve"> THE </w:t>
      </w:r>
      <w:r w:rsidR="0062360E" w:rsidRPr="00D11464">
        <w:t xml:space="preserve">DEVELOPMENT] (the </w:t>
      </w:r>
      <w:r w:rsidR="00D347CC" w:rsidRPr="00D11464">
        <w:t>“</w:t>
      </w:r>
      <w:r w:rsidR="0062360E" w:rsidRPr="00D11464">
        <w:rPr>
          <w:b/>
          <w:bCs/>
        </w:rPr>
        <w:t>Development</w:t>
      </w:r>
      <w:r w:rsidR="00D347CC" w:rsidRPr="00D11464">
        <w:rPr>
          <w:b/>
          <w:bCs/>
        </w:rPr>
        <w:t>”</w:t>
      </w:r>
      <w:r w:rsidR="0062360E" w:rsidRPr="00D11464">
        <w:rPr>
          <w:b/>
          <w:bCs/>
        </w:rPr>
        <w:t xml:space="preserve">) </w:t>
      </w:r>
      <w:r w:rsidR="0062360E" w:rsidRPr="00D11464">
        <w:t>is [a development project being delivered by the Developer</w:t>
      </w:r>
      <w:r w:rsidR="00612DF7" w:rsidRPr="00D11464">
        <w:t xml:space="preserve"> which includes delivery of [    ] new homes, [    ] commercial units and [    ]</w:t>
      </w:r>
      <w:r w:rsidR="00612DF7" w:rsidRPr="00D11464">
        <w:rPr>
          <w:rStyle w:val="FootnoteReference"/>
        </w:rPr>
        <w:footnoteReference w:id="2"/>
      </w:r>
      <w:r w:rsidR="00612DF7" w:rsidRPr="00D11464">
        <w:t>]/ [an existing development comprising [    ] homes, [   ] commercial units and [    ]] in the [ LOCATION  ] area, [ LOCATION]</w:t>
      </w:r>
    </w:p>
    <w:p w14:paraId="17CFAAFC" w14:textId="77777777" w:rsidR="007E1609" w:rsidRDefault="007E1609" w:rsidP="00FF426B">
      <w:pPr>
        <w:pStyle w:val="Background1"/>
        <w:widowControl w:val="0"/>
        <w:suppressLineNumbers/>
        <w:suppressAutoHyphens/>
      </w:pPr>
      <w:bookmarkStart w:id="3" w:name="main"/>
      <w:bookmarkEnd w:id="2"/>
      <w:r>
        <w:t>This Connection and Adoption Agreement sets out the terms on which:</w:t>
      </w:r>
    </w:p>
    <w:p w14:paraId="14DF4A7C" w14:textId="77777777" w:rsidR="007E1609" w:rsidRDefault="007E1609" w:rsidP="00FF426B">
      <w:pPr>
        <w:pStyle w:val="Background2"/>
        <w:widowControl w:val="0"/>
        <w:suppressLineNumbers/>
        <w:suppressAutoHyphens/>
      </w:pPr>
      <w:r>
        <w:t>The Developer shall have designed, installed and constructed the [Secondary Distribution Network]/</w:t>
      </w:r>
      <w:r>
        <w:rPr>
          <w:i/>
          <w:iCs/>
        </w:rPr>
        <w:t xml:space="preserve"> </w:t>
      </w:r>
      <w:r>
        <w:t>[</w:t>
      </w:r>
      <w:r>
        <w:rPr>
          <w:i/>
          <w:iCs/>
        </w:rPr>
        <w:t>component of the Energy System]/</w:t>
      </w:r>
      <w:r>
        <w:t>[Energy System]</w:t>
      </w:r>
      <w:r>
        <w:rPr>
          <w:rStyle w:val="FootnoteReference"/>
        </w:rPr>
        <w:footnoteReference w:id="3"/>
      </w:r>
    </w:p>
    <w:p w14:paraId="55392EB8" w14:textId="77777777" w:rsidR="007E1609" w:rsidRDefault="007E1609" w:rsidP="00FF426B">
      <w:pPr>
        <w:pStyle w:val="Background2"/>
        <w:widowControl w:val="0"/>
        <w:suppressLineNumbers/>
        <w:suppressAutoHyphens/>
      </w:pPr>
      <w:r>
        <w:t>[</w:t>
      </w:r>
      <w:r w:rsidR="008B2E36">
        <w:t>ESCo</w:t>
      </w:r>
      <w:r>
        <w:t xml:space="preserve"> shall Accept the [Secondary Heating Network] and the [Substation(s)]]</w:t>
      </w:r>
      <w:r>
        <w:rPr>
          <w:rStyle w:val="FootnoteReference"/>
        </w:rPr>
        <w:footnoteReference w:id="4"/>
      </w:r>
    </w:p>
    <w:p w14:paraId="0DC2211D" w14:textId="77777777" w:rsidR="007E1609" w:rsidRDefault="007E1609" w:rsidP="00FF426B">
      <w:pPr>
        <w:pStyle w:val="Background2"/>
        <w:widowControl w:val="0"/>
        <w:suppressLineNumbers/>
        <w:suppressAutoHyphens/>
      </w:pPr>
      <w:r>
        <w:t>[</w:t>
      </w:r>
      <w:r w:rsidR="008B2E36">
        <w:t>ESCo</w:t>
      </w:r>
      <w:r>
        <w:t xml:space="preserve"> shall Adopt the [[</w:t>
      </w:r>
      <w:r w:rsidRPr="00E8529A">
        <w:rPr>
          <w:i/>
          <w:iCs/>
        </w:rPr>
        <w:t>component of</w:t>
      </w:r>
      <w:r>
        <w:t xml:space="preserve"> </w:t>
      </w:r>
      <w:r w:rsidRPr="00E8529A">
        <w:rPr>
          <w:i/>
          <w:iCs/>
        </w:rPr>
        <w:t>the Energy System</w:t>
      </w:r>
      <w:r>
        <w:t xml:space="preserve"> ]</w:t>
      </w:r>
      <w:r w:rsidR="00451E74">
        <w:t>/</w:t>
      </w:r>
      <w:r>
        <w:t xml:space="preserve"> </w:t>
      </w:r>
      <w:r w:rsidR="00451E74">
        <w:t>[</w:t>
      </w:r>
      <w:r>
        <w:t>Energy System</w:t>
      </w:r>
      <w:r w:rsidR="00451E74">
        <w:t>]</w:t>
      </w:r>
      <w:r>
        <w:t xml:space="preserve">/ </w:t>
      </w:r>
      <w:r w:rsidR="00451E74">
        <w:t>[</w:t>
      </w:r>
      <w:r>
        <w:t>the Secondary Heating Network]/[the Substations(s)]</w:t>
      </w:r>
      <w:r w:rsidR="00533B90">
        <w:rPr>
          <w:rStyle w:val="FootnoteReference"/>
        </w:rPr>
        <w:footnoteReference w:id="5"/>
      </w:r>
      <w:r>
        <w:t>.</w:t>
      </w:r>
    </w:p>
    <w:p w14:paraId="6B7D07F6" w14:textId="77777777" w:rsidR="007E1609" w:rsidRDefault="007E1609" w:rsidP="00FF426B">
      <w:pPr>
        <w:pStyle w:val="Background2"/>
        <w:widowControl w:val="0"/>
        <w:suppressLineNumbers/>
        <w:suppressAutoHyphens/>
      </w:pPr>
      <w:r>
        <w:t xml:space="preserve">[Following Adoption of the </w:t>
      </w:r>
      <w:r w:rsidR="00451E74">
        <w:t>[[</w:t>
      </w:r>
      <w:r w:rsidR="00451E74" w:rsidRPr="00E8529A">
        <w:rPr>
          <w:i/>
          <w:iCs/>
        </w:rPr>
        <w:t>component of</w:t>
      </w:r>
      <w:r w:rsidR="00451E74">
        <w:t xml:space="preserve"> </w:t>
      </w:r>
      <w:r w:rsidR="00451E74" w:rsidRPr="00E8529A">
        <w:rPr>
          <w:i/>
          <w:iCs/>
        </w:rPr>
        <w:t>the Energy System</w:t>
      </w:r>
      <w:r w:rsidR="00451E74">
        <w:t xml:space="preserve"> ] [</w:t>
      </w:r>
      <w:r w:rsidRPr="00ED476F">
        <w:t>Energy System</w:t>
      </w:r>
      <w:r>
        <w:t xml:space="preserve">]/[Substation(s)] </w:t>
      </w:r>
      <w:r w:rsidR="008B2E36">
        <w:t>ESCo</w:t>
      </w:r>
      <w:r>
        <w:t xml:space="preserve"> shall keep the [Secondary Distribution Network] Connected to the [</w:t>
      </w:r>
      <w:r w:rsidR="008B2E36">
        <w:t>ESCo</w:t>
      </w:r>
      <w:r>
        <w:t>’s Energy System]</w:t>
      </w:r>
      <w:r>
        <w:rPr>
          <w:rStyle w:val="FootnoteReference"/>
        </w:rPr>
        <w:footnoteReference w:id="6"/>
      </w:r>
    </w:p>
    <w:p w14:paraId="36A74B93" w14:textId="77777777" w:rsidR="007E1609" w:rsidRDefault="008B2E36" w:rsidP="00FF426B">
      <w:pPr>
        <w:pStyle w:val="Background2"/>
        <w:widowControl w:val="0"/>
        <w:suppressLineNumbers/>
        <w:suppressAutoHyphens/>
      </w:pPr>
      <w:r>
        <w:t>ESCo</w:t>
      </w:r>
      <w:r w:rsidR="007E1609">
        <w:t xml:space="preserve"> shall provide the Developer with services relating to the operation and maintenance of the Connection </w:t>
      </w:r>
      <w:r w:rsidR="00323B2E">
        <w:t>[</w:t>
      </w:r>
      <w:r w:rsidR="007E1609">
        <w:t>and the Secondary Distribution Network</w:t>
      </w:r>
      <w:r w:rsidR="00323B2E">
        <w:t>]</w:t>
      </w:r>
      <w:r w:rsidR="007E1609">
        <w:t xml:space="preserve"> (including Customer Meters, Residential HIUs and Commercial Unit Heat Exchangers)</w:t>
      </w:r>
      <w:r w:rsidR="00323B2E">
        <w:rPr>
          <w:rStyle w:val="FootnoteReference"/>
        </w:rPr>
        <w:footnoteReference w:id="7"/>
      </w:r>
      <w:r w:rsidR="007E1609">
        <w:t xml:space="preserve">. </w:t>
      </w:r>
    </w:p>
    <w:p w14:paraId="4B0B0CC2" w14:textId="77777777" w:rsidR="007E1609" w:rsidRDefault="007E1609" w:rsidP="00FF426B">
      <w:pPr>
        <w:pStyle w:val="Background1"/>
        <w:widowControl w:val="0"/>
        <w:suppressLineNumbers/>
        <w:suppressAutoHyphens/>
      </w:pPr>
      <w:r>
        <w:lastRenderedPageBreak/>
        <w:t>The Parties shall also enter into a Framework Supply Agreement which shall set out the terms on which:</w:t>
      </w:r>
    </w:p>
    <w:p w14:paraId="01F55DD3" w14:textId="0DB16723" w:rsidR="007E1609" w:rsidRDefault="008B2E36" w:rsidP="00FF426B">
      <w:pPr>
        <w:pStyle w:val="Background2"/>
        <w:widowControl w:val="0"/>
        <w:suppressLineNumbers/>
        <w:suppressAutoHyphens/>
      </w:pPr>
      <w:r>
        <w:t>ESCo</w:t>
      </w:r>
      <w:r w:rsidR="007E1609">
        <w:t xml:space="preserve"> shall provide a Heat Supply to Customers on the Development pursuant to agreed form Customer Supply Agreements and to certain standards; and </w:t>
      </w:r>
    </w:p>
    <w:p w14:paraId="3D1D17FB" w14:textId="77777777" w:rsidR="007E1609" w:rsidRDefault="007E1609" w:rsidP="00FF426B">
      <w:pPr>
        <w:pStyle w:val="Background2"/>
        <w:widowControl w:val="0"/>
        <w:suppressLineNumbers/>
        <w:suppressAutoHyphens/>
      </w:pPr>
      <w:r>
        <w:t xml:space="preserve">the Developer shall provide </w:t>
      </w:r>
      <w:r w:rsidR="008B2E36">
        <w:t>ESCo</w:t>
      </w:r>
      <w:r>
        <w:t xml:space="preserve"> with exclusivity in relation to the Heat Supply to occupants of the Development and shall facilitate </w:t>
      </w:r>
      <w:r w:rsidR="008B2E36">
        <w:t>ESCo</w:t>
      </w:r>
      <w:r w:rsidR="00F576A3">
        <w:t>’s</w:t>
      </w:r>
      <w:r>
        <w:t xml:space="preserve"> deliver</w:t>
      </w:r>
      <w:r w:rsidR="00F576A3">
        <w:t>y</w:t>
      </w:r>
      <w:r>
        <w:t xml:space="preserve"> </w:t>
      </w:r>
      <w:r w:rsidR="00F576A3">
        <w:t xml:space="preserve">of </w:t>
      </w:r>
      <w:r>
        <w:t xml:space="preserve">the Heat Supply. </w:t>
      </w:r>
    </w:p>
    <w:p w14:paraId="202DD819" w14:textId="77777777" w:rsidR="00B33CDF" w:rsidRDefault="007213BD" w:rsidP="00FF426B">
      <w:pPr>
        <w:pStyle w:val="IntroHeading"/>
        <w:widowControl w:val="0"/>
        <w:suppressLineNumbers/>
        <w:suppressAutoHyphens/>
      </w:pPr>
      <w:r>
        <w:rPr>
          <w:b/>
          <w:caps/>
        </w:rPr>
        <w:t>Agreed Terms</w:t>
      </w:r>
    </w:p>
    <w:p w14:paraId="19C7EE62" w14:textId="77777777" w:rsidR="00B33CDF" w:rsidRDefault="007213BD" w:rsidP="00FF426B">
      <w:pPr>
        <w:pStyle w:val="Level1Heading"/>
        <w:keepNext w:val="0"/>
      </w:pPr>
      <w:bookmarkStart w:id="4" w:name="a467951"/>
      <w:bookmarkStart w:id="5" w:name="_Toc4858168"/>
      <w:bookmarkStart w:id="6" w:name="_Toc115428255"/>
      <w:r>
        <w:t>Interpretation</w:t>
      </w:r>
      <w:bookmarkEnd w:id="4"/>
      <w:bookmarkEnd w:id="5"/>
      <w:bookmarkEnd w:id="6"/>
    </w:p>
    <w:p w14:paraId="2610DB07" w14:textId="77777777" w:rsidR="00B33CDF" w:rsidRDefault="007213BD" w:rsidP="00FF426B">
      <w:pPr>
        <w:pStyle w:val="BodyText1-alignedat15"/>
        <w:widowControl w:val="0"/>
        <w:suppressLineNumbers/>
        <w:suppressAutoHyphens/>
      </w:pPr>
      <w:r>
        <w:t xml:space="preserve">The following definitions and rules of interpretation apply in this </w:t>
      </w:r>
      <w:r w:rsidR="007E1609">
        <w:t>A</w:t>
      </w:r>
      <w:r>
        <w:t>greement.</w:t>
      </w:r>
    </w:p>
    <w:p w14:paraId="6FAF6293" w14:textId="77777777" w:rsidR="00B33CDF" w:rsidRDefault="007213BD" w:rsidP="00FF426B">
      <w:pPr>
        <w:pStyle w:val="Level2Number"/>
        <w:widowControl w:val="0"/>
        <w:suppressLineNumbers/>
        <w:suppressAutoHyphens/>
      </w:pPr>
      <w:bookmarkStart w:id="7" w:name="a290020"/>
      <w:r>
        <w:t>Definitions:</w:t>
      </w:r>
      <w:bookmarkEnd w:id="7"/>
    </w:p>
    <w:p w14:paraId="366582BC" w14:textId="3031916E" w:rsidR="00A37447" w:rsidRPr="00D82BC9" w:rsidRDefault="00A37447" w:rsidP="00FF426B">
      <w:pPr>
        <w:pStyle w:val="Definition"/>
      </w:pPr>
      <w:r w:rsidRPr="00D82BC9">
        <w:rPr>
          <w:b/>
        </w:rPr>
        <w:t>[Accept</w:t>
      </w:r>
      <w:r w:rsidR="00145E76">
        <w:rPr>
          <w:b/>
        </w:rPr>
        <w:t>:</w:t>
      </w:r>
      <w:r w:rsidRPr="00D82BC9">
        <w:rPr>
          <w:b/>
        </w:rPr>
        <w:t xml:space="preserve"> </w:t>
      </w:r>
      <w:r w:rsidRPr="00D82BC9">
        <w:t xml:space="preserve">means </w:t>
      </w:r>
      <w:r w:rsidR="00114E79" w:rsidRPr="00D82BC9">
        <w:t xml:space="preserve">the transfer to </w:t>
      </w:r>
      <w:r w:rsidR="008B2E36">
        <w:t>ESCo</w:t>
      </w:r>
      <w:r w:rsidR="00114E79" w:rsidRPr="00D82BC9">
        <w:t xml:space="preserve"> of the responsibility for the operation and maintenance of </w:t>
      </w:r>
      <w:r w:rsidR="001D174D" w:rsidRPr="00D82BC9">
        <w:t>a relevant component of the Energy System designed and installed by the Developer</w:t>
      </w:r>
      <w:r w:rsidR="00760B2D">
        <w:t xml:space="preserve"> </w:t>
      </w:r>
      <w:r w:rsidR="00C42A4E">
        <w:t xml:space="preserve">[or the Plot Developer as the case may be] </w:t>
      </w:r>
      <w:r w:rsidR="001D174D" w:rsidRPr="00D82BC9">
        <w:t xml:space="preserve">in </w:t>
      </w:r>
      <w:r w:rsidR="00C42A4E">
        <w:t>a</w:t>
      </w:r>
      <w:r w:rsidR="00D11464" w:rsidRPr="006B7355">
        <w:rPr>
          <w:color w:val="000000" w:themeColor="text1"/>
        </w:rPr>
        <w:t xml:space="preserve">ccordance with </w:t>
      </w:r>
      <w:r w:rsidR="00986E03">
        <w:rPr>
          <w:color w:val="000000" w:themeColor="text1"/>
        </w:rPr>
        <w:fldChar w:fldCharType="begin"/>
      </w:r>
      <w:r w:rsidR="00986E03">
        <w:rPr>
          <w:color w:val="000000" w:themeColor="text1"/>
        </w:rPr>
        <w:instrText xml:space="preserve"> REF _Ref14517648 \r \h </w:instrText>
      </w:r>
      <w:r w:rsidR="00986E03">
        <w:rPr>
          <w:color w:val="000000" w:themeColor="text1"/>
        </w:rPr>
      </w:r>
      <w:r w:rsidR="00986E03">
        <w:rPr>
          <w:color w:val="000000" w:themeColor="text1"/>
        </w:rPr>
        <w:fldChar w:fldCharType="separate"/>
      </w:r>
      <w:r w:rsidR="001E3D88">
        <w:rPr>
          <w:color w:val="000000" w:themeColor="text1"/>
        </w:rPr>
        <w:t>Schedule 7</w:t>
      </w:r>
      <w:r w:rsidR="00986E03">
        <w:rPr>
          <w:color w:val="000000" w:themeColor="text1"/>
        </w:rPr>
        <w:fldChar w:fldCharType="end"/>
      </w:r>
      <w:r w:rsidR="00D11464" w:rsidRPr="006B7355">
        <w:rPr>
          <w:color w:val="000000" w:themeColor="text1"/>
        </w:rPr>
        <w:t xml:space="preserve"> (Acceptance Procedure</w:t>
      </w:r>
      <w:r w:rsidR="00E664F5" w:rsidRPr="00D82BC9">
        <w:t>)</w:t>
      </w:r>
      <w:r w:rsidR="00F53E4D">
        <w:t xml:space="preserve"> </w:t>
      </w:r>
      <w:r w:rsidR="001D174D" w:rsidRPr="00D82BC9">
        <w:t xml:space="preserve">and </w:t>
      </w:r>
      <w:r w:rsidR="001D174D" w:rsidRPr="00D82BC9">
        <w:rPr>
          <w:b/>
        </w:rPr>
        <w:t>Acce</w:t>
      </w:r>
      <w:r w:rsidR="00711525" w:rsidRPr="00D82BC9">
        <w:rPr>
          <w:b/>
        </w:rPr>
        <w:t xml:space="preserve">pted </w:t>
      </w:r>
      <w:r w:rsidR="00711525" w:rsidRPr="00D82BC9">
        <w:t xml:space="preserve">and </w:t>
      </w:r>
      <w:r w:rsidR="00711525" w:rsidRPr="00D82BC9">
        <w:rPr>
          <w:b/>
        </w:rPr>
        <w:t>Acceptance</w:t>
      </w:r>
      <w:r w:rsidR="00711525" w:rsidRPr="00D82BC9">
        <w:t xml:space="preserve"> shall be construed accordingly]</w:t>
      </w:r>
      <w:r w:rsidR="00711525" w:rsidRPr="00D82BC9">
        <w:rPr>
          <w:rStyle w:val="FootnoteReference"/>
          <w:bCs/>
        </w:rPr>
        <w:footnoteReference w:id="8"/>
      </w:r>
      <w:r w:rsidR="00711525" w:rsidRPr="00D82BC9">
        <w:t>.</w:t>
      </w:r>
    </w:p>
    <w:p w14:paraId="6F553E56" w14:textId="6969F22F" w:rsidR="00D11464" w:rsidRDefault="00D11464" w:rsidP="00FF426B">
      <w:pPr>
        <w:pStyle w:val="Level2Number"/>
        <w:widowControl w:val="0"/>
        <w:numPr>
          <w:ilvl w:val="0"/>
          <w:numId w:val="0"/>
        </w:numPr>
        <w:suppressLineNumbers/>
        <w:suppressAutoHyphens/>
        <w:ind w:left="851"/>
        <w:rPr>
          <w:bCs/>
        </w:rPr>
      </w:pPr>
      <w:r w:rsidRPr="00D82BC9">
        <w:rPr>
          <w:b/>
        </w:rPr>
        <w:t>[Acceptance Date:</w:t>
      </w:r>
      <w:r w:rsidRPr="00D82BC9">
        <w:rPr>
          <w:bCs/>
        </w:rPr>
        <w:t xml:space="preserve"> has the meaning given under </w:t>
      </w:r>
      <w:r w:rsidR="00986E03">
        <w:rPr>
          <w:bCs/>
          <w:color w:val="000000" w:themeColor="text1"/>
        </w:rPr>
        <w:fldChar w:fldCharType="begin"/>
      </w:r>
      <w:r w:rsidR="00986E03">
        <w:rPr>
          <w:bCs/>
          <w:color w:val="000000" w:themeColor="text1"/>
        </w:rPr>
        <w:instrText xml:space="preserve"> REF _Ref14517648 \r \h </w:instrText>
      </w:r>
      <w:r w:rsidR="00986E03">
        <w:rPr>
          <w:bCs/>
          <w:color w:val="000000" w:themeColor="text1"/>
        </w:rPr>
      </w:r>
      <w:r w:rsidR="00986E03">
        <w:rPr>
          <w:bCs/>
          <w:color w:val="000000" w:themeColor="text1"/>
        </w:rPr>
        <w:fldChar w:fldCharType="separate"/>
      </w:r>
      <w:r w:rsidR="001E3D88">
        <w:rPr>
          <w:bCs/>
          <w:color w:val="000000" w:themeColor="text1"/>
        </w:rPr>
        <w:t>Schedule 7</w:t>
      </w:r>
      <w:r w:rsidR="00986E03">
        <w:rPr>
          <w:bCs/>
          <w:color w:val="000000" w:themeColor="text1"/>
        </w:rPr>
        <w:fldChar w:fldCharType="end"/>
      </w:r>
      <w:r w:rsidR="00986E03" w:rsidRPr="006B7355">
        <w:rPr>
          <w:bCs/>
          <w:color w:val="000000" w:themeColor="text1"/>
        </w:rPr>
        <w:t xml:space="preserve"> </w:t>
      </w:r>
      <w:r w:rsidRPr="00D82BC9">
        <w:rPr>
          <w:bCs/>
        </w:rPr>
        <w:t>(Acceptance Procedure)</w:t>
      </w:r>
      <w:r w:rsidR="00710BC3">
        <w:rPr>
          <w:bCs/>
        </w:rPr>
        <w:t>]</w:t>
      </w:r>
      <w:r>
        <w:rPr>
          <w:bCs/>
        </w:rPr>
        <w:t xml:space="preserve"> </w:t>
      </w:r>
    </w:p>
    <w:p w14:paraId="3445537E" w14:textId="7073A928" w:rsidR="00F40A50" w:rsidRDefault="00A37447" w:rsidP="00FF426B">
      <w:pPr>
        <w:pStyle w:val="Definition"/>
        <w:rPr>
          <w:lang w:eastAsia="en-GB"/>
        </w:rPr>
      </w:pPr>
      <w:r w:rsidRPr="00D82BC9">
        <w:rPr>
          <w:b/>
        </w:rPr>
        <w:t>[</w:t>
      </w:r>
      <w:r w:rsidR="00F40A50" w:rsidRPr="00D82BC9">
        <w:rPr>
          <w:b/>
        </w:rPr>
        <w:t xml:space="preserve">Adopt: </w:t>
      </w:r>
      <w:r w:rsidR="00F40A50" w:rsidRPr="00D82BC9">
        <w:rPr>
          <w:lang w:eastAsia="en-GB"/>
        </w:rPr>
        <w:t xml:space="preserve">means the transfer to </w:t>
      </w:r>
      <w:r w:rsidR="008B2E36">
        <w:rPr>
          <w:lang w:eastAsia="en-GB"/>
        </w:rPr>
        <w:t>ESCo</w:t>
      </w:r>
      <w:r w:rsidR="00F40A50" w:rsidRPr="00D82BC9">
        <w:rPr>
          <w:lang w:eastAsia="en-GB"/>
        </w:rPr>
        <w:t xml:space="preserve"> of the sole responsibility for the </w:t>
      </w:r>
      <w:r w:rsidR="00114E79" w:rsidRPr="00D82BC9">
        <w:rPr>
          <w:lang w:eastAsia="en-GB"/>
        </w:rPr>
        <w:t xml:space="preserve">[ownership], </w:t>
      </w:r>
      <w:r w:rsidR="00F40A50" w:rsidRPr="00D82BC9">
        <w:rPr>
          <w:lang w:eastAsia="en-GB"/>
        </w:rPr>
        <w:t>operation</w:t>
      </w:r>
      <w:r w:rsidR="00114E79" w:rsidRPr="00D82BC9">
        <w:rPr>
          <w:lang w:eastAsia="en-GB"/>
        </w:rPr>
        <w:t xml:space="preserve">, </w:t>
      </w:r>
      <w:r w:rsidR="00F40A50" w:rsidRPr="00D82BC9">
        <w:rPr>
          <w:lang w:eastAsia="en-GB"/>
        </w:rPr>
        <w:t>maintenance</w:t>
      </w:r>
      <w:r w:rsidR="00114E79" w:rsidRPr="00D82BC9">
        <w:rPr>
          <w:lang w:eastAsia="en-GB"/>
        </w:rPr>
        <w:t>, replacement and insurance</w:t>
      </w:r>
      <w:r w:rsidR="00F40A50" w:rsidRPr="00D82BC9">
        <w:rPr>
          <w:lang w:eastAsia="en-GB"/>
        </w:rPr>
        <w:t xml:space="preserve"> of </w:t>
      </w:r>
      <w:r w:rsidR="001D174D" w:rsidRPr="00D82BC9">
        <w:rPr>
          <w:lang w:eastAsia="en-GB"/>
        </w:rPr>
        <w:t>a relevant component of the Energy System</w:t>
      </w:r>
      <w:r w:rsidR="00F40A50" w:rsidRPr="00D82BC9">
        <w:rPr>
          <w:lang w:eastAsia="en-GB"/>
        </w:rPr>
        <w:t xml:space="preserve"> designed and installed by the Developer [or the Plot Developer (as the case may be)] in accordance with </w:t>
      </w:r>
      <w:r w:rsidR="006F490F" w:rsidRPr="00F4509F">
        <w:rPr>
          <w:bCs/>
        </w:rPr>
        <w:t xml:space="preserve"> </w:t>
      </w:r>
      <w:r w:rsidR="006F490F">
        <w:fldChar w:fldCharType="begin"/>
      </w:r>
      <w:r w:rsidR="006F490F">
        <w:rPr>
          <w:bCs/>
        </w:rPr>
        <w:instrText xml:space="preserve"> REF _Ref14517627 \r \h </w:instrText>
      </w:r>
      <w:r w:rsidR="006F490F">
        <w:fldChar w:fldCharType="separate"/>
      </w:r>
      <w:r w:rsidR="001E3D88">
        <w:rPr>
          <w:bCs/>
        </w:rPr>
        <w:t>Schedule 8</w:t>
      </w:r>
      <w:r w:rsidR="006F490F">
        <w:fldChar w:fldCharType="end"/>
      </w:r>
      <w:r w:rsidR="00F45358">
        <w:t xml:space="preserve"> (Adoption Procedure)</w:t>
      </w:r>
      <w:r w:rsidR="00A60801">
        <w:t xml:space="preserve"> </w:t>
      </w:r>
      <w:r w:rsidR="00F40A50" w:rsidRPr="00D82BC9">
        <w:rPr>
          <w:lang w:eastAsia="en-GB"/>
        </w:rPr>
        <w:t xml:space="preserve">and </w:t>
      </w:r>
      <w:r w:rsidR="00F40A50" w:rsidRPr="00D82BC9">
        <w:rPr>
          <w:b/>
          <w:lang w:eastAsia="en-GB"/>
        </w:rPr>
        <w:t>Adopted</w:t>
      </w:r>
      <w:r w:rsidR="00F40A50" w:rsidRPr="00D82BC9">
        <w:rPr>
          <w:lang w:eastAsia="en-GB"/>
        </w:rPr>
        <w:t xml:space="preserve"> and </w:t>
      </w:r>
      <w:r w:rsidR="00F40A50" w:rsidRPr="00D82BC9">
        <w:rPr>
          <w:b/>
          <w:lang w:eastAsia="en-GB"/>
        </w:rPr>
        <w:t>Adoption</w:t>
      </w:r>
      <w:r w:rsidR="00F40A50" w:rsidRPr="00D82BC9">
        <w:rPr>
          <w:lang w:eastAsia="en-GB"/>
        </w:rPr>
        <w:t xml:space="preserve"> shall be construed accordingly</w:t>
      </w:r>
      <w:r w:rsidR="006D127F" w:rsidRPr="00D82BC9">
        <w:rPr>
          <w:lang w:eastAsia="en-GB"/>
        </w:rPr>
        <w:t>]</w:t>
      </w:r>
      <w:r w:rsidR="006D127F" w:rsidRPr="00D82BC9">
        <w:rPr>
          <w:rStyle w:val="FootnoteReference"/>
          <w:rFonts w:cs="Arial"/>
          <w:lang w:eastAsia="en-GB"/>
        </w:rPr>
        <w:footnoteReference w:id="9"/>
      </w:r>
      <w:r w:rsidR="00F40A50" w:rsidRPr="00D82BC9">
        <w:rPr>
          <w:lang w:eastAsia="en-GB"/>
        </w:rPr>
        <w:t>.</w:t>
      </w:r>
    </w:p>
    <w:p w14:paraId="62A0D220" w14:textId="08E7AE95" w:rsidR="00F4509F" w:rsidRDefault="00F4509F" w:rsidP="00FF426B">
      <w:pPr>
        <w:pStyle w:val="Definition"/>
        <w:rPr>
          <w:b/>
        </w:rPr>
      </w:pPr>
      <w:r>
        <w:rPr>
          <w:b/>
        </w:rPr>
        <w:t xml:space="preserve">[Adoption Criteria: </w:t>
      </w:r>
      <w:r w:rsidRPr="00F4509F">
        <w:t xml:space="preserve">means the adoption criteria set out under </w:t>
      </w:r>
      <w:r w:rsidR="00986E03">
        <w:rPr>
          <w:rFonts w:cs="Arial"/>
        </w:rPr>
        <w:fldChar w:fldCharType="begin"/>
      </w:r>
      <w:r w:rsidR="00986E03">
        <w:instrText xml:space="preserve"> REF _Ref14517627 \r \h </w:instrText>
      </w:r>
      <w:r w:rsidR="00986E03">
        <w:rPr>
          <w:rFonts w:cs="Arial"/>
        </w:rPr>
      </w:r>
      <w:r w:rsidR="00986E03">
        <w:rPr>
          <w:rFonts w:cs="Arial"/>
        </w:rPr>
        <w:fldChar w:fldCharType="separate"/>
      </w:r>
      <w:r w:rsidR="001E3D88">
        <w:t>Schedule 8</w:t>
      </w:r>
      <w:r w:rsidR="00986E03">
        <w:rPr>
          <w:rFonts w:cs="Arial"/>
        </w:rPr>
        <w:fldChar w:fldCharType="end"/>
      </w:r>
      <w:r w:rsidR="00F45358">
        <w:rPr>
          <w:rFonts w:cs="Arial"/>
        </w:rPr>
        <w:t xml:space="preserve"> (Adoption Procedure)</w:t>
      </w:r>
      <w:r w:rsidRPr="00D82BC9">
        <w:t>].</w:t>
      </w:r>
    </w:p>
    <w:p w14:paraId="4EAA0F28" w14:textId="041D224E" w:rsidR="00E664F5" w:rsidRPr="00D82BC9" w:rsidRDefault="00E664F5" w:rsidP="00FF426B">
      <w:pPr>
        <w:pStyle w:val="Definition"/>
      </w:pPr>
      <w:r w:rsidRPr="00D82BC9">
        <w:rPr>
          <w:b/>
        </w:rPr>
        <w:t>[Adoption Date:</w:t>
      </w:r>
      <w:r w:rsidRPr="00D82BC9">
        <w:t xml:space="preserve"> has the meaning given under </w:t>
      </w:r>
      <w:r w:rsidR="00986E03">
        <w:rPr>
          <w:rFonts w:cs="Arial"/>
        </w:rPr>
        <w:fldChar w:fldCharType="begin"/>
      </w:r>
      <w:r w:rsidR="00986E03">
        <w:instrText xml:space="preserve"> REF _Ref14517627 \r \h </w:instrText>
      </w:r>
      <w:r w:rsidR="00986E03">
        <w:rPr>
          <w:rFonts w:cs="Arial"/>
        </w:rPr>
      </w:r>
      <w:r w:rsidR="00986E03">
        <w:rPr>
          <w:rFonts w:cs="Arial"/>
        </w:rPr>
        <w:fldChar w:fldCharType="separate"/>
      </w:r>
      <w:r w:rsidR="001E3D88">
        <w:t>Schedule 8</w:t>
      </w:r>
      <w:r w:rsidR="00986E03">
        <w:rPr>
          <w:rFonts w:cs="Arial"/>
        </w:rPr>
        <w:fldChar w:fldCharType="end"/>
      </w:r>
      <w:r w:rsidR="00986E03">
        <w:rPr>
          <w:rFonts w:cs="Arial"/>
        </w:rPr>
        <w:t xml:space="preserve"> </w:t>
      </w:r>
      <w:r w:rsidR="00F45358">
        <w:rPr>
          <w:rFonts w:cs="Arial"/>
        </w:rPr>
        <w:t>(Adoption Procedure)</w:t>
      </w:r>
      <w:r w:rsidRPr="00D82BC9">
        <w:t>].</w:t>
      </w:r>
    </w:p>
    <w:p w14:paraId="6D146332" w14:textId="77777777" w:rsidR="00912257" w:rsidRPr="00D82BC9" w:rsidRDefault="00912257" w:rsidP="00FF426B">
      <w:pPr>
        <w:pStyle w:val="Definition"/>
        <w:rPr>
          <w:bCs/>
        </w:rPr>
      </w:pPr>
      <w:r w:rsidRPr="00D82BC9">
        <w:rPr>
          <w:b/>
        </w:rPr>
        <w:t>Affiliate</w:t>
      </w:r>
      <w:r w:rsidR="00BA71CF">
        <w:rPr>
          <w:b/>
        </w:rPr>
        <w:t>:</w:t>
      </w:r>
      <w:r w:rsidRPr="00D82BC9">
        <w:rPr>
          <w:bCs/>
        </w:rPr>
        <w:t xml:space="preserve"> </w:t>
      </w:r>
      <w:r w:rsidRPr="00D82BC9">
        <w:rPr>
          <w:lang w:eastAsia="en-GB"/>
        </w:rPr>
        <w:t>means, in relation to any person, any subsidiary, any holding company or any subsidiary of such holding company, and holding company and subsidiary shall have the meaning given to them in section 1159 of the Companies Act 2006.</w:t>
      </w:r>
    </w:p>
    <w:p w14:paraId="150D9E07" w14:textId="15265FA6" w:rsidR="0093286E" w:rsidRPr="0093286E" w:rsidRDefault="0093286E" w:rsidP="00FF426B">
      <w:pPr>
        <w:pStyle w:val="Definition"/>
      </w:pPr>
      <w:r w:rsidRPr="006C3F47">
        <w:rPr>
          <w:b/>
        </w:rPr>
        <w:t>Applicable Law</w:t>
      </w:r>
      <w:r w:rsidRPr="006C3F47">
        <w:t>:</w:t>
      </w:r>
      <w:r w:rsidRPr="00077ED8">
        <w:t xml:space="preserve"> </w:t>
      </w:r>
      <w:r w:rsidRPr="00260A89">
        <w:t>any law</w:t>
      </w:r>
      <w:r>
        <w:t xml:space="preserve"> applicable in England, including any common law, </w:t>
      </w:r>
      <w:r w:rsidRPr="00260A89">
        <w:t xml:space="preserve">statute, </w:t>
      </w:r>
      <w:r>
        <w:t xml:space="preserve">statutory instrument or other delegated or subordinate legislation or any international law, any proclamation, </w:t>
      </w:r>
      <w:r w:rsidRPr="00260A89">
        <w:t>byelaw</w:t>
      </w:r>
      <w:r>
        <w:t>, rule,</w:t>
      </w:r>
      <w:r w:rsidRPr="00260A89">
        <w:t xml:space="preserve"> order</w:t>
      </w:r>
      <w:r>
        <w:t xml:space="preserve">, notice of any competent body, together with any applicable </w:t>
      </w:r>
      <w:r w:rsidRPr="00260A89">
        <w:t>regulatory policy, guidance</w:t>
      </w:r>
      <w:r>
        <w:t xml:space="preserve">, direction, </w:t>
      </w:r>
      <w:r w:rsidRPr="00260A89">
        <w:t>industry code</w:t>
      </w:r>
      <w:r>
        <w:t xml:space="preserve"> or</w:t>
      </w:r>
      <w:r w:rsidRPr="00260A89">
        <w:t xml:space="preserve"> judgment of a relevant court of law, or directives or requirements of any regulatory body</w:t>
      </w:r>
      <w:r>
        <w:t>.</w:t>
      </w:r>
    </w:p>
    <w:p w14:paraId="422E640F" w14:textId="5F7FF21D" w:rsidR="00497BBE" w:rsidRDefault="00497BBE" w:rsidP="00FF426B">
      <w:pPr>
        <w:pStyle w:val="Definition"/>
        <w:rPr>
          <w:b/>
        </w:rPr>
      </w:pPr>
      <w:r>
        <w:rPr>
          <w:b/>
        </w:rPr>
        <w:lastRenderedPageBreak/>
        <w:t xml:space="preserve">Authorisations: </w:t>
      </w:r>
      <w:r w:rsidRPr="00B8743A">
        <w:t>means an authorisation, consent, permission, approval, resolution, licence, exemption, filing, notarisation</w:t>
      </w:r>
      <w:r>
        <w:t>, permit, licence, agreement</w:t>
      </w:r>
      <w:r w:rsidRPr="00B8743A">
        <w:t xml:space="preserve"> or registration</w:t>
      </w:r>
      <w:r>
        <w:t xml:space="preserve">, </w:t>
      </w:r>
      <w:r w:rsidRPr="00D82BC9">
        <w:t xml:space="preserve">(whether statutory, regulatory, contractual or otherwise) </w:t>
      </w:r>
      <w:r>
        <w:t xml:space="preserve">including (without limitation), </w:t>
      </w:r>
      <w:r w:rsidR="00B55006">
        <w:t>required by Applicable Law [or required from any statutory utility provider],</w:t>
      </w:r>
      <w:r w:rsidR="00B55006" w:rsidRPr="0039548E">
        <w:t xml:space="preserve"> </w:t>
      </w:r>
      <w:r w:rsidR="00B55006" w:rsidRPr="006C3F47">
        <w:t>[or required from any owner of property or other rights]</w:t>
      </w:r>
      <w:r w:rsidR="00B55006">
        <w:t xml:space="preserve"> and  </w:t>
      </w:r>
      <w:r>
        <w:t xml:space="preserve">relating to Planning Permissions, Planning Agreements, </w:t>
      </w:r>
      <w:r w:rsidR="00BD0C3C">
        <w:t>b</w:t>
      </w:r>
      <w:r>
        <w:t xml:space="preserve">uilding </w:t>
      </w:r>
      <w:r w:rsidR="00BD0C3C">
        <w:t>c</w:t>
      </w:r>
      <w:r>
        <w:t>ontrol, the Energy Strategy and all Environmental Laws.</w:t>
      </w:r>
    </w:p>
    <w:p w14:paraId="08C166B3" w14:textId="77777777" w:rsidR="00B33CDF" w:rsidRPr="00D82BC9" w:rsidRDefault="007213BD" w:rsidP="00FF426B">
      <w:pPr>
        <w:pStyle w:val="Definition"/>
      </w:pPr>
      <w:r w:rsidRPr="00D82BC9">
        <w:rPr>
          <w:b/>
        </w:rPr>
        <w:t>Background IPR</w:t>
      </w:r>
      <w:r w:rsidRPr="00D82BC9">
        <w:t xml:space="preserve">: any and all IPRs that are owned by or licensed to either </w:t>
      </w:r>
      <w:r w:rsidR="007F2F67">
        <w:t>P</w:t>
      </w:r>
      <w:r w:rsidRPr="00D82BC9">
        <w:t xml:space="preserve">arty and which are or have been developed independently of this </w:t>
      </w:r>
      <w:r w:rsidR="0080046A">
        <w:t>A</w:t>
      </w:r>
      <w:r w:rsidRPr="00D82BC9">
        <w:t>greement (whether prior to the Effective Date or otherwise).</w:t>
      </w:r>
    </w:p>
    <w:p w14:paraId="7E8D8CEF" w14:textId="77777777" w:rsidR="007722BE" w:rsidRPr="00D82BC9" w:rsidRDefault="007722BE" w:rsidP="00FF426B">
      <w:pPr>
        <w:pStyle w:val="Definition"/>
        <w:rPr>
          <w:bCs/>
        </w:rPr>
      </w:pPr>
      <w:r w:rsidRPr="00D82BC9">
        <w:rPr>
          <w:b/>
        </w:rPr>
        <w:t xml:space="preserve">Base Rate: </w:t>
      </w:r>
      <w:r w:rsidRPr="00D82BC9">
        <w:rPr>
          <w:lang w:eastAsia="en-GB"/>
        </w:rPr>
        <w:t>means the borrowing base rate published by the Bank of England from time to time.</w:t>
      </w:r>
    </w:p>
    <w:p w14:paraId="1764979A" w14:textId="77777777" w:rsidR="00B33CDF" w:rsidRPr="00D82BC9" w:rsidRDefault="007213BD" w:rsidP="00FF426B">
      <w:pPr>
        <w:pStyle w:val="Definition"/>
      </w:pPr>
      <w:r w:rsidRPr="00D82BC9">
        <w:rPr>
          <w:b/>
        </w:rPr>
        <w:t>Business Day</w:t>
      </w:r>
      <w:r w:rsidRPr="00D82BC9">
        <w:t>: a day, other than a Saturday, Sunday or public holiday in England, when banks in London are open for business.</w:t>
      </w:r>
    </w:p>
    <w:p w14:paraId="7AB1D8A5" w14:textId="77777777" w:rsidR="007340DC" w:rsidRPr="00C70505" w:rsidRDefault="007340DC" w:rsidP="00FF426B">
      <w:pPr>
        <w:pStyle w:val="Definition"/>
        <w:rPr>
          <w:b/>
          <w:bCs/>
        </w:rPr>
      </w:pPr>
      <w:r w:rsidRPr="00C70505">
        <w:rPr>
          <w:b/>
          <w:bCs/>
        </w:rPr>
        <w:t>CDM Regulations:</w:t>
      </w:r>
      <w:r>
        <w:t xml:space="preserve"> </w:t>
      </w:r>
      <w:r w:rsidRPr="00C70505">
        <w:t>means the Construction (Design and Management) Regulations 2015 (as may be updated from time to time).</w:t>
      </w:r>
      <w:r>
        <w:rPr>
          <w:b/>
          <w:bCs/>
        </w:rPr>
        <w:t xml:space="preserve"> </w:t>
      </w:r>
    </w:p>
    <w:p w14:paraId="09189C48" w14:textId="2D0142BE" w:rsidR="003A6A16" w:rsidRPr="00F157A4" w:rsidRDefault="003A6A16" w:rsidP="00FF426B">
      <w:pPr>
        <w:pStyle w:val="Definition"/>
      </w:pPr>
      <w:r w:rsidRPr="00F157A4">
        <w:rPr>
          <w:b/>
        </w:rPr>
        <w:t>Change</w:t>
      </w:r>
      <w:r w:rsidRPr="00F157A4">
        <w:t xml:space="preserve">: means changes as contemplated pursuant to </w:t>
      </w:r>
      <w:r w:rsidRPr="00F157A4">
        <w:fldChar w:fldCharType="begin"/>
      </w:r>
      <w:r w:rsidRPr="00F157A4">
        <w:instrText xml:space="preserve"> REF _Ref4853938 \w \h  \* MERGEFORMAT </w:instrText>
      </w:r>
      <w:r w:rsidRPr="00F157A4">
        <w:fldChar w:fldCharType="separate"/>
      </w:r>
      <w:r w:rsidR="001E3D88">
        <w:t>Schedule 15</w:t>
      </w:r>
      <w:r w:rsidRPr="00F157A4">
        <w:fldChar w:fldCharType="end"/>
      </w:r>
      <w:r w:rsidRPr="00F157A4">
        <w:t xml:space="preserve"> (Change Procedure). </w:t>
      </w:r>
    </w:p>
    <w:p w14:paraId="10302584" w14:textId="1D97C603" w:rsidR="003A6A16" w:rsidRPr="00CE252A" w:rsidRDefault="003A6A16" w:rsidP="00FF426B">
      <w:pPr>
        <w:pStyle w:val="Definition"/>
      </w:pPr>
      <w:r w:rsidRPr="00F157A4">
        <w:rPr>
          <w:b/>
        </w:rPr>
        <w:t>Change Control Procedure</w:t>
      </w:r>
      <w:r w:rsidRPr="00F157A4">
        <w:t xml:space="preserve">: means the procedure set out under </w:t>
      </w:r>
      <w:r w:rsidRPr="00F157A4">
        <w:fldChar w:fldCharType="begin"/>
      </w:r>
      <w:r w:rsidRPr="00F157A4">
        <w:instrText xml:space="preserve"> REF _Ref4853938 \w \h  \* MERGEFORMAT </w:instrText>
      </w:r>
      <w:r w:rsidRPr="00F157A4">
        <w:fldChar w:fldCharType="separate"/>
      </w:r>
      <w:r w:rsidR="001E3D88">
        <w:t>Schedule 15</w:t>
      </w:r>
      <w:r w:rsidRPr="00F157A4">
        <w:fldChar w:fldCharType="end"/>
      </w:r>
      <w:r w:rsidRPr="00F157A4">
        <w:t xml:space="preserve"> (Change Procedure).</w:t>
      </w:r>
    </w:p>
    <w:p w14:paraId="221BE4A3" w14:textId="77777777" w:rsidR="00FB14B9" w:rsidRPr="00D82BC9" w:rsidRDefault="001F42E8" w:rsidP="00FF426B">
      <w:pPr>
        <w:pStyle w:val="Definition"/>
        <w:rPr>
          <w:lang w:eastAsia="en-GB"/>
        </w:rPr>
      </w:pPr>
      <w:r w:rsidRPr="00D82BC9">
        <w:rPr>
          <w:b/>
        </w:rPr>
        <w:t>Carbon Compliant</w:t>
      </w:r>
      <w:r w:rsidRPr="00D82BC9">
        <w:t xml:space="preserve">: </w:t>
      </w:r>
      <w:r w:rsidRPr="00D82BC9">
        <w:rPr>
          <w:lang w:eastAsia="en-GB"/>
        </w:rPr>
        <w:t>means Connections or on</w:t>
      </w:r>
      <w:r w:rsidRPr="00D82BC9">
        <w:rPr>
          <w:lang w:eastAsia="en-GB"/>
        </w:rPr>
        <w:noBreakHyphen/>
        <w:t xml:space="preserve">site energy solutions (as appropriate) that meet </w:t>
      </w:r>
      <w:r w:rsidR="00934D53" w:rsidRPr="00D82BC9">
        <w:rPr>
          <w:lang w:eastAsia="en-GB"/>
        </w:rPr>
        <w:t>[</w:t>
      </w:r>
      <w:r w:rsidRPr="00D82BC9">
        <w:rPr>
          <w:lang w:eastAsia="en-GB"/>
        </w:rPr>
        <w:t>all relevant planning and regulatory requirements applicable and binding in the UK in respect of carbon intensity or carbon emissions</w:t>
      </w:r>
      <w:r w:rsidR="00934D53" w:rsidRPr="00D82BC9">
        <w:rPr>
          <w:lang w:eastAsia="en-GB"/>
        </w:rPr>
        <w:t>]/[the requirements set out under clause [    ]</w:t>
      </w:r>
      <w:r w:rsidR="00934D53" w:rsidRPr="00D82BC9">
        <w:rPr>
          <w:rStyle w:val="FootnoteReference"/>
          <w:rFonts w:cs="Arial"/>
          <w:lang w:eastAsia="en-GB"/>
        </w:rPr>
        <w:footnoteReference w:id="10"/>
      </w:r>
      <w:r w:rsidR="00934D53" w:rsidRPr="00D82BC9">
        <w:rPr>
          <w:lang w:eastAsia="en-GB"/>
        </w:rPr>
        <w:t>].</w:t>
      </w:r>
    </w:p>
    <w:p w14:paraId="231F1716" w14:textId="77777777" w:rsidR="00FB14B9" w:rsidRPr="00D82BC9" w:rsidRDefault="00DE0CC6" w:rsidP="00FF426B">
      <w:pPr>
        <w:pStyle w:val="Definition"/>
        <w:rPr>
          <w:b/>
          <w:bCs/>
        </w:rPr>
      </w:pPr>
      <w:r>
        <w:rPr>
          <w:b/>
        </w:rPr>
        <w:t>[</w:t>
      </w:r>
      <w:r w:rsidR="00FB14B9" w:rsidRPr="00D82BC9">
        <w:rPr>
          <w:b/>
        </w:rPr>
        <w:t>Challenge Period</w:t>
      </w:r>
      <w:r w:rsidR="00FB14B9" w:rsidRPr="00D82BC9">
        <w:rPr>
          <w:rStyle w:val="FootnoteReference"/>
          <w:b/>
        </w:rPr>
        <w:footnoteReference w:id="11"/>
      </w:r>
      <w:r w:rsidR="00FB14B9" w:rsidRPr="00D82BC9">
        <w:rPr>
          <w:b/>
        </w:rPr>
        <w:t xml:space="preserve">: </w:t>
      </w:r>
      <w:r w:rsidR="00FB14B9" w:rsidRPr="00D82BC9">
        <w:rPr>
          <w:lang w:eastAsia="en-GB"/>
        </w:rPr>
        <w:t>means, in respect of a Planning Permission, the expiry of the later of:-</w:t>
      </w:r>
    </w:p>
    <w:p w14:paraId="7AC5609C" w14:textId="77777777" w:rsidR="00FB14B9" w:rsidRPr="00D82BC9" w:rsidRDefault="00FB14B9" w:rsidP="00FF426B">
      <w:pPr>
        <w:pStyle w:val="Definition1"/>
        <w:widowControl w:val="0"/>
        <w:suppressLineNumbers/>
        <w:suppressAutoHyphens/>
      </w:pPr>
      <w:bookmarkStart w:id="8" w:name="_Ref25144652"/>
      <w:r w:rsidRPr="00D82BC9">
        <w:t>six weeks from the date of the relevant decision granting the Planning Permission</w:t>
      </w:r>
      <w:r w:rsidR="00267778">
        <w:t>;</w:t>
      </w:r>
      <w:r w:rsidRPr="00D82BC9">
        <w:t xml:space="preserve"> and</w:t>
      </w:r>
      <w:bookmarkEnd w:id="8"/>
    </w:p>
    <w:p w14:paraId="011834AA" w14:textId="662ACD3E" w:rsidR="00FB14B9" w:rsidRPr="00D82BC9" w:rsidRDefault="00FB14B9" w:rsidP="00FF426B">
      <w:pPr>
        <w:pStyle w:val="Definition1"/>
        <w:widowControl w:val="0"/>
        <w:suppressLineNumbers/>
        <w:suppressAutoHyphens/>
      </w:pPr>
      <w:r w:rsidRPr="00D82BC9">
        <w:t>where an application for judicial review of the relevant decision is initiated within the period in paragraph </w:t>
      </w:r>
      <w:r w:rsidR="00FD28B7">
        <w:fldChar w:fldCharType="begin"/>
      </w:r>
      <w:r w:rsidR="00FD28B7">
        <w:instrText xml:space="preserve"> REF _Ref25144652 \n \h </w:instrText>
      </w:r>
      <w:r w:rsidR="00FD28B7">
        <w:fldChar w:fldCharType="separate"/>
      </w:r>
      <w:r w:rsidR="001E3D88">
        <w:t>(a)</w:t>
      </w:r>
      <w:r w:rsidR="00FD28B7">
        <w:fldChar w:fldCharType="end"/>
      </w:r>
      <w:r w:rsidRPr="00D82BC9">
        <w:t xml:space="preserve"> above, the period up to and including the final determination or withdrawal of that application and any resulting judicial review proceedings plus five Business Days</w:t>
      </w:r>
      <w:r w:rsidR="00267778">
        <w:t>.</w:t>
      </w:r>
      <w:r w:rsidR="00DE0CC6">
        <w:t>]</w:t>
      </w:r>
    </w:p>
    <w:p w14:paraId="18A91821" w14:textId="01CD6F4D" w:rsidR="00CE252A" w:rsidRPr="00CE252A" w:rsidRDefault="00CE252A" w:rsidP="00FF426B">
      <w:pPr>
        <w:pStyle w:val="Definition"/>
      </w:pPr>
      <w:r>
        <w:rPr>
          <w:b/>
        </w:rPr>
        <w:t>Change Control Procedure</w:t>
      </w:r>
      <w:r w:rsidRPr="00CE252A">
        <w:t>:</w:t>
      </w:r>
      <w:r>
        <w:t xml:space="preserve"> means the procedure set out under </w:t>
      </w:r>
      <w:r w:rsidR="00AF3A3B">
        <w:fldChar w:fldCharType="begin"/>
      </w:r>
      <w:r w:rsidR="00AF3A3B">
        <w:instrText xml:space="preserve"> REF _Ref4853938 \w \h </w:instrText>
      </w:r>
      <w:r w:rsidR="00AF3A3B">
        <w:fldChar w:fldCharType="separate"/>
      </w:r>
      <w:r w:rsidR="001E3D88">
        <w:t>Schedule 15</w:t>
      </w:r>
      <w:r w:rsidR="00AF3A3B">
        <w:fldChar w:fldCharType="end"/>
      </w:r>
      <w:r w:rsidR="00AF3A3B">
        <w:t xml:space="preserve"> </w:t>
      </w:r>
      <w:r w:rsidRPr="00816E8F">
        <w:t>(Change Procedure</w:t>
      </w:r>
      <w:r>
        <w:t>)</w:t>
      </w:r>
      <w:r w:rsidRPr="00816E8F">
        <w:t>.</w:t>
      </w:r>
    </w:p>
    <w:p w14:paraId="2A0F7093" w14:textId="77777777" w:rsidR="00120F6D" w:rsidRPr="00120F6D" w:rsidRDefault="007213BD" w:rsidP="00FF426B">
      <w:pPr>
        <w:pStyle w:val="Definition"/>
      </w:pPr>
      <w:r w:rsidRPr="00816E8F">
        <w:rPr>
          <w:b/>
        </w:rPr>
        <w:t>Change in Law</w:t>
      </w:r>
      <w:r w:rsidRPr="00816E8F">
        <w:t xml:space="preserve">: </w:t>
      </w:r>
      <w:r w:rsidR="00120F6D" w:rsidRPr="00816E8F">
        <w:rPr>
          <w:lang w:eastAsia="en-GB"/>
        </w:rPr>
        <w:t>means the</w:t>
      </w:r>
      <w:r w:rsidR="00120F6D">
        <w:rPr>
          <w:lang w:eastAsia="en-GB"/>
        </w:rPr>
        <w:t xml:space="preserve"> occurrence of any of the following after the </w:t>
      </w:r>
      <w:r w:rsidR="00953B56">
        <w:rPr>
          <w:lang w:eastAsia="en-GB"/>
        </w:rPr>
        <w:t>Effective</w:t>
      </w:r>
      <w:r w:rsidR="00120F6D">
        <w:rPr>
          <w:lang w:eastAsia="en-GB"/>
        </w:rPr>
        <w:t xml:space="preserve"> Date:-</w:t>
      </w:r>
    </w:p>
    <w:p w14:paraId="2D5E7A6D" w14:textId="77777777" w:rsidR="00120F6D" w:rsidRPr="00656071" w:rsidRDefault="00656071" w:rsidP="00FF426B">
      <w:pPr>
        <w:pStyle w:val="Definition1"/>
        <w:widowControl w:val="0"/>
        <w:numPr>
          <w:ilvl w:val="0"/>
          <w:numId w:val="16"/>
        </w:numPr>
        <w:suppressLineNumbers/>
        <w:suppressAutoHyphens/>
      </w:pPr>
      <w:r w:rsidRPr="00656071">
        <w:rPr>
          <w:rFonts w:cs="Arial"/>
          <w:lang w:eastAsia="en-GB"/>
        </w:rPr>
        <w:t xml:space="preserve">the </w:t>
      </w:r>
      <w:r w:rsidR="00120F6D" w:rsidRPr="00395B8E">
        <w:t xml:space="preserve">enactment or commencement of any new Law, other than any Law which on the </w:t>
      </w:r>
      <w:r w:rsidR="00953B56">
        <w:t>Effective</w:t>
      </w:r>
      <w:r w:rsidR="00120F6D" w:rsidRPr="00395B8E">
        <w:t xml:space="preserve"> Date has been published:-</w:t>
      </w:r>
    </w:p>
    <w:p w14:paraId="1C8B8094" w14:textId="77777777" w:rsidR="00120F6D" w:rsidRPr="00656071" w:rsidRDefault="00120F6D" w:rsidP="00FF426B">
      <w:pPr>
        <w:pStyle w:val="Definition2"/>
        <w:widowControl w:val="0"/>
        <w:suppressLineNumbers/>
        <w:suppressAutoHyphens/>
      </w:pPr>
      <w:r w:rsidRPr="00656071">
        <w:lastRenderedPageBreak/>
        <w:t>in a draft Bill as part of a Government Departmental Consultation Paper</w:t>
      </w:r>
    </w:p>
    <w:p w14:paraId="2ED068D9" w14:textId="77777777" w:rsidR="00120F6D" w:rsidRPr="00656071" w:rsidRDefault="00120F6D" w:rsidP="00FF426B">
      <w:pPr>
        <w:pStyle w:val="Definition2"/>
        <w:widowControl w:val="0"/>
        <w:suppressLineNumbers/>
        <w:suppressAutoHyphens/>
      </w:pPr>
      <w:r w:rsidRPr="00656071">
        <w:t>in a Bill</w:t>
      </w:r>
    </w:p>
    <w:p w14:paraId="0C531C12" w14:textId="77777777" w:rsidR="00120F6D" w:rsidRPr="00656071" w:rsidRDefault="00120F6D" w:rsidP="00FF426B">
      <w:pPr>
        <w:pStyle w:val="Definition2"/>
        <w:widowControl w:val="0"/>
        <w:suppressLineNumbers/>
        <w:suppressAutoHyphens/>
      </w:pPr>
      <w:r w:rsidRPr="00656071">
        <w:t>in a draft statutory instrument</w:t>
      </w:r>
      <w:r w:rsidR="007E6DCD">
        <w:t>;</w:t>
      </w:r>
      <w:r w:rsidRPr="00656071">
        <w:t xml:space="preserve"> or</w:t>
      </w:r>
    </w:p>
    <w:p w14:paraId="6B68A874" w14:textId="77777777" w:rsidR="00120F6D" w:rsidRPr="00656071" w:rsidRDefault="00120F6D" w:rsidP="00FF426B">
      <w:pPr>
        <w:pStyle w:val="Definition1"/>
        <w:widowControl w:val="0"/>
        <w:suppressLineNumbers/>
        <w:suppressAutoHyphens/>
      </w:pPr>
      <w:r w:rsidRPr="00656071">
        <w:t>the modification or repeal of any Law</w:t>
      </w:r>
      <w:r w:rsidR="00656071">
        <w:t>;</w:t>
      </w:r>
    </w:p>
    <w:p w14:paraId="29135E65" w14:textId="77777777" w:rsidR="00120F6D" w:rsidRPr="00656071" w:rsidRDefault="00120F6D" w:rsidP="00FF426B">
      <w:pPr>
        <w:pStyle w:val="Definition1"/>
        <w:widowControl w:val="0"/>
        <w:suppressLineNumbers/>
        <w:suppressAutoHyphens/>
      </w:pPr>
      <w:r w:rsidRPr="00656071">
        <w:t>a change in the interpretation, application, or enforcement of any Law</w:t>
      </w:r>
      <w:r w:rsidR="00656071">
        <w:t>;</w:t>
      </w:r>
    </w:p>
    <w:p w14:paraId="6719084E" w14:textId="77777777" w:rsidR="00120F6D" w:rsidRPr="00656071" w:rsidRDefault="00120F6D" w:rsidP="00FF426B">
      <w:pPr>
        <w:pStyle w:val="Definition1"/>
        <w:widowControl w:val="0"/>
        <w:suppressLineNumbers/>
        <w:suppressAutoHyphens/>
      </w:pPr>
      <w:r w:rsidRPr="00656071">
        <w:t>any applicable judgment of a relevant court of law which changes a binding precedent</w:t>
      </w:r>
      <w:r w:rsidR="00656071">
        <w:t>;</w:t>
      </w:r>
      <w:r w:rsidRPr="00656071">
        <w:t xml:space="preserve"> or</w:t>
      </w:r>
    </w:p>
    <w:p w14:paraId="46607A58" w14:textId="77777777" w:rsidR="003911DC" w:rsidRPr="007E1609" w:rsidRDefault="00120F6D" w:rsidP="00FF426B">
      <w:pPr>
        <w:pStyle w:val="Definition1"/>
        <w:widowControl w:val="0"/>
        <w:numPr>
          <w:ilvl w:val="0"/>
          <w:numId w:val="16"/>
        </w:numPr>
        <w:suppressLineNumbers/>
        <w:suppressAutoHyphens/>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14:paraId="7E424BEB" w14:textId="77777777" w:rsidR="003A692D" w:rsidRPr="003A692D" w:rsidRDefault="003A692D" w:rsidP="00FF426B">
      <w:pPr>
        <w:pStyle w:val="Definition1"/>
        <w:widowControl w:val="0"/>
        <w:numPr>
          <w:ilvl w:val="0"/>
          <w:numId w:val="0"/>
        </w:numPr>
        <w:suppressLineNumbers/>
        <w:suppressAutoHyphens/>
        <w:ind w:left="850"/>
      </w:pPr>
      <w:r w:rsidRPr="00CF0281">
        <w:rPr>
          <w:b/>
        </w:rPr>
        <w:t>Change of Control</w:t>
      </w:r>
      <w:r w:rsidRPr="00CF0281">
        <w:t xml:space="preserve">: in respect of either </w:t>
      </w:r>
      <w:r w:rsidR="007F2F67">
        <w:t>P</w:t>
      </w:r>
      <w:r w:rsidRPr="00CF0281">
        <w:t xml:space="preserve">arty, a change in Control of that </w:t>
      </w:r>
      <w:r w:rsidR="007F2F67">
        <w:t>P</w:t>
      </w:r>
      <w:r w:rsidRPr="00CF0281">
        <w:t>arty.</w:t>
      </w:r>
    </w:p>
    <w:p w14:paraId="5067814A" w14:textId="77777777" w:rsidR="00043F70" w:rsidRPr="00D82BC9" w:rsidRDefault="00043F70" w:rsidP="00FF426B">
      <w:pPr>
        <w:pStyle w:val="Definition"/>
        <w:rPr>
          <w:bCs/>
        </w:rPr>
      </w:pPr>
      <w:r w:rsidRPr="00D82BC9">
        <w:rPr>
          <w:b/>
        </w:rPr>
        <w:t>[</w:t>
      </w:r>
      <w:r w:rsidR="00C21FBF" w:rsidRPr="00D82BC9">
        <w:rPr>
          <w:b/>
        </w:rPr>
        <w:t xml:space="preserve">CIU: </w:t>
      </w:r>
      <w:r w:rsidR="00C21FBF" w:rsidRPr="00D82BC9">
        <w:rPr>
          <w:bCs/>
        </w:rPr>
        <w:t xml:space="preserve">means </w:t>
      </w:r>
      <w:r w:rsidR="00C21FBF" w:rsidRPr="00D82BC9">
        <w:t>a customer interface unit which contains a display and associated ancillary equipment, wiring and apparatus connected to a Customer Meter in a Residential Unit, showing consumption, payment, debt and consumption history</w:t>
      </w:r>
      <w:r w:rsidRPr="00D82BC9">
        <w:t xml:space="preserve"> </w:t>
      </w:r>
      <w:r w:rsidRPr="00D82BC9">
        <w:rPr>
          <w:bCs/>
        </w:rPr>
        <w:t>as described further in the Technical Specification.]</w:t>
      </w:r>
      <w:r w:rsidRPr="00D82BC9">
        <w:rPr>
          <w:rStyle w:val="FootnoteReference"/>
          <w:bCs/>
        </w:rPr>
        <w:footnoteReference w:id="12"/>
      </w:r>
    </w:p>
    <w:p w14:paraId="2DD7C4BB" w14:textId="77777777" w:rsidR="00284E82" w:rsidRPr="00D82BC9" w:rsidRDefault="00D25A30" w:rsidP="00FF426B">
      <w:pPr>
        <w:pStyle w:val="Definition"/>
      </w:pPr>
      <w:r>
        <w:rPr>
          <w:b/>
        </w:rPr>
        <w:t>[</w:t>
      </w:r>
      <w:r w:rsidR="009A1194" w:rsidRPr="00D82BC9">
        <w:rPr>
          <w:b/>
        </w:rPr>
        <w:t xml:space="preserve">Commercial Building: </w:t>
      </w:r>
      <w:r w:rsidR="009A1194" w:rsidRPr="00D82BC9">
        <w:t>means</w:t>
      </w:r>
      <w:r w:rsidR="001C3337" w:rsidRPr="00D82BC9">
        <w:t xml:space="preserve"> a building located on the Development </w:t>
      </w:r>
      <w:r w:rsidR="004D250A" w:rsidRPr="00D82BC9">
        <w:t>which</w:t>
      </w:r>
      <w:r w:rsidR="001533BD" w:rsidRPr="00D82BC9">
        <w:t xml:space="preserve"> is served by </w:t>
      </w:r>
      <w:r w:rsidR="00F2173A" w:rsidRPr="00D82BC9">
        <w:t xml:space="preserve">its own </w:t>
      </w:r>
      <w:r w:rsidR="00FA4B5A" w:rsidRPr="00D82BC9">
        <w:t>Connection Point (Commercial Building)</w:t>
      </w:r>
      <w:r>
        <w:t>]</w:t>
      </w:r>
      <w:r>
        <w:rPr>
          <w:rStyle w:val="FootnoteReference"/>
          <w:bCs/>
        </w:rPr>
        <w:footnoteReference w:id="13"/>
      </w:r>
      <w:r w:rsidR="00FA4B5A" w:rsidRPr="00D82BC9">
        <w:t xml:space="preserve">. </w:t>
      </w:r>
    </w:p>
    <w:p w14:paraId="49A31366" w14:textId="77777777" w:rsidR="0016215B" w:rsidRPr="00D82BC9" w:rsidRDefault="00D25A30" w:rsidP="00FF426B">
      <w:pPr>
        <w:pStyle w:val="Definition"/>
      </w:pPr>
      <w:r>
        <w:rPr>
          <w:b/>
        </w:rPr>
        <w:t>[</w:t>
      </w:r>
      <w:r w:rsidR="0016215B" w:rsidRPr="00D82BC9">
        <w:rPr>
          <w:b/>
        </w:rPr>
        <w:t xml:space="preserve">Commercial Building Connection: </w:t>
      </w:r>
      <w:r w:rsidR="0016215B" w:rsidRPr="00D82BC9">
        <w:t xml:space="preserve">means the physical connection of a </w:t>
      </w:r>
      <w:r w:rsidR="00A82DFA">
        <w:t xml:space="preserve">Commercial </w:t>
      </w:r>
      <w:r w:rsidR="0016215B" w:rsidRPr="00D82BC9">
        <w:t>Building to the Heat Distribution</w:t>
      </w:r>
      <w:r w:rsidR="0063624C">
        <w:t xml:space="preserve"> Network</w:t>
      </w:r>
      <w:r w:rsidR="0016215B" w:rsidRPr="00D82BC9">
        <w:t xml:space="preserve"> </w:t>
      </w:r>
      <w:r w:rsidR="00D3739A">
        <w:t xml:space="preserve">at </w:t>
      </w:r>
      <w:r w:rsidR="00F223B4">
        <w:t xml:space="preserve">the </w:t>
      </w:r>
      <w:r w:rsidR="00D3739A">
        <w:t>Connection</w:t>
      </w:r>
      <w:r w:rsidR="00BE11ED">
        <w:t xml:space="preserve"> Point</w:t>
      </w:r>
      <w:r w:rsidR="00D3739A">
        <w:t xml:space="preserve"> (Commercial Building) </w:t>
      </w:r>
      <w:r w:rsidR="0016215B" w:rsidRPr="00D82BC9">
        <w:t>to enable a Heat Supply to be provided to that</w:t>
      </w:r>
      <w:r w:rsidR="00F223B4">
        <w:t xml:space="preserve"> Commercial</w:t>
      </w:r>
      <w:r w:rsidR="0016215B" w:rsidRPr="00D82BC9">
        <w:t xml:space="preserve"> Building</w:t>
      </w:r>
      <w:r>
        <w:t>]</w:t>
      </w:r>
      <w:r w:rsidR="0016215B" w:rsidRPr="00D82BC9">
        <w:t xml:space="preserve">. </w:t>
      </w:r>
    </w:p>
    <w:p w14:paraId="102C0540" w14:textId="77777777" w:rsidR="00B52A03" w:rsidRDefault="00D25A30" w:rsidP="00FF426B">
      <w:pPr>
        <w:pStyle w:val="Definition"/>
      </w:pPr>
      <w:r>
        <w:rPr>
          <w:b/>
        </w:rPr>
        <w:t>[</w:t>
      </w:r>
      <w:r w:rsidR="00F2173A" w:rsidRPr="00D82BC9">
        <w:rPr>
          <w:b/>
        </w:rPr>
        <w:t xml:space="preserve">Commercial </w:t>
      </w:r>
      <w:r w:rsidR="001A33F1" w:rsidRPr="00D82BC9">
        <w:rPr>
          <w:b/>
        </w:rPr>
        <w:t xml:space="preserve">Building </w:t>
      </w:r>
      <w:r w:rsidR="00F2173A" w:rsidRPr="00D82BC9">
        <w:rPr>
          <w:b/>
        </w:rPr>
        <w:t>Customer</w:t>
      </w:r>
      <w:r w:rsidR="00990720" w:rsidRPr="00D82BC9">
        <w:rPr>
          <w:b/>
        </w:rPr>
        <w:t xml:space="preserve">: </w:t>
      </w:r>
      <w:r w:rsidR="00990720" w:rsidRPr="00D82BC9">
        <w:t xml:space="preserve">means a </w:t>
      </w:r>
      <w:r w:rsidR="00B52A03">
        <w:t xml:space="preserve">customer taking a Heat Supply in a Commercial Building pursuant to a </w:t>
      </w:r>
      <w:r w:rsidR="00CD5667" w:rsidRPr="00CD5667">
        <w:t>Connection and Supply Agreement (Plot/ Building)</w:t>
      </w:r>
      <w:r w:rsidR="00B52A03">
        <w:t>.</w:t>
      </w:r>
      <w:r>
        <w:t>]</w:t>
      </w:r>
      <w:r w:rsidRPr="00D25A30">
        <w:rPr>
          <w:rStyle w:val="FootnoteReference"/>
          <w:bCs/>
        </w:rPr>
        <w:t xml:space="preserve"> </w:t>
      </w:r>
    </w:p>
    <w:p w14:paraId="03D22FE3" w14:textId="77777777" w:rsidR="00403FEB" w:rsidRDefault="00D25A30" w:rsidP="00FF426B">
      <w:pPr>
        <w:pStyle w:val="Definition"/>
        <w:rPr>
          <w:b/>
          <w:bCs/>
        </w:rPr>
      </w:pPr>
      <w:r>
        <w:rPr>
          <w:b/>
          <w:bCs/>
        </w:rPr>
        <w:t>[</w:t>
      </w:r>
      <w:r w:rsidR="003540A0">
        <w:rPr>
          <w:b/>
          <w:bCs/>
        </w:rPr>
        <w:t>Commercial Building Heat Substation</w:t>
      </w:r>
      <w:r w:rsidR="00D3739A">
        <w:rPr>
          <w:b/>
          <w:bCs/>
        </w:rPr>
        <w:t xml:space="preserve">: </w:t>
      </w:r>
      <w:r w:rsidR="00D3739A">
        <w:t xml:space="preserve">means a plant room located within a Commercial Building, within which the Connection </w:t>
      </w:r>
      <w:r w:rsidR="00BE11ED">
        <w:t xml:space="preserve">Point </w:t>
      </w:r>
      <w:r w:rsidR="00D3739A">
        <w:t xml:space="preserve">(Commercial Building) and all relevant </w:t>
      </w:r>
      <w:r w:rsidR="00B47E31">
        <w:t>ancillary</w:t>
      </w:r>
      <w:r w:rsidR="00D3739A">
        <w:t xml:space="preserve"> equipment and infrastr</w:t>
      </w:r>
      <w:r w:rsidR="00B47E31">
        <w:t>ucture</w:t>
      </w:r>
      <w:r w:rsidR="00D3739A">
        <w:t xml:space="preserve"> is housed.</w:t>
      </w:r>
      <w:r>
        <w:t>]</w:t>
      </w:r>
      <w:r w:rsidR="00D3739A">
        <w:t xml:space="preserve"> </w:t>
      </w:r>
      <w:r w:rsidR="00A35F06" w:rsidRPr="00D82BC9">
        <w:rPr>
          <w:b/>
          <w:bCs/>
        </w:rPr>
        <w:t xml:space="preserve"> </w:t>
      </w:r>
    </w:p>
    <w:p w14:paraId="3183BD74" w14:textId="77777777" w:rsidR="009B5B20" w:rsidRPr="009B5B20" w:rsidRDefault="009B5B20" w:rsidP="00FF426B">
      <w:pPr>
        <w:pStyle w:val="Definition"/>
      </w:pPr>
      <w:r>
        <w:rPr>
          <w:b/>
          <w:szCs w:val="22"/>
        </w:rPr>
        <w:t>[Commercial Building Heat Substation Lease:</w:t>
      </w:r>
      <w:r>
        <w:rPr>
          <w:b/>
        </w:rPr>
        <w:t xml:space="preserve"> </w:t>
      </w:r>
      <w:r>
        <w:t xml:space="preserve">means a lease of the Commercial Building Heat Substation, granted pursuant to the </w:t>
      </w:r>
      <w:r w:rsidR="00CD5667" w:rsidRPr="00CA4C20">
        <w:t>Connection and Supply Agreement (Plot/ Building</w:t>
      </w:r>
      <w:r w:rsidR="00CD5667">
        <w:t>)</w:t>
      </w:r>
      <w:r>
        <w:t>]</w:t>
      </w:r>
      <w:r>
        <w:rPr>
          <w:rStyle w:val="FootnoteReference"/>
        </w:rPr>
        <w:footnoteReference w:id="14"/>
      </w:r>
    </w:p>
    <w:p w14:paraId="2607E881" w14:textId="77777777" w:rsidR="00FF7F2D" w:rsidRPr="00FF7F2D" w:rsidRDefault="00FF7F2D" w:rsidP="00FF426B">
      <w:pPr>
        <w:pStyle w:val="Definition"/>
      </w:pPr>
      <w:r>
        <w:rPr>
          <w:b/>
        </w:rPr>
        <w:t xml:space="preserve">Commercial Customer: </w:t>
      </w:r>
      <w:r>
        <w:t xml:space="preserve">means a Commercial Unit Customer or Commercial Building Customer as the context requires. </w:t>
      </w:r>
    </w:p>
    <w:p w14:paraId="186F5CC8" w14:textId="77777777" w:rsidR="001A33F1" w:rsidRPr="00403FEB" w:rsidRDefault="00A76863" w:rsidP="00FF426B">
      <w:pPr>
        <w:pStyle w:val="Definition"/>
        <w:rPr>
          <w:b/>
        </w:rPr>
      </w:pPr>
      <w:r>
        <w:rPr>
          <w:b/>
        </w:rPr>
        <w:t>Commercial Unit Supply Agreement</w:t>
      </w:r>
      <w:r w:rsidR="001A33F1" w:rsidRPr="00D82BC9">
        <w:rPr>
          <w:b/>
        </w:rPr>
        <w:t xml:space="preserve">: </w:t>
      </w:r>
      <w:r w:rsidR="001A33F1" w:rsidRPr="00D82BC9">
        <w:t xml:space="preserve">means an agreement between a </w:t>
      </w:r>
      <w:r w:rsidR="000D12FC" w:rsidRPr="00D82BC9">
        <w:t>Commercial</w:t>
      </w:r>
      <w:r w:rsidR="001A33F1" w:rsidRPr="00D82BC9">
        <w:t xml:space="preserve"> Unit Customer and </w:t>
      </w:r>
      <w:r w:rsidR="008B2E36">
        <w:t>ESCo</w:t>
      </w:r>
      <w:r w:rsidR="001A33F1" w:rsidRPr="00D82BC9">
        <w:t xml:space="preserve"> </w:t>
      </w:r>
      <w:r w:rsidR="000D12FC" w:rsidRPr="00D82BC9">
        <w:t xml:space="preserve">for a Heat Supply in the form set out under </w:t>
      </w:r>
      <w:r w:rsidR="007E1609">
        <w:t xml:space="preserve">Schedule 6 </w:t>
      </w:r>
      <w:r w:rsidR="000D12FC" w:rsidRPr="00D82BC9">
        <w:t>(</w:t>
      </w:r>
      <w:r w:rsidR="00AF3A3B">
        <w:t>Customer</w:t>
      </w:r>
      <w:r w:rsidR="000D12FC" w:rsidRPr="00D82BC9">
        <w:t xml:space="preserve"> Supply Agreements)</w:t>
      </w:r>
      <w:r w:rsidR="007E1609">
        <w:t xml:space="preserve"> of the Framework Supply Agreement</w:t>
      </w:r>
      <w:r w:rsidR="000D12FC" w:rsidRPr="00D82BC9">
        <w:t>.</w:t>
      </w:r>
    </w:p>
    <w:p w14:paraId="034715D0" w14:textId="77777777" w:rsidR="002029B4" w:rsidRPr="00D82BC9" w:rsidRDefault="002029B4" w:rsidP="00FF426B">
      <w:pPr>
        <w:pStyle w:val="Definition"/>
        <w:rPr>
          <w:lang w:eastAsia="en-GB"/>
        </w:rPr>
      </w:pPr>
      <w:r w:rsidRPr="00D82BC9">
        <w:rPr>
          <w:b/>
        </w:rPr>
        <w:lastRenderedPageBreak/>
        <w:t xml:space="preserve">Commercial </w:t>
      </w:r>
      <w:r w:rsidR="009A1194" w:rsidRPr="00D82BC9">
        <w:rPr>
          <w:b/>
        </w:rPr>
        <w:t xml:space="preserve">Unit </w:t>
      </w:r>
      <w:r w:rsidRPr="00D82BC9">
        <w:rPr>
          <w:b/>
        </w:rPr>
        <w:t xml:space="preserve">Customer: </w:t>
      </w:r>
      <w:r w:rsidRPr="00D82BC9">
        <w:rPr>
          <w:lang w:eastAsia="en-GB"/>
        </w:rPr>
        <w:t xml:space="preserve">means a </w:t>
      </w:r>
      <w:r w:rsidR="00990720" w:rsidRPr="00D82BC9">
        <w:rPr>
          <w:lang w:eastAsia="en-GB"/>
        </w:rPr>
        <w:t>customer</w:t>
      </w:r>
      <w:r w:rsidRPr="00D82BC9">
        <w:rPr>
          <w:lang w:eastAsia="en-GB"/>
        </w:rPr>
        <w:t xml:space="preserve"> taking </w:t>
      </w:r>
      <w:r w:rsidR="00990720" w:rsidRPr="00D82BC9">
        <w:rPr>
          <w:lang w:eastAsia="en-GB"/>
        </w:rPr>
        <w:t xml:space="preserve">a </w:t>
      </w:r>
      <w:r w:rsidRPr="00D82BC9">
        <w:rPr>
          <w:lang w:eastAsia="en-GB"/>
        </w:rPr>
        <w:t xml:space="preserve">Heat </w:t>
      </w:r>
      <w:r w:rsidR="00990720" w:rsidRPr="00D82BC9">
        <w:rPr>
          <w:lang w:eastAsia="en-GB"/>
        </w:rPr>
        <w:t>Supply</w:t>
      </w:r>
      <w:r w:rsidRPr="00D82BC9">
        <w:rPr>
          <w:lang w:eastAsia="en-GB"/>
        </w:rPr>
        <w:t xml:space="preserve"> in a Commercial Unit pursuant to a </w:t>
      </w:r>
      <w:r w:rsidR="00A76863">
        <w:rPr>
          <w:lang w:eastAsia="en-GB"/>
        </w:rPr>
        <w:t>Commercial Unit Supply Agreement</w:t>
      </w:r>
      <w:r w:rsidRPr="00D82BC9">
        <w:rPr>
          <w:lang w:eastAsia="en-GB"/>
        </w:rPr>
        <w:t>.</w:t>
      </w:r>
    </w:p>
    <w:p w14:paraId="591C8608" w14:textId="77777777" w:rsidR="00425B48" w:rsidRPr="00425B48" w:rsidRDefault="002029B4" w:rsidP="00FF426B">
      <w:pPr>
        <w:pStyle w:val="Definition"/>
        <w:rPr>
          <w:b/>
          <w:bCs/>
          <w:lang w:eastAsia="en-GB"/>
        </w:rPr>
      </w:pPr>
      <w:r w:rsidRPr="00D82BC9">
        <w:rPr>
          <w:b/>
        </w:rPr>
        <w:t xml:space="preserve">Commercial Unit: </w:t>
      </w:r>
      <w:r w:rsidR="00425B48" w:rsidRPr="00425B48">
        <w:rPr>
          <w:lang w:eastAsia="en-GB"/>
        </w:rPr>
        <w:t>means a self</w:t>
      </w:r>
      <w:r w:rsidR="00425B48" w:rsidRPr="00425B48">
        <w:rPr>
          <w:rFonts w:ascii="Cambria Math" w:hAnsi="Cambria Math" w:cs="Cambria Math"/>
          <w:lang w:eastAsia="en-GB"/>
        </w:rPr>
        <w:t>‑</w:t>
      </w:r>
      <w:r w:rsidR="00425B48" w:rsidRPr="00425B48">
        <w:rPr>
          <w:lang w:eastAsia="en-GB"/>
        </w:rPr>
        <w:t>contained unit for occupation forming part of the Development which is not a Residential Unit, in respect of which an individual Commercial Heat Supply Agreement has been entered into or is to be entered into pursuant to a Connection and Supply Agreement (Plot/ Building).</w:t>
      </w:r>
    </w:p>
    <w:p w14:paraId="364EC6F6" w14:textId="77777777" w:rsidR="002029B4" w:rsidRPr="00D82BC9" w:rsidRDefault="002029B4" w:rsidP="00FF426B">
      <w:pPr>
        <w:pStyle w:val="Definition"/>
        <w:rPr>
          <w:b/>
        </w:rPr>
      </w:pPr>
      <w:r w:rsidRPr="00D82BC9">
        <w:rPr>
          <w:b/>
        </w:rPr>
        <w:t xml:space="preserve">Commercial Unit Heat Exchanger: </w:t>
      </w:r>
      <w:r w:rsidR="0006090B" w:rsidRPr="00D82BC9">
        <w:rPr>
          <w:lang w:eastAsia="en-GB"/>
        </w:rPr>
        <w:t xml:space="preserve">means a unit comprising heat exchanger, pump and associated input and output valves and controls used for the transfer of heat from the </w:t>
      </w:r>
      <w:r w:rsidR="003A73C9">
        <w:rPr>
          <w:lang w:eastAsia="en-GB"/>
        </w:rPr>
        <w:t>Secondary Distribution Network</w:t>
      </w:r>
      <w:r w:rsidR="0006090B" w:rsidRPr="00D82BC9">
        <w:rPr>
          <w:lang w:eastAsia="en-GB"/>
        </w:rPr>
        <w:t xml:space="preserve"> to a Commercial Unit</w:t>
      </w:r>
      <w:r w:rsidR="00C170D2">
        <w:rPr>
          <w:lang w:eastAsia="en-GB"/>
        </w:rPr>
        <w:t>, as further detailed in the Commercial Unit Heat Exchanger Specification</w:t>
      </w:r>
      <w:r w:rsidR="0006090B" w:rsidRPr="00D82BC9">
        <w:rPr>
          <w:lang w:eastAsia="en-GB"/>
        </w:rPr>
        <w:t>.</w:t>
      </w:r>
    </w:p>
    <w:p w14:paraId="0733A4FC" w14:textId="74B1C0FF" w:rsidR="00C170D2" w:rsidRPr="003216AF" w:rsidRDefault="00C170D2" w:rsidP="00FF426B">
      <w:pPr>
        <w:pStyle w:val="Definition"/>
      </w:pPr>
      <w:r w:rsidRPr="00D82BC9">
        <w:rPr>
          <w:b/>
        </w:rPr>
        <w:t>Commercial Unit Heat Exchanger</w:t>
      </w:r>
      <w:r>
        <w:rPr>
          <w:b/>
        </w:rPr>
        <w:t xml:space="preserve"> Specification</w:t>
      </w:r>
      <w:r w:rsidRPr="00D82BC9">
        <w:rPr>
          <w:b/>
        </w:rPr>
        <w:t xml:space="preserve">: </w:t>
      </w:r>
      <w:r w:rsidRPr="003216AF">
        <w:t xml:space="preserve">means the specification for the </w:t>
      </w:r>
      <w:r w:rsidRPr="00C170D2">
        <w:t>Commercial Unit Heat Exchanger</w:t>
      </w:r>
      <w:r w:rsidRPr="003216AF">
        <w:t xml:space="preserve"> as detailed in </w:t>
      </w:r>
      <w:r w:rsidR="002C6529">
        <w:fldChar w:fldCharType="begin"/>
      </w:r>
      <w:r w:rsidR="002C6529">
        <w:instrText xml:space="preserve"> REF _Ref4854098 \w \h </w:instrText>
      </w:r>
      <w:r w:rsidR="002C6529">
        <w:fldChar w:fldCharType="separate"/>
      </w:r>
      <w:r w:rsidR="001E3D88">
        <w:t>Schedule 4</w:t>
      </w:r>
      <w:r w:rsidR="002C6529">
        <w:fldChar w:fldCharType="end"/>
      </w:r>
      <w:r w:rsidR="002C6529">
        <w:t xml:space="preserve"> </w:t>
      </w:r>
      <w:r w:rsidRPr="003216AF">
        <w:t xml:space="preserve">(Technical Specifications). </w:t>
      </w:r>
    </w:p>
    <w:p w14:paraId="634D1450" w14:textId="77777777" w:rsidR="00C92B68" w:rsidRPr="00D82BC9" w:rsidRDefault="006423DD" w:rsidP="00FF426B">
      <w:pPr>
        <w:pStyle w:val="Definition"/>
      </w:pPr>
      <w:r>
        <w:rPr>
          <w:b/>
        </w:rPr>
        <w:t>[</w:t>
      </w:r>
      <w:r w:rsidR="00C92B68" w:rsidRPr="00D82BC9">
        <w:rPr>
          <w:b/>
        </w:rPr>
        <w:t xml:space="preserve">Common Parts: </w:t>
      </w:r>
      <w:r w:rsidR="00C92B68" w:rsidRPr="00D82BC9">
        <w:t>means any part of the Development which is not a Commercial Building, Commercial Unit or a Residential Unit</w:t>
      </w:r>
      <w:r w:rsidR="00BE432C" w:rsidRPr="00D82BC9">
        <w:t>.</w:t>
      </w:r>
      <w:r>
        <w:t>]</w:t>
      </w:r>
      <w:r>
        <w:rPr>
          <w:rStyle w:val="FootnoteReference"/>
          <w:bCs/>
        </w:rPr>
        <w:footnoteReference w:id="15"/>
      </w:r>
      <w:r w:rsidR="00BE432C" w:rsidRPr="00D82BC9">
        <w:t xml:space="preserve"> </w:t>
      </w:r>
    </w:p>
    <w:p w14:paraId="1F1126D1" w14:textId="77777777" w:rsidR="0092774D" w:rsidRDefault="0092774D" w:rsidP="00FF426B">
      <w:pPr>
        <w:pStyle w:val="Definition"/>
      </w:pPr>
      <w:r w:rsidRPr="002D2EA6">
        <w:rPr>
          <w:b/>
          <w:bCs/>
        </w:rPr>
        <w:t>Compensation Event</w:t>
      </w:r>
      <w:r w:rsidRPr="00D82BC9">
        <w:t xml:space="preserve">: </w:t>
      </w:r>
      <w:r w:rsidR="001048C7">
        <w:t xml:space="preserve">means: </w:t>
      </w:r>
    </w:p>
    <w:p w14:paraId="700AED06" w14:textId="77777777" w:rsidR="001048C7" w:rsidRDefault="001048C7" w:rsidP="00FF426B">
      <w:pPr>
        <w:pStyle w:val="Definition1"/>
        <w:widowControl w:val="0"/>
        <w:numPr>
          <w:ilvl w:val="0"/>
          <w:numId w:val="24"/>
        </w:numPr>
        <w:suppressLineNumbers/>
        <w:suppressAutoHyphens/>
      </w:pPr>
      <w:r w:rsidRPr="00B8743A">
        <w:t xml:space="preserve">prevention, impediment, default or failure of the </w:t>
      </w:r>
      <w:r>
        <w:t>other Party of its obligations under this Agreement (</w:t>
      </w:r>
      <w:r w:rsidRPr="000E0A42">
        <w:t xml:space="preserve">which </w:t>
      </w:r>
      <w:r>
        <w:t xml:space="preserve">shall include the Developer Related Parties and </w:t>
      </w:r>
      <w:r w:rsidR="008B2E36">
        <w:t>ESCo</w:t>
      </w:r>
      <w:r>
        <w:t xml:space="preserve"> Related Parties as relevant)</w:t>
      </w:r>
      <w:r w:rsidRPr="00B8743A">
        <w:t>, whether by act or omission;</w:t>
      </w:r>
    </w:p>
    <w:p w14:paraId="6E33FBDC" w14:textId="30D94AC1" w:rsidR="001048C7" w:rsidRDefault="001048C7" w:rsidP="00FF426B">
      <w:pPr>
        <w:pStyle w:val="Definition1"/>
        <w:widowControl w:val="0"/>
        <w:suppressLineNumbers/>
        <w:suppressAutoHyphens/>
      </w:pPr>
      <w:r>
        <w:t>in relation</w:t>
      </w:r>
      <w:r w:rsidRPr="000E0A42">
        <w:t xml:space="preserve"> to a claim </w:t>
      </w:r>
      <w:r>
        <w:t xml:space="preserve">by </w:t>
      </w:r>
      <w:r w:rsidR="008B2E36">
        <w:t>ESCo</w:t>
      </w:r>
      <w:r>
        <w:t xml:space="preserve">, </w:t>
      </w:r>
      <w:bookmarkStart w:id="9" w:name="_Ref382990848"/>
      <w:bookmarkStart w:id="10" w:name="_Ref338155588"/>
      <w:r w:rsidRPr="00B8743A">
        <w:t>errors, omissions or material inconsistencies arising</w:t>
      </w:r>
      <w:r w:rsidRPr="000E0A42">
        <w:t xml:space="preserve"> from </w:t>
      </w:r>
      <w:r w:rsidRPr="00B8743A">
        <w:t xml:space="preserve">information supplied by the Developer pursuant to </w:t>
      </w:r>
      <w:bookmarkEnd w:id="9"/>
      <w:bookmarkEnd w:id="10"/>
      <w:r w:rsidR="001E6070">
        <w:fldChar w:fldCharType="begin"/>
      </w:r>
      <w:r w:rsidR="001E6070">
        <w:instrText xml:space="preserve"> REF _Ref4854945 \r \h </w:instrText>
      </w:r>
      <w:r w:rsidR="001E6070">
        <w:fldChar w:fldCharType="separate"/>
      </w:r>
      <w:r w:rsidR="001E3D88">
        <w:t>Schedule 5</w:t>
      </w:r>
      <w:r w:rsidR="001E6070">
        <w:fldChar w:fldCharType="end"/>
      </w:r>
      <w:r w:rsidR="001E6070">
        <w:t xml:space="preserve"> </w:t>
      </w:r>
      <w:r>
        <w:t>(Design and Delivery Process)</w:t>
      </w:r>
      <w:r w:rsidRPr="00B8743A">
        <w:t>;</w:t>
      </w:r>
    </w:p>
    <w:p w14:paraId="5B520A5A" w14:textId="25BCD123" w:rsidR="00E713A9" w:rsidRPr="000E0A42" w:rsidRDefault="009B15FC" w:rsidP="00FF426B">
      <w:pPr>
        <w:pStyle w:val="Definition1"/>
        <w:widowControl w:val="0"/>
        <w:suppressLineNumbers/>
        <w:suppressAutoHyphens/>
      </w:pPr>
      <w:r>
        <w:rPr>
          <w:color w:val="000000" w:themeColor="text1"/>
        </w:rPr>
        <w:t xml:space="preserve"> </w:t>
      </w:r>
      <w:r w:rsidR="00E713A9">
        <w:rPr>
          <w:color w:val="000000" w:themeColor="text1"/>
        </w:rPr>
        <w:t xml:space="preserve">[a failure by </w:t>
      </w:r>
      <w:r w:rsidR="00E713A9">
        <w:t xml:space="preserve">the Developer </w:t>
      </w:r>
      <w:r w:rsidR="00E713A9">
        <w:rPr>
          <w:color w:val="000000" w:themeColor="text1"/>
        </w:rPr>
        <w:t xml:space="preserve">to grant the necessary property rights required by </w:t>
      </w:r>
      <w:r w:rsidR="008B2E36">
        <w:rPr>
          <w:color w:val="000000" w:themeColor="text1"/>
        </w:rPr>
        <w:t>ESCo</w:t>
      </w:r>
      <w:r w:rsidR="00E713A9">
        <w:rPr>
          <w:color w:val="000000" w:themeColor="text1"/>
        </w:rPr>
        <w:t xml:space="preserve"> to deliver the Heat Supply as detailed under Clause </w:t>
      </w:r>
      <w:r w:rsidR="00DE4EE5">
        <w:rPr>
          <w:color w:val="000000" w:themeColor="text1"/>
        </w:rPr>
        <w:fldChar w:fldCharType="begin"/>
      </w:r>
      <w:r w:rsidR="00DE4EE5">
        <w:rPr>
          <w:color w:val="000000" w:themeColor="text1"/>
        </w:rPr>
        <w:instrText xml:space="preserve"> REF _Ref13157234 \r \h </w:instrText>
      </w:r>
      <w:r w:rsidR="00DE4EE5">
        <w:rPr>
          <w:color w:val="000000" w:themeColor="text1"/>
        </w:rPr>
      </w:r>
      <w:r w:rsidR="00DE4EE5">
        <w:rPr>
          <w:color w:val="000000" w:themeColor="text1"/>
        </w:rPr>
        <w:fldChar w:fldCharType="separate"/>
      </w:r>
      <w:r w:rsidR="001E3D88">
        <w:rPr>
          <w:color w:val="000000" w:themeColor="text1"/>
        </w:rPr>
        <w:t>9.8</w:t>
      </w:r>
      <w:r w:rsidR="00DE4EE5">
        <w:rPr>
          <w:color w:val="000000" w:themeColor="text1"/>
        </w:rPr>
        <w:fldChar w:fldCharType="end"/>
      </w:r>
      <w:r w:rsidR="00E713A9">
        <w:rPr>
          <w:color w:val="000000" w:themeColor="text1"/>
        </w:rPr>
        <w:t xml:space="preserve"> (Ownership and Access)]</w:t>
      </w:r>
      <w:r w:rsidR="00C42A4E">
        <w:rPr>
          <w:color w:val="000000" w:themeColor="text1"/>
        </w:rPr>
        <w:t>; and</w:t>
      </w:r>
      <w:r w:rsidR="00E713A9" w:rsidRPr="00366D07">
        <w:rPr>
          <w:rStyle w:val="FootnoteReference"/>
        </w:rPr>
        <w:t xml:space="preserve"> </w:t>
      </w:r>
      <w:r w:rsidR="00E713A9">
        <w:rPr>
          <w:rStyle w:val="FootnoteReference"/>
        </w:rPr>
        <w:footnoteReference w:id="16"/>
      </w:r>
    </w:p>
    <w:p w14:paraId="7563FA08" w14:textId="77777777" w:rsidR="00781D65" w:rsidRPr="001048C7" w:rsidRDefault="00781D65" w:rsidP="00FF426B">
      <w:pPr>
        <w:pStyle w:val="Definition1"/>
        <w:widowControl w:val="0"/>
        <w:suppressLineNumbers/>
        <w:suppressAutoHyphens/>
      </w:pPr>
      <w:r>
        <w:t>[       ]</w:t>
      </w:r>
      <w:r>
        <w:rPr>
          <w:rStyle w:val="FootnoteReference"/>
        </w:rPr>
        <w:footnoteReference w:id="17"/>
      </w:r>
      <w:r w:rsidR="00C42A4E">
        <w:t>.</w:t>
      </w:r>
    </w:p>
    <w:p w14:paraId="177BEEDC" w14:textId="77777777" w:rsidR="00A37B10" w:rsidRPr="00D82BC9" w:rsidRDefault="00A37B10" w:rsidP="00FF426B">
      <w:pPr>
        <w:pStyle w:val="Definition"/>
        <w:rPr>
          <w:b/>
        </w:rPr>
      </w:pPr>
      <w:r w:rsidRPr="00D82BC9">
        <w:rPr>
          <w:b/>
        </w:rPr>
        <w:t>Competent Person</w:t>
      </w:r>
      <w:r w:rsidR="00BA71CF">
        <w:rPr>
          <w:b/>
        </w:rPr>
        <w:t>:</w:t>
      </w:r>
      <w:r w:rsidRPr="00D82BC9">
        <w:rPr>
          <w:b/>
        </w:rPr>
        <w:t xml:space="preserve"> </w:t>
      </w:r>
      <w:r w:rsidRPr="00D82BC9">
        <w:t>means a person with the necessary skills, experience and knowledge to perform the relevant task pursuant to this Agreement.</w:t>
      </w:r>
    </w:p>
    <w:p w14:paraId="08871B68" w14:textId="15595B34" w:rsidR="00A26D87" w:rsidRDefault="002C6529" w:rsidP="00FF426B">
      <w:pPr>
        <w:pStyle w:val="Definition"/>
      </w:pPr>
      <w:r>
        <w:rPr>
          <w:b/>
        </w:rPr>
        <w:t>[</w:t>
      </w:r>
      <w:r w:rsidR="00917321" w:rsidRPr="00D82BC9">
        <w:rPr>
          <w:b/>
        </w:rPr>
        <w:t>Conditions Precedent</w:t>
      </w:r>
      <w:r>
        <w:rPr>
          <w:rStyle w:val="FootnoteReference"/>
          <w:b/>
        </w:rPr>
        <w:footnoteReference w:id="18"/>
      </w:r>
      <w:r w:rsidR="00917321" w:rsidRPr="00BA71CF">
        <w:rPr>
          <w:b/>
        </w:rPr>
        <w:t>:</w:t>
      </w:r>
      <w:r w:rsidR="00917321" w:rsidRPr="00D82BC9">
        <w:t xml:space="preserve"> means the conditions precedent set out in </w:t>
      </w:r>
      <w:r w:rsidR="00D06DBA">
        <w:t xml:space="preserve">Clause </w:t>
      </w:r>
      <w:r w:rsidR="00D06DBA">
        <w:fldChar w:fldCharType="begin"/>
      </w:r>
      <w:r w:rsidR="00D06DBA">
        <w:instrText xml:space="preserve"> REF _Ref10043878 \r \h </w:instrText>
      </w:r>
      <w:r w:rsidR="00D06DBA">
        <w:fldChar w:fldCharType="separate"/>
      </w:r>
      <w:r w:rsidR="001E3D88">
        <w:t>2</w:t>
      </w:r>
      <w:r w:rsidR="00D06DBA">
        <w:fldChar w:fldCharType="end"/>
      </w:r>
      <w:r w:rsidR="00D06DBA">
        <w:t xml:space="preserve"> </w:t>
      </w:r>
      <w:r>
        <w:t>(Conditions Precedent)]</w:t>
      </w:r>
      <w:r w:rsidR="00C42A4E">
        <w:t>.</w:t>
      </w:r>
    </w:p>
    <w:p w14:paraId="42332213" w14:textId="77777777" w:rsidR="00A26D87" w:rsidRPr="00A26D87" w:rsidRDefault="007213BD" w:rsidP="00FF426B">
      <w:pPr>
        <w:pStyle w:val="Definition"/>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w:t>
      </w:r>
      <w:r w:rsidR="00A26D87" w:rsidRPr="00C652D8">
        <w:rPr>
          <w:szCs w:val="22"/>
        </w:rPr>
        <w:lastRenderedPageBreak/>
        <w:t xml:space="preserve">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7F2F67">
        <w:t>P</w:t>
      </w:r>
      <w:r w:rsidRPr="00D82BC9">
        <w:t xml:space="preserve">arty, together with all information derived by </w:t>
      </w:r>
      <w:r w:rsidR="00A26D87" w:rsidRPr="00A26D87">
        <w:t xml:space="preserve">the </w:t>
      </w:r>
      <w:r w:rsidRPr="00D82BC9">
        <w:t xml:space="preserve">receiving </w:t>
      </w:r>
      <w:r w:rsidR="007F2F67">
        <w:t>P</w:t>
      </w:r>
      <w:r w:rsidRPr="00D82BC9">
        <w:t xml:space="preserve">arty from any such information and any other information clearly designated by a </w:t>
      </w:r>
      <w:r w:rsidR="00700E02">
        <w:t>P</w:t>
      </w:r>
      <w:r w:rsidRPr="00D82BC9">
        <w:t>arty as being confidential to it (whether or not it is marked "confidential"), or which ought reasonably be considered to be confidential.</w:t>
      </w:r>
    </w:p>
    <w:p w14:paraId="3EAEFCB5" w14:textId="1042AFB5" w:rsidR="002752CA" w:rsidRPr="004D5553" w:rsidRDefault="00984B3C" w:rsidP="00FF426B">
      <w:pPr>
        <w:pStyle w:val="Definition"/>
        <w:rPr>
          <w:bCs/>
        </w:rPr>
      </w:pPr>
      <w:r w:rsidRPr="00D82BC9">
        <w:rPr>
          <w:b/>
        </w:rPr>
        <w:t xml:space="preserve">Connection: </w:t>
      </w:r>
      <w:r w:rsidRPr="00D82BC9">
        <w:rPr>
          <w:bCs/>
        </w:rPr>
        <w:t>means</w:t>
      </w:r>
      <w:r w:rsidR="004D5553">
        <w:rPr>
          <w:bCs/>
        </w:rPr>
        <w:t xml:space="preserve"> </w:t>
      </w:r>
      <w:r w:rsidRPr="00D82BC9">
        <w:t xml:space="preserve">a </w:t>
      </w:r>
      <w:r w:rsidR="00F53AE6" w:rsidRPr="00D82BC9">
        <w:t xml:space="preserve">Commercial </w:t>
      </w:r>
      <w:r w:rsidRPr="00D82BC9">
        <w:t xml:space="preserve">Building Connection </w:t>
      </w:r>
      <w:r w:rsidR="004D5553">
        <w:t xml:space="preserve">or a Plot Connection (as relevant) </w:t>
      </w:r>
      <w:r w:rsidR="00EF6544">
        <w:t xml:space="preserve">made pursuant to a </w:t>
      </w:r>
      <w:r w:rsidR="00CA4C20" w:rsidRPr="00CA4C20">
        <w:rPr>
          <w:bCs/>
        </w:rPr>
        <w:t>Connection and Supply Agreement (Plot/ Building)</w:t>
      </w:r>
      <w:r w:rsidR="004D5553">
        <w:t>.</w:t>
      </w:r>
    </w:p>
    <w:p w14:paraId="5A21825F" w14:textId="1CF13CD0" w:rsidR="00D8023B" w:rsidRDefault="00D8023B" w:rsidP="00FF426B">
      <w:pPr>
        <w:pStyle w:val="Definition"/>
      </w:pPr>
      <w:r w:rsidRPr="00D8023B">
        <w:rPr>
          <w:b/>
        </w:rPr>
        <w:t>Connection and Supply Agreement (Plot/ Building</w:t>
      </w:r>
      <w:r>
        <w:t>)</w:t>
      </w:r>
      <w:r w:rsidR="00BA71CF" w:rsidRPr="00BA71CF">
        <w:rPr>
          <w:b/>
        </w:rPr>
        <w:t>:</w:t>
      </w:r>
      <w:r>
        <w:t xml:space="preserve"> </w:t>
      </w:r>
      <w:r w:rsidRPr="00D82BC9">
        <w:t xml:space="preserve">means an agreement entered into between a </w:t>
      </w:r>
      <w:r>
        <w:t xml:space="preserve">Plot Developer or </w:t>
      </w:r>
      <w:r w:rsidRPr="00D82BC9">
        <w:t xml:space="preserve">Commercial Building Customer </w:t>
      </w:r>
      <w:r>
        <w:t xml:space="preserve">(as the context requires) </w:t>
      </w:r>
      <w:r w:rsidRPr="00D82BC9">
        <w:t xml:space="preserve">and </w:t>
      </w:r>
      <w:r w:rsidR="008B2E36">
        <w:t>ESCo</w:t>
      </w:r>
      <w:r w:rsidRPr="00D82BC9">
        <w:t>, in the form set out under</w:t>
      </w:r>
      <w:r>
        <w:t xml:space="preserve"> </w:t>
      </w:r>
      <w:r>
        <w:fldChar w:fldCharType="begin"/>
      </w:r>
      <w:r>
        <w:instrText xml:space="preserve"> REF _Ref4854189 \r \h </w:instrText>
      </w:r>
      <w:r>
        <w:fldChar w:fldCharType="separate"/>
      </w:r>
      <w:r w:rsidR="001E3D88">
        <w:t>Schedule 10</w:t>
      </w:r>
      <w:r>
        <w:fldChar w:fldCharType="end"/>
      </w:r>
      <w:r>
        <w:t xml:space="preserve"> </w:t>
      </w:r>
      <w:r w:rsidRPr="00D82BC9">
        <w:t>(</w:t>
      </w:r>
      <w:r>
        <w:t>Connections</w:t>
      </w:r>
      <w:r w:rsidRPr="00D82BC9">
        <w:t>)</w:t>
      </w:r>
      <w:r>
        <w:t>.</w:t>
      </w:r>
    </w:p>
    <w:p w14:paraId="52934F73" w14:textId="179524BA" w:rsidR="003540A0" w:rsidRPr="00D82BC9" w:rsidRDefault="003540A0" w:rsidP="00FF426B">
      <w:pPr>
        <w:pStyle w:val="Definition"/>
      </w:pPr>
      <w:r w:rsidRPr="00D82BC9">
        <w:rPr>
          <w:b/>
        </w:rPr>
        <w:t xml:space="preserve">Connection Charge: </w:t>
      </w:r>
      <w:r w:rsidRPr="00D82BC9">
        <w:t>means the connection charge for a Plot</w:t>
      </w:r>
      <w:r>
        <w:t xml:space="preserve"> Connection</w:t>
      </w:r>
      <w:r w:rsidRPr="00D82BC9">
        <w:t xml:space="preserve"> or a Building Connection calculated in accordance with </w:t>
      </w:r>
      <w:r>
        <w:fldChar w:fldCharType="begin"/>
      </w:r>
      <w:r>
        <w:instrText xml:space="preserve"> REF _Ref4854189 \w \h </w:instrText>
      </w:r>
      <w:r>
        <w:fldChar w:fldCharType="separate"/>
      </w:r>
      <w:r w:rsidR="001E3D88">
        <w:t>Schedule 10</w:t>
      </w:r>
      <w:r>
        <w:fldChar w:fldCharType="end"/>
      </w:r>
      <w:r>
        <w:t xml:space="preserve"> </w:t>
      </w:r>
      <w:r w:rsidRPr="00D82BC9">
        <w:t>(Connectio</w:t>
      </w:r>
      <w:r>
        <w:t>ns</w:t>
      </w:r>
      <w:r w:rsidRPr="00D82BC9">
        <w:t>)</w:t>
      </w:r>
      <w:r>
        <w:t>.</w:t>
      </w:r>
    </w:p>
    <w:p w14:paraId="785BDFEA" w14:textId="5E039B1C" w:rsidR="003540A0" w:rsidRPr="00D82BC9" w:rsidRDefault="003540A0" w:rsidP="00FF426B">
      <w:pPr>
        <w:pStyle w:val="Definition"/>
      </w:pPr>
      <w:r w:rsidRPr="00D82BC9">
        <w:rPr>
          <w:b/>
        </w:rPr>
        <w:t xml:space="preserve">Connection Date: </w:t>
      </w:r>
      <w:r w:rsidRPr="00D82BC9">
        <w:t xml:space="preserve">means the date on which </w:t>
      </w:r>
      <w:r>
        <w:t xml:space="preserve">the Developer, Plot Developer or Commercial Building Customer (as relevant) requires each </w:t>
      </w:r>
      <w:r w:rsidRPr="00D82BC9">
        <w:t>Connection</w:t>
      </w:r>
      <w:r>
        <w:t xml:space="preserve"> to have achieved Service Readiness, pursuant to paragraph </w:t>
      </w:r>
      <w:r w:rsidR="00FD28B7">
        <w:fldChar w:fldCharType="begin"/>
      </w:r>
      <w:r w:rsidR="00FD28B7">
        <w:instrText xml:space="preserve"> REF _Ref25144688 \n \h </w:instrText>
      </w:r>
      <w:r w:rsidR="00FD28B7">
        <w:fldChar w:fldCharType="separate"/>
      </w:r>
      <w:r w:rsidR="001E3D88">
        <w:t>1</w:t>
      </w:r>
      <w:r w:rsidR="00FD28B7">
        <w:fldChar w:fldCharType="end"/>
      </w:r>
      <w:r>
        <w:t xml:space="preserve">, </w:t>
      </w:r>
      <w:r w:rsidR="00FD28B7">
        <w:fldChar w:fldCharType="begin"/>
      </w:r>
      <w:r w:rsidR="00FD28B7">
        <w:instrText xml:space="preserve"> REF _Ref25144699 \n \h </w:instrText>
      </w:r>
      <w:r w:rsidR="00FD28B7">
        <w:fldChar w:fldCharType="separate"/>
      </w:r>
      <w:r w:rsidR="001E3D88">
        <w:t>Part 1</w:t>
      </w:r>
      <w:r w:rsidR="00FD28B7">
        <w:fldChar w:fldCharType="end"/>
      </w:r>
      <w:r>
        <w:t xml:space="preserve"> of </w:t>
      </w:r>
      <w:r>
        <w:fldChar w:fldCharType="begin"/>
      </w:r>
      <w:r>
        <w:instrText xml:space="preserve"> REF _Ref4854189 \w \h </w:instrText>
      </w:r>
      <w:r>
        <w:fldChar w:fldCharType="separate"/>
      </w:r>
      <w:r w:rsidR="001E3D88">
        <w:t>Schedule 10</w:t>
      </w:r>
      <w:r>
        <w:fldChar w:fldCharType="end"/>
      </w:r>
      <w:r>
        <w:t xml:space="preserve"> </w:t>
      </w:r>
      <w:r w:rsidRPr="00D82BC9">
        <w:t>(Connectio</w:t>
      </w:r>
      <w:r>
        <w:t>ns</w:t>
      </w:r>
      <w:r w:rsidRPr="00D82BC9">
        <w:t>)</w:t>
      </w:r>
      <w:r w:rsidR="00844EE6">
        <w:t xml:space="preserve"> or</w:t>
      </w:r>
      <w:r>
        <w:t xml:space="preserve"> the </w:t>
      </w:r>
      <w:r w:rsidR="004D5553" w:rsidRPr="00CA4C20">
        <w:t>Connection and Supply Agreement (Plot/ Building)</w:t>
      </w:r>
      <w:r w:rsidR="004D5553">
        <w:t xml:space="preserve"> </w:t>
      </w:r>
      <w:r>
        <w:t xml:space="preserve">and as may be extended from time to time in accordance with the terms of this Agreement, or the </w:t>
      </w:r>
      <w:r w:rsidR="004D5553" w:rsidRPr="00CA4C20">
        <w:t>Connection and Supply Agreement (Plot/ Building)</w:t>
      </w:r>
      <w:r w:rsidR="004D5553">
        <w:t xml:space="preserve"> </w:t>
      </w:r>
      <w:r>
        <w:t>(as relevant).</w:t>
      </w:r>
      <w:r w:rsidRPr="00D82BC9">
        <w:t xml:space="preserve"> </w:t>
      </w:r>
    </w:p>
    <w:p w14:paraId="77AA1ED9" w14:textId="68EC937D" w:rsidR="005E22AC" w:rsidRPr="00D82BC9" w:rsidRDefault="005E22AC" w:rsidP="00FF426B">
      <w:pPr>
        <w:pStyle w:val="Definition"/>
      </w:pPr>
      <w:r>
        <w:rPr>
          <w:b/>
        </w:rPr>
        <w:t>Connection Details:</w:t>
      </w:r>
      <w:r>
        <w:t xml:space="preserve"> means the details provided by </w:t>
      </w:r>
      <w:r w:rsidR="008B2E36">
        <w:t>ESCo</w:t>
      </w:r>
      <w:r>
        <w:t xml:space="preserve"> in relation to the relevant Connection pursuant to paragraph </w:t>
      </w:r>
      <w:r w:rsidR="00FD28B7">
        <w:fldChar w:fldCharType="begin"/>
      </w:r>
      <w:r w:rsidR="00FD28B7">
        <w:instrText xml:space="preserve"> REF _Ref25144688 \n \h </w:instrText>
      </w:r>
      <w:r w:rsidR="00FD28B7">
        <w:fldChar w:fldCharType="separate"/>
      </w:r>
      <w:r w:rsidR="001E3D88">
        <w:t>1</w:t>
      </w:r>
      <w:r w:rsidR="00FD28B7">
        <w:fldChar w:fldCharType="end"/>
      </w:r>
      <w:r>
        <w:t xml:space="preserve">, </w:t>
      </w:r>
      <w:r w:rsidR="00FD28B7">
        <w:fldChar w:fldCharType="begin"/>
      </w:r>
      <w:r w:rsidR="00FD28B7">
        <w:instrText xml:space="preserve"> REF _Ref25144711 \n \h </w:instrText>
      </w:r>
      <w:r w:rsidR="00FD28B7">
        <w:fldChar w:fldCharType="separate"/>
      </w:r>
      <w:r w:rsidR="001E3D88">
        <w:t>Part 1</w:t>
      </w:r>
      <w:r w:rsidR="00FD28B7">
        <w:fldChar w:fldCharType="end"/>
      </w:r>
      <w:r>
        <w:t xml:space="preserve"> of </w:t>
      </w:r>
      <w:r>
        <w:fldChar w:fldCharType="begin"/>
      </w:r>
      <w:r>
        <w:instrText xml:space="preserve"> REF _Ref4854189 \w \h </w:instrText>
      </w:r>
      <w:r>
        <w:fldChar w:fldCharType="separate"/>
      </w:r>
      <w:r w:rsidR="001E3D88">
        <w:t>Schedule 10</w:t>
      </w:r>
      <w:r>
        <w:fldChar w:fldCharType="end"/>
      </w:r>
      <w:r>
        <w:t xml:space="preserve"> </w:t>
      </w:r>
      <w:r w:rsidRPr="00D82BC9">
        <w:t>(Connectio</w:t>
      </w:r>
      <w:r>
        <w:t>ns</w:t>
      </w:r>
      <w:r w:rsidRPr="00D82BC9">
        <w:t>)</w:t>
      </w:r>
      <w:r>
        <w:t>.</w:t>
      </w:r>
    </w:p>
    <w:p w14:paraId="546E5B00" w14:textId="71722A70" w:rsidR="0015486A" w:rsidRDefault="0015486A" w:rsidP="00FF426B">
      <w:pPr>
        <w:pStyle w:val="Definition"/>
      </w:pPr>
      <w:r w:rsidRPr="00D82BC9">
        <w:rPr>
          <w:b/>
        </w:rPr>
        <w:t>Connection Notice</w:t>
      </w:r>
      <w:r w:rsidR="004810CA">
        <w:rPr>
          <w:b/>
        </w:rPr>
        <w:t xml:space="preserve">: </w:t>
      </w:r>
      <w:r w:rsidR="003D2C60">
        <w:t xml:space="preserve">means a notice served pursuant to paragraph </w:t>
      </w:r>
      <w:r w:rsidR="00FD28B7">
        <w:fldChar w:fldCharType="begin"/>
      </w:r>
      <w:r w:rsidR="00FD28B7">
        <w:instrText xml:space="preserve"> REF _Ref25144688 \n \h </w:instrText>
      </w:r>
      <w:r w:rsidR="00FD28B7">
        <w:fldChar w:fldCharType="separate"/>
      </w:r>
      <w:r w:rsidR="001E3D88">
        <w:t>1</w:t>
      </w:r>
      <w:r w:rsidR="00FD28B7">
        <w:fldChar w:fldCharType="end"/>
      </w:r>
      <w:r w:rsidR="003D2C60">
        <w:t xml:space="preserve">, </w:t>
      </w:r>
      <w:r w:rsidR="00FD28B7">
        <w:fldChar w:fldCharType="begin"/>
      </w:r>
      <w:r w:rsidR="00FD28B7">
        <w:instrText xml:space="preserve"> REF _Ref25144735 \n \h </w:instrText>
      </w:r>
      <w:r w:rsidR="00FD28B7">
        <w:fldChar w:fldCharType="separate"/>
      </w:r>
      <w:r w:rsidR="001E3D88">
        <w:t>Part 1</w:t>
      </w:r>
      <w:r w:rsidR="00FD28B7">
        <w:fldChar w:fldCharType="end"/>
      </w:r>
      <w:r w:rsidR="003D2C60">
        <w:t xml:space="preserve"> of </w:t>
      </w:r>
      <w:r w:rsidR="002C6529">
        <w:fldChar w:fldCharType="begin"/>
      </w:r>
      <w:r w:rsidR="002C6529">
        <w:instrText xml:space="preserve"> REF _Ref4854189 \w \h </w:instrText>
      </w:r>
      <w:r w:rsidR="002C6529">
        <w:fldChar w:fldCharType="separate"/>
      </w:r>
      <w:r w:rsidR="001E3D88">
        <w:t>Schedule 10</w:t>
      </w:r>
      <w:r w:rsidR="002C6529">
        <w:fldChar w:fldCharType="end"/>
      </w:r>
      <w:r w:rsidR="002C6529">
        <w:t xml:space="preserve"> </w:t>
      </w:r>
      <w:r w:rsidR="002C6529" w:rsidRPr="00D82BC9">
        <w:t>(Connectio</w:t>
      </w:r>
      <w:r w:rsidR="002C6529">
        <w:t>ns</w:t>
      </w:r>
      <w:r w:rsidR="002C6529" w:rsidRPr="00D82BC9">
        <w:t>)</w:t>
      </w:r>
      <w:r w:rsidR="004810CA">
        <w:t xml:space="preserve"> in relation to a Plot </w:t>
      </w:r>
      <w:r w:rsidR="00EB64E5">
        <w:t xml:space="preserve">Development </w:t>
      </w:r>
      <w:r w:rsidR="004810CA">
        <w:t>or a Commercial Building (as relevant)</w:t>
      </w:r>
      <w:r w:rsidR="002C6529">
        <w:t>.</w:t>
      </w:r>
      <w:r w:rsidR="005E22AC">
        <w:t xml:space="preserve"> </w:t>
      </w:r>
    </w:p>
    <w:p w14:paraId="28A5E5B2" w14:textId="77777777" w:rsidR="001142FB" w:rsidRPr="001142FB" w:rsidRDefault="001142FB" w:rsidP="00FF426B">
      <w:pPr>
        <w:pStyle w:val="Definition"/>
      </w:pPr>
      <w:r>
        <w:rPr>
          <w:b/>
        </w:rPr>
        <w:t xml:space="preserve">Connection Point: </w:t>
      </w:r>
      <w:r>
        <w:t>means a Connection Point (Plot</w:t>
      </w:r>
      <w:r w:rsidR="00CF289C">
        <w:t>)</w:t>
      </w:r>
      <w:r>
        <w:t xml:space="preserve"> or a Connection Point (Commercial Building) as the context requires. </w:t>
      </w:r>
    </w:p>
    <w:p w14:paraId="7F699735" w14:textId="77777777" w:rsidR="00CF289C" w:rsidRPr="00D82BC9" w:rsidRDefault="009965F0" w:rsidP="00FF426B">
      <w:pPr>
        <w:pStyle w:val="Definition"/>
        <w:rPr>
          <w:bCs/>
        </w:rPr>
      </w:pPr>
      <w:r>
        <w:rPr>
          <w:b/>
        </w:rPr>
        <w:t>[</w:t>
      </w:r>
      <w:r w:rsidR="00CF289C" w:rsidRPr="00D82BC9">
        <w:rPr>
          <w:b/>
        </w:rPr>
        <w:t xml:space="preserve">Connection Point (Commercial Building) </w:t>
      </w:r>
      <w:r w:rsidR="00CF289C" w:rsidRPr="00D82BC9">
        <w:t xml:space="preserve">means the outlet valve of the [heat exchanger located within </w:t>
      </w:r>
      <w:r w:rsidR="003A52B7">
        <w:t>a</w:t>
      </w:r>
      <w:r w:rsidR="00CF289C" w:rsidRPr="00D82BC9">
        <w:t xml:space="preserve"> </w:t>
      </w:r>
      <w:r w:rsidR="003A52B7">
        <w:t>Commercial Building Heat Substation</w:t>
      </w:r>
      <w:r w:rsidR="00CF289C" w:rsidRPr="00D82BC9">
        <w:t xml:space="preserve">] at which point a Commercial Building is connected directly to the </w:t>
      </w:r>
      <w:r w:rsidR="001C7523">
        <w:t>Primary Distribution Network</w:t>
      </w:r>
      <w:r w:rsidR="00CF289C" w:rsidRPr="00D82BC9">
        <w:t xml:space="preserve"> as identified on the Connection Point Drawings.</w:t>
      </w:r>
      <w:r>
        <w:t>]</w:t>
      </w:r>
      <w:r w:rsidR="00CF289C" w:rsidRPr="00D82BC9">
        <w:t xml:space="preserve"> </w:t>
      </w:r>
    </w:p>
    <w:p w14:paraId="10DAB947" w14:textId="77777777" w:rsidR="0015486A" w:rsidRPr="00D82BC9" w:rsidRDefault="00D2089B" w:rsidP="00FF426B">
      <w:pPr>
        <w:pStyle w:val="Definition"/>
      </w:pPr>
      <w:r w:rsidRPr="00D82BC9">
        <w:rPr>
          <w:b/>
        </w:rPr>
        <w:t>Connection Point (</w:t>
      </w:r>
      <w:r w:rsidR="00B75261" w:rsidRPr="00D82BC9">
        <w:rPr>
          <w:b/>
        </w:rPr>
        <w:t>Plot</w:t>
      </w:r>
      <w:r w:rsidRPr="00D82BC9">
        <w:rPr>
          <w:b/>
        </w:rPr>
        <w:t>)</w:t>
      </w:r>
      <w:r w:rsidR="0015486A" w:rsidRPr="00D82BC9">
        <w:rPr>
          <w:b/>
        </w:rPr>
        <w:t>:</w:t>
      </w:r>
      <w:r w:rsidR="0015486A" w:rsidRPr="00D82BC9">
        <w:t xml:space="preserve"> means </w:t>
      </w:r>
      <w:r w:rsidR="00C86260" w:rsidRPr="00D82BC9">
        <w:t xml:space="preserve">the outlet valve of the </w:t>
      </w:r>
      <w:r w:rsidR="002950B2" w:rsidRPr="00D82BC9">
        <w:t>[</w:t>
      </w:r>
      <w:r w:rsidR="00C86260" w:rsidRPr="00D82BC9">
        <w:t>Plot Boundary Valve</w:t>
      </w:r>
      <w:r w:rsidR="008157D1" w:rsidRPr="00D82BC9">
        <w:t xml:space="preserve">, </w:t>
      </w:r>
      <w:r w:rsidR="00C86260" w:rsidRPr="00D82BC9">
        <w:t>forming part of the [</w:t>
      </w:r>
      <w:r w:rsidR="001C7523">
        <w:t>Primary Distribution Network</w:t>
      </w:r>
      <w:r w:rsidR="00C86260" w:rsidRPr="00D82BC9">
        <w:t>]</w:t>
      </w:r>
      <w:r w:rsidR="002950B2" w:rsidRPr="00D82BC9">
        <w:t>/[Plot Heat Exchanger located within the Plot H</w:t>
      </w:r>
      <w:r w:rsidR="00B7022F" w:rsidRPr="00D82BC9">
        <w:t>eat Substation]</w:t>
      </w:r>
      <w:r w:rsidR="008157D1" w:rsidRPr="00D82BC9">
        <w:t xml:space="preserve"> and identified </w:t>
      </w:r>
      <w:r w:rsidR="00CA2B23" w:rsidRPr="00D82BC9">
        <w:t xml:space="preserve">in the Connection Point Drawings. </w:t>
      </w:r>
      <w:r w:rsidR="008157D1" w:rsidRPr="00D82BC9">
        <w:t xml:space="preserve"> </w:t>
      </w:r>
    </w:p>
    <w:p w14:paraId="3202975C" w14:textId="1152EA38" w:rsidR="00CA2B23" w:rsidRPr="00D82BC9" w:rsidRDefault="00CA2B23" w:rsidP="00FF426B">
      <w:pPr>
        <w:pStyle w:val="Definition"/>
      </w:pPr>
      <w:r w:rsidRPr="00D82BC9">
        <w:rPr>
          <w:b/>
        </w:rPr>
        <w:t xml:space="preserve">Connection Point Drawings: </w:t>
      </w:r>
      <w:r w:rsidRPr="00D82BC9">
        <w:t xml:space="preserve">mean the drawings set out under </w:t>
      </w:r>
      <w:r w:rsidR="00CE3ED5">
        <w:fldChar w:fldCharType="begin"/>
      </w:r>
      <w:r w:rsidR="00CE3ED5">
        <w:instrText xml:space="preserve"> REF _Ref13212144 \r \h </w:instrText>
      </w:r>
      <w:r w:rsidR="00CE3ED5">
        <w:fldChar w:fldCharType="separate"/>
      </w:r>
      <w:r w:rsidR="001E3D88">
        <w:t>Schedule 4Part 10</w:t>
      </w:r>
      <w:r w:rsidR="00CE3ED5">
        <w:fldChar w:fldCharType="end"/>
      </w:r>
      <w:r w:rsidR="00CE3ED5">
        <w:t xml:space="preserve"> </w:t>
      </w:r>
      <w:r w:rsidR="00DD7B15" w:rsidRPr="00D82BC9">
        <w:t xml:space="preserve">(Drawings) </w:t>
      </w:r>
      <w:r w:rsidRPr="00D82BC9">
        <w:t xml:space="preserve">identifying the Connection Point (Commercial </w:t>
      </w:r>
      <w:r w:rsidR="000A7BDB" w:rsidRPr="00D82BC9">
        <w:t>Building</w:t>
      </w:r>
      <w:r w:rsidR="007513F4">
        <w:t xml:space="preserve">) </w:t>
      </w:r>
      <w:r w:rsidRPr="00D82BC9">
        <w:t xml:space="preserve">and Connection Point (Plot) </w:t>
      </w:r>
      <w:r w:rsidR="003A52B7">
        <w:t>as relevant</w:t>
      </w:r>
      <w:r w:rsidRPr="00D82BC9">
        <w:t xml:space="preserve">. </w:t>
      </w:r>
    </w:p>
    <w:p w14:paraId="2875719A" w14:textId="77777777" w:rsidR="00B33CDF" w:rsidRPr="00D82BC9" w:rsidRDefault="007213BD" w:rsidP="00FF426B">
      <w:pPr>
        <w:pStyle w:val="Definition"/>
      </w:pPr>
      <w:r w:rsidRPr="001A7ADD">
        <w:rPr>
          <w:b/>
        </w:rPr>
        <w:t>Consents</w:t>
      </w:r>
      <w:r w:rsidRPr="001A7ADD">
        <w:t xml:space="preserve">: all permissions, consents, approvals, certificates, permits, licences, agreements and authorities (whether statutory, regulatory, contractual or otherwise) necessary for the provision of the </w:t>
      </w:r>
      <w:r w:rsidR="00032759" w:rsidRPr="001A7ADD">
        <w:t>Works</w:t>
      </w:r>
      <w:r w:rsidR="002D3462">
        <w:t xml:space="preserve"> or</w:t>
      </w:r>
      <w:r w:rsidR="00C71FA8">
        <w:t xml:space="preserve"> </w:t>
      </w:r>
      <w:r w:rsidR="002D3462" w:rsidRPr="002D3462">
        <w:rPr>
          <w:bCs/>
        </w:rPr>
        <w:t xml:space="preserve">Operation and Maintenance </w:t>
      </w:r>
      <w:r w:rsidRPr="001A7ADD">
        <w:t>Services.</w:t>
      </w:r>
    </w:p>
    <w:p w14:paraId="3C93D7DE" w14:textId="77777777" w:rsidR="00B33CDF" w:rsidRPr="00D82BC9" w:rsidRDefault="007213BD" w:rsidP="00FF426B">
      <w:pPr>
        <w:pStyle w:val="Definition"/>
      </w:pPr>
      <w:r w:rsidRPr="00D82BC9">
        <w:rPr>
          <w:b/>
        </w:rPr>
        <w:t>Contract Year</w:t>
      </w:r>
      <w:r w:rsidRPr="00D82BC9">
        <w:t xml:space="preserve">: a period of 12 months (or such shorter period if this </w:t>
      </w:r>
      <w:r w:rsidR="0080046A">
        <w:t>A</w:t>
      </w:r>
      <w:r w:rsidRPr="00D82BC9">
        <w:t xml:space="preserve">greement is terminated earlier), commencing on the </w:t>
      </w:r>
      <w:r w:rsidR="00124992" w:rsidRPr="00D82BC9">
        <w:t>Effective</w:t>
      </w:r>
      <w:r w:rsidRPr="00D82BC9">
        <w:t xml:space="preserve"> Date.</w:t>
      </w:r>
    </w:p>
    <w:p w14:paraId="0ECD3EF6" w14:textId="77777777" w:rsidR="00043A30" w:rsidRPr="00CF0281" w:rsidRDefault="00043A30" w:rsidP="00FF426B">
      <w:pPr>
        <w:pStyle w:val="Definition"/>
      </w:pPr>
      <w:r w:rsidRPr="00CF0281">
        <w:rPr>
          <w:b/>
        </w:rPr>
        <w:t>Control</w:t>
      </w:r>
      <w:r w:rsidRPr="00CF0281">
        <w:t xml:space="preserve">: in respect of either </w:t>
      </w:r>
      <w:r w:rsidR="00700E02">
        <w:t>P</w:t>
      </w:r>
      <w:r w:rsidRPr="00CF0281">
        <w:t>arty, the acquisition of either:</w:t>
      </w:r>
    </w:p>
    <w:p w14:paraId="72F518A3" w14:textId="77777777" w:rsidR="00043A30" w:rsidRPr="00CF0281" w:rsidRDefault="00DE265C" w:rsidP="00FF426B">
      <w:pPr>
        <w:pStyle w:val="Definition1"/>
        <w:widowControl w:val="0"/>
        <w:numPr>
          <w:ilvl w:val="0"/>
          <w:numId w:val="0"/>
        </w:numPr>
        <w:suppressLineNumbers/>
        <w:suppressAutoHyphens/>
        <w:ind w:left="1701" w:hanging="851"/>
      </w:pPr>
      <w:r>
        <w:t>(a)</w:t>
      </w:r>
      <w:r>
        <w:tab/>
      </w:r>
      <w:r w:rsidR="00043A30" w:rsidRPr="00CF0281">
        <w:t xml:space="preserve">the voting rights attaching to 25% or more of the voting shares in that </w:t>
      </w:r>
      <w:r w:rsidR="00700E02">
        <w:t>P</w:t>
      </w:r>
      <w:r w:rsidR="00043A30" w:rsidRPr="00CF0281">
        <w:t>arty; or</w:t>
      </w:r>
    </w:p>
    <w:p w14:paraId="3FBF2B0A" w14:textId="4391E8D0" w:rsidR="00043A30" w:rsidRPr="00CF0281" w:rsidRDefault="00043A30" w:rsidP="00FF426B">
      <w:pPr>
        <w:pStyle w:val="Definition1"/>
        <w:widowControl w:val="0"/>
        <w:numPr>
          <w:ilvl w:val="0"/>
          <w:numId w:val="56"/>
        </w:numPr>
        <w:suppressLineNumbers/>
        <w:suppressAutoHyphens/>
      </w:pPr>
      <w:r w:rsidRPr="00CF0281">
        <w:lastRenderedPageBreak/>
        <w:t xml:space="preserve">the power to direct or cause the direction and management of the policies of that </w:t>
      </w:r>
      <w:r w:rsidR="00700E02">
        <w:t>P</w:t>
      </w:r>
      <w:r w:rsidRPr="00CF0281">
        <w:t xml:space="preserve">arty in accordance with the acquirer's wishes, whether as a result of the ownership of shares, control of the board of directors, contract or any powers conferred by the articles of association or other constitutional documents of that </w:t>
      </w:r>
      <w:r w:rsidR="00700E02">
        <w:t>P</w:t>
      </w:r>
      <w:r w:rsidRPr="00CF0281">
        <w:t>arty.</w:t>
      </w:r>
    </w:p>
    <w:p w14:paraId="23E2E1FF" w14:textId="77777777" w:rsidR="00124992" w:rsidRPr="00D82BC9" w:rsidRDefault="00FE4BF4" w:rsidP="00FF426B">
      <w:pPr>
        <w:pStyle w:val="Definition"/>
        <w:rPr>
          <w:bCs/>
        </w:rPr>
      </w:pPr>
      <w:r>
        <w:t>[</w:t>
      </w:r>
      <w:r w:rsidR="00124992" w:rsidRPr="00D82BC9">
        <w:t xml:space="preserve">CP Longstop Date: </w:t>
      </w:r>
      <w:r w:rsidR="00124992" w:rsidRPr="00D82BC9">
        <w:rPr>
          <w:bCs/>
        </w:rPr>
        <w:t>means [DATE]</w:t>
      </w:r>
      <w:r w:rsidR="00CF490C" w:rsidRPr="00D82BC9">
        <w:rPr>
          <w:rStyle w:val="FootnoteReference"/>
          <w:bCs/>
        </w:rPr>
        <w:footnoteReference w:id="19"/>
      </w:r>
      <w:r w:rsidR="00CF490C" w:rsidRPr="00D82BC9">
        <w:rPr>
          <w:bCs/>
        </w:rPr>
        <w:t>.</w:t>
      </w:r>
    </w:p>
    <w:p w14:paraId="5204B26D" w14:textId="77777777" w:rsidR="00124992" w:rsidRPr="00D82BC9" w:rsidRDefault="00FE4BF4" w:rsidP="00FF426B">
      <w:pPr>
        <w:pStyle w:val="Definition"/>
        <w:rPr>
          <w:b/>
        </w:rPr>
      </w:pPr>
      <w:r>
        <w:rPr>
          <w:b/>
        </w:rPr>
        <w:t>[</w:t>
      </w:r>
      <w:r w:rsidR="00124992" w:rsidRPr="00D82BC9">
        <w:rPr>
          <w:b/>
        </w:rPr>
        <w:t>CP Satisfaction Date</w:t>
      </w:r>
      <w:r w:rsidR="00BA71CF">
        <w:rPr>
          <w:b/>
        </w:rPr>
        <w:t>:</w:t>
      </w:r>
      <w:r w:rsidR="00CF490C" w:rsidRPr="00D82BC9">
        <w:rPr>
          <w:lang w:eastAsia="en-GB"/>
        </w:rPr>
        <w:t xml:space="preserve"> means the date that the last of the Conditions Precedent is satisfied</w:t>
      </w:r>
      <w:r>
        <w:rPr>
          <w:lang w:eastAsia="en-GB"/>
        </w:rPr>
        <w:t>.]</w:t>
      </w:r>
    </w:p>
    <w:p w14:paraId="193DE1AE" w14:textId="77777777" w:rsidR="00FA1E75" w:rsidRPr="00D82BC9" w:rsidRDefault="00FA1E75" w:rsidP="00FF426B">
      <w:pPr>
        <w:pStyle w:val="Definition"/>
        <w:rPr>
          <w:b/>
        </w:rPr>
      </w:pPr>
      <w:r w:rsidRPr="00D82BC9">
        <w:rPr>
          <w:b/>
        </w:rPr>
        <w:t xml:space="preserve">Customer: </w:t>
      </w:r>
      <w:r w:rsidR="00C008EA" w:rsidRPr="00D82BC9">
        <w:t>means</w:t>
      </w:r>
      <w:r w:rsidR="001E2830" w:rsidRPr="00D82BC9">
        <w:t>, on the Development, the individual, business, organisation or other body who, by way of a Customer Supply Agreement</w:t>
      </w:r>
      <w:r w:rsidR="004F75FA" w:rsidRPr="00D82BC9">
        <w:t xml:space="preserve"> or </w:t>
      </w:r>
      <w:r w:rsidR="00305B29">
        <w:t>Connection and Supply</w:t>
      </w:r>
      <w:r w:rsidR="00305B29" w:rsidRPr="00D82BC9">
        <w:t xml:space="preserve"> Agreement</w:t>
      </w:r>
      <w:r w:rsidR="00305B29">
        <w:t xml:space="preserve"> (Plot/ Building)</w:t>
      </w:r>
      <w:r w:rsidR="001E2830" w:rsidRPr="00D82BC9">
        <w:t xml:space="preserve">, consumes or requires the availability of the Heat Supply </w:t>
      </w:r>
      <w:r w:rsidR="003557C1" w:rsidRPr="00D82BC9">
        <w:t>[or Electricity]</w:t>
      </w:r>
      <w:r w:rsidR="001E2830" w:rsidRPr="00D82BC9">
        <w:t>.</w:t>
      </w:r>
    </w:p>
    <w:p w14:paraId="7607A121" w14:textId="77777777" w:rsidR="00C008EA" w:rsidRDefault="00C008EA" w:rsidP="00FF426B">
      <w:pPr>
        <w:pStyle w:val="Definition"/>
      </w:pPr>
      <w:r w:rsidRPr="00D82BC9">
        <w:rPr>
          <w:b/>
        </w:rPr>
        <w:t>Customer Meter</w:t>
      </w:r>
      <w:r w:rsidR="003557C1" w:rsidRPr="00D82BC9">
        <w:rPr>
          <w:b/>
        </w:rPr>
        <w:t xml:space="preserve">: </w:t>
      </w:r>
      <w:r w:rsidR="003557C1" w:rsidRPr="00D82BC9">
        <w:t>means the metering equipment intended to be used to measure</w:t>
      </w:r>
      <w:r w:rsidR="00A35F06" w:rsidRPr="00D82BC9">
        <w:t xml:space="preserve"> the</w:t>
      </w:r>
      <w:r w:rsidR="003557C1" w:rsidRPr="00D82BC9">
        <w:t xml:space="preserve"> </w:t>
      </w:r>
      <w:r w:rsidR="00A35F06" w:rsidRPr="00D82BC9">
        <w:t>Heat</w:t>
      </w:r>
      <w:r w:rsidR="0070164E" w:rsidRPr="00D82BC9">
        <w:t xml:space="preserve"> </w:t>
      </w:r>
      <w:r w:rsidR="00F80991">
        <w:t>Supply delivered</w:t>
      </w:r>
      <w:r w:rsidR="003557C1" w:rsidRPr="00D82BC9">
        <w:t xml:space="preserve"> to any </w:t>
      </w:r>
      <w:r w:rsidR="0070164E" w:rsidRPr="00D82BC9">
        <w:t>Customer</w:t>
      </w:r>
      <w:r w:rsidR="003557C1" w:rsidRPr="00D82BC9">
        <w:t>, as described</w:t>
      </w:r>
      <w:r w:rsidR="00043F70" w:rsidRPr="00D82BC9">
        <w:t xml:space="preserve"> further</w:t>
      </w:r>
      <w:r w:rsidR="003557C1" w:rsidRPr="00D82BC9">
        <w:t xml:space="preserve"> in the Technical Specification.</w:t>
      </w:r>
    </w:p>
    <w:p w14:paraId="1DBD75C9" w14:textId="77777777" w:rsidR="00B53030" w:rsidRPr="00D82BC9" w:rsidRDefault="00B53030" w:rsidP="00FF426B">
      <w:pPr>
        <w:pStyle w:val="Definition"/>
      </w:pPr>
      <w:r>
        <w:rPr>
          <w:b/>
        </w:rPr>
        <w:t>Customer Services:</w:t>
      </w:r>
      <w:r>
        <w:t xml:space="preserve"> means as set out in the Framework Supply Agreement.</w:t>
      </w:r>
    </w:p>
    <w:p w14:paraId="085C712C" w14:textId="66A4E2D3" w:rsidR="003E6929" w:rsidRDefault="001E2830" w:rsidP="00FF426B">
      <w:pPr>
        <w:pStyle w:val="Definition"/>
      </w:pPr>
      <w:r w:rsidRPr="00D82BC9">
        <w:rPr>
          <w:b/>
        </w:rPr>
        <w:t>Customer Supply Agreement</w:t>
      </w:r>
      <w:r w:rsidR="00647E6B">
        <w:rPr>
          <w:b/>
        </w:rPr>
        <w:t>(s)</w:t>
      </w:r>
      <w:r w:rsidRPr="00D82BC9">
        <w:rPr>
          <w:b/>
        </w:rPr>
        <w:t xml:space="preserve">: </w:t>
      </w:r>
      <w:r w:rsidR="0070164E" w:rsidRPr="00D82BC9">
        <w:t xml:space="preserve">means </w:t>
      </w:r>
      <w:r w:rsidR="005E7EDD">
        <w:t>a</w:t>
      </w:r>
      <w:r w:rsidR="0070164E" w:rsidRPr="00D82BC9">
        <w:t xml:space="preserve"> </w:t>
      </w:r>
      <w:r w:rsidR="00A76863">
        <w:t>Commercial Unit Supply Agreement</w:t>
      </w:r>
      <w:r w:rsidR="0039335D" w:rsidRPr="00D82BC9">
        <w:t xml:space="preserve">, a </w:t>
      </w:r>
      <w:r w:rsidR="003A6A16">
        <w:t>Residential Unit Supply Agreement</w:t>
      </w:r>
      <w:r w:rsidR="00A50508" w:rsidRPr="00D82BC9">
        <w:t>,</w:t>
      </w:r>
      <w:r w:rsidR="00BF38E9" w:rsidRPr="00D82BC9">
        <w:t xml:space="preserve"> a</w:t>
      </w:r>
      <w:r w:rsidR="00A50508" w:rsidRPr="00D82BC9">
        <w:t xml:space="preserve"> </w:t>
      </w:r>
      <w:r w:rsidR="00F96439">
        <w:t>Connection and Supply</w:t>
      </w:r>
      <w:r w:rsidR="00A50508" w:rsidRPr="00D82BC9">
        <w:t xml:space="preserve"> Agreement</w:t>
      </w:r>
      <w:r w:rsidR="00F15DFB">
        <w:t xml:space="preserve"> (Plot/ Building)</w:t>
      </w:r>
      <w:r w:rsidR="00A50508" w:rsidRPr="00D82BC9">
        <w:t xml:space="preserve">, </w:t>
      </w:r>
      <w:r w:rsidR="00BF38E9" w:rsidRPr="00D82BC9">
        <w:t xml:space="preserve">or a </w:t>
      </w:r>
      <w:r w:rsidR="00F96439">
        <w:t>[</w:t>
      </w:r>
      <w:r w:rsidR="00F15DFB">
        <w:t>Registered</w:t>
      </w:r>
      <w:r w:rsidR="008F0979">
        <w:t xml:space="preserve"> Provider</w:t>
      </w:r>
      <w:r w:rsidR="00F96439">
        <w:t>]/[Developer</w:t>
      </w:r>
      <w:r w:rsidR="00F15DFB">
        <w:t xml:space="preserve"> Void</w:t>
      </w:r>
      <w:r w:rsidR="00F96439">
        <w:t>] Heat Supply Agreement</w:t>
      </w:r>
      <w:r w:rsidR="00A50508" w:rsidRPr="00D82BC9">
        <w:t xml:space="preserve">. </w:t>
      </w:r>
      <w:r w:rsidR="0070164E" w:rsidRPr="00D82BC9">
        <w:t xml:space="preserve"> </w:t>
      </w:r>
    </w:p>
    <w:p w14:paraId="5D343953" w14:textId="77777777" w:rsidR="0093286E" w:rsidRPr="006C3F47" w:rsidRDefault="0093286E" w:rsidP="00FF426B">
      <w:pPr>
        <w:pStyle w:val="Definition"/>
      </w:pPr>
      <w:r w:rsidRPr="006C3F47">
        <w:rPr>
          <w:b/>
        </w:rPr>
        <w:t xml:space="preserve">Data Protection Legislation: </w:t>
      </w:r>
      <w:r w:rsidRPr="00260A89">
        <w:t xml:space="preserve">means all </w:t>
      </w:r>
      <w:r>
        <w:t>A</w:t>
      </w:r>
      <w:r w:rsidRPr="00260A89">
        <w:t xml:space="preserve">pplicable Law relating to the processing of Personal Data and privacy, including (i) the </w:t>
      </w:r>
      <w:r>
        <w:t xml:space="preserve">UK </w:t>
      </w:r>
      <w:r w:rsidRPr="00260A89">
        <w:t>GDPR; (ii) the Data Protection Act 2018 to the extent that it relates to the processing of Personal Data and privacy</w:t>
      </w:r>
      <w:r>
        <w:t>.</w:t>
      </w:r>
    </w:p>
    <w:p w14:paraId="6BA3AB4A" w14:textId="0161CC07" w:rsidR="003E6929" w:rsidRPr="003E6929" w:rsidRDefault="003E6929" w:rsidP="00FF426B">
      <w:pPr>
        <w:pStyle w:val="Definition"/>
        <w:rPr>
          <w:lang w:val="en-US"/>
        </w:rPr>
      </w:pPr>
      <w:r>
        <w:rPr>
          <w:b/>
        </w:rPr>
        <w:t xml:space="preserve">Data Protection Protocol: </w:t>
      </w:r>
      <w:r>
        <w:t xml:space="preserve">means </w:t>
      </w:r>
      <w:r w:rsidRPr="003E6929">
        <w:rPr>
          <w:lang w:val="en-US"/>
        </w:rPr>
        <w:t xml:space="preserve">the data protection processes and duties set out in </w:t>
      </w:r>
      <w:r w:rsidR="00CE6EDF">
        <w:rPr>
          <w:lang w:val="en-US"/>
        </w:rPr>
        <w:fldChar w:fldCharType="begin"/>
      </w:r>
      <w:r w:rsidR="00CE6EDF">
        <w:rPr>
          <w:lang w:val="en-US"/>
        </w:rPr>
        <w:instrText xml:space="preserve"> REF _Ref14519681 \r \h </w:instrText>
      </w:r>
      <w:r w:rsidR="00CE6EDF">
        <w:rPr>
          <w:lang w:val="en-US"/>
        </w:rPr>
      </w:r>
      <w:r w:rsidR="00CE6EDF">
        <w:rPr>
          <w:lang w:val="en-US"/>
        </w:rPr>
        <w:fldChar w:fldCharType="separate"/>
      </w:r>
      <w:r w:rsidR="001E3D88">
        <w:rPr>
          <w:lang w:val="en-US"/>
        </w:rPr>
        <w:t>Schedule 12</w:t>
      </w:r>
      <w:r w:rsidR="00CE6EDF">
        <w:rPr>
          <w:lang w:val="en-US"/>
        </w:rPr>
        <w:fldChar w:fldCharType="end"/>
      </w:r>
      <w:r w:rsidR="00CE6EDF">
        <w:rPr>
          <w:lang w:val="en-US"/>
        </w:rPr>
        <w:t xml:space="preserve"> </w:t>
      </w:r>
      <w:r>
        <w:rPr>
          <w:lang w:val="en-US"/>
        </w:rPr>
        <w:t xml:space="preserve">(Data Processing) </w:t>
      </w:r>
      <w:r w:rsidRPr="003E6929">
        <w:rPr>
          <w:lang w:val="en-US"/>
        </w:rPr>
        <w:t xml:space="preserve">as the same may by updated in writing from time to time in accordance with </w:t>
      </w:r>
      <w:r w:rsidR="00DE0CC6">
        <w:rPr>
          <w:lang w:val="en-US"/>
        </w:rPr>
        <w:t xml:space="preserve">Clause </w:t>
      </w:r>
      <w:r w:rsidR="00DE0CC6">
        <w:rPr>
          <w:highlight w:val="yellow"/>
          <w:lang w:val="en-US"/>
        </w:rPr>
        <w:fldChar w:fldCharType="begin"/>
      </w:r>
      <w:r w:rsidR="00DE0CC6">
        <w:rPr>
          <w:lang w:val="en-US"/>
        </w:rPr>
        <w:instrText xml:space="preserve"> REF _Ref10307956 \r \h </w:instrText>
      </w:r>
      <w:r w:rsidR="00DE0CC6">
        <w:rPr>
          <w:highlight w:val="yellow"/>
          <w:lang w:val="en-US"/>
        </w:rPr>
      </w:r>
      <w:r w:rsidR="00DE0CC6">
        <w:rPr>
          <w:highlight w:val="yellow"/>
          <w:lang w:val="en-US"/>
        </w:rPr>
        <w:fldChar w:fldCharType="separate"/>
      </w:r>
      <w:r w:rsidR="001E3D88">
        <w:rPr>
          <w:lang w:val="en-US"/>
        </w:rPr>
        <w:t>16.3</w:t>
      </w:r>
      <w:r w:rsidR="00DE0CC6">
        <w:rPr>
          <w:highlight w:val="yellow"/>
          <w:lang w:val="en-US"/>
        </w:rPr>
        <w:fldChar w:fldCharType="end"/>
      </w:r>
      <w:r w:rsidR="00DE0CC6">
        <w:rPr>
          <w:lang w:val="en-US"/>
        </w:rPr>
        <w:t xml:space="preserve"> (Data Processing). </w:t>
      </w:r>
    </w:p>
    <w:p w14:paraId="00EF2561" w14:textId="74BB36F7" w:rsidR="007843D2" w:rsidRPr="00D82BC9" w:rsidRDefault="00C00697" w:rsidP="00FF426B">
      <w:pPr>
        <w:pStyle w:val="Definition"/>
        <w:rPr>
          <w:b/>
          <w:lang w:val="en-US"/>
        </w:rPr>
      </w:pPr>
      <w:r w:rsidRPr="00D82BC9">
        <w:rPr>
          <w:b/>
        </w:rPr>
        <w:t>Deed of Variation</w:t>
      </w:r>
      <w:r w:rsidR="00BA71CF">
        <w:rPr>
          <w:b/>
        </w:rPr>
        <w:t>:</w:t>
      </w:r>
      <w:r w:rsidRPr="00D82BC9">
        <w:rPr>
          <w:b/>
        </w:rPr>
        <w:t xml:space="preserve"> </w:t>
      </w:r>
      <w:r w:rsidRPr="00D82BC9">
        <w:rPr>
          <w:lang w:val="en-US"/>
        </w:rPr>
        <w:t xml:space="preserve">means a deed of variation to the Energy Centre Lease substantially in the form set out in </w:t>
      </w:r>
      <w:r w:rsidR="00FE4BF4">
        <w:rPr>
          <w:lang w:val="en-US"/>
        </w:rPr>
        <w:fldChar w:fldCharType="begin"/>
      </w:r>
      <w:r w:rsidR="00FE4BF4">
        <w:rPr>
          <w:lang w:val="en-US"/>
        </w:rPr>
        <w:instrText xml:space="preserve"> REF _Ref4854450 \w \h </w:instrText>
      </w:r>
      <w:r w:rsidR="00FE4BF4">
        <w:rPr>
          <w:lang w:val="en-US"/>
        </w:rPr>
      </w:r>
      <w:r w:rsidR="00FE4BF4">
        <w:rPr>
          <w:lang w:val="en-US"/>
        </w:rPr>
        <w:fldChar w:fldCharType="separate"/>
      </w:r>
      <w:r w:rsidR="001E3D88">
        <w:rPr>
          <w:lang w:val="en-US"/>
        </w:rPr>
        <w:t>Schedule 11Part 2</w:t>
      </w:r>
      <w:r w:rsidR="00FE4BF4">
        <w:rPr>
          <w:lang w:val="en-US"/>
        </w:rPr>
        <w:fldChar w:fldCharType="end"/>
      </w:r>
      <w:r w:rsidR="00FE4BF4">
        <w:rPr>
          <w:lang w:val="en-US"/>
        </w:rPr>
        <w:t xml:space="preserve"> </w:t>
      </w:r>
      <w:r w:rsidRPr="00D82BC9">
        <w:rPr>
          <w:lang w:val="en-US"/>
        </w:rPr>
        <w:t>(Deed of Variation), to replace, on each occasion (if any) that there is an extension to the Easement Corridor, the plan of the Easement Corridor set out in the Energy Centre Lease, with a revised, updated plan</w:t>
      </w:r>
      <w:r w:rsidR="00EB17BA" w:rsidRPr="00D82BC9">
        <w:rPr>
          <w:lang w:val="en-US"/>
        </w:rPr>
        <w:t>.</w:t>
      </w:r>
    </w:p>
    <w:p w14:paraId="7179B880" w14:textId="77777777" w:rsidR="00FD18BC" w:rsidRPr="00FD18BC" w:rsidRDefault="00FD18BC" w:rsidP="00FF426B">
      <w:pPr>
        <w:pStyle w:val="Definition"/>
      </w:pPr>
      <w:r>
        <w:rPr>
          <w:b/>
        </w:rPr>
        <w:t xml:space="preserve">Delay Damages: </w:t>
      </w:r>
      <w:r>
        <w:t xml:space="preserve">means the </w:t>
      </w:r>
      <w:r w:rsidR="008B2E36">
        <w:t>ESCo</w:t>
      </w:r>
      <w:r>
        <w:t xml:space="preserve"> Delay Damages and the Developer Delay Damages</w:t>
      </w:r>
      <w:r w:rsidR="00AA310E">
        <w:t xml:space="preserve"> as appropriate</w:t>
      </w:r>
      <w:r>
        <w:t xml:space="preserve">. </w:t>
      </w:r>
    </w:p>
    <w:p w14:paraId="65A80487" w14:textId="77777777" w:rsidR="00472B27" w:rsidRPr="00E14076" w:rsidRDefault="00472B27" w:rsidP="00FF426B">
      <w:pPr>
        <w:pStyle w:val="Definition"/>
      </w:pPr>
      <w:r w:rsidRPr="00E14076">
        <w:rPr>
          <w:b/>
        </w:rPr>
        <w:t>Detailed Planning Permission</w:t>
      </w:r>
      <w:r>
        <w:rPr>
          <w:b/>
        </w:rPr>
        <w:t xml:space="preserve">: </w:t>
      </w:r>
      <w:r w:rsidRPr="00E14076">
        <w:t>means a written planning permission for the Development Site (or part thereof) granted by the local planning authority or by the Secretary of State pursuant to a Planning Application for full planning permission, it being recognised that a resolution alone to grant planning permission subject to completion of a Planning Agreement or any other condition precedent shall not of itself constitute a grant of Detailed Planning Permission;</w:t>
      </w:r>
    </w:p>
    <w:p w14:paraId="79C2A859" w14:textId="77777777" w:rsidR="00A63EEC" w:rsidRDefault="00A63EEC" w:rsidP="00FF426B">
      <w:pPr>
        <w:pStyle w:val="Definition"/>
      </w:pPr>
      <w:r w:rsidRPr="00D82BC9">
        <w:rPr>
          <w:b/>
        </w:rPr>
        <w:t xml:space="preserve">Developer: </w:t>
      </w:r>
      <w:r w:rsidRPr="00D82BC9">
        <w:t>means the</w:t>
      </w:r>
      <w:r w:rsidR="00D519FE" w:rsidRPr="00D82BC9">
        <w:t xml:space="preserve"> entity identified as such in the recitals to this Agreement. </w:t>
      </w:r>
    </w:p>
    <w:p w14:paraId="3BC16175" w14:textId="77777777" w:rsidR="00687372" w:rsidRPr="00687372" w:rsidRDefault="00687372" w:rsidP="00FF426B">
      <w:pPr>
        <w:pStyle w:val="Definition"/>
        <w:rPr>
          <w:bCs/>
        </w:rPr>
      </w:pPr>
      <w:r>
        <w:rPr>
          <w:b/>
        </w:rPr>
        <w:t xml:space="preserve">Developer Authorisations: </w:t>
      </w:r>
      <w:r>
        <w:t>means any</w:t>
      </w:r>
      <w:r w:rsidRPr="00B8743A">
        <w:t xml:space="preserve"> </w:t>
      </w:r>
      <w:r w:rsidR="0018528E">
        <w:t>A</w:t>
      </w:r>
      <w:r w:rsidRPr="00B8743A">
        <w:t>uthorisation</w:t>
      </w:r>
      <w:r>
        <w:t>s</w:t>
      </w:r>
      <w:r w:rsidR="0018528E">
        <w:t xml:space="preserve"> </w:t>
      </w:r>
      <w:r>
        <w:t>directly relating to the Planning Permissions</w:t>
      </w:r>
      <w:r w:rsidR="00F33649">
        <w:t xml:space="preserve"> </w:t>
      </w:r>
      <w:r>
        <w:lastRenderedPageBreak/>
        <w:t>and [    ]</w:t>
      </w:r>
      <w:r>
        <w:rPr>
          <w:rStyle w:val="FootnoteReference"/>
        </w:rPr>
        <w:footnoteReference w:id="20"/>
      </w:r>
      <w:r>
        <w:t xml:space="preserve"> required for delivery of the </w:t>
      </w:r>
      <w:r w:rsidR="001161A8">
        <w:t>Developer Works</w:t>
      </w:r>
      <w:r>
        <w:t xml:space="preserve"> by the </w:t>
      </w:r>
      <w:r w:rsidR="001161A8">
        <w:t>Developer</w:t>
      </w:r>
      <w:r w:rsidR="00F33649">
        <w:t>.</w:t>
      </w:r>
    </w:p>
    <w:p w14:paraId="04C49A8D" w14:textId="42B1E0DB" w:rsidR="00EB17BA" w:rsidRPr="00D82BC9" w:rsidRDefault="00EB17BA" w:rsidP="00FF426B">
      <w:pPr>
        <w:pStyle w:val="Definition"/>
      </w:pPr>
      <w:r w:rsidRPr="00D82BC9">
        <w:rPr>
          <w:b/>
        </w:rPr>
        <w:t>Developer Cap on Liability</w:t>
      </w:r>
      <w:r w:rsidR="00FD18BC">
        <w:rPr>
          <w:b/>
        </w:rPr>
        <w:t>:</w:t>
      </w:r>
      <w:r w:rsidRPr="00D82BC9">
        <w:rPr>
          <w:b/>
        </w:rPr>
        <w:t xml:space="preserve"> </w:t>
      </w:r>
      <w:r w:rsidRPr="00D82BC9">
        <w:t xml:space="preserve">means the cap on liability specified in Clause </w:t>
      </w:r>
      <w:r w:rsidRPr="00D82BC9">
        <w:fldChar w:fldCharType="begin"/>
      </w:r>
      <w:r w:rsidRPr="00D82BC9">
        <w:instrText xml:space="preserve"> REF a309549 \w \h  \* MERGEFORMAT </w:instrText>
      </w:r>
      <w:r w:rsidRPr="00D82BC9">
        <w:fldChar w:fldCharType="separate"/>
      </w:r>
      <w:r w:rsidR="001E3D88">
        <w:t>21.6</w:t>
      </w:r>
      <w:r w:rsidRPr="00D82BC9">
        <w:fldChar w:fldCharType="end"/>
      </w:r>
      <w:r w:rsidRPr="00D82BC9">
        <w:t xml:space="preserve"> (Limitations on Liability).</w:t>
      </w:r>
    </w:p>
    <w:p w14:paraId="0569CCEC" w14:textId="129F73E9" w:rsidR="00EB17BA" w:rsidRPr="00D82BC9" w:rsidRDefault="00EB17BA" w:rsidP="00FF426B">
      <w:pPr>
        <w:pStyle w:val="Definition"/>
        <w:rPr>
          <w:b/>
        </w:rPr>
      </w:pPr>
      <w:r w:rsidRPr="00D82BC9">
        <w:rPr>
          <w:b/>
        </w:rPr>
        <w:t>Developer Cure Period</w:t>
      </w:r>
      <w:r w:rsidR="00FD18BC">
        <w:rPr>
          <w:b/>
        </w:rPr>
        <w:t>:</w:t>
      </w:r>
      <w:r w:rsidRPr="00D82BC9">
        <w:rPr>
          <w:b/>
        </w:rPr>
        <w:t xml:space="preserve"> </w:t>
      </w:r>
      <w:r w:rsidRPr="00D82BC9">
        <w:rPr>
          <w:lang w:eastAsia="en-GB"/>
        </w:rPr>
        <w:t xml:space="preserve">means a reasonable time limit agreed between the Parties </w:t>
      </w:r>
      <w:r w:rsidR="00A219C8">
        <w:rPr>
          <w:lang w:eastAsia="en-GB"/>
        </w:rPr>
        <w:t xml:space="preserve">in accordance with Clause </w:t>
      </w:r>
      <w:r w:rsidR="00AA310E">
        <w:rPr>
          <w:lang w:eastAsia="en-GB"/>
        </w:rPr>
        <w:fldChar w:fldCharType="begin"/>
      </w:r>
      <w:r w:rsidR="00AA310E">
        <w:rPr>
          <w:lang w:eastAsia="en-GB"/>
        </w:rPr>
        <w:instrText xml:space="preserve"> REF _Ref9964026 \r \h </w:instrText>
      </w:r>
      <w:r w:rsidR="00AA310E">
        <w:rPr>
          <w:lang w:eastAsia="en-GB"/>
        </w:rPr>
      </w:r>
      <w:r w:rsidR="00AA310E">
        <w:rPr>
          <w:lang w:eastAsia="en-GB"/>
        </w:rPr>
        <w:fldChar w:fldCharType="separate"/>
      </w:r>
      <w:r w:rsidR="001E3D88">
        <w:rPr>
          <w:lang w:eastAsia="en-GB"/>
        </w:rPr>
        <w:t>25</w:t>
      </w:r>
      <w:r w:rsidR="00AA310E">
        <w:rPr>
          <w:lang w:eastAsia="en-GB"/>
        </w:rPr>
        <w:fldChar w:fldCharType="end"/>
      </w:r>
      <w:r w:rsidR="00AA310E">
        <w:rPr>
          <w:lang w:eastAsia="en-GB"/>
        </w:rPr>
        <w:t xml:space="preserve"> (Default Cure and Termination) </w:t>
      </w:r>
      <w:r w:rsidRPr="00D82BC9">
        <w:rPr>
          <w:lang w:eastAsia="en-GB"/>
        </w:rPr>
        <w:t>within which the Developer must take action to remedy a breach.</w:t>
      </w:r>
    </w:p>
    <w:p w14:paraId="46E727F7" w14:textId="77777777" w:rsidR="00FD18BC" w:rsidRPr="00FD18BC" w:rsidRDefault="00FD18BC" w:rsidP="00FF426B">
      <w:pPr>
        <w:pStyle w:val="Definition"/>
        <w:rPr>
          <w:bCs/>
        </w:rPr>
      </w:pPr>
      <w:r>
        <w:t xml:space="preserve">Developer Delay Damages: </w:t>
      </w:r>
      <w:r>
        <w:rPr>
          <w:bCs/>
        </w:rPr>
        <w:t xml:space="preserve">means </w:t>
      </w:r>
      <w:r w:rsidR="00CC2FEB">
        <w:rPr>
          <w:bCs/>
        </w:rPr>
        <w:t>[   ]</w:t>
      </w:r>
      <w:r w:rsidR="00CC2FEB">
        <w:rPr>
          <w:rStyle w:val="FootnoteReference"/>
          <w:bCs/>
        </w:rPr>
        <w:footnoteReference w:id="21"/>
      </w:r>
    </w:p>
    <w:p w14:paraId="2CF50B58" w14:textId="31CD3DB8" w:rsidR="00C11459" w:rsidRPr="00D82BC9" w:rsidRDefault="00EB17BA" w:rsidP="00FF426B">
      <w:pPr>
        <w:pStyle w:val="Definition"/>
        <w:rPr>
          <w:lang w:val="en-US" w:eastAsia="en-GB"/>
        </w:rPr>
      </w:pPr>
      <w:r w:rsidRPr="00D82BC9">
        <w:rPr>
          <w:b/>
        </w:rPr>
        <w:t xml:space="preserve">Developer Delivery Programme: </w:t>
      </w:r>
      <w:r w:rsidRPr="00D82BC9">
        <w:rPr>
          <w:lang w:eastAsia="en-GB"/>
        </w:rPr>
        <w:t xml:space="preserve">means </w:t>
      </w:r>
      <w:r w:rsidRPr="00D82BC9">
        <w:rPr>
          <w:lang w:val="en-US" w:eastAsia="en-GB"/>
        </w:rPr>
        <w:t xml:space="preserve">the indicative delivery programme for the Development set out in </w:t>
      </w:r>
      <w:r w:rsidR="00E81C84">
        <w:rPr>
          <w:lang w:val="en-US" w:eastAsia="en-GB"/>
        </w:rPr>
        <w:fldChar w:fldCharType="begin"/>
      </w:r>
      <w:r w:rsidR="00E81C84">
        <w:rPr>
          <w:lang w:val="en-US" w:eastAsia="en-GB"/>
        </w:rPr>
        <w:instrText xml:space="preserve"> REF _Ref14976386 \r \h </w:instrText>
      </w:r>
      <w:r w:rsidR="00E81C84">
        <w:rPr>
          <w:lang w:val="en-US" w:eastAsia="en-GB"/>
        </w:rPr>
      </w:r>
      <w:r w:rsidR="00E81C84">
        <w:rPr>
          <w:lang w:val="en-US" w:eastAsia="en-GB"/>
        </w:rPr>
        <w:fldChar w:fldCharType="separate"/>
      </w:r>
      <w:r w:rsidR="001E3D88">
        <w:rPr>
          <w:lang w:val="en-US" w:eastAsia="en-GB"/>
        </w:rPr>
        <w:t>Schedule 3</w:t>
      </w:r>
      <w:r w:rsidR="00E81C84">
        <w:rPr>
          <w:lang w:val="en-US" w:eastAsia="en-GB"/>
        </w:rPr>
        <w:fldChar w:fldCharType="end"/>
      </w:r>
      <w:r w:rsidR="00E81C84">
        <w:rPr>
          <w:lang w:val="en-US" w:eastAsia="en-GB"/>
        </w:rPr>
        <w:t xml:space="preserve"> </w:t>
      </w:r>
      <w:r w:rsidRPr="00D82BC9">
        <w:rPr>
          <w:lang w:val="en-US" w:eastAsia="en-GB"/>
        </w:rPr>
        <w:t xml:space="preserve">(Programmes) including details of </w:t>
      </w:r>
      <w:r w:rsidR="00C11459" w:rsidRPr="00D82BC9">
        <w:rPr>
          <w:lang w:val="en-US" w:eastAsia="en-GB"/>
        </w:rPr>
        <w:t>[</w:t>
      </w:r>
      <w:r w:rsidRPr="00D82BC9">
        <w:rPr>
          <w:lang w:val="en-US" w:eastAsia="en-GB"/>
        </w:rPr>
        <w:t>Reserved Matters applications, Planning Applications for Plot</w:t>
      </w:r>
      <w:r w:rsidR="00EB64E5">
        <w:rPr>
          <w:lang w:val="en-US" w:eastAsia="en-GB"/>
        </w:rPr>
        <w:t xml:space="preserve"> Development</w:t>
      </w:r>
      <w:r w:rsidRPr="00D82BC9">
        <w:rPr>
          <w:lang w:val="en-US" w:eastAsia="en-GB"/>
        </w:rPr>
        <w:t>s and</w:t>
      </w:r>
      <w:r w:rsidR="00C11459" w:rsidRPr="00D82BC9">
        <w:rPr>
          <w:lang w:val="en-US" w:eastAsia="en-GB"/>
        </w:rPr>
        <w:t>]</w:t>
      </w:r>
      <w:r w:rsidR="00E14076">
        <w:rPr>
          <w:lang w:val="en-US" w:eastAsia="en-GB"/>
        </w:rPr>
        <w:t xml:space="preserve">  [   ]</w:t>
      </w:r>
      <w:r w:rsidR="00C11459" w:rsidRPr="00D82BC9">
        <w:rPr>
          <w:lang w:val="en-US" w:eastAsia="en-GB"/>
        </w:rPr>
        <w:t>]</w:t>
      </w:r>
      <w:r w:rsidR="006B4100" w:rsidRPr="00D82BC9">
        <w:rPr>
          <w:rStyle w:val="FootnoteReference"/>
          <w:rFonts w:cs="Arial"/>
          <w:lang w:val="en-US" w:eastAsia="en-GB"/>
        </w:rPr>
        <w:footnoteReference w:id="22"/>
      </w:r>
      <w:r w:rsidR="00E14076">
        <w:rPr>
          <w:lang w:val="en-US" w:eastAsia="en-GB"/>
        </w:rPr>
        <w:t xml:space="preserve"> and</w:t>
      </w:r>
      <w:r w:rsidRPr="00D82BC9">
        <w:rPr>
          <w:lang w:val="en-US" w:eastAsia="en-GB"/>
        </w:rPr>
        <w:t xml:space="preserve"> proposed Connection </w:t>
      </w:r>
      <w:r w:rsidR="00F53AE6" w:rsidRPr="00D82BC9">
        <w:rPr>
          <w:lang w:val="en-US" w:eastAsia="en-GB"/>
        </w:rPr>
        <w:t>D</w:t>
      </w:r>
      <w:r w:rsidRPr="00D82BC9">
        <w:rPr>
          <w:lang w:val="en-US" w:eastAsia="en-GB"/>
        </w:rPr>
        <w:t xml:space="preserve">ates as updated and provided to </w:t>
      </w:r>
      <w:r w:rsidR="008B2E36">
        <w:rPr>
          <w:lang w:val="en-US" w:eastAsia="en-GB"/>
        </w:rPr>
        <w:t>ESCo</w:t>
      </w:r>
      <w:r w:rsidRPr="00D82BC9">
        <w:rPr>
          <w:lang w:val="en-US" w:eastAsia="en-GB"/>
        </w:rPr>
        <w:t xml:space="preserve"> from time to time</w:t>
      </w:r>
      <w:r w:rsidR="00F016F7" w:rsidRPr="00D82BC9">
        <w:rPr>
          <w:lang w:val="en-US" w:eastAsia="en-GB"/>
        </w:rPr>
        <w:t>.</w:t>
      </w:r>
    </w:p>
    <w:p w14:paraId="4FC0F5ED" w14:textId="77777777" w:rsidR="00A219C8" w:rsidRDefault="00A219C8" w:rsidP="00FF426B">
      <w:pPr>
        <w:pStyle w:val="Definition"/>
      </w:pPr>
      <w:r>
        <w:rPr>
          <w:b/>
        </w:rPr>
        <w:t xml:space="preserve">Developer Related Parties: </w:t>
      </w:r>
      <w:r>
        <w:rPr>
          <w:szCs w:val="22"/>
        </w:rPr>
        <w:t xml:space="preserve">means </w:t>
      </w:r>
      <w:r>
        <w:t>the Developer’s</w:t>
      </w:r>
      <w:r w:rsidRPr="00B8743A">
        <w:t xml:space="preserve"> employees, subcontractors, agents, </w:t>
      </w:r>
      <w:r>
        <w:t>Developer</w:t>
      </w:r>
      <w:r w:rsidRPr="00B8743A">
        <w:t xml:space="preserve"> </w:t>
      </w:r>
      <w:r>
        <w:t>R</w:t>
      </w:r>
      <w:r w:rsidRPr="00B8743A">
        <w:t>epresentatives and Affiliates</w:t>
      </w:r>
      <w:r>
        <w:t>.</w:t>
      </w:r>
    </w:p>
    <w:p w14:paraId="38A75F76" w14:textId="192F2D3A" w:rsidR="0087221D" w:rsidRDefault="0087221D" w:rsidP="00FF426B">
      <w:pPr>
        <w:pStyle w:val="Definition"/>
      </w:pPr>
      <w:r>
        <w:rPr>
          <w:b/>
        </w:rPr>
        <w:t>Developer’s Representative</w:t>
      </w:r>
      <w:r>
        <w:t xml:space="preserve">: means the person appointed by the Developer pursuant to Clause </w:t>
      </w:r>
      <w:r>
        <w:fldChar w:fldCharType="begin"/>
      </w:r>
      <w:r>
        <w:instrText xml:space="preserve"> REF _Ref10039548 \r \h </w:instrText>
      </w:r>
      <w:r>
        <w:fldChar w:fldCharType="separate"/>
      </w:r>
      <w:r w:rsidR="001E3D88">
        <w:t>19</w:t>
      </w:r>
      <w:r>
        <w:fldChar w:fldCharType="end"/>
      </w:r>
      <w:r>
        <w:t xml:space="preserve"> (Representatives). </w:t>
      </w:r>
    </w:p>
    <w:p w14:paraId="08060DF5" w14:textId="77777777" w:rsidR="003E4A51" w:rsidRPr="00F97219" w:rsidRDefault="007D20A2" w:rsidP="00FF426B">
      <w:pPr>
        <w:pStyle w:val="Definition"/>
      </w:pPr>
      <w:r w:rsidRPr="002D2EA6">
        <w:rPr>
          <w:b/>
          <w:bCs/>
        </w:rPr>
        <w:t>Developer Termination Grounds</w:t>
      </w:r>
      <w:r w:rsidRPr="005C125E">
        <w:t xml:space="preserve">: </w:t>
      </w:r>
      <w:r w:rsidR="003E4A51" w:rsidRPr="005C125E">
        <w:rPr>
          <w:bCs/>
        </w:rPr>
        <w:t>means</w:t>
      </w:r>
      <w:r w:rsidR="003E4A51" w:rsidRPr="00F97219">
        <w:t xml:space="preserve">: </w:t>
      </w:r>
    </w:p>
    <w:p w14:paraId="6B522C8B" w14:textId="4E32FC50" w:rsidR="00DC6CD6" w:rsidRDefault="003E4A51" w:rsidP="00FF426B">
      <w:pPr>
        <w:pStyle w:val="Definition1"/>
        <w:widowControl w:val="0"/>
        <w:numPr>
          <w:ilvl w:val="0"/>
          <w:numId w:val="25"/>
        </w:numPr>
        <w:suppressLineNumbers/>
        <w:suppressAutoHyphens/>
      </w:pPr>
      <w:r w:rsidRPr="00DC6CD6">
        <w:t>a Notice of Defective Performance has been issued by the Developer pursuant to Clause </w:t>
      </w:r>
      <w:r w:rsidR="004A0AA4">
        <w:fldChar w:fldCharType="begin"/>
      </w:r>
      <w:r w:rsidR="004A0AA4">
        <w:instrText xml:space="preserve"> REF _Ref9964026 \r \h </w:instrText>
      </w:r>
      <w:r w:rsidR="004A0AA4">
        <w:fldChar w:fldCharType="separate"/>
      </w:r>
      <w:r w:rsidR="001E3D88">
        <w:t>25</w:t>
      </w:r>
      <w:r w:rsidR="004A0AA4">
        <w:fldChar w:fldCharType="end"/>
      </w:r>
      <w:r w:rsidRPr="00DC6CD6">
        <w:t xml:space="preserve"> (Default, Cure and Termination) and </w:t>
      </w:r>
      <w:r w:rsidR="008B2E36">
        <w:t>ESCo</w:t>
      </w:r>
      <w:r w:rsidRPr="00DC6CD6">
        <w:t>:-</w:t>
      </w:r>
    </w:p>
    <w:p w14:paraId="4A83C7B5" w14:textId="77777777" w:rsidR="001E0502" w:rsidRPr="001E0502" w:rsidRDefault="003E4A51" w:rsidP="00FF426B">
      <w:pPr>
        <w:pStyle w:val="Definition2"/>
        <w:widowControl w:val="0"/>
        <w:numPr>
          <w:ilvl w:val="1"/>
          <w:numId w:val="11"/>
        </w:numPr>
        <w:suppressLineNumbers/>
        <w:suppressAutoHyphens/>
      </w:pPr>
      <w:r w:rsidRPr="00DC6CD6">
        <w:rPr>
          <w:rFonts w:cs="Arial"/>
          <w:szCs w:val="22"/>
        </w:rPr>
        <w:t xml:space="preserve">has failed to either put forward a reasonable programme setting out how </w:t>
      </w:r>
      <w:r w:rsidRPr="00F97219">
        <w:t xml:space="preserve">it </w:t>
      </w:r>
      <w:r w:rsidRPr="00DC6CD6">
        <w:rPr>
          <w:rFonts w:cs="Arial"/>
          <w:szCs w:val="22"/>
        </w:rPr>
        <w:t>proposes to remedy the breach (the “</w:t>
      </w:r>
      <w:r w:rsidR="008B2E36">
        <w:rPr>
          <w:rFonts w:cs="Arial"/>
          <w:b/>
          <w:szCs w:val="22"/>
        </w:rPr>
        <w:t>ESCo</w:t>
      </w:r>
      <w:r w:rsidRPr="00DC6CD6">
        <w:rPr>
          <w:rFonts w:cs="Arial"/>
          <w:b/>
          <w:szCs w:val="22"/>
        </w:rPr>
        <w:t xml:space="preserve"> Cure Programme</w:t>
      </w:r>
      <w:r w:rsidRPr="00DC6CD6">
        <w:rPr>
          <w:rFonts w:cs="Arial"/>
          <w:szCs w:val="22"/>
        </w:rPr>
        <w:t xml:space="preserve">”) or to commence remedying the breaches specified in the Notice of Defective Performance within the </w:t>
      </w:r>
      <w:r w:rsidR="008B2E36">
        <w:rPr>
          <w:rFonts w:cs="Arial"/>
          <w:szCs w:val="22"/>
        </w:rPr>
        <w:t>ESCo</w:t>
      </w:r>
      <w:r w:rsidRPr="00DC6CD6">
        <w:rPr>
          <w:rFonts w:cs="Arial"/>
          <w:szCs w:val="22"/>
        </w:rPr>
        <w:t xml:space="preserve"> Cure Period</w:t>
      </w:r>
      <w:r w:rsidR="001E0502">
        <w:rPr>
          <w:rFonts w:cs="Arial"/>
          <w:szCs w:val="22"/>
        </w:rPr>
        <w:t>;</w:t>
      </w:r>
      <w:r w:rsidRPr="00DC6CD6">
        <w:rPr>
          <w:rFonts w:cs="Arial"/>
          <w:szCs w:val="22"/>
        </w:rPr>
        <w:t xml:space="preserve"> or</w:t>
      </w:r>
    </w:p>
    <w:p w14:paraId="3C91444B" w14:textId="77777777" w:rsidR="003E4A51" w:rsidRPr="001E0502" w:rsidRDefault="003E4A51" w:rsidP="00FF426B">
      <w:pPr>
        <w:pStyle w:val="Definition2"/>
        <w:widowControl w:val="0"/>
        <w:numPr>
          <w:ilvl w:val="1"/>
          <w:numId w:val="11"/>
        </w:numPr>
        <w:suppressLineNumbers/>
        <w:suppressAutoHyphens/>
      </w:pPr>
      <w:r w:rsidRPr="001E0502">
        <w:rPr>
          <w:rFonts w:cs="Arial"/>
          <w:szCs w:val="22"/>
        </w:rPr>
        <w:t xml:space="preserve">has put forward an </w:t>
      </w:r>
      <w:r w:rsidR="008B2E36">
        <w:rPr>
          <w:rFonts w:cs="Arial"/>
          <w:szCs w:val="22"/>
        </w:rPr>
        <w:t>ESCo</w:t>
      </w:r>
      <w:r w:rsidRPr="001E0502">
        <w:rPr>
          <w:rFonts w:cs="Arial"/>
          <w:szCs w:val="22"/>
        </w:rPr>
        <w:t xml:space="preserve"> Cure Programme but has materially failed to remedy the breaches specified in the Notice of Defective Performance in accordance with the </w:t>
      </w:r>
      <w:r w:rsidR="008B2E36">
        <w:rPr>
          <w:rFonts w:cs="Arial"/>
          <w:szCs w:val="22"/>
        </w:rPr>
        <w:t>ESCo</w:t>
      </w:r>
      <w:r w:rsidRPr="001E0502">
        <w:rPr>
          <w:rFonts w:cs="Arial"/>
          <w:szCs w:val="22"/>
        </w:rPr>
        <w:t xml:space="preserve"> Cure Programme</w:t>
      </w:r>
      <w:r w:rsidR="001E0502">
        <w:rPr>
          <w:rFonts w:cs="Arial"/>
          <w:szCs w:val="22"/>
        </w:rPr>
        <w:t>;</w:t>
      </w:r>
      <w:r w:rsidR="00BC07FA">
        <w:rPr>
          <w:rFonts w:cs="Arial"/>
          <w:szCs w:val="22"/>
        </w:rPr>
        <w:t xml:space="preserve"> and/or</w:t>
      </w:r>
    </w:p>
    <w:p w14:paraId="2BF5CD69" w14:textId="77777777" w:rsidR="001E0502" w:rsidRDefault="003E4A51" w:rsidP="00FF426B">
      <w:pPr>
        <w:pStyle w:val="Definition1"/>
        <w:widowControl w:val="0"/>
        <w:numPr>
          <w:ilvl w:val="0"/>
          <w:numId w:val="25"/>
        </w:numPr>
        <w:suppressLineNumbers/>
        <w:suppressAutoHyphens/>
      </w:pPr>
      <w:r w:rsidRPr="001E0502">
        <w:t xml:space="preserve">a Major Default </w:t>
      </w:r>
      <w:r w:rsidR="00831D8A">
        <w:t xml:space="preserve">is caused by a breach of this Agreement by </w:t>
      </w:r>
      <w:r w:rsidR="008B2E36">
        <w:t>ESCo</w:t>
      </w:r>
      <w:r w:rsidR="00831D8A">
        <w:t xml:space="preserve"> and </w:t>
      </w:r>
      <w:r w:rsidRPr="001E0502">
        <w:t>which is not capable of remedy, and in respect of which:-</w:t>
      </w:r>
    </w:p>
    <w:p w14:paraId="0FD5F8A8" w14:textId="77777777" w:rsidR="001E0502" w:rsidRPr="001E0502" w:rsidRDefault="003E4A51" w:rsidP="00FF426B">
      <w:pPr>
        <w:pStyle w:val="Definition2"/>
        <w:widowControl w:val="0"/>
        <w:numPr>
          <w:ilvl w:val="1"/>
          <w:numId w:val="25"/>
        </w:numPr>
        <w:suppressLineNumbers/>
        <w:suppressAutoHyphens/>
      </w:pPr>
      <w:r w:rsidRPr="001E0502">
        <w:rPr>
          <w:rFonts w:cs="Arial"/>
          <w:szCs w:val="22"/>
        </w:rPr>
        <w:t>it would be</w:t>
      </w:r>
      <w:r w:rsidRPr="00F97219">
        <w:t xml:space="preserve"> unreasonable to expect the Developer to accept financial compensation </w:t>
      </w:r>
      <w:r w:rsidRPr="001E0502">
        <w:rPr>
          <w:rFonts w:cs="Arial"/>
          <w:szCs w:val="22"/>
        </w:rPr>
        <w:t>for such</w:t>
      </w:r>
      <w:r w:rsidRPr="00F97219">
        <w:t xml:space="preserve"> default </w:t>
      </w:r>
      <w:r w:rsidRPr="001E0502">
        <w:rPr>
          <w:rFonts w:cs="Arial"/>
          <w:szCs w:val="22"/>
        </w:rPr>
        <w:t>(where applicable)</w:t>
      </w:r>
      <w:r w:rsidR="00272C96">
        <w:rPr>
          <w:rFonts w:cs="Arial"/>
          <w:szCs w:val="22"/>
        </w:rPr>
        <w:t>;</w:t>
      </w:r>
      <w:r w:rsidRPr="001E0502">
        <w:rPr>
          <w:rFonts w:cs="Arial"/>
          <w:szCs w:val="22"/>
        </w:rPr>
        <w:t xml:space="preserve"> and</w:t>
      </w:r>
    </w:p>
    <w:p w14:paraId="1EB111C3" w14:textId="77777777" w:rsidR="003E4A51" w:rsidRPr="00F97219" w:rsidRDefault="003E4A51" w:rsidP="00FF426B">
      <w:pPr>
        <w:pStyle w:val="Definition2"/>
        <w:widowControl w:val="0"/>
        <w:numPr>
          <w:ilvl w:val="1"/>
          <w:numId w:val="25"/>
        </w:numPr>
        <w:suppressLineNumbers/>
        <w:suppressAutoHyphens/>
      </w:pPr>
      <w:r w:rsidRPr="001E0502">
        <w:rPr>
          <w:rFonts w:cs="Arial"/>
          <w:szCs w:val="22"/>
        </w:rPr>
        <w:t>such Major Default has given</w:t>
      </w:r>
      <w:r w:rsidRPr="00F97219">
        <w:t xml:space="preserve"> the Developer</w:t>
      </w:r>
      <w:r w:rsidR="001E0502" w:rsidRPr="00F97219">
        <w:t xml:space="preserve"> </w:t>
      </w:r>
      <w:r w:rsidRPr="00F97219">
        <w:t xml:space="preserve">reasonable grounds to believe </w:t>
      </w:r>
      <w:r w:rsidRPr="001E0502">
        <w:rPr>
          <w:rFonts w:cs="Arial"/>
          <w:szCs w:val="22"/>
        </w:rPr>
        <w:t>that</w:t>
      </w:r>
      <w:r w:rsidRPr="00F97219">
        <w:t xml:space="preserve"> </w:t>
      </w:r>
      <w:r w:rsidR="008B2E36">
        <w:lastRenderedPageBreak/>
        <w:t>ESCo</w:t>
      </w:r>
      <w:r w:rsidRPr="00F97219">
        <w:t xml:space="preserve"> is </w:t>
      </w:r>
      <w:r w:rsidRPr="001E0502">
        <w:rPr>
          <w:rFonts w:cs="Arial"/>
          <w:szCs w:val="22"/>
        </w:rPr>
        <w:t xml:space="preserve">manifestly </w:t>
      </w:r>
      <w:r w:rsidRPr="00F97219">
        <w:t xml:space="preserve">incapable of </w:t>
      </w:r>
      <w:r w:rsidRPr="001E0502">
        <w:rPr>
          <w:rFonts w:cs="Arial"/>
          <w:szCs w:val="22"/>
        </w:rPr>
        <w:t xml:space="preserve">properly </w:t>
      </w:r>
      <w:r w:rsidRPr="00F97219">
        <w:t xml:space="preserve">fulfilling its obligations </w:t>
      </w:r>
      <w:r w:rsidRPr="001E0502">
        <w:rPr>
          <w:rFonts w:cs="Arial"/>
          <w:szCs w:val="22"/>
        </w:rPr>
        <w:t>pursuant to this</w:t>
      </w:r>
      <w:r w:rsidRPr="00F97219">
        <w:t xml:space="preserve"> Agreement</w:t>
      </w:r>
      <w:r w:rsidR="001E0502">
        <w:rPr>
          <w:rFonts w:cs="Arial"/>
          <w:szCs w:val="22"/>
        </w:rPr>
        <w:t>;</w:t>
      </w:r>
      <w:r w:rsidR="00BC07FA">
        <w:rPr>
          <w:rFonts w:cs="Arial"/>
          <w:szCs w:val="22"/>
        </w:rPr>
        <w:t xml:space="preserve"> and/or</w:t>
      </w:r>
    </w:p>
    <w:p w14:paraId="0A031952" w14:textId="77777777" w:rsidR="001E0502" w:rsidRPr="00F97219" w:rsidRDefault="003E4A51" w:rsidP="00FF426B">
      <w:pPr>
        <w:pStyle w:val="Definition1"/>
        <w:widowControl w:val="0"/>
        <w:numPr>
          <w:ilvl w:val="0"/>
          <w:numId w:val="25"/>
        </w:numPr>
        <w:suppressLineNumbers/>
        <w:suppressAutoHyphens/>
      </w:pPr>
      <w:r w:rsidRPr="001E0502">
        <w:t xml:space="preserve">an </w:t>
      </w:r>
      <w:r w:rsidRPr="00F97219">
        <w:t xml:space="preserve">Insolvency </w:t>
      </w:r>
      <w:r w:rsidRPr="001E0502">
        <w:t>Event occurs in relation to</w:t>
      </w:r>
      <w:r w:rsidRPr="00F97219">
        <w:t xml:space="preserve"> </w:t>
      </w:r>
      <w:r w:rsidR="008B2E36">
        <w:t>ESCo</w:t>
      </w:r>
      <w:r w:rsidR="001E0502">
        <w:t>;</w:t>
      </w:r>
      <w:r w:rsidR="00BC07FA">
        <w:t xml:space="preserve"> and/or</w:t>
      </w:r>
    </w:p>
    <w:p w14:paraId="33EF0A19" w14:textId="314966E0" w:rsidR="001E0502" w:rsidRPr="001E0502" w:rsidRDefault="008B2E36" w:rsidP="00FF426B">
      <w:pPr>
        <w:pStyle w:val="Definition1"/>
        <w:widowControl w:val="0"/>
        <w:numPr>
          <w:ilvl w:val="0"/>
          <w:numId w:val="25"/>
        </w:numPr>
        <w:suppressLineNumbers/>
        <w:suppressAutoHyphens/>
      </w:pPr>
      <w:r>
        <w:t>ESCo</w:t>
      </w:r>
      <w:r w:rsidR="003E4A51" w:rsidRPr="00F97219">
        <w:t xml:space="preserve"> </w:t>
      </w:r>
      <w:r w:rsidR="003E4A51" w:rsidRPr="001E0502">
        <w:rPr>
          <w:rFonts w:cs="Arial"/>
          <w:szCs w:val="22"/>
        </w:rPr>
        <w:t>has breached Clause </w:t>
      </w:r>
      <w:r w:rsidR="001E0502">
        <w:rPr>
          <w:rFonts w:cs="Arial"/>
          <w:szCs w:val="22"/>
        </w:rPr>
        <w:fldChar w:fldCharType="begin"/>
      </w:r>
      <w:r w:rsidR="001E0502">
        <w:rPr>
          <w:rFonts w:cs="Arial"/>
          <w:szCs w:val="22"/>
        </w:rPr>
        <w:instrText xml:space="preserve"> REF a636259 \r \h </w:instrText>
      </w:r>
      <w:r w:rsidR="001E0502">
        <w:rPr>
          <w:rFonts w:cs="Arial"/>
          <w:szCs w:val="22"/>
        </w:rPr>
      </w:r>
      <w:r w:rsidR="001E0502">
        <w:rPr>
          <w:rFonts w:cs="Arial"/>
          <w:szCs w:val="22"/>
        </w:rPr>
        <w:fldChar w:fldCharType="separate"/>
      </w:r>
      <w:r w:rsidR="001E3D88">
        <w:rPr>
          <w:rFonts w:cs="Arial"/>
          <w:szCs w:val="22"/>
        </w:rPr>
        <w:t>28</w:t>
      </w:r>
      <w:r w:rsidR="001E0502">
        <w:rPr>
          <w:rFonts w:cs="Arial"/>
          <w:szCs w:val="22"/>
        </w:rPr>
        <w:fldChar w:fldCharType="end"/>
      </w:r>
      <w:r w:rsidR="003E4A51" w:rsidRPr="001E0502">
        <w:rPr>
          <w:rFonts w:cs="Arial"/>
          <w:szCs w:val="22"/>
        </w:rPr>
        <w:t xml:space="preserve"> (</w:t>
      </w:r>
      <w:r w:rsidR="001E0502">
        <w:rPr>
          <w:rFonts w:cs="Arial"/>
          <w:szCs w:val="22"/>
        </w:rPr>
        <w:t>Assignment and Other Dealings</w:t>
      </w:r>
      <w:r w:rsidR="003E4A51" w:rsidRPr="001E0502">
        <w:rPr>
          <w:rFonts w:cs="Arial"/>
          <w:szCs w:val="22"/>
        </w:rPr>
        <w:t>)</w:t>
      </w:r>
      <w:r w:rsidR="006E6869">
        <w:rPr>
          <w:rFonts w:cs="Arial"/>
          <w:szCs w:val="22"/>
        </w:rPr>
        <w:t>;</w:t>
      </w:r>
      <w:r w:rsidR="003E4A51" w:rsidRPr="001E0502">
        <w:rPr>
          <w:rFonts w:cs="Arial"/>
          <w:szCs w:val="22"/>
        </w:rPr>
        <w:t xml:space="preserve"> </w:t>
      </w:r>
      <w:r w:rsidR="00BC07FA">
        <w:rPr>
          <w:rFonts w:cs="Arial"/>
          <w:szCs w:val="22"/>
        </w:rPr>
        <w:t>and/</w:t>
      </w:r>
      <w:r w:rsidR="003E4A51" w:rsidRPr="001E0502">
        <w:rPr>
          <w:rFonts w:cs="Arial"/>
          <w:szCs w:val="22"/>
        </w:rPr>
        <w:t>or</w:t>
      </w:r>
    </w:p>
    <w:p w14:paraId="74633A78" w14:textId="77777777" w:rsidR="00E011B5" w:rsidRPr="00F97219" w:rsidRDefault="003E4A51" w:rsidP="00FF426B">
      <w:pPr>
        <w:pStyle w:val="Definition1"/>
        <w:widowControl w:val="0"/>
        <w:numPr>
          <w:ilvl w:val="0"/>
          <w:numId w:val="25"/>
        </w:numPr>
        <w:suppressLineNumbers/>
        <w:suppressAutoHyphens/>
      </w:pPr>
      <w:r w:rsidRPr="001E0502">
        <w:rPr>
          <w:rFonts w:cs="Arial"/>
          <w:szCs w:val="22"/>
        </w:rPr>
        <w:t xml:space="preserve">the aggregate liability of </w:t>
      </w:r>
      <w:r w:rsidR="008B2E36">
        <w:rPr>
          <w:rFonts w:cs="Arial"/>
          <w:szCs w:val="22"/>
        </w:rPr>
        <w:t>ESCo</w:t>
      </w:r>
      <w:r w:rsidRPr="001E0502">
        <w:rPr>
          <w:rFonts w:cs="Arial"/>
          <w:szCs w:val="22"/>
        </w:rPr>
        <w:t xml:space="preserve"> to the Developer arising out of or in connection with this Agreement and with respect to any and all claims and costs arising out of or under this Agreement, or arising out of the performance or non</w:t>
      </w:r>
      <w:r w:rsidRPr="001E0502">
        <w:rPr>
          <w:rFonts w:cs="Arial"/>
          <w:szCs w:val="22"/>
        </w:rPr>
        <w:noBreakHyphen/>
        <w:t xml:space="preserve">performance of any other obligation of </w:t>
      </w:r>
      <w:r w:rsidR="008B2E36">
        <w:rPr>
          <w:rFonts w:cs="Arial"/>
          <w:szCs w:val="22"/>
        </w:rPr>
        <w:t>ESCo</w:t>
      </w:r>
      <w:r w:rsidRPr="001E0502">
        <w:rPr>
          <w:rFonts w:cs="Arial"/>
          <w:szCs w:val="22"/>
        </w:rPr>
        <w:t xml:space="preserve"> in connection with this Agreement, including any non</w:t>
      </w:r>
      <w:r w:rsidRPr="001E0502">
        <w:rPr>
          <w:rFonts w:cs="Arial"/>
          <w:szCs w:val="22"/>
        </w:rPr>
        <w:noBreakHyphen/>
        <w:t xml:space="preserve">contractual obligations arising from this Agreement, exceeds the </w:t>
      </w:r>
      <w:r w:rsidR="008B2E36">
        <w:rPr>
          <w:rFonts w:cs="Arial"/>
          <w:szCs w:val="22"/>
        </w:rPr>
        <w:t>ESCo</w:t>
      </w:r>
      <w:r w:rsidRPr="001E0502">
        <w:rPr>
          <w:rFonts w:cs="Arial"/>
          <w:szCs w:val="22"/>
        </w:rPr>
        <w:t xml:space="preserve"> Cap on </w:t>
      </w:r>
      <w:r w:rsidRPr="00F97219">
        <w:t>Liabilit</w:t>
      </w:r>
      <w:r w:rsidR="005C125E" w:rsidRPr="00F97219">
        <w:t>y</w:t>
      </w:r>
      <w:r w:rsidR="005C125E">
        <w:rPr>
          <w:rFonts w:cs="Arial"/>
          <w:szCs w:val="22"/>
        </w:rPr>
        <w:t>.</w:t>
      </w:r>
    </w:p>
    <w:p w14:paraId="1DC7022F" w14:textId="5A39365E" w:rsidR="00D50B6B" w:rsidRPr="00D50B6B" w:rsidRDefault="00D50B6B" w:rsidP="00FF426B">
      <w:pPr>
        <w:pStyle w:val="Definition"/>
      </w:pPr>
      <w:r>
        <w:rPr>
          <w:b/>
        </w:rPr>
        <w:t xml:space="preserve">Developer Warning Notice: </w:t>
      </w:r>
      <w:r>
        <w:t xml:space="preserve">has the meaning given under Clause </w:t>
      </w:r>
      <w:r>
        <w:fldChar w:fldCharType="begin"/>
      </w:r>
      <w:r>
        <w:instrText xml:space="preserve"> REF _Ref338155628 \r \h </w:instrText>
      </w:r>
      <w:r>
        <w:fldChar w:fldCharType="separate"/>
      </w:r>
      <w:r w:rsidR="001E3D88">
        <w:t>25.2</w:t>
      </w:r>
      <w:r>
        <w:fldChar w:fldCharType="end"/>
      </w:r>
      <w:r>
        <w:t xml:space="preserve"> (Right to Serve Warning Notice).</w:t>
      </w:r>
    </w:p>
    <w:p w14:paraId="76AB90D3" w14:textId="554CA5E5" w:rsidR="00041107" w:rsidRPr="00041107" w:rsidRDefault="00041107" w:rsidP="00FF426B">
      <w:pPr>
        <w:pStyle w:val="Definition"/>
      </w:pPr>
      <w:r>
        <w:rPr>
          <w:b/>
        </w:rPr>
        <w:t xml:space="preserve">Developer Works: </w:t>
      </w:r>
      <w:r>
        <w:t xml:space="preserve">means those works set out </w:t>
      </w:r>
      <w:r w:rsidR="00270BF8">
        <w:t xml:space="preserve">under </w:t>
      </w:r>
      <w:r w:rsidR="00B81FD5">
        <w:fldChar w:fldCharType="begin"/>
      </w:r>
      <w:r w:rsidR="00B81FD5">
        <w:instrText xml:space="preserve"> REF _Ref4855106 \w \h </w:instrText>
      </w:r>
      <w:r w:rsidR="00B81FD5">
        <w:fldChar w:fldCharType="separate"/>
      </w:r>
      <w:r w:rsidR="001E3D88">
        <w:t>Schedule 6Part 1</w:t>
      </w:r>
      <w:r w:rsidR="00B81FD5">
        <w:fldChar w:fldCharType="end"/>
      </w:r>
      <w:r w:rsidR="00B81FD5">
        <w:t xml:space="preserve"> (Developer Works).</w:t>
      </w:r>
    </w:p>
    <w:p w14:paraId="2EDFE0FF" w14:textId="77777777" w:rsidR="006E6B77" w:rsidRPr="00F211BE" w:rsidRDefault="006E6B77" w:rsidP="00FF426B">
      <w:pPr>
        <w:pStyle w:val="Definition"/>
      </w:pPr>
      <w:r>
        <w:rPr>
          <w:b/>
        </w:rPr>
        <w:t>Development</w:t>
      </w:r>
      <w:r w:rsidR="00F211BE">
        <w:rPr>
          <w:b/>
        </w:rPr>
        <w:t xml:space="preserve">: </w:t>
      </w:r>
      <w:r w:rsidR="00F211BE">
        <w:t xml:space="preserve">has the meaning given in Recital (A). </w:t>
      </w:r>
    </w:p>
    <w:p w14:paraId="5DC7514E" w14:textId="26C4C2BE" w:rsidR="00DE265C" w:rsidRDefault="006E6B77" w:rsidP="00FF426B">
      <w:pPr>
        <w:pStyle w:val="Definition"/>
      </w:pPr>
      <w:r>
        <w:rPr>
          <w:b/>
        </w:rPr>
        <w:t>Development Plan</w:t>
      </w:r>
      <w:r w:rsidR="00F211BE">
        <w:rPr>
          <w:b/>
        </w:rPr>
        <w:t xml:space="preserve">: </w:t>
      </w:r>
      <w:r w:rsidR="00F211BE">
        <w:t xml:space="preserve"> means the plan identified as such </w:t>
      </w:r>
      <w:r w:rsidR="0007753E">
        <w:t xml:space="preserve">in </w:t>
      </w:r>
      <w:r w:rsidR="00E81C84">
        <w:fldChar w:fldCharType="begin"/>
      </w:r>
      <w:r w:rsidR="00E81C84">
        <w:instrText xml:space="preserve"> REF _Ref14976278 \r \h </w:instrText>
      </w:r>
      <w:r w:rsidR="00E81C84">
        <w:fldChar w:fldCharType="separate"/>
      </w:r>
      <w:r w:rsidR="001E3D88">
        <w:t>Schedule 2</w:t>
      </w:r>
      <w:r w:rsidR="00E81C84">
        <w:fldChar w:fldCharType="end"/>
      </w:r>
      <w:r w:rsidR="00FE4BF4">
        <w:t xml:space="preserve"> </w:t>
      </w:r>
      <w:r w:rsidR="00F211BE">
        <w:t>(Plans)</w:t>
      </w:r>
      <w:r w:rsidR="0007753E">
        <w:t xml:space="preserve"> to this Agreement</w:t>
      </w:r>
      <w:r w:rsidR="00F211BE">
        <w:t xml:space="preserve">. </w:t>
      </w:r>
    </w:p>
    <w:p w14:paraId="4286FFCB" w14:textId="77777777" w:rsidR="00B33CDF" w:rsidRDefault="007213BD" w:rsidP="00FF426B">
      <w:pPr>
        <w:pStyle w:val="Definition"/>
      </w:pPr>
      <w:r>
        <w:rPr>
          <w:b/>
        </w:rPr>
        <w:t>Dispute</w:t>
      </w:r>
      <w:r>
        <w:t xml:space="preserve">: any dispute under this </w:t>
      </w:r>
      <w:r w:rsidR="00D519FE">
        <w:t>A</w:t>
      </w:r>
      <w:r>
        <w:t>greement.</w:t>
      </w:r>
    </w:p>
    <w:p w14:paraId="500FDC25" w14:textId="3C1A47AF" w:rsidR="00B33CDF" w:rsidRDefault="007213BD" w:rsidP="00FF426B">
      <w:pPr>
        <w:pStyle w:val="Definition"/>
      </w:pPr>
      <w:r>
        <w:rPr>
          <w:b/>
        </w:rPr>
        <w:t>Dispute Resolution Procedure</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1E3D88">
        <w:t>25.1</w:t>
      </w:r>
      <w:r w:rsidR="00B33CDF">
        <w:fldChar w:fldCharType="end"/>
      </w:r>
      <w:r>
        <w:t xml:space="preserve"> </w:t>
      </w:r>
      <w:r w:rsidRPr="00C935A2">
        <w:t>(</w:t>
      </w:r>
      <w:r w:rsidRPr="00D06E23">
        <w:t>Dispute resolution procedure</w:t>
      </w:r>
      <w:r w:rsidRPr="00C935A2">
        <w:t>).</w:t>
      </w:r>
    </w:p>
    <w:p w14:paraId="0B7D69A3" w14:textId="531F51D8" w:rsidR="00B33CDF" w:rsidRDefault="007213BD" w:rsidP="00FF426B">
      <w:pPr>
        <w:pStyle w:val="Definition"/>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1E3D88">
        <w:t>12.1</w:t>
      </w:r>
      <w:r w:rsidR="009A2F45">
        <w:fldChar w:fldCharType="end"/>
      </w:r>
      <w:r w:rsidR="009A2F45">
        <w:t xml:space="preserve"> </w:t>
      </w:r>
      <w:r w:rsidRPr="009A0342">
        <w:t>(</w:t>
      </w:r>
      <w:r w:rsidRPr="0029036E">
        <w:t>Charging and invoicing</w:t>
      </w:r>
      <w:r w:rsidRPr="009A0342">
        <w:t>).</w:t>
      </w:r>
    </w:p>
    <w:p w14:paraId="654A3ECC" w14:textId="77777777" w:rsidR="00FF4C2A" w:rsidRPr="00FF4C2A" w:rsidRDefault="00FF4C2A" w:rsidP="00FF426B">
      <w:pPr>
        <w:pStyle w:val="Definition"/>
      </w:pPr>
      <w:r>
        <w:rPr>
          <w:b/>
        </w:rPr>
        <w:t xml:space="preserve">Easement Corridor: </w:t>
      </w:r>
      <w:r>
        <w:t xml:space="preserve">has the meaning given under the Lease(s). </w:t>
      </w:r>
    </w:p>
    <w:p w14:paraId="6C57F4DE" w14:textId="05F10E91" w:rsidR="004B3E9F" w:rsidRDefault="007213BD" w:rsidP="00FF426B">
      <w:pPr>
        <w:pStyle w:val="Definition"/>
      </w:pPr>
      <w:r>
        <w:rPr>
          <w:b/>
        </w:rPr>
        <w:t>Effective Date</w:t>
      </w:r>
      <w:r>
        <w:t xml:space="preserve">: </w:t>
      </w:r>
      <w:r w:rsidR="00714625">
        <w:t>[</w:t>
      </w:r>
      <w:r w:rsidR="007423B1">
        <w:t xml:space="preserve">means </w:t>
      </w:r>
      <w:r>
        <w:t xml:space="preserve">the date of this </w:t>
      </w:r>
      <w:r w:rsidR="00714625">
        <w:t>A</w:t>
      </w:r>
      <w:r>
        <w:t>greement</w:t>
      </w:r>
      <w:r w:rsidR="00714625">
        <w:t xml:space="preserve">]/ [the date on which this Agreement becomes unconditional pursuant to Clause </w:t>
      </w:r>
      <w:r w:rsidR="00FD28B7">
        <w:fldChar w:fldCharType="begin"/>
      </w:r>
      <w:r w:rsidR="00FD28B7">
        <w:instrText xml:space="preserve"> REF _Ref10043878 \n \h </w:instrText>
      </w:r>
      <w:r w:rsidR="00FD28B7">
        <w:fldChar w:fldCharType="separate"/>
      </w:r>
      <w:r w:rsidR="001E3D88">
        <w:t>2</w:t>
      </w:r>
      <w:r w:rsidR="00FD28B7">
        <w:fldChar w:fldCharType="end"/>
      </w:r>
      <w:r w:rsidR="00714625">
        <w:t xml:space="preserve"> (Conditions Precedent)]</w:t>
      </w:r>
      <w:r>
        <w:t>.</w:t>
      </w:r>
    </w:p>
    <w:p w14:paraId="0559E3E9" w14:textId="77777777" w:rsidR="0094739F" w:rsidRPr="004B3E9F" w:rsidRDefault="00FA1E75" w:rsidP="00FF426B">
      <w:pPr>
        <w:pStyle w:val="Definition"/>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Electricity Network Specification </w:t>
      </w:r>
      <w:r w:rsidRPr="00FA1E75">
        <w:t>as may</w:t>
      </w:r>
      <w:r>
        <w:t xml:space="preserve"> be modified in accordance with this </w:t>
      </w:r>
      <w:r w:rsidR="0080046A">
        <w:t>A</w:t>
      </w:r>
      <w:r>
        <w:t>greement.]</w:t>
      </w:r>
      <w:r w:rsidR="0094739F" w:rsidRPr="0094739F">
        <w:rPr>
          <w:szCs w:val="22"/>
        </w:rPr>
        <w:t xml:space="preserve"> </w:t>
      </w:r>
    </w:p>
    <w:p w14:paraId="64890D7A" w14:textId="2900C122" w:rsidR="009A2F45" w:rsidRDefault="009A2F45" w:rsidP="00FF426B">
      <w:pPr>
        <w:pStyle w:val="Definition"/>
      </w:pPr>
      <w:r>
        <w:rPr>
          <w:b/>
        </w:rPr>
        <w:t>[Electricity Network Specification</w:t>
      </w:r>
      <w:r>
        <w:rPr>
          <w:bCs/>
        </w:rPr>
        <w:t xml:space="preserve">: means the specification for the Electricity Network as detailed in </w:t>
      </w:r>
      <w:r>
        <w:fldChar w:fldCharType="begin"/>
      </w:r>
      <w:r>
        <w:instrText xml:space="preserve"> REF _Ref4854098 \w \h </w:instrText>
      </w:r>
      <w:r>
        <w:fldChar w:fldCharType="separate"/>
      </w:r>
      <w:r w:rsidR="001E3D88">
        <w:t>Schedule 4</w:t>
      </w:r>
      <w:r>
        <w:fldChar w:fldCharType="end"/>
      </w:r>
      <w:r>
        <w:t xml:space="preserve"> </w:t>
      </w:r>
      <w:r w:rsidRPr="003216AF">
        <w:t>(Technical Specifications)</w:t>
      </w:r>
      <w:r>
        <w:t>]</w:t>
      </w:r>
      <w:r w:rsidRPr="003216AF">
        <w:t xml:space="preserve">. </w:t>
      </w:r>
    </w:p>
    <w:p w14:paraId="78D6E51F" w14:textId="54A8D560" w:rsidR="004B3E9F" w:rsidRPr="00FA1E75" w:rsidRDefault="004B3E9F" w:rsidP="00FF426B">
      <w:pPr>
        <w:pStyle w:val="Definition"/>
      </w:pPr>
      <w:r>
        <w:rPr>
          <w:b/>
        </w:rPr>
        <w:t>[Electricity Supply</w:t>
      </w:r>
      <w:r>
        <w:t xml:space="preserve">: the supply of electricity to Commercial Building Customers or Commercial Unit Customers, enabled over the Electricity Network </w:t>
      </w:r>
      <w:r w:rsidR="000E0F66">
        <w:t xml:space="preserve">delivered </w:t>
      </w:r>
      <w:r>
        <w:t xml:space="preserve">in accordance with Clause </w:t>
      </w:r>
      <w:r>
        <w:fldChar w:fldCharType="begin"/>
      </w:r>
      <w:r>
        <w:instrText xml:space="preserve"> REF _Ref10308275 \r \h </w:instrText>
      </w:r>
      <w:r>
        <w:fldChar w:fldCharType="separate"/>
      </w:r>
      <w:r w:rsidR="001E3D88">
        <w:t>7.2</w:t>
      </w:r>
      <w:r>
        <w:fldChar w:fldCharType="end"/>
      </w:r>
      <w:r>
        <w:t xml:space="preserve"> (</w:t>
      </w:r>
      <w:r w:rsidR="005C3668">
        <w:t>Private Wire Network</w:t>
      </w:r>
      <w:r>
        <w:t>)]</w:t>
      </w:r>
      <w:r>
        <w:rPr>
          <w:rStyle w:val="FootnoteReference"/>
        </w:rPr>
        <w:footnoteReference w:id="23"/>
      </w:r>
    </w:p>
    <w:p w14:paraId="6720D45D" w14:textId="77777777" w:rsidR="00FA1E75" w:rsidRDefault="0094739F" w:rsidP="00FF426B">
      <w:pPr>
        <w:pStyle w:val="Definition"/>
      </w:pPr>
      <w:r w:rsidRPr="0094739F">
        <w:rPr>
          <w:b/>
        </w:rPr>
        <w:t>Emergency</w:t>
      </w:r>
      <w:r w:rsidR="00BA71CF">
        <w:rPr>
          <w:b/>
        </w:rPr>
        <w:t>:</w:t>
      </w:r>
      <w:r w:rsidRPr="0094739F">
        <w:rPr>
          <w:b/>
        </w:rPr>
        <w:t xml:space="preserve"> </w:t>
      </w:r>
      <w:r w:rsidRPr="0094739F">
        <w:t xml:space="preserve">means any event where </w:t>
      </w:r>
      <w:r w:rsidR="008B2E36">
        <w:t>ESCo</w:t>
      </w:r>
      <w:r w:rsidRPr="0094739F">
        <w:t xml:space="preserve"> reasonably considers it necessary to take urgent steps to remedy any matter for reasons of health and safety or events requiring the intervention of the police or emergency services or water leaks that may cause significant material damage whether </w:t>
      </w:r>
      <w:r w:rsidRPr="0094739F">
        <w:lastRenderedPageBreak/>
        <w:t xml:space="preserve">or not this is as a result of </w:t>
      </w:r>
      <w:r w:rsidR="008B2E36">
        <w:t>ESCo</w:t>
      </w:r>
      <w:r w:rsidR="00F60FA1">
        <w:t>’s</w:t>
      </w:r>
      <w:r w:rsidRPr="0094739F">
        <w:t xml:space="preserve"> failure to comply with any of its obligations under this Agreement.</w:t>
      </w:r>
    </w:p>
    <w:p w14:paraId="717FE898" w14:textId="77777777" w:rsidR="00F60FA1" w:rsidRPr="00F60FA1" w:rsidRDefault="00F60FA1" w:rsidP="00FF426B">
      <w:pPr>
        <w:pStyle w:val="Definition"/>
        <w:rPr>
          <w:bCs/>
        </w:rPr>
      </w:pPr>
      <w:r>
        <w:rPr>
          <w:b/>
        </w:rPr>
        <w:t xml:space="preserve">Emergency Works: </w:t>
      </w:r>
      <w:r>
        <w:t xml:space="preserve">means any works carried out by </w:t>
      </w:r>
      <w:r w:rsidR="008B2E36">
        <w:t>ESCo</w:t>
      </w:r>
      <w:r>
        <w:t xml:space="preserve"> which are required in response to an Emergency.</w:t>
      </w:r>
    </w:p>
    <w:p w14:paraId="530B163D" w14:textId="093AF658" w:rsidR="0094739F" w:rsidRPr="0094739F" w:rsidRDefault="0094739F" w:rsidP="00FF426B">
      <w:pPr>
        <w:pStyle w:val="Definition"/>
      </w:pPr>
      <w:r>
        <w:rPr>
          <w:b/>
          <w:bCs/>
        </w:rPr>
        <w:t xml:space="preserve">Energy Centre(s): </w:t>
      </w:r>
      <w:r w:rsidR="005D5442">
        <w:t xml:space="preserve">means the plant room(s) </w:t>
      </w:r>
      <w:r w:rsidR="002816E9">
        <w:t xml:space="preserve">within which the Energy Centre Plant and Equipment </w:t>
      </w:r>
      <w:r w:rsidR="004428DC">
        <w:t>[</w:t>
      </w:r>
      <w:r w:rsidR="002816E9">
        <w:t>shall be installed</w:t>
      </w:r>
      <w:r w:rsidR="004428DC">
        <w:t>]</w:t>
      </w:r>
      <w:r w:rsidR="002816E9">
        <w:t xml:space="preserve">/ </w:t>
      </w:r>
      <w:r w:rsidR="004428DC">
        <w:t xml:space="preserve">[is </w:t>
      </w:r>
      <w:r w:rsidR="002816E9">
        <w:t>housed</w:t>
      </w:r>
      <w:r w:rsidR="004428DC">
        <w:t>]</w:t>
      </w:r>
      <w:r w:rsidR="002816E9">
        <w:t>, as</w:t>
      </w:r>
      <w:r w:rsidR="005D5442">
        <w:t xml:space="preserve"> outlined in [   ]  on plan</w:t>
      </w:r>
      <w:r w:rsidR="002816E9">
        <w:t>(</w:t>
      </w:r>
      <w:r w:rsidR="005D5442">
        <w:t>s</w:t>
      </w:r>
      <w:r w:rsidR="002816E9">
        <w:t>)</w:t>
      </w:r>
      <w:r w:rsidR="005D5442">
        <w:t xml:space="preserve"> [    ] </w:t>
      </w:r>
      <w:r w:rsidR="002816E9">
        <w:t xml:space="preserve">as set out under </w:t>
      </w:r>
      <w:r w:rsidR="00E81C84">
        <w:rPr>
          <w:bCs/>
        </w:rPr>
        <w:fldChar w:fldCharType="begin"/>
      </w:r>
      <w:r w:rsidR="00E81C84">
        <w:rPr>
          <w:bCs/>
        </w:rPr>
        <w:instrText xml:space="preserve"> REF _Ref14976278 \r \h </w:instrText>
      </w:r>
      <w:r w:rsidR="00E81C84">
        <w:rPr>
          <w:bCs/>
        </w:rPr>
      </w:r>
      <w:r w:rsidR="00E81C84">
        <w:rPr>
          <w:bCs/>
        </w:rPr>
        <w:fldChar w:fldCharType="separate"/>
      </w:r>
      <w:r w:rsidR="001E3D88">
        <w:rPr>
          <w:bCs/>
        </w:rPr>
        <w:t>Schedule 2</w:t>
      </w:r>
      <w:r w:rsidR="00E81C84">
        <w:rPr>
          <w:bCs/>
        </w:rPr>
        <w:fldChar w:fldCharType="end"/>
      </w:r>
      <w:r w:rsidR="00A0011F">
        <w:t xml:space="preserve"> </w:t>
      </w:r>
      <w:r w:rsidR="002816E9">
        <w:t>(Plans)</w:t>
      </w:r>
      <w:r w:rsidR="00A62268">
        <w:t xml:space="preserve"> and [constructed]/ [provided] in accordance with the Energy Centre Specification. </w:t>
      </w:r>
    </w:p>
    <w:p w14:paraId="6B610849" w14:textId="10065543" w:rsidR="00C7355E" w:rsidRDefault="00C7355E" w:rsidP="00FF426B">
      <w:pPr>
        <w:pStyle w:val="Definition"/>
      </w:pPr>
      <w:r>
        <w:rPr>
          <w:b/>
          <w:bCs/>
        </w:rPr>
        <w:t>Energy Centre Lease(s)</w:t>
      </w:r>
      <w:r>
        <w:t xml:space="preserve">: means </w:t>
      </w:r>
      <w:r w:rsidR="00536B12">
        <w:t xml:space="preserve">the lease(s) of the Energy Centre(s) granted by the Developer to </w:t>
      </w:r>
      <w:r w:rsidR="008B2E36">
        <w:t>ESCo</w:t>
      </w:r>
      <w:r w:rsidR="00536B12">
        <w:t xml:space="preserve"> in accordance with Clause </w:t>
      </w:r>
      <w:r w:rsidR="004D030E">
        <w:fldChar w:fldCharType="begin"/>
      </w:r>
      <w:r w:rsidR="004D030E">
        <w:instrText xml:space="preserve"> REF _Ref10013505 \r \h </w:instrText>
      </w:r>
      <w:r w:rsidR="004D030E">
        <w:fldChar w:fldCharType="separate"/>
      </w:r>
      <w:r w:rsidR="001E3D88">
        <w:t>9</w:t>
      </w:r>
      <w:r w:rsidR="004D030E">
        <w:fldChar w:fldCharType="end"/>
      </w:r>
      <w:r w:rsidR="004D030E">
        <w:t xml:space="preserve"> (Ownership and Access) </w:t>
      </w:r>
      <w:r w:rsidR="00536B12">
        <w:t xml:space="preserve">substantially in the form set out under </w:t>
      </w:r>
      <w:r w:rsidR="00FE4BF4">
        <w:fldChar w:fldCharType="begin"/>
      </w:r>
      <w:r w:rsidR="00FE4BF4">
        <w:instrText xml:space="preserve"> REF _Ref4854581 \w \h </w:instrText>
      </w:r>
      <w:r w:rsidR="00FE4BF4">
        <w:fldChar w:fldCharType="separate"/>
      </w:r>
      <w:r w:rsidR="001E3D88">
        <w:t>Schedule 11</w:t>
      </w:r>
      <w:r w:rsidR="00FE4BF4">
        <w:fldChar w:fldCharType="end"/>
      </w:r>
      <w:r w:rsidR="00FE4BF4">
        <w:t xml:space="preserve"> (Energy Centre Lease).</w:t>
      </w:r>
    </w:p>
    <w:p w14:paraId="0487C877" w14:textId="0244666D" w:rsidR="00D4151F" w:rsidRDefault="00D4151F" w:rsidP="00FF426B">
      <w:pPr>
        <w:pStyle w:val="Definition"/>
      </w:pPr>
      <w:r>
        <w:rPr>
          <w:b/>
          <w:bCs/>
        </w:rPr>
        <w:t xml:space="preserve">Energy Centre Specification: </w:t>
      </w:r>
      <w:r>
        <w:t xml:space="preserve">means the </w:t>
      </w:r>
      <w:r w:rsidRPr="00B8743A">
        <w:t>specification to which the Energy Centre</w:t>
      </w:r>
      <w:r>
        <w:t xml:space="preserve">s </w:t>
      </w:r>
      <w:r w:rsidRPr="00B8743A">
        <w:t xml:space="preserve">must be built and delivered by the Developer, as detailed in </w:t>
      </w:r>
      <w:r w:rsidR="00FE4BF4">
        <w:fldChar w:fldCharType="begin"/>
      </w:r>
      <w:r w:rsidR="00FE4BF4">
        <w:instrText xml:space="preserve"> REF _Ref4854621 \w \h </w:instrText>
      </w:r>
      <w:r w:rsidR="00FE4BF4">
        <w:fldChar w:fldCharType="separate"/>
      </w:r>
      <w:r w:rsidR="001E3D88">
        <w:t>Schedule 4</w:t>
      </w:r>
      <w:r w:rsidR="00FE4BF4">
        <w:fldChar w:fldCharType="end"/>
      </w:r>
      <w:r w:rsidR="00FE4BF4">
        <w:t xml:space="preserve"> </w:t>
      </w:r>
      <w:r>
        <w:t xml:space="preserve">(Technical </w:t>
      </w:r>
      <w:r w:rsidRPr="00560CE2">
        <w:t>Specifications)</w:t>
      </w:r>
      <w:r w:rsidR="004D030E">
        <w:t>.</w:t>
      </w:r>
    </w:p>
    <w:p w14:paraId="68223F17" w14:textId="5E7BD70C" w:rsidR="00354FBC" w:rsidRPr="00354FBC" w:rsidRDefault="00354FBC" w:rsidP="00FF426B">
      <w:pPr>
        <w:pStyle w:val="Definition"/>
        <w:rPr>
          <w:b/>
          <w:bCs/>
        </w:rPr>
      </w:pPr>
      <w:r w:rsidRPr="00354FBC">
        <w:rPr>
          <w:b/>
          <w:bCs/>
        </w:rPr>
        <w:t>Energy Plant and Equipment</w:t>
      </w:r>
      <w:r>
        <w:rPr>
          <w:b/>
          <w:bCs/>
        </w:rPr>
        <w:t>:</w:t>
      </w:r>
      <w:r w:rsidR="00AD192D" w:rsidRPr="00AD192D">
        <w:rPr>
          <w:lang w:eastAsia="en-GB"/>
        </w:rPr>
        <w:t xml:space="preserve"> </w:t>
      </w:r>
      <w:r w:rsidR="00AD192D">
        <w:rPr>
          <w:lang w:eastAsia="en-GB"/>
        </w:rPr>
        <w:t xml:space="preserve">means the heating facilities, plant and equipment to be installed </w:t>
      </w:r>
      <w:r w:rsidR="008F0979">
        <w:rPr>
          <w:lang w:eastAsia="en-GB"/>
        </w:rPr>
        <w:t>[</w:t>
      </w:r>
      <w:r w:rsidR="00AD192D">
        <w:rPr>
          <w:lang w:eastAsia="en-GB"/>
        </w:rPr>
        <w:t>in the Energy Centre</w:t>
      </w:r>
      <w:r w:rsidR="008F0979">
        <w:rPr>
          <w:lang w:eastAsia="en-GB"/>
        </w:rPr>
        <w:t>]</w:t>
      </w:r>
      <w:r w:rsidR="00AD192D">
        <w:rPr>
          <w:lang w:eastAsia="en-GB"/>
        </w:rPr>
        <w:t xml:space="preserve">for the purposes of production and delivery of Heat </w:t>
      </w:r>
      <w:r w:rsidR="008F0979">
        <w:rPr>
          <w:lang w:eastAsia="en-GB"/>
        </w:rPr>
        <w:t>[</w:t>
      </w:r>
      <w:r w:rsidR="00AD192D">
        <w:rPr>
          <w:lang w:eastAsia="en-GB"/>
        </w:rPr>
        <w:t>and production of Electricity</w:t>
      </w:r>
      <w:r w:rsidR="008F0979">
        <w:rPr>
          <w:lang w:eastAsia="en-GB"/>
        </w:rPr>
        <w:t>]</w:t>
      </w:r>
      <w:r w:rsidR="00AD192D">
        <w:rPr>
          <w:lang w:eastAsia="en-GB"/>
        </w:rPr>
        <w:t xml:space="preserve">, more fully described in </w:t>
      </w:r>
      <w:r w:rsidR="00FE4BF4">
        <w:rPr>
          <w:lang w:eastAsia="en-GB"/>
        </w:rPr>
        <w:fldChar w:fldCharType="begin"/>
      </w:r>
      <w:r w:rsidR="00FE4BF4">
        <w:rPr>
          <w:lang w:eastAsia="en-GB"/>
        </w:rPr>
        <w:instrText xml:space="preserve"> REF _Ref4854640 \w \h </w:instrText>
      </w:r>
      <w:r w:rsidR="00FE4BF4">
        <w:rPr>
          <w:lang w:eastAsia="en-GB"/>
        </w:rPr>
      </w:r>
      <w:r w:rsidR="00FE4BF4">
        <w:rPr>
          <w:lang w:eastAsia="en-GB"/>
        </w:rPr>
        <w:fldChar w:fldCharType="separate"/>
      </w:r>
      <w:r w:rsidR="001E3D88">
        <w:rPr>
          <w:lang w:eastAsia="en-GB"/>
        </w:rPr>
        <w:t>Schedule 6</w:t>
      </w:r>
      <w:r w:rsidR="00FE4BF4">
        <w:rPr>
          <w:lang w:eastAsia="en-GB"/>
        </w:rPr>
        <w:fldChar w:fldCharType="end"/>
      </w:r>
      <w:r w:rsidR="00FE4BF4">
        <w:rPr>
          <w:lang w:eastAsia="en-GB"/>
        </w:rPr>
        <w:t xml:space="preserve"> </w:t>
      </w:r>
      <w:r w:rsidR="00AD192D">
        <w:rPr>
          <w:lang w:eastAsia="en-GB"/>
        </w:rPr>
        <w:t xml:space="preserve">(Works) and the </w:t>
      </w:r>
      <w:r w:rsidR="0090347C">
        <w:rPr>
          <w:lang w:eastAsia="en-GB"/>
        </w:rPr>
        <w:t>Energy Plant and Equipment Specification</w:t>
      </w:r>
      <w:r w:rsidR="00AD192D">
        <w:rPr>
          <w:lang w:eastAsia="en-GB"/>
        </w:rPr>
        <w:t xml:space="preserve"> together with </w:t>
      </w:r>
      <w:r w:rsidR="00AD192D">
        <w:rPr>
          <w:lang w:val="en-US" w:eastAsia="en-GB"/>
        </w:rPr>
        <w:t xml:space="preserve">any </w:t>
      </w:r>
      <w:r w:rsidR="008F0979">
        <w:rPr>
          <w:lang w:val="en-US" w:eastAsia="en-GB"/>
        </w:rPr>
        <w:t xml:space="preserve">ancilliary </w:t>
      </w:r>
      <w:r w:rsidR="00AD192D">
        <w:rPr>
          <w:lang w:val="en-US" w:eastAsia="en-GB"/>
        </w:rPr>
        <w:t>plant and equipment</w:t>
      </w:r>
      <w:r w:rsidR="00243985">
        <w:rPr>
          <w:lang w:val="en-US" w:eastAsia="en-GB"/>
        </w:rPr>
        <w:t>.</w:t>
      </w:r>
    </w:p>
    <w:p w14:paraId="04DB4899" w14:textId="08A50758" w:rsidR="0090347C" w:rsidRDefault="0090347C" w:rsidP="00FF426B">
      <w:pPr>
        <w:pStyle w:val="Definition"/>
      </w:pPr>
      <w:r>
        <w:rPr>
          <w:b/>
          <w:bCs/>
        </w:rPr>
        <w:t xml:space="preserve">Energy Plant and Equipment Specification </w:t>
      </w:r>
      <w:r>
        <w:t xml:space="preserve">means the </w:t>
      </w:r>
      <w:r w:rsidRPr="00B8743A">
        <w:t xml:space="preserve">specification </w:t>
      </w:r>
      <w:r>
        <w:t>for the</w:t>
      </w:r>
      <w:r w:rsidRPr="00B8743A">
        <w:t xml:space="preserve"> </w:t>
      </w:r>
      <w:r>
        <w:t>Energy Centre Plant and Equipment</w:t>
      </w:r>
      <w:r w:rsidRPr="00B8743A">
        <w:t xml:space="preserve">, as detailed in </w:t>
      </w:r>
      <w:r w:rsidR="00FE4BF4">
        <w:fldChar w:fldCharType="begin"/>
      </w:r>
      <w:r w:rsidR="00FE4BF4">
        <w:instrText xml:space="preserve"> REF _Ref4854621 \w \h </w:instrText>
      </w:r>
      <w:r w:rsidR="00FE4BF4">
        <w:fldChar w:fldCharType="separate"/>
      </w:r>
      <w:r w:rsidR="001E3D88">
        <w:t>Schedule 4</w:t>
      </w:r>
      <w:r w:rsidR="00FE4BF4">
        <w:fldChar w:fldCharType="end"/>
      </w:r>
      <w:r w:rsidR="00FE4BF4">
        <w:t xml:space="preserve"> </w:t>
      </w:r>
      <w:r>
        <w:t xml:space="preserve">(Technical </w:t>
      </w:r>
      <w:r w:rsidRPr="00560CE2">
        <w:t>Specifications)</w:t>
      </w:r>
      <w:r w:rsidR="00243985">
        <w:t>.</w:t>
      </w:r>
    </w:p>
    <w:p w14:paraId="6B7CD6FE" w14:textId="7367C684" w:rsidR="00D82BC9" w:rsidRDefault="005575EA" w:rsidP="00FF426B">
      <w:pPr>
        <w:pStyle w:val="Definition"/>
      </w:pPr>
      <w:r>
        <w:rPr>
          <w:b/>
        </w:rPr>
        <w:t>[</w:t>
      </w:r>
      <w:r w:rsidR="00D82BC9">
        <w:rPr>
          <w:b/>
        </w:rPr>
        <w:t>Energy Strategy</w:t>
      </w:r>
      <w:r>
        <w:rPr>
          <w:b/>
        </w:rPr>
        <w:t>:</w:t>
      </w:r>
      <w:r>
        <w:rPr>
          <w:bCs/>
        </w:rPr>
        <w:t xml:space="preserve"> means </w:t>
      </w:r>
      <w:r>
        <w:t xml:space="preserve">the strategy required to be implemented pursuant to the Planning Permission for [    ] and any subsequent Planning Permission and developed pursuant to </w:t>
      </w:r>
      <w:r w:rsidR="004D030E">
        <w:t>C</w:t>
      </w:r>
      <w:r>
        <w:t xml:space="preserve">lause </w:t>
      </w:r>
      <w:r w:rsidR="004D030E">
        <w:fldChar w:fldCharType="begin"/>
      </w:r>
      <w:r w:rsidR="004D030E">
        <w:instrText xml:space="preserve"> REF _Ref9968004 \r \h </w:instrText>
      </w:r>
      <w:r w:rsidR="004D030E">
        <w:fldChar w:fldCharType="separate"/>
      </w:r>
      <w:r w:rsidR="001E3D88">
        <w:t>6</w:t>
      </w:r>
      <w:r w:rsidR="004D030E">
        <w:fldChar w:fldCharType="end"/>
      </w:r>
      <w:r w:rsidR="004D030E">
        <w:t xml:space="preserve"> </w:t>
      </w:r>
      <w:r w:rsidRPr="00560CE2">
        <w:t>(</w:t>
      </w:r>
      <w:r w:rsidR="008B2E36">
        <w:t>ESCo</w:t>
      </w:r>
      <w:r w:rsidRPr="00560CE2">
        <w:t xml:space="preserve"> Obligations)</w:t>
      </w:r>
      <w:r>
        <w:t>]</w:t>
      </w:r>
      <w:r>
        <w:rPr>
          <w:rStyle w:val="FootnoteReference"/>
        </w:rPr>
        <w:footnoteReference w:id="24"/>
      </w:r>
    </w:p>
    <w:p w14:paraId="2F50BE11" w14:textId="77777777" w:rsidR="007B0DB1" w:rsidRDefault="007B0DB1" w:rsidP="00FF426B">
      <w:pPr>
        <w:pStyle w:val="Definition"/>
      </w:pPr>
      <w:r w:rsidRPr="002D2EA6">
        <w:rPr>
          <w:b/>
          <w:bCs/>
        </w:rPr>
        <w:t>Energy System</w:t>
      </w:r>
      <w:r>
        <w:t xml:space="preserve">: means: </w:t>
      </w:r>
    </w:p>
    <w:p w14:paraId="47986C50" w14:textId="77777777" w:rsidR="007B0DB1" w:rsidRDefault="007B0DB1" w:rsidP="00FF426B">
      <w:pPr>
        <w:pStyle w:val="Definition1"/>
        <w:widowControl w:val="0"/>
        <w:numPr>
          <w:ilvl w:val="0"/>
          <w:numId w:val="57"/>
        </w:numPr>
        <w:suppressLineNumbers/>
        <w:suppressAutoHyphens/>
      </w:pPr>
      <w:r>
        <w:t>the Heat Distribution Network;</w:t>
      </w:r>
    </w:p>
    <w:p w14:paraId="3D80269C" w14:textId="77777777" w:rsidR="007B0DB1" w:rsidRDefault="007B0DB1" w:rsidP="00FF426B">
      <w:pPr>
        <w:pStyle w:val="Definition1"/>
        <w:widowControl w:val="0"/>
        <w:numPr>
          <w:ilvl w:val="0"/>
          <w:numId w:val="25"/>
        </w:numPr>
        <w:suppressLineNumbers/>
        <w:suppressAutoHyphens/>
      </w:pPr>
      <w:r>
        <w:t>the Energy Plant and Equipment;</w:t>
      </w:r>
    </w:p>
    <w:p w14:paraId="7855F793" w14:textId="77777777" w:rsidR="007B0DB1" w:rsidRDefault="007B0DB1" w:rsidP="00FF426B">
      <w:pPr>
        <w:pStyle w:val="Definition1"/>
        <w:widowControl w:val="0"/>
        <w:numPr>
          <w:ilvl w:val="0"/>
          <w:numId w:val="25"/>
        </w:numPr>
        <w:suppressLineNumbers/>
        <w:suppressAutoHyphens/>
      </w:pPr>
      <w:r>
        <w:t>the Residential HIUs</w:t>
      </w:r>
      <w:r w:rsidR="00C42A4E">
        <w:t>;</w:t>
      </w:r>
    </w:p>
    <w:p w14:paraId="1507B87E" w14:textId="77777777" w:rsidR="007B0DB1" w:rsidRDefault="007B0DB1" w:rsidP="00FF426B">
      <w:pPr>
        <w:pStyle w:val="Definition1"/>
        <w:widowControl w:val="0"/>
        <w:numPr>
          <w:ilvl w:val="0"/>
          <w:numId w:val="25"/>
        </w:numPr>
        <w:suppressLineNumbers/>
        <w:suppressAutoHyphens/>
      </w:pPr>
      <w:r>
        <w:t xml:space="preserve">the Commercial Unit Heat Exchangers; </w:t>
      </w:r>
    </w:p>
    <w:p w14:paraId="643D7770" w14:textId="77777777" w:rsidR="007B0DB1" w:rsidRDefault="007B0DB1" w:rsidP="00FF426B">
      <w:pPr>
        <w:pStyle w:val="Definition1"/>
        <w:widowControl w:val="0"/>
        <w:numPr>
          <w:ilvl w:val="0"/>
          <w:numId w:val="25"/>
        </w:numPr>
        <w:suppressLineNumbers/>
        <w:suppressAutoHyphens/>
      </w:pPr>
      <w:r>
        <w:t>the CIUs;</w:t>
      </w:r>
    </w:p>
    <w:p w14:paraId="251BF056" w14:textId="77777777" w:rsidR="007B0DB1" w:rsidRDefault="007B0DB1" w:rsidP="00FF426B">
      <w:pPr>
        <w:pStyle w:val="Definition1"/>
        <w:widowControl w:val="0"/>
        <w:numPr>
          <w:ilvl w:val="0"/>
          <w:numId w:val="25"/>
        </w:numPr>
        <w:suppressLineNumbers/>
        <w:suppressAutoHyphens/>
      </w:pPr>
      <w:r>
        <w:t xml:space="preserve">the Customer Meters; </w:t>
      </w:r>
    </w:p>
    <w:p w14:paraId="3BDFD541" w14:textId="77777777" w:rsidR="007B0DB1" w:rsidRDefault="007B0DB1" w:rsidP="00FF426B">
      <w:pPr>
        <w:pStyle w:val="Definition1"/>
        <w:widowControl w:val="0"/>
        <w:numPr>
          <w:ilvl w:val="0"/>
          <w:numId w:val="25"/>
        </w:numPr>
        <w:suppressLineNumbers/>
        <w:suppressAutoHyphens/>
      </w:pPr>
      <w:r>
        <w:t>any Temporary Heat Solutions; and</w:t>
      </w:r>
    </w:p>
    <w:p w14:paraId="1504F96E" w14:textId="77777777" w:rsidR="007B0DB1" w:rsidRPr="00B220CD" w:rsidRDefault="007B0DB1" w:rsidP="00FF426B">
      <w:pPr>
        <w:pStyle w:val="Definition1"/>
        <w:widowControl w:val="0"/>
        <w:numPr>
          <w:ilvl w:val="0"/>
          <w:numId w:val="25"/>
        </w:numPr>
        <w:suppressLineNumbers/>
        <w:suppressAutoHyphens/>
      </w:pPr>
      <w:r>
        <w:t>[where applicable, the Electricity Network].</w:t>
      </w:r>
    </w:p>
    <w:p w14:paraId="7AE1AA21" w14:textId="77777777" w:rsidR="007D1ADA" w:rsidRDefault="007D1ADA" w:rsidP="00FF426B">
      <w:pPr>
        <w:pStyle w:val="Definition"/>
      </w:pPr>
      <w:r>
        <w:rPr>
          <w:b/>
        </w:rPr>
        <w:t>Environment</w:t>
      </w:r>
      <w:r w:rsidR="00145E76">
        <w:rPr>
          <w:b/>
        </w:rPr>
        <w:t>:</w:t>
      </w:r>
      <w:r>
        <w:rPr>
          <w:b/>
        </w:rPr>
        <w:t xml:space="preserve"> </w:t>
      </w:r>
      <w:r>
        <w:t xml:space="preserve">means </w:t>
      </w:r>
      <w:r w:rsidRPr="0014359D">
        <w:t>all or any of the following media, namely air, water (including without limitation water in drains and sewers) or land (including without limitation such media within buildings or other natural or man</w:t>
      </w:r>
      <w:r w:rsidRPr="0014359D">
        <w:noBreakHyphen/>
        <w:t xml:space="preserve">made structures, above, on or below ground) and any living </w:t>
      </w:r>
      <w:r w:rsidRPr="0014359D">
        <w:lastRenderedPageBreak/>
        <w:t>organisms (including man) or ecosystems supported by such media</w:t>
      </w:r>
      <w:r>
        <w:t>.</w:t>
      </w:r>
    </w:p>
    <w:p w14:paraId="3E48A488" w14:textId="4FF5C4B9" w:rsidR="007D1ADA" w:rsidRDefault="007D1ADA" w:rsidP="00FF426B">
      <w:pPr>
        <w:pStyle w:val="Definition"/>
      </w:pPr>
      <w:r>
        <w:rPr>
          <w:b/>
        </w:rPr>
        <w:t>Environmental Laws</w:t>
      </w:r>
      <w:r w:rsidR="00145E76">
        <w:rPr>
          <w:b/>
        </w:rPr>
        <w:t>:</w:t>
      </w:r>
      <w:r w:rsidRPr="007D1ADA">
        <w:t xml:space="preserve"> </w:t>
      </w:r>
      <w:r>
        <w:t xml:space="preserve">means all </w:t>
      </w:r>
      <w:r w:rsidR="00977F4D">
        <w:t>A</w:t>
      </w:r>
      <w:r>
        <w:t xml:space="preserve">pplicable Law </w:t>
      </w:r>
      <w:r w:rsidRPr="00B8743A">
        <w:t xml:space="preserve">relating to human health, the Environment or any </w:t>
      </w:r>
      <w:r>
        <w:t>Hazardous Substance.</w:t>
      </w:r>
    </w:p>
    <w:p w14:paraId="03DCC8A8" w14:textId="77777777" w:rsidR="00BA71CF" w:rsidRPr="00BA71CF" w:rsidRDefault="007D1ADA" w:rsidP="00FF426B">
      <w:pPr>
        <w:pStyle w:val="Definition"/>
      </w:pPr>
      <w:r>
        <w:rPr>
          <w:b/>
        </w:rPr>
        <w:t>Environmental Permits</w:t>
      </w:r>
      <w:r w:rsidR="00145E76">
        <w:rPr>
          <w:b/>
        </w:rPr>
        <w:t>:</w:t>
      </w:r>
      <w:r w:rsidRPr="007D1ADA">
        <w:t xml:space="preserve"> </w:t>
      </w:r>
      <w:r>
        <w:t>means all Authorisations</w:t>
      </w:r>
      <w:r w:rsidRPr="00B8743A">
        <w:t xml:space="preserve"> required under Environmental Law</w:t>
      </w:r>
      <w:r>
        <w:t>s</w:t>
      </w:r>
      <w:r w:rsidRPr="00B8743A">
        <w:t xml:space="preserve"> for the carrying out of the </w:t>
      </w:r>
      <w:r>
        <w:t>Parties' respective obligations under this Agreement (</w:t>
      </w:r>
      <w:r w:rsidRPr="00B8743A">
        <w:t>as appropriate</w:t>
      </w:r>
      <w:r>
        <w:t>).</w:t>
      </w:r>
    </w:p>
    <w:p w14:paraId="480A80F0" w14:textId="77777777" w:rsidR="00BE749D" w:rsidRDefault="008B2E36" w:rsidP="00FF426B">
      <w:pPr>
        <w:pStyle w:val="DefinedTerm"/>
        <w:keepNext w:val="0"/>
        <w:widowControl w:val="0"/>
        <w:numPr>
          <w:ilvl w:val="0"/>
          <w:numId w:val="0"/>
        </w:numPr>
        <w:suppressLineNumbers/>
        <w:ind w:left="850"/>
        <w:rPr>
          <w:bCs/>
        </w:rPr>
      </w:pPr>
      <w:r>
        <w:rPr>
          <w:b/>
          <w:bCs/>
          <w:szCs w:val="22"/>
        </w:rPr>
        <w:t>ESCo</w:t>
      </w:r>
      <w:r w:rsidR="009A0342">
        <w:rPr>
          <w:b/>
          <w:bCs/>
          <w:szCs w:val="22"/>
        </w:rPr>
        <w:t xml:space="preserve">: </w:t>
      </w:r>
      <w:r w:rsidR="009A0342" w:rsidRPr="00D82BC9">
        <w:rPr>
          <w:bCs/>
        </w:rPr>
        <w:t>means the entity identified as such in the recitals to this Agreement.</w:t>
      </w:r>
    </w:p>
    <w:p w14:paraId="560161F6" w14:textId="77777777" w:rsidR="009A0342" w:rsidRPr="009A0342" w:rsidRDefault="008B2E36" w:rsidP="00FF426B">
      <w:pPr>
        <w:pStyle w:val="DefinedTerm"/>
        <w:keepNext w:val="0"/>
        <w:widowControl w:val="0"/>
        <w:numPr>
          <w:ilvl w:val="0"/>
          <w:numId w:val="0"/>
        </w:numPr>
        <w:suppressLineNumbers/>
        <w:ind w:left="850"/>
        <w:rPr>
          <w:szCs w:val="22"/>
        </w:rPr>
      </w:pPr>
      <w:r>
        <w:rPr>
          <w:b/>
          <w:bCs/>
          <w:szCs w:val="22"/>
        </w:rPr>
        <w:t>ESCo</w:t>
      </w:r>
      <w:r w:rsidR="009A0342">
        <w:rPr>
          <w:b/>
          <w:bCs/>
          <w:szCs w:val="22"/>
        </w:rPr>
        <w:t xml:space="preserve"> Authorisations: </w:t>
      </w:r>
      <w:r w:rsidR="009A0342">
        <w:rPr>
          <w:szCs w:val="22"/>
        </w:rPr>
        <w:t xml:space="preserve">means </w:t>
      </w:r>
      <w:r w:rsidR="009A0342">
        <w:t>any</w:t>
      </w:r>
      <w:r w:rsidR="009A0342" w:rsidRPr="00B8743A">
        <w:t xml:space="preserve"> </w:t>
      </w:r>
      <w:r w:rsidR="009A0342">
        <w:t>A</w:t>
      </w:r>
      <w:r w:rsidR="009A0342" w:rsidRPr="00B8743A">
        <w:t>uthorisation</w:t>
      </w:r>
      <w:r w:rsidR="009A0342">
        <w:t xml:space="preserve">s, other than the Developer Authorisations, required for the delivery of the </w:t>
      </w:r>
      <w:r>
        <w:t>ESCo</w:t>
      </w:r>
      <w:r w:rsidR="009A0342">
        <w:t xml:space="preserve"> Works</w:t>
      </w:r>
      <w:r w:rsidR="002D3462">
        <w:t xml:space="preserve"> or</w:t>
      </w:r>
      <w:r w:rsidR="00DC6DB1">
        <w:t xml:space="preserve"> </w:t>
      </w:r>
      <w:r w:rsidR="009A0342">
        <w:t xml:space="preserve">the </w:t>
      </w:r>
      <w:r w:rsidR="002D3462" w:rsidRPr="00971C93">
        <w:rPr>
          <w:bCs/>
          <w:color w:val="000000" w:themeColor="text1"/>
        </w:rPr>
        <w:t xml:space="preserve">Operation and Maintenance </w:t>
      </w:r>
      <w:r w:rsidR="009A0342">
        <w:t xml:space="preserve">Services. </w:t>
      </w:r>
    </w:p>
    <w:p w14:paraId="0E17EDFE" w14:textId="4582433B" w:rsidR="003B3DCB" w:rsidRDefault="008B2E36" w:rsidP="00FF426B">
      <w:pPr>
        <w:pStyle w:val="Definition"/>
      </w:pPr>
      <w:r>
        <w:rPr>
          <w:b/>
        </w:rPr>
        <w:t>ESCo</w:t>
      </w:r>
      <w:r w:rsidR="003B3DCB">
        <w:rPr>
          <w:b/>
        </w:rPr>
        <w:t xml:space="preserve"> Cap on Liability</w:t>
      </w:r>
      <w:r w:rsidR="00BA71CF">
        <w:rPr>
          <w:b/>
        </w:rPr>
        <w:t>:</w:t>
      </w:r>
      <w:r w:rsidR="003B3DCB">
        <w:rPr>
          <w:b/>
        </w:rPr>
        <w:t xml:space="preserve"> </w:t>
      </w:r>
      <w:r w:rsidR="003B3DCB" w:rsidRPr="00D82BC9">
        <w:t xml:space="preserve">means the cap on liability specified in Clause </w:t>
      </w:r>
      <w:r w:rsidR="003B3DCB" w:rsidRPr="00D82BC9">
        <w:fldChar w:fldCharType="begin"/>
      </w:r>
      <w:r w:rsidR="003B3DCB" w:rsidRPr="00D82BC9">
        <w:instrText xml:space="preserve"> REF a309549 \w \h  \* MERGEFORMAT </w:instrText>
      </w:r>
      <w:r w:rsidR="003B3DCB" w:rsidRPr="00D82BC9">
        <w:fldChar w:fldCharType="separate"/>
      </w:r>
      <w:r w:rsidR="001E3D88">
        <w:t>21.6</w:t>
      </w:r>
      <w:r w:rsidR="003B3DCB" w:rsidRPr="00D82BC9">
        <w:fldChar w:fldCharType="end"/>
      </w:r>
      <w:r w:rsidR="003B3DCB" w:rsidRPr="00D82BC9">
        <w:t xml:space="preserve"> (Limitations on Liability).</w:t>
      </w:r>
    </w:p>
    <w:p w14:paraId="4711D1A9" w14:textId="6389934B" w:rsidR="003B3DCB" w:rsidRPr="003B3DCB" w:rsidRDefault="008B2E36" w:rsidP="00FF426B">
      <w:pPr>
        <w:pStyle w:val="Definition"/>
        <w:rPr>
          <w:bCs/>
        </w:rPr>
      </w:pPr>
      <w:r>
        <w:rPr>
          <w:b/>
        </w:rPr>
        <w:t>ESCo</w:t>
      </w:r>
      <w:r w:rsidR="003B3DCB">
        <w:rPr>
          <w:b/>
        </w:rPr>
        <w:t xml:space="preserve"> Cure Period: </w:t>
      </w:r>
      <w:r w:rsidR="003B3DCB" w:rsidRPr="00D82BC9">
        <w:rPr>
          <w:lang w:eastAsia="en-GB"/>
        </w:rPr>
        <w:t xml:space="preserve">means a reasonable time limit agreed between the Parties </w:t>
      </w:r>
      <w:r w:rsidR="00A219C8">
        <w:rPr>
          <w:lang w:eastAsia="en-GB"/>
        </w:rPr>
        <w:t>in accordance with Clause</w:t>
      </w:r>
      <w:r w:rsidR="00990D27">
        <w:rPr>
          <w:lang w:eastAsia="en-GB"/>
        </w:rPr>
        <w:t xml:space="preserve"> </w:t>
      </w:r>
      <w:r w:rsidR="00990D27">
        <w:rPr>
          <w:lang w:eastAsia="en-GB"/>
        </w:rPr>
        <w:fldChar w:fldCharType="begin"/>
      </w:r>
      <w:r w:rsidR="00990D27">
        <w:rPr>
          <w:lang w:eastAsia="en-GB"/>
        </w:rPr>
        <w:instrText xml:space="preserve"> REF _Ref382990858 \r \h </w:instrText>
      </w:r>
      <w:r w:rsidR="00990D27">
        <w:rPr>
          <w:lang w:eastAsia="en-GB"/>
        </w:rPr>
      </w:r>
      <w:r w:rsidR="00990D27">
        <w:rPr>
          <w:lang w:eastAsia="en-GB"/>
        </w:rPr>
        <w:fldChar w:fldCharType="separate"/>
      </w:r>
      <w:r w:rsidR="001E3D88">
        <w:rPr>
          <w:lang w:eastAsia="en-GB"/>
        </w:rPr>
        <w:t>25.1.1</w:t>
      </w:r>
      <w:r w:rsidR="00990D27">
        <w:rPr>
          <w:lang w:eastAsia="en-GB"/>
        </w:rPr>
        <w:fldChar w:fldCharType="end"/>
      </w:r>
      <w:r w:rsidR="00990D27">
        <w:rPr>
          <w:lang w:eastAsia="en-GB"/>
        </w:rPr>
        <w:t xml:space="preserve"> (Notice of Defective Performance) </w:t>
      </w:r>
      <w:r w:rsidR="003B3DCB" w:rsidRPr="00D82BC9">
        <w:rPr>
          <w:lang w:eastAsia="en-GB"/>
        </w:rPr>
        <w:t>within which the Developer must take action to remedy a breach.</w:t>
      </w:r>
    </w:p>
    <w:p w14:paraId="11A51691" w14:textId="77777777" w:rsidR="00CC2FEB" w:rsidRPr="00CC2FEB" w:rsidRDefault="008B2E36" w:rsidP="00FF426B">
      <w:pPr>
        <w:pStyle w:val="Definition"/>
        <w:rPr>
          <w:bCs/>
        </w:rPr>
      </w:pPr>
      <w:r w:rsidRPr="002D2EA6">
        <w:rPr>
          <w:b/>
          <w:bCs/>
        </w:rPr>
        <w:t>ESCo</w:t>
      </w:r>
      <w:r w:rsidR="00CC2FEB" w:rsidRPr="002D2EA6">
        <w:rPr>
          <w:b/>
          <w:bCs/>
        </w:rPr>
        <w:t xml:space="preserve"> Delay Damages</w:t>
      </w:r>
      <w:r w:rsidR="00CC2FEB">
        <w:t xml:space="preserve">: </w:t>
      </w:r>
      <w:r w:rsidR="00CC2FEB">
        <w:rPr>
          <w:bCs/>
        </w:rPr>
        <w:t xml:space="preserve">means </w:t>
      </w:r>
      <w:r w:rsidR="00637200">
        <w:rPr>
          <w:bCs/>
        </w:rPr>
        <w:t>[    ]</w:t>
      </w:r>
      <w:r w:rsidR="00637200">
        <w:rPr>
          <w:rStyle w:val="FootnoteReference"/>
          <w:bCs/>
        </w:rPr>
        <w:footnoteReference w:id="25"/>
      </w:r>
    </w:p>
    <w:p w14:paraId="055F67CF" w14:textId="6E1BC8C3" w:rsidR="00A219C8" w:rsidRPr="00A219C8" w:rsidRDefault="008B2E36" w:rsidP="00FF426B">
      <w:pPr>
        <w:pStyle w:val="Definition"/>
      </w:pPr>
      <w:r>
        <w:rPr>
          <w:b/>
          <w:bCs/>
        </w:rPr>
        <w:t>ESCo</w:t>
      </w:r>
      <w:r w:rsidR="00A219C8">
        <w:rPr>
          <w:b/>
          <w:bCs/>
        </w:rPr>
        <w:t xml:space="preserve"> Programme of Works: </w:t>
      </w:r>
      <w:r w:rsidR="00A219C8">
        <w:t xml:space="preserve">has the meaning given in </w:t>
      </w:r>
      <w:r w:rsidR="00FE4BF4">
        <w:fldChar w:fldCharType="begin"/>
      </w:r>
      <w:r w:rsidR="00FE4BF4">
        <w:instrText xml:space="preserve"> REF _Ref4854659 \w \h </w:instrText>
      </w:r>
      <w:r w:rsidR="00FE4BF4">
        <w:fldChar w:fldCharType="separate"/>
      </w:r>
      <w:r w:rsidR="001E3D88">
        <w:t>Schedule 6</w:t>
      </w:r>
      <w:r w:rsidR="00FE4BF4">
        <w:fldChar w:fldCharType="end"/>
      </w:r>
      <w:r w:rsidR="00FE4BF4">
        <w:t xml:space="preserve"> </w:t>
      </w:r>
      <w:r w:rsidR="00A219C8">
        <w:t>(Works Obligations).</w:t>
      </w:r>
    </w:p>
    <w:p w14:paraId="381E2D57" w14:textId="77777777" w:rsidR="00A219C8" w:rsidRPr="00A219C8" w:rsidRDefault="008B2E36" w:rsidP="00FF426B">
      <w:pPr>
        <w:pStyle w:val="Definition"/>
        <w:rPr>
          <w:szCs w:val="22"/>
        </w:rPr>
      </w:pPr>
      <w:r>
        <w:rPr>
          <w:b/>
          <w:bCs/>
          <w:szCs w:val="22"/>
        </w:rPr>
        <w:t>ESCo</w:t>
      </w:r>
      <w:r w:rsidR="00A219C8">
        <w:rPr>
          <w:b/>
          <w:bCs/>
          <w:szCs w:val="22"/>
        </w:rPr>
        <w:t xml:space="preserve"> Related Parties: </w:t>
      </w:r>
      <w:r w:rsidR="00A219C8">
        <w:rPr>
          <w:szCs w:val="22"/>
        </w:rPr>
        <w:t xml:space="preserve"> means </w:t>
      </w:r>
      <w:r>
        <w:t>ESCo</w:t>
      </w:r>
      <w:r w:rsidR="00A219C8" w:rsidRPr="00B8743A">
        <w:t xml:space="preserve">'s employees, subcontractors, agents, </w:t>
      </w:r>
      <w:r>
        <w:t>ESCo</w:t>
      </w:r>
      <w:r w:rsidR="00A219C8" w:rsidRPr="00B8743A">
        <w:t xml:space="preserve"> </w:t>
      </w:r>
      <w:r w:rsidR="00A219C8">
        <w:t>R</w:t>
      </w:r>
      <w:r w:rsidR="00A219C8" w:rsidRPr="00B8743A">
        <w:t>epresentatives and Affiliates</w:t>
      </w:r>
      <w:r w:rsidR="006E3583">
        <w:t>.</w:t>
      </w:r>
    </w:p>
    <w:p w14:paraId="78BE44D5" w14:textId="6A480C47" w:rsidR="004D1D31" w:rsidRPr="00A219C8" w:rsidRDefault="008B2E36" w:rsidP="00FF426B">
      <w:pPr>
        <w:pStyle w:val="DefinedTerm"/>
        <w:keepNext w:val="0"/>
        <w:widowControl w:val="0"/>
        <w:suppressLineNumbers/>
        <w:rPr>
          <w:bCs/>
        </w:rPr>
      </w:pPr>
      <w:r>
        <w:rPr>
          <w:b/>
          <w:bCs/>
          <w:szCs w:val="22"/>
        </w:rPr>
        <w:t>ESCo</w:t>
      </w:r>
      <w:r w:rsidR="004D1D31">
        <w:rPr>
          <w:b/>
          <w:bCs/>
          <w:szCs w:val="22"/>
        </w:rPr>
        <w:t>’s</w:t>
      </w:r>
      <w:r w:rsidR="004D1D31" w:rsidRPr="00BE749D">
        <w:rPr>
          <w:b/>
          <w:bCs/>
          <w:szCs w:val="22"/>
        </w:rPr>
        <w:t xml:space="preserve"> Representative: </w:t>
      </w:r>
      <w:r w:rsidR="004D1D31" w:rsidRPr="00BE749D">
        <w:rPr>
          <w:szCs w:val="22"/>
        </w:rPr>
        <w:t xml:space="preserve">means the person appointed by </w:t>
      </w:r>
      <w:r>
        <w:rPr>
          <w:szCs w:val="22"/>
        </w:rPr>
        <w:t>ESCo</w:t>
      </w:r>
      <w:r w:rsidR="004D1D31" w:rsidRPr="00BE749D">
        <w:rPr>
          <w:szCs w:val="22"/>
        </w:rPr>
        <w:t xml:space="preserve"> pursuant to </w:t>
      </w:r>
      <w:r w:rsidR="004D1D31">
        <w:rPr>
          <w:szCs w:val="22"/>
        </w:rPr>
        <w:t>C</w:t>
      </w:r>
      <w:r w:rsidR="004D1D31" w:rsidRPr="00BE749D">
        <w:rPr>
          <w:szCs w:val="22"/>
        </w:rPr>
        <w:t xml:space="preserve">lause </w:t>
      </w:r>
      <w:r w:rsidR="004D1D31">
        <w:rPr>
          <w:szCs w:val="22"/>
        </w:rPr>
        <w:fldChar w:fldCharType="begin"/>
      </w:r>
      <w:r w:rsidR="004D1D31">
        <w:rPr>
          <w:szCs w:val="22"/>
        </w:rPr>
        <w:instrText xml:space="preserve"> REF _Ref10013637 \r \h </w:instrText>
      </w:r>
      <w:r w:rsidR="004D1D31">
        <w:rPr>
          <w:szCs w:val="22"/>
        </w:rPr>
      </w:r>
      <w:r w:rsidR="004D1D31">
        <w:rPr>
          <w:szCs w:val="22"/>
        </w:rPr>
        <w:fldChar w:fldCharType="separate"/>
      </w:r>
      <w:r w:rsidR="001E3D88">
        <w:rPr>
          <w:szCs w:val="22"/>
        </w:rPr>
        <w:t>19</w:t>
      </w:r>
      <w:r w:rsidR="004D1D31">
        <w:rPr>
          <w:szCs w:val="22"/>
        </w:rPr>
        <w:fldChar w:fldCharType="end"/>
      </w:r>
      <w:r w:rsidR="004D1D31">
        <w:rPr>
          <w:szCs w:val="22"/>
        </w:rPr>
        <w:t xml:space="preserve"> </w:t>
      </w:r>
      <w:r w:rsidR="004D1D31" w:rsidRPr="00BE749D">
        <w:rPr>
          <w:szCs w:val="22"/>
        </w:rPr>
        <w:t xml:space="preserve">(Representatives). </w:t>
      </w:r>
    </w:p>
    <w:p w14:paraId="3663A49A" w14:textId="77777777" w:rsidR="008D6AE8" w:rsidRPr="008D6AE8" w:rsidRDefault="008B2E36" w:rsidP="00FF426B">
      <w:pPr>
        <w:pStyle w:val="StyleBodyLatinCalibri11pt"/>
        <w:keepNext w:val="0"/>
        <w:keepLines w:val="0"/>
        <w:widowControl w:val="0"/>
        <w:suppressLineNumbers/>
        <w:suppressAutoHyphens/>
        <w:ind w:left="851"/>
        <w:rPr>
          <w:szCs w:val="22"/>
        </w:rPr>
      </w:pPr>
      <w:r>
        <w:rPr>
          <w:b/>
          <w:bCs/>
          <w:szCs w:val="22"/>
        </w:rPr>
        <w:t>ESCo</w:t>
      </w:r>
      <w:r w:rsidR="008D6AE8">
        <w:rPr>
          <w:b/>
          <w:bCs/>
          <w:szCs w:val="22"/>
        </w:rPr>
        <w:t xml:space="preserve"> Services:</w:t>
      </w:r>
      <w:r w:rsidR="00295BED">
        <w:rPr>
          <w:szCs w:val="22"/>
        </w:rPr>
        <w:t xml:space="preserve"> means the Operation and Maintenance Services, the Customer Services (as defined under the Framework Supply Agreement) and the Heat Supply</w:t>
      </w:r>
      <w:r w:rsidR="008D6AE8">
        <w:rPr>
          <w:szCs w:val="22"/>
        </w:rPr>
        <w:t>.</w:t>
      </w:r>
    </w:p>
    <w:p w14:paraId="27AE804A" w14:textId="77777777" w:rsidR="004D030E" w:rsidRPr="002526CC" w:rsidRDefault="008B2E36" w:rsidP="00FF426B">
      <w:pPr>
        <w:pStyle w:val="StyleBodyLatinCalibri11pt"/>
        <w:keepNext w:val="0"/>
        <w:keepLines w:val="0"/>
        <w:widowControl w:val="0"/>
        <w:suppressLineNumbers/>
        <w:suppressAutoHyphens/>
        <w:ind w:left="130" w:firstLine="720"/>
      </w:pPr>
      <w:r>
        <w:rPr>
          <w:b/>
          <w:bCs/>
          <w:szCs w:val="22"/>
        </w:rPr>
        <w:t>ESCo</w:t>
      </w:r>
      <w:r w:rsidR="00A219C8">
        <w:rPr>
          <w:b/>
          <w:bCs/>
          <w:szCs w:val="22"/>
        </w:rPr>
        <w:t xml:space="preserve"> Termination Grounds: </w:t>
      </w:r>
      <w:r w:rsidR="00A219C8">
        <w:rPr>
          <w:bCs/>
        </w:rPr>
        <w:t>means</w:t>
      </w:r>
      <w:r w:rsidR="004D030E">
        <w:rPr>
          <w:bCs/>
        </w:rPr>
        <w:t>:</w:t>
      </w:r>
    </w:p>
    <w:p w14:paraId="6C7C5047" w14:textId="77777777" w:rsidR="004D030E" w:rsidRPr="002801C2" w:rsidRDefault="004D030E" w:rsidP="00FF426B">
      <w:pPr>
        <w:pStyle w:val="Definition1"/>
        <w:widowControl w:val="0"/>
        <w:numPr>
          <w:ilvl w:val="0"/>
          <w:numId w:val="58"/>
        </w:numPr>
        <w:suppressLineNumbers/>
        <w:suppressAutoHyphens/>
      </w:pPr>
      <w:r w:rsidRPr="00050899">
        <w:rPr>
          <w:szCs w:val="22"/>
        </w:rPr>
        <w:t>the</w:t>
      </w:r>
      <w:r w:rsidRPr="002801C2">
        <w:t xml:space="preserve"> Developer is in material or persistent breach of its obligations which substantially prevents </w:t>
      </w:r>
      <w:r w:rsidR="008B2E36">
        <w:t>ESCo</w:t>
      </w:r>
      <w:r w:rsidRPr="002801C2">
        <w:t xml:space="preserve"> from performing its obligations or exercising its rights under </w:t>
      </w:r>
      <w:r w:rsidRPr="00050899">
        <w:rPr>
          <w:szCs w:val="22"/>
        </w:rPr>
        <w:t>this Agreement or</w:t>
      </w:r>
      <w:r w:rsidR="002801C2" w:rsidRPr="00050899">
        <w:rPr>
          <w:szCs w:val="22"/>
        </w:rPr>
        <w:t xml:space="preserve"> a</w:t>
      </w:r>
      <w:r w:rsidRPr="00050899">
        <w:rPr>
          <w:szCs w:val="22"/>
        </w:rPr>
        <w:t xml:space="preserve"> </w:t>
      </w:r>
      <w:r w:rsidRPr="002801C2">
        <w:t xml:space="preserve">Customer Supply </w:t>
      </w:r>
      <w:r w:rsidRPr="00050899">
        <w:rPr>
          <w:szCs w:val="22"/>
        </w:rPr>
        <w:t xml:space="preserve">Agreement and such breach is notified by </w:t>
      </w:r>
      <w:r w:rsidR="008B2E36" w:rsidRPr="00050899">
        <w:rPr>
          <w:szCs w:val="22"/>
        </w:rPr>
        <w:t>ESCo</w:t>
      </w:r>
      <w:r w:rsidRPr="00050899">
        <w:rPr>
          <w:szCs w:val="22"/>
        </w:rPr>
        <w:t xml:space="preserve"> to the Developer and:-</w:t>
      </w:r>
    </w:p>
    <w:p w14:paraId="782092E0" w14:textId="77777777" w:rsidR="004D030E" w:rsidRPr="004D030E" w:rsidRDefault="004D030E" w:rsidP="00FF426B">
      <w:pPr>
        <w:pStyle w:val="Definition2"/>
        <w:widowControl w:val="0"/>
        <w:suppressLineNumbers/>
        <w:suppressAutoHyphens/>
      </w:pPr>
      <w:r w:rsidRPr="004D030E">
        <w:t>where the breach is capable of remedy:-</w:t>
      </w:r>
    </w:p>
    <w:p w14:paraId="14AF888C" w14:textId="77777777" w:rsidR="004D030E" w:rsidRPr="004D030E" w:rsidRDefault="004D030E" w:rsidP="00FF426B">
      <w:pPr>
        <w:pStyle w:val="Definition3"/>
        <w:widowControl w:val="0"/>
        <w:suppressLineNumbers/>
        <w:suppressAutoHyphens/>
      </w:pPr>
      <w:r w:rsidRPr="002801C2">
        <w:t xml:space="preserve">the Developer </w:t>
      </w:r>
      <w:r w:rsidRPr="004D030E">
        <w:t xml:space="preserve">has failed to put forward a reasonable programme setting out how </w:t>
      </w:r>
      <w:r w:rsidRPr="002801C2">
        <w:t xml:space="preserve">it </w:t>
      </w:r>
      <w:r w:rsidRPr="004D030E">
        <w:t>proposes</w:t>
      </w:r>
      <w:r w:rsidRPr="002801C2">
        <w:t xml:space="preserve"> to </w:t>
      </w:r>
      <w:r w:rsidRPr="004D030E">
        <w:t>remedy</w:t>
      </w:r>
      <w:r w:rsidRPr="002801C2">
        <w:t xml:space="preserve"> the </w:t>
      </w:r>
      <w:r w:rsidRPr="004D030E">
        <w:t>breach (the “</w:t>
      </w:r>
      <w:r w:rsidRPr="00AA3B8A">
        <w:rPr>
          <w:b/>
          <w:bCs/>
        </w:rPr>
        <w:t>Developer Cure Programme</w:t>
      </w:r>
      <w:r w:rsidRPr="004D030E">
        <w:t>”) or commence remedying the breaches specified in such notification within the Developer Cure Period</w:t>
      </w:r>
      <w:r w:rsidR="00243985">
        <w:t>;</w:t>
      </w:r>
      <w:r w:rsidR="00CA170F">
        <w:t xml:space="preserve"> </w:t>
      </w:r>
      <w:r w:rsidRPr="004D030E">
        <w:t>or</w:t>
      </w:r>
    </w:p>
    <w:p w14:paraId="2D162F5D" w14:textId="77777777" w:rsidR="004D030E" w:rsidRPr="004D030E" w:rsidRDefault="004D030E" w:rsidP="00FF426B">
      <w:pPr>
        <w:pStyle w:val="Definition3"/>
        <w:widowControl w:val="0"/>
        <w:suppressLineNumbers/>
        <w:suppressAutoHyphens/>
        <w:rPr>
          <w:szCs w:val="22"/>
        </w:rPr>
      </w:pPr>
      <w:r w:rsidRPr="004D030E">
        <w:rPr>
          <w:szCs w:val="22"/>
        </w:rPr>
        <w:lastRenderedPageBreak/>
        <w:t>the Developer has put forward a Developer Cure Programme but has materially failed to remedy the breaches specified in such notification in accordance with the Developer Cure Period</w:t>
      </w:r>
      <w:r w:rsidR="00243985">
        <w:rPr>
          <w:szCs w:val="22"/>
        </w:rPr>
        <w:t>;</w:t>
      </w:r>
      <w:r w:rsidRPr="004D030E">
        <w:rPr>
          <w:szCs w:val="22"/>
        </w:rPr>
        <w:t xml:space="preserve"> </w:t>
      </w:r>
      <w:r w:rsidR="00BC07FA">
        <w:rPr>
          <w:szCs w:val="22"/>
        </w:rPr>
        <w:t>and/</w:t>
      </w:r>
      <w:r w:rsidRPr="004D030E">
        <w:rPr>
          <w:szCs w:val="22"/>
        </w:rPr>
        <w:t>or</w:t>
      </w:r>
    </w:p>
    <w:p w14:paraId="4723C7B8" w14:textId="77777777" w:rsidR="004D030E" w:rsidRPr="00666FD7" w:rsidRDefault="004D030E" w:rsidP="00FF426B">
      <w:pPr>
        <w:pStyle w:val="Definition2"/>
        <w:widowControl w:val="0"/>
        <w:suppressLineNumbers/>
        <w:suppressAutoHyphens/>
        <w:rPr>
          <w:szCs w:val="22"/>
        </w:rPr>
      </w:pPr>
      <w:r w:rsidRPr="00666FD7">
        <w:rPr>
          <w:szCs w:val="22"/>
        </w:rPr>
        <w:t xml:space="preserve">where </w:t>
      </w:r>
      <w:r w:rsidRPr="00050899">
        <w:t>the</w:t>
      </w:r>
      <w:r w:rsidRPr="00666FD7">
        <w:rPr>
          <w:szCs w:val="22"/>
        </w:rPr>
        <w:t xml:space="preserve"> breach is not capable of remedy:-</w:t>
      </w:r>
    </w:p>
    <w:p w14:paraId="42B1BBE1" w14:textId="77777777" w:rsidR="004D030E" w:rsidRPr="004D030E" w:rsidRDefault="004D030E" w:rsidP="00FF426B">
      <w:pPr>
        <w:pStyle w:val="Definition3"/>
        <w:widowControl w:val="0"/>
        <w:suppressLineNumbers/>
        <w:suppressAutoHyphens/>
        <w:rPr>
          <w:szCs w:val="22"/>
        </w:rPr>
      </w:pPr>
      <w:r w:rsidRPr="004D030E">
        <w:rPr>
          <w:szCs w:val="22"/>
        </w:rPr>
        <w:t xml:space="preserve">it would be unreasonable to expect </w:t>
      </w:r>
      <w:r w:rsidR="008B2E36">
        <w:rPr>
          <w:szCs w:val="22"/>
        </w:rPr>
        <w:t>ESCo</w:t>
      </w:r>
      <w:r w:rsidRPr="004D030E">
        <w:rPr>
          <w:szCs w:val="22"/>
        </w:rPr>
        <w:t xml:space="preserve"> </w:t>
      </w:r>
      <w:r w:rsidRPr="002801C2">
        <w:t xml:space="preserve">to accept financial </w:t>
      </w:r>
      <w:r w:rsidRPr="00050899">
        <w:rPr>
          <w:szCs w:val="22"/>
        </w:rPr>
        <w:t>compensation</w:t>
      </w:r>
      <w:r w:rsidRPr="002801C2">
        <w:t xml:space="preserve"> </w:t>
      </w:r>
      <w:r w:rsidRPr="004D030E">
        <w:rPr>
          <w:szCs w:val="22"/>
        </w:rPr>
        <w:t>for such</w:t>
      </w:r>
      <w:r w:rsidRPr="002801C2">
        <w:t xml:space="preserve"> default </w:t>
      </w:r>
      <w:r w:rsidRPr="004D030E">
        <w:rPr>
          <w:szCs w:val="22"/>
        </w:rPr>
        <w:t>(where applicable)</w:t>
      </w:r>
      <w:r w:rsidR="00243985">
        <w:rPr>
          <w:szCs w:val="22"/>
        </w:rPr>
        <w:t>;</w:t>
      </w:r>
      <w:r w:rsidRPr="004D030E">
        <w:rPr>
          <w:szCs w:val="22"/>
        </w:rPr>
        <w:t xml:space="preserve"> and</w:t>
      </w:r>
    </w:p>
    <w:p w14:paraId="37817F01" w14:textId="77777777" w:rsidR="004D030E" w:rsidRPr="002801C2" w:rsidRDefault="004D030E" w:rsidP="00FF426B">
      <w:pPr>
        <w:pStyle w:val="Definition3"/>
        <w:widowControl w:val="0"/>
        <w:suppressLineNumbers/>
        <w:suppressAutoHyphens/>
      </w:pPr>
      <w:r w:rsidRPr="004D030E">
        <w:rPr>
          <w:szCs w:val="22"/>
        </w:rPr>
        <w:t xml:space="preserve">such breach has given </w:t>
      </w:r>
      <w:r w:rsidR="008B2E36">
        <w:t>ESCo</w:t>
      </w:r>
      <w:r w:rsidRPr="002801C2">
        <w:t xml:space="preserve"> reasonable grounds to believe </w:t>
      </w:r>
      <w:r w:rsidRPr="004D030E">
        <w:rPr>
          <w:szCs w:val="22"/>
        </w:rPr>
        <w:t xml:space="preserve">that </w:t>
      </w:r>
      <w:r w:rsidRPr="002801C2">
        <w:t xml:space="preserve">the </w:t>
      </w:r>
      <w:r w:rsidRPr="00050899">
        <w:rPr>
          <w:szCs w:val="22"/>
        </w:rPr>
        <w:t>Developer</w:t>
      </w:r>
      <w:r w:rsidRPr="002801C2">
        <w:t xml:space="preserve"> is incapable of </w:t>
      </w:r>
      <w:r w:rsidRPr="004D030E">
        <w:rPr>
          <w:szCs w:val="22"/>
        </w:rPr>
        <w:t xml:space="preserve">properly </w:t>
      </w:r>
      <w:r w:rsidRPr="002801C2">
        <w:t xml:space="preserve">fulfilling its obligations </w:t>
      </w:r>
      <w:r w:rsidRPr="004D030E">
        <w:rPr>
          <w:szCs w:val="22"/>
        </w:rPr>
        <w:t>pursuant to this</w:t>
      </w:r>
      <w:r w:rsidRPr="002801C2">
        <w:t xml:space="preserve"> Agreement</w:t>
      </w:r>
      <w:r w:rsidR="00243985">
        <w:rPr>
          <w:szCs w:val="22"/>
        </w:rPr>
        <w:t>;</w:t>
      </w:r>
      <w:r w:rsidR="00BC07FA">
        <w:rPr>
          <w:szCs w:val="22"/>
        </w:rPr>
        <w:t xml:space="preserve"> and</w:t>
      </w:r>
      <w:r w:rsidR="006C2AEF">
        <w:rPr>
          <w:szCs w:val="22"/>
        </w:rPr>
        <w:t>/</w:t>
      </w:r>
      <w:r w:rsidR="00BC07FA">
        <w:rPr>
          <w:szCs w:val="22"/>
        </w:rPr>
        <w:t>or</w:t>
      </w:r>
    </w:p>
    <w:p w14:paraId="7DF22226" w14:textId="77777777" w:rsidR="004D030E" w:rsidRPr="004D030E" w:rsidRDefault="004D030E" w:rsidP="00FF426B">
      <w:pPr>
        <w:pStyle w:val="Definition1"/>
        <w:widowControl w:val="0"/>
        <w:numPr>
          <w:ilvl w:val="0"/>
          <w:numId w:val="58"/>
        </w:numPr>
        <w:suppressLineNumbers/>
        <w:suppressAutoHyphens/>
        <w:rPr>
          <w:szCs w:val="22"/>
        </w:rPr>
      </w:pPr>
      <w:r w:rsidRPr="004D030E">
        <w:rPr>
          <w:szCs w:val="22"/>
        </w:rPr>
        <w:t xml:space="preserve">a Major Default is </w:t>
      </w:r>
      <w:r w:rsidR="00831D8A">
        <w:rPr>
          <w:szCs w:val="22"/>
        </w:rPr>
        <w:t>caused by a breach of this Agreement by the Developer</w:t>
      </w:r>
      <w:r w:rsidRPr="004D030E">
        <w:rPr>
          <w:szCs w:val="22"/>
        </w:rPr>
        <w:t xml:space="preserve"> and </w:t>
      </w:r>
      <w:r w:rsidRPr="00050899">
        <w:t>which</w:t>
      </w:r>
      <w:r w:rsidRPr="004D030E">
        <w:rPr>
          <w:szCs w:val="22"/>
        </w:rPr>
        <w:t xml:space="preserve"> is not capable of remedy, and in respect of which:-</w:t>
      </w:r>
    </w:p>
    <w:p w14:paraId="4D15155F" w14:textId="77777777" w:rsidR="004D030E" w:rsidRPr="00666FD7" w:rsidRDefault="004D030E" w:rsidP="00FF426B">
      <w:pPr>
        <w:pStyle w:val="Definition2"/>
        <w:widowControl w:val="0"/>
        <w:suppressLineNumbers/>
        <w:suppressAutoHyphens/>
        <w:rPr>
          <w:szCs w:val="22"/>
        </w:rPr>
      </w:pPr>
      <w:r w:rsidRPr="00666FD7">
        <w:rPr>
          <w:szCs w:val="22"/>
        </w:rPr>
        <w:t xml:space="preserve">it would be unreasonable to expect </w:t>
      </w:r>
      <w:r w:rsidR="008B2E36">
        <w:rPr>
          <w:szCs w:val="22"/>
        </w:rPr>
        <w:t>ESCo</w:t>
      </w:r>
      <w:r w:rsidRPr="00666FD7">
        <w:rPr>
          <w:szCs w:val="22"/>
        </w:rPr>
        <w:t xml:space="preserve"> to accept financial compensation for such default (where applicable)</w:t>
      </w:r>
      <w:r w:rsidR="00243985">
        <w:rPr>
          <w:szCs w:val="22"/>
        </w:rPr>
        <w:t xml:space="preserve">; </w:t>
      </w:r>
      <w:r w:rsidRPr="00666FD7">
        <w:rPr>
          <w:szCs w:val="22"/>
        </w:rPr>
        <w:t>and</w:t>
      </w:r>
    </w:p>
    <w:p w14:paraId="3CE1CA3C" w14:textId="77777777" w:rsidR="004D030E" w:rsidRPr="00666FD7" w:rsidRDefault="004D030E" w:rsidP="00FF426B">
      <w:pPr>
        <w:pStyle w:val="Definition2"/>
        <w:widowControl w:val="0"/>
        <w:suppressLineNumbers/>
        <w:suppressAutoHyphens/>
        <w:rPr>
          <w:szCs w:val="22"/>
        </w:rPr>
      </w:pPr>
      <w:r w:rsidRPr="00666FD7">
        <w:rPr>
          <w:szCs w:val="22"/>
        </w:rPr>
        <w:t xml:space="preserve">such </w:t>
      </w:r>
      <w:r w:rsidRPr="00050899">
        <w:t>Major</w:t>
      </w:r>
      <w:r w:rsidRPr="00666FD7">
        <w:rPr>
          <w:szCs w:val="22"/>
        </w:rPr>
        <w:t xml:space="preserve"> Default has given </w:t>
      </w:r>
      <w:r w:rsidR="008B2E36">
        <w:rPr>
          <w:szCs w:val="22"/>
        </w:rPr>
        <w:t>ESCo</w:t>
      </w:r>
      <w:r w:rsidRPr="00666FD7">
        <w:rPr>
          <w:szCs w:val="22"/>
        </w:rPr>
        <w:t xml:space="preserve"> reasonable grounds to believe that the Developer is manifestly incapable of properly fulfilling its obligations pursuant to this Agreement</w:t>
      </w:r>
      <w:r w:rsidR="00243985">
        <w:rPr>
          <w:szCs w:val="22"/>
        </w:rPr>
        <w:t>;</w:t>
      </w:r>
      <w:r w:rsidR="006C2AEF">
        <w:rPr>
          <w:szCs w:val="22"/>
        </w:rPr>
        <w:t xml:space="preserve"> and/or</w:t>
      </w:r>
    </w:p>
    <w:p w14:paraId="3D1828C7" w14:textId="77777777" w:rsidR="004D030E" w:rsidRPr="002801C2" w:rsidRDefault="004D030E" w:rsidP="00FF426B">
      <w:pPr>
        <w:pStyle w:val="Definition1"/>
        <w:widowControl w:val="0"/>
        <w:numPr>
          <w:ilvl w:val="0"/>
          <w:numId w:val="58"/>
        </w:numPr>
        <w:suppressLineNumbers/>
        <w:suppressAutoHyphens/>
      </w:pPr>
      <w:bookmarkStart w:id="11" w:name="_Ref25145467"/>
      <w:r w:rsidRPr="004D030E">
        <w:rPr>
          <w:szCs w:val="22"/>
        </w:rPr>
        <w:t xml:space="preserve">an </w:t>
      </w:r>
      <w:r w:rsidRPr="002801C2">
        <w:t xml:space="preserve">Insolvency </w:t>
      </w:r>
      <w:r w:rsidRPr="004D030E">
        <w:rPr>
          <w:szCs w:val="22"/>
        </w:rPr>
        <w:t>Event occurs in relation to</w:t>
      </w:r>
      <w:r w:rsidRPr="002801C2">
        <w:t xml:space="preserve"> the Developer</w:t>
      </w:r>
      <w:r w:rsidR="003579D9">
        <w:rPr>
          <w:szCs w:val="22"/>
        </w:rPr>
        <w:t xml:space="preserve">; </w:t>
      </w:r>
      <w:r w:rsidR="00BC07FA">
        <w:rPr>
          <w:szCs w:val="22"/>
        </w:rPr>
        <w:t>and/</w:t>
      </w:r>
      <w:r w:rsidR="003579D9">
        <w:rPr>
          <w:szCs w:val="22"/>
        </w:rPr>
        <w:t>or</w:t>
      </w:r>
      <w:bookmarkEnd w:id="11"/>
    </w:p>
    <w:p w14:paraId="62E130FC" w14:textId="77777777" w:rsidR="004D030E" w:rsidRPr="004D030E" w:rsidRDefault="004D030E" w:rsidP="00FF426B">
      <w:pPr>
        <w:pStyle w:val="Definition1"/>
        <w:widowControl w:val="0"/>
        <w:numPr>
          <w:ilvl w:val="0"/>
          <w:numId w:val="58"/>
        </w:numPr>
        <w:suppressLineNumbers/>
        <w:suppressAutoHyphens/>
        <w:rPr>
          <w:szCs w:val="22"/>
        </w:rPr>
      </w:pPr>
      <w:r w:rsidRPr="004D030E">
        <w:rPr>
          <w:szCs w:val="22"/>
        </w:rPr>
        <w:t xml:space="preserve">the aggregate liability of the Developer to </w:t>
      </w:r>
      <w:r w:rsidR="008B2E36">
        <w:rPr>
          <w:szCs w:val="22"/>
        </w:rPr>
        <w:t>ESCo</w:t>
      </w:r>
      <w:r w:rsidRPr="004D030E">
        <w:rPr>
          <w:szCs w:val="22"/>
        </w:rPr>
        <w:t xml:space="preserve"> arising out of or in </w:t>
      </w:r>
      <w:r w:rsidRPr="00050899">
        <w:t>connection</w:t>
      </w:r>
      <w:r w:rsidRPr="004D030E">
        <w:rPr>
          <w:szCs w:val="22"/>
        </w:rPr>
        <w:t xml:space="preserve"> with this Agreement and with respect to any and all claims and costs arising out of or under this Agreement or arising out of the performance or non</w:t>
      </w:r>
      <w:r w:rsidRPr="004D030E">
        <w:rPr>
          <w:szCs w:val="22"/>
        </w:rPr>
        <w:noBreakHyphen/>
        <w:t>performance of any other obligation of the Developer in connection with this Agreement, including any non</w:t>
      </w:r>
      <w:r w:rsidRPr="004D030E">
        <w:rPr>
          <w:szCs w:val="22"/>
        </w:rPr>
        <w:noBreakHyphen/>
        <w:t>contractual obligations arising from this Agreement, exceeds the Developer Cap on Liability</w:t>
      </w:r>
      <w:r w:rsidR="00C82723">
        <w:rPr>
          <w:szCs w:val="22"/>
        </w:rPr>
        <w:t>.</w:t>
      </w:r>
    </w:p>
    <w:p w14:paraId="74211374" w14:textId="0ACD9DCE" w:rsidR="00D50B6B" w:rsidRPr="00D50B6B" w:rsidRDefault="008B2E36" w:rsidP="00FF426B">
      <w:pPr>
        <w:pStyle w:val="Definition"/>
      </w:pPr>
      <w:r>
        <w:rPr>
          <w:b/>
        </w:rPr>
        <w:t>ESCo</w:t>
      </w:r>
      <w:r w:rsidR="00D50B6B">
        <w:rPr>
          <w:b/>
        </w:rPr>
        <w:t xml:space="preserve"> Warning Notice</w:t>
      </w:r>
      <w:r w:rsidR="00145E76">
        <w:rPr>
          <w:b/>
        </w:rPr>
        <w:t>:</w:t>
      </w:r>
      <w:r w:rsidR="00D50B6B">
        <w:rPr>
          <w:b/>
        </w:rPr>
        <w:t xml:space="preserve"> </w:t>
      </w:r>
      <w:r w:rsidR="00D50B6B">
        <w:t xml:space="preserve">has the meaning given under Clause </w:t>
      </w:r>
      <w:r w:rsidR="00D50B6B">
        <w:fldChar w:fldCharType="begin"/>
      </w:r>
      <w:r w:rsidR="00D50B6B">
        <w:instrText xml:space="preserve"> REF _Ref338155628 \r \h </w:instrText>
      </w:r>
      <w:r w:rsidR="00D50B6B">
        <w:fldChar w:fldCharType="separate"/>
      </w:r>
      <w:r w:rsidR="001E3D88">
        <w:t>25.2</w:t>
      </w:r>
      <w:r w:rsidR="00D50B6B">
        <w:fldChar w:fldCharType="end"/>
      </w:r>
      <w:r w:rsidR="00D50B6B">
        <w:t xml:space="preserve"> (Right to Service Warning Notice).</w:t>
      </w:r>
    </w:p>
    <w:p w14:paraId="33F4362A" w14:textId="5EF4A695" w:rsidR="00B41F5D" w:rsidRPr="00A219C8" w:rsidRDefault="008B2E36" w:rsidP="00FF426B">
      <w:pPr>
        <w:pStyle w:val="DefinedTerm"/>
        <w:keepNext w:val="0"/>
        <w:widowControl w:val="0"/>
        <w:suppressLineNumbers/>
        <w:rPr>
          <w:bCs/>
        </w:rPr>
      </w:pPr>
      <w:r>
        <w:rPr>
          <w:b/>
          <w:bCs/>
          <w:szCs w:val="22"/>
        </w:rPr>
        <w:t>ESCo</w:t>
      </w:r>
      <w:r w:rsidR="00B41F5D" w:rsidRPr="00A219C8">
        <w:rPr>
          <w:b/>
          <w:bCs/>
          <w:szCs w:val="22"/>
        </w:rPr>
        <w:t xml:space="preserve"> Works: </w:t>
      </w:r>
      <w:r w:rsidR="00B41F5D" w:rsidRPr="00A219C8">
        <w:rPr>
          <w:szCs w:val="22"/>
        </w:rPr>
        <w:t xml:space="preserve">means </w:t>
      </w:r>
      <w:r w:rsidR="00B41F5D" w:rsidRPr="00A219C8">
        <w:rPr>
          <w:bCs/>
        </w:rPr>
        <w:t xml:space="preserve">those works set out under </w:t>
      </w:r>
      <w:r w:rsidR="001426E0">
        <w:rPr>
          <w:bCs/>
        </w:rPr>
        <w:fldChar w:fldCharType="begin"/>
      </w:r>
      <w:r w:rsidR="001426E0">
        <w:rPr>
          <w:bCs/>
        </w:rPr>
        <w:instrText xml:space="preserve"> REF _Ref4854741 \w \h </w:instrText>
      </w:r>
      <w:r w:rsidR="001426E0">
        <w:rPr>
          <w:bCs/>
        </w:rPr>
      </w:r>
      <w:r w:rsidR="001426E0">
        <w:rPr>
          <w:bCs/>
        </w:rPr>
        <w:fldChar w:fldCharType="separate"/>
      </w:r>
      <w:r w:rsidR="001E3D88">
        <w:rPr>
          <w:bCs/>
        </w:rPr>
        <w:t>Schedule 6Part 2</w:t>
      </w:r>
      <w:r w:rsidR="001426E0">
        <w:rPr>
          <w:bCs/>
        </w:rPr>
        <w:fldChar w:fldCharType="end"/>
      </w:r>
      <w:r w:rsidR="001426E0">
        <w:rPr>
          <w:bCs/>
        </w:rPr>
        <w:t xml:space="preserve"> </w:t>
      </w:r>
      <w:r w:rsidR="001426E0" w:rsidRPr="00A219C8">
        <w:rPr>
          <w:bCs/>
        </w:rPr>
        <w:t>(</w:t>
      </w:r>
      <w:r>
        <w:rPr>
          <w:bCs/>
        </w:rPr>
        <w:t>ESCo</w:t>
      </w:r>
      <w:r w:rsidR="001426E0">
        <w:rPr>
          <w:bCs/>
        </w:rPr>
        <w:t xml:space="preserve"> Works</w:t>
      </w:r>
      <w:r w:rsidR="001426E0" w:rsidRPr="00A219C8">
        <w:rPr>
          <w:bCs/>
        </w:rPr>
        <w:t>).</w:t>
      </w:r>
    </w:p>
    <w:p w14:paraId="3ACEA7D3" w14:textId="7C9E4713" w:rsidR="005575EA" w:rsidRPr="005575EA" w:rsidRDefault="005575EA" w:rsidP="00FF426B">
      <w:pPr>
        <w:pStyle w:val="Definition"/>
      </w:pPr>
      <w:r>
        <w:rPr>
          <w:b/>
          <w:bCs/>
        </w:rPr>
        <w:t>Expiry Date:</w:t>
      </w:r>
      <w:r w:rsidR="00F07000">
        <w:rPr>
          <w:rStyle w:val="FootnoteReference"/>
          <w:b/>
          <w:bCs/>
          <w:szCs w:val="22"/>
        </w:rPr>
        <w:footnoteReference w:id="26"/>
      </w:r>
      <w:r>
        <w:rPr>
          <w:b/>
          <w:bCs/>
        </w:rPr>
        <w:t xml:space="preserve"> </w:t>
      </w:r>
      <w:r>
        <w:t>means the date [   ] years from the Effective Date</w:t>
      </w:r>
      <w:r w:rsidR="006A2A14">
        <w:t xml:space="preserve">, as may be extended in accordance with </w:t>
      </w:r>
      <w:r w:rsidR="00243985">
        <w:t>C</w:t>
      </w:r>
      <w:r w:rsidR="006A2A14">
        <w:t xml:space="preserve">lause </w:t>
      </w:r>
      <w:r w:rsidR="001B3E33">
        <w:fldChar w:fldCharType="begin"/>
      </w:r>
      <w:r w:rsidR="001B3E33">
        <w:instrText xml:space="preserve"> REF _Ref10047733 \r \h </w:instrText>
      </w:r>
      <w:r w:rsidR="001B3E33">
        <w:fldChar w:fldCharType="separate"/>
      </w:r>
      <w:r w:rsidR="001E3D88">
        <w:t>3</w:t>
      </w:r>
      <w:r w:rsidR="001B3E33">
        <w:fldChar w:fldCharType="end"/>
      </w:r>
      <w:r w:rsidR="006A2A14">
        <w:t>(Commencement</w:t>
      </w:r>
      <w:r w:rsidR="001B3E33">
        <w:t>, D</w:t>
      </w:r>
      <w:r w:rsidR="006A2A14">
        <w:t>uration</w:t>
      </w:r>
      <w:r w:rsidR="001B3E33">
        <w:t xml:space="preserve"> and Extension of Term</w:t>
      </w:r>
      <w:r w:rsidR="006A2A14">
        <w:t xml:space="preserve">). </w:t>
      </w:r>
    </w:p>
    <w:p w14:paraId="250916D5" w14:textId="77777777" w:rsidR="00714625" w:rsidRPr="00714625" w:rsidRDefault="00714625" w:rsidP="00FF426B">
      <w:pPr>
        <w:pStyle w:val="Definition"/>
      </w:pPr>
      <w:r>
        <w:rPr>
          <w:b/>
          <w:bCs/>
        </w:rPr>
        <w:t>[Execution Date</w:t>
      </w:r>
      <w:r>
        <w:rPr>
          <w:rStyle w:val="FootnoteReference"/>
          <w:b/>
          <w:bCs/>
          <w:szCs w:val="22"/>
        </w:rPr>
        <w:footnoteReference w:id="27"/>
      </w:r>
      <w:r>
        <w:rPr>
          <w:b/>
          <w:bCs/>
        </w:rPr>
        <w:t xml:space="preserve">: </w:t>
      </w:r>
      <w:r>
        <w:t>means the date of this Agreement.]</w:t>
      </w:r>
    </w:p>
    <w:p w14:paraId="68BDA04D" w14:textId="14AA4653" w:rsidR="00D41411" w:rsidRPr="00D41411" w:rsidRDefault="00D41411" w:rsidP="00FF426B">
      <w:pPr>
        <w:pStyle w:val="Definition"/>
      </w:pPr>
      <w:r>
        <w:rPr>
          <w:b/>
          <w:bCs/>
        </w:rPr>
        <w:t>Final Termination Notice:</w:t>
      </w:r>
      <w:r>
        <w:t xml:space="preserve"> means a notice served pursuant to Clause </w:t>
      </w:r>
      <w:r w:rsidR="00D50B6B">
        <w:fldChar w:fldCharType="begin"/>
      </w:r>
      <w:r w:rsidR="00D50B6B">
        <w:instrText xml:space="preserve"> REF _Ref9968542 \r \h </w:instrText>
      </w:r>
      <w:r w:rsidR="00D50B6B">
        <w:fldChar w:fldCharType="separate"/>
      </w:r>
      <w:r w:rsidR="001E3D88">
        <w:t>25.3.1</w:t>
      </w:r>
      <w:r w:rsidR="00D50B6B">
        <w:fldChar w:fldCharType="end"/>
      </w:r>
      <w:r w:rsidR="00D50B6B">
        <w:t xml:space="preserve"> </w:t>
      </w:r>
      <w:r>
        <w:t>(</w:t>
      </w:r>
      <w:r w:rsidR="00D50B6B">
        <w:t>Timing of Service of Final Termination Notice</w:t>
      </w:r>
      <w:r>
        <w:t xml:space="preserve">). </w:t>
      </w:r>
    </w:p>
    <w:p w14:paraId="4DBB8948" w14:textId="77777777" w:rsidR="00504122" w:rsidRPr="00504122" w:rsidRDefault="00504122" w:rsidP="00FF426B">
      <w:pPr>
        <w:pStyle w:val="Definition"/>
        <w:rPr>
          <w:szCs w:val="22"/>
        </w:rPr>
      </w:pPr>
      <w:r>
        <w:rPr>
          <w:b/>
          <w:bCs/>
          <w:szCs w:val="22"/>
        </w:rPr>
        <w:t>[FOI</w:t>
      </w:r>
      <w:r>
        <w:rPr>
          <w:rStyle w:val="FootnoteReference"/>
          <w:b/>
          <w:bCs/>
          <w:szCs w:val="22"/>
        </w:rPr>
        <w:footnoteReference w:id="28"/>
      </w:r>
      <w:r>
        <w:rPr>
          <w:b/>
          <w:bCs/>
          <w:szCs w:val="22"/>
        </w:rPr>
        <w:t xml:space="preserve">: </w:t>
      </w:r>
      <w:r w:rsidRPr="00B8743A">
        <w:t xml:space="preserve">means the Freedom of Information Act 2000 and the Environmental Information </w:t>
      </w:r>
      <w:r w:rsidRPr="00B8743A">
        <w:lastRenderedPageBreak/>
        <w:t>Regulations 2004 and any subordinate legislation (as defined in section</w:t>
      </w:r>
      <w:bookmarkStart w:id="12" w:name="DocXTextRef6"/>
      <w:r w:rsidRPr="00B8743A">
        <w:t> 84</w:t>
      </w:r>
      <w:bookmarkEnd w:id="12"/>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p>
    <w:p w14:paraId="2E8E6ACC" w14:textId="0511555D" w:rsidR="007843D2" w:rsidRPr="00B41F5D" w:rsidRDefault="007843D2" w:rsidP="00FF426B">
      <w:pPr>
        <w:pStyle w:val="Definition"/>
        <w:rPr>
          <w:bCs/>
        </w:rPr>
      </w:pPr>
      <w:r>
        <w:rPr>
          <w:b/>
          <w:bCs/>
        </w:rPr>
        <w:t>Force Majeure Event</w:t>
      </w:r>
      <w:r w:rsidR="00145E76">
        <w:rPr>
          <w:b/>
          <w:bCs/>
        </w:rPr>
        <w:t>:</w:t>
      </w:r>
      <w:r>
        <w:t xml:space="preserve"> </w:t>
      </w:r>
      <w:r w:rsidR="00B56BEE">
        <w:t xml:space="preserve">means the occurrence after the date of this Agreement of any event beyond the reasonable control of a Party, </w:t>
      </w:r>
      <w:r w:rsidR="00B56BEE">
        <w:rPr>
          <w:szCs w:val="22"/>
        </w:rPr>
        <w:t>which cannot reasonably be avoided or overcome by that Party and which is not attributable to the acts or omissions of that Party</w:t>
      </w:r>
      <w:r w:rsidR="00B56BEE" w:rsidRPr="0023408B">
        <w:t xml:space="preserve"> and</w:t>
      </w:r>
      <w:r w:rsidR="00B56BEE">
        <w:t xml:space="preserve"> which may include (but is not limited to)</w:t>
      </w:r>
      <w:r>
        <w:t>:-</w:t>
      </w:r>
    </w:p>
    <w:p w14:paraId="28A3CD35" w14:textId="77777777" w:rsidR="007843D2" w:rsidRPr="00050899" w:rsidRDefault="007843D2" w:rsidP="00FF426B">
      <w:pPr>
        <w:pStyle w:val="Definition1"/>
        <w:widowControl w:val="0"/>
        <w:numPr>
          <w:ilvl w:val="0"/>
          <w:numId w:val="59"/>
        </w:numPr>
        <w:suppressLineNumbers/>
        <w:suppressAutoHyphens/>
        <w:rPr>
          <w:szCs w:val="22"/>
        </w:rPr>
      </w:pPr>
      <w:bookmarkStart w:id="13" w:name="_Ref352704179"/>
      <w:r w:rsidRPr="00050899">
        <w:rPr>
          <w:szCs w:val="22"/>
        </w:rPr>
        <w:t xml:space="preserve">war, </w:t>
      </w:r>
      <w:r w:rsidRPr="00050899">
        <w:t>hostilities</w:t>
      </w:r>
      <w:r w:rsidRPr="00050899">
        <w:rPr>
          <w:szCs w:val="22"/>
        </w:rPr>
        <w:t xml:space="preserve"> (whether war be declared or not), invasions, act of foreign enemies, civil war, sabotage, piracy</w:t>
      </w:r>
      <w:bookmarkEnd w:id="13"/>
      <w:r w:rsidRPr="00050899">
        <w:rPr>
          <w:szCs w:val="22"/>
        </w:rPr>
        <w:t>;</w:t>
      </w:r>
    </w:p>
    <w:p w14:paraId="2F042D77" w14:textId="77777777" w:rsidR="007843D2" w:rsidRDefault="007843D2" w:rsidP="00FF426B">
      <w:pPr>
        <w:pStyle w:val="Definition1"/>
        <w:widowControl w:val="0"/>
        <w:numPr>
          <w:ilvl w:val="0"/>
          <w:numId w:val="58"/>
        </w:numPr>
        <w:suppressLineNumbers/>
        <w:suppressAutoHyphens/>
      </w:pPr>
      <w:r>
        <w:t>rebellion, terrorism, revolution, insurrection, military or usurped power, riot, civil commotion or disorder;</w:t>
      </w:r>
    </w:p>
    <w:p w14:paraId="4E510572" w14:textId="77777777" w:rsidR="007843D2" w:rsidRDefault="007843D2" w:rsidP="00FF426B">
      <w:pPr>
        <w:pStyle w:val="Definition1"/>
        <w:widowControl w:val="0"/>
        <w:numPr>
          <w:ilvl w:val="0"/>
          <w:numId w:val="58"/>
        </w:numPr>
        <w:suppressLineNumbers/>
        <w:suppressAutoHyphens/>
        <w:rPr>
          <w:szCs w:val="22"/>
        </w:rPr>
      </w:pPr>
      <w:r>
        <w:rPr>
          <w:szCs w:val="22"/>
        </w:rPr>
        <w:t>ionising radiation or contamination by radio</w:t>
      </w:r>
      <w:r>
        <w:rPr>
          <w:szCs w:val="22"/>
        </w:rPr>
        <w:noBreakHyphen/>
        <w:t xml:space="preserve">activity, except as may be attributable to </w:t>
      </w:r>
      <w:r w:rsidR="008B2E36">
        <w:rPr>
          <w:iCs/>
        </w:rPr>
        <w:t>ESCo</w:t>
      </w:r>
      <w:r w:rsidR="00173901">
        <w:rPr>
          <w:iCs/>
        </w:rPr>
        <w:t xml:space="preserve"> </w:t>
      </w:r>
      <w:r>
        <w:rPr>
          <w:szCs w:val="22"/>
        </w:rPr>
        <w:t xml:space="preserve">and/or an </w:t>
      </w:r>
      <w:r w:rsidR="00173901">
        <w:rPr>
          <w:i/>
        </w:rPr>
        <w:t xml:space="preserve"> </w:t>
      </w:r>
      <w:r w:rsidR="008B2E36">
        <w:rPr>
          <w:iCs/>
        </w:rPr>
        <w:t>ESCo</w:t>
      </w:r>
      <w:r w:rsidR="00173901">
        <w:rPr>
          <w:iCs/>
        </w:rPr>
        <w:t xml:space="preserve"> </w:t>
      </w:r>
      <w:r>
        <w:rPr>
          <w:szCs w:val="22"/>
        </w:rPr>
        <w:t>Related Party or the Developer and/or a Developer Related Party is the source or cause of such radiation or contamination;</w:t>
      </w:r>
    </w:p>
    <w:p w14:paraId="154AD0BE" w14:textId="57678434" w:rsidR="007843D2" w:rsidRDefault="007843D2" w:rsidP="00FF426B">
      <w:pPr>
        <w:pStyle w:val="Definition1"/>
        <w:widowControl w:val="0"/>
        <w:numPr>
          <w:ilvl w:val="0"/>
          <w:numId w:val="58"/>
        </w:numPr>
        <w:suppressLineNumbers/>
        <w:suppressAutoHyphens/>
        <w:rPr>
          <w:szCs w:val="22"/>
        </w:rPr>
      </w:pPr>
      <w:r w:rsidRPr="00050899">
        <w:t>chemical</w:t>
      </w:r>
      <w:r>
        <w:rPr>
          <w:szCs w:val="22"/>
        </w:rPr>
        <w:t xml:space="preserve"> or biological contamination of the </w:t>
      </w:r>
      <w:r w:rsidR="00D52AB1">
        <w:rPr>
          <w:szCs w:val="22"/>
        </w:rPr>
        <w:t>Energy System</w:t>
      </w:r>
      <w:r>
        <w:rPr>
          <w:szCs w:val="22"/>
        </w:rPr>
        <w:t xml:space="preserve">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sidR="001E3D88">
        <w:rPr>
          <w:szCs w:val="22"/>
        </w:rPr>
        <w:t>(a)</w:t>
      </w:r>
      <w:r>
        <w:rPr>
          <w:szCs w:val="22"/>
        </w:rPr>
        <w:fldChar w:fldCharType="end"/>
      </w:r>
      <w:r>
        <w:rPr>
          <w:szCs w:val="22"/>
        </w:rPr>
        <w:t xml:space="preserve"> above; or</w:t>
      </w:r>
    </w:p>
    <w:p w14:paraId="7236B2D5" w14:textId="77777777" w:rsidR="007843D2" w:rsidRDefault="007843D2" w:rsidP="00FF426B">
      <w:pPr>
        <w:pStyle w:val="Definition1"/>
        <w:widowControl w:val="0"/>
        <w:numPr>
          <w:ilvl w:val="0"/>
          <w:numId w:val="58"/>
        </w:numPr>
        <w:suppressLineNumbers/>
        <w:suppressAutoHyphens/>
        <w:rPr>
          <w:szCs w:val="22"/>
        </w:rPr>
      </w:pPr>
      <w:r w:rsidRPr="00050899">
        <w:t>contamination</w:t>
      </w:r>
      <w:r>
        <w:rPr>
          <w:szCs w:val="22"/>
        </w:rPr>
        <w:t xml:space="preserve">, the presence of which was caused by the release, discharge, spillage or deposit of that contamination by a third party; </w:t>
      </w:r>
    </w:p>
    <w:p w14:paraId="37777CDB" w14:textId="77777777" w:rsidR="007843D2" w:rsidRDefault="007843D2" w:rsidP="00FF426B">
      <w:pPr>
        <w:pStyle w:val="Definition1"/>
        <w:widowControl w:val="0"/>
        <w:numPr>
          <w:ilvl w:val="0"/>
          <w:numId w:val="58"/>
        </w:numPr>
        <w:suppressLineNumbers/>
        <w:suppressAutoHyphens/>
        <w:rPr>
          <w:szCs w:val="22"/>
        </w:rPr>
      </w:pPr>
      <w:r w:rsidRPr="00050899">
        <w:t>operation</w:t>
      </w:r>
      <w:r>
        <w:rPr>
          <w:szCs w:val="22"/>
        </w:rPr>
        <w:t xml:space="preserve"> of the forces of nature such as earthquake, hurricane, lightning, typhoon or volcanic activity;</w:t>
      </w:r>
    </w:p>
    <w:p w14:paraId="7DFDB18D" w14:textId="77777777" w:rsidR="007843D2" w:rsidRDefault="007843D2" w:rsidP="00FF426B">
      <w:pPr>
        <w:pStyle w:val="Definition1"/>
        <w:widowControl w:val="0"/>
        <w:numPr>
          <w:ilvl w:val="0"/>
          <w:numId w:val="58"/>
        </w:numPr>
        <w:suppressLineNumbers/>
        <w:suppressAutoHyphens/>
        <w:rPr>
          <w:szCs w:val="22"/>
        </w:rPr>
      </w:pPr>
      <w:r w:rsidRPr="00050899">
        <w:t>explosions</w:t>
      </w:r>
      <w:r>
        <w:rPr>
          <w:szCs w:val="22"/>
        </w:rPr>
        <w:t>, fires or destruction of plant, machinery or premises;</w:t>
      </w:r>
    </w:p>
    <w:p w14:paraId="08915FD1" w14:textId="77777777" w:rsidR="007843D2" w:rsidRDefault="007843D2" w:rsidP="00FF426B">
      <w:pPr>
        <w:pStyle w:val="Definition1"/>
        <w:widowControl w:val="0"/>
        <w:numPr>
          <w:ilvl w:val="0"/>
          <w:numId w:val="58"/>
        </w:numPr>
        <w:suppressLineNumbers/>
        <w:suppressAutoHyphens/>
        <w:rPr>
          <w:szCs w:val="22"/>
        </w:rPr>
      </w:pPr>
      <w:r>
        <w:rPr>
          <w:szCs w:val="22"/>
        </w:rPr>
        <w:t xml:space="preserve">acts, </w:t>
      </w:r>
      <w:r w:rsidRPr="00050899">
        <w:t>inactions</w:t>
      </w:r>
      <w:r>
        <w:rPr>
          <w:szCs w:val="22"/>
        </w:rPr>
        <w:t>, defaults or restraint of a statutory undertaking, government or public authority,  whether lawful or unlawful, except for:-</w:t>
      </w:r>
    </w:p>
    <w:p w14:paraId="4C15967D" w14:textId="77777777" w:rsidR="007843D2" w:rsidRDefault="007843D2" w:rsidP="00FF426B">
      <w:pPr>
        <w:pStyle w:val="Definition2"/>
        <w:widowControl w:val="0"/>
        <w:suppressLineNumbers/>
        <w:suppressAutoHyphens/>
        <w:rPr>
          <w:szCs w:val="22"/>
        </w:rPr>
      </w:pPr>
      <w:r>
        <w:rPr>
          <w:szCs w:val="22"/>
        </w:rPr>
        <w:t>acts for which the relevant Party has assumed the risk by virtue of other provisions of this Agreement</w:t>
      </w:r>
      <w:r w:rsidR="00FC1104">
        <w:rPr>
          <w:szCs w:val="22"/>
        </w:rPr>
        <w:t>;</w:t>
      </w:r>
    </w:p>
    <w:p w14:paraId="733B10C6" w14:textId="02F9A80C" w:rsidR="007843D2" w:rsidRDefault="00B56BEE" w:rsidP="00FF426B">
      <w:pPr>
        <w:pStyle w:val="Definition2"/>
        <w:widowControl w:val="0"/>
        <w:suppressLineNumbers/>
        <w:suppressAutoHyphens/>
        <w:rPr>
          <w:szCs w:val="22"/>
        </w:rPr>
      </w:pPr>
      <w:r w:rsidRPr="00817FB5">
        <w:rPr>
          <w:szCs w:val="22"/>
        </w:rPr>
        <w:t xml:space="preserve">acts which the relevant Party should reasonably have anticipated and </w:t>
      </w:r>
      <w:r>
        <w:rPr>
          <w:szCs w:val="22"/>
        </w:rPr>
        <w:t xml:space="preserve">against which it should reasonably have </w:t>
      </w:r>
      <w:r w:rsidRPr="00817FB5">
        <w:rPr>
          <w:szCs w:val="22"/>
        </w:rPr>
        <w:t>mitigated</w:t>
      </w:r>
      <w:r w:rsidR="007843D2">
        <w:rPr>
          <w:szCs w:val="22"/>
        </w:rPr>
        <w:t>; and</w:t>
      </w:r>
    </w:p>
    <w:p w14:paraId="3BFF7431" w14:textId="77777777" w:rsidR="007843D2" w:rsidRDefault="007843D2" w:rsidP="00FF426B">
      <w:pPr>
        <w:pStyle w:val="Definition2"/>
        <w:widowControl w:val="0"/>
        <w:suppressLineNumbers/>
        <w:suppressAutoHyphens/>
      </w:pPr>
      <w:r>
        <w:t xml:space="preserve">any lack of Authorisation, licence or approval necessary for the </w:t>
      </w:r>
      <w:r w:rsidRPr="00050899">
        <w:rPr>
          <w:szCs w:val="22"/>
        </w:rPr>
        <w:t>performance</w:t>
      </w:r>
      <w:r>
        <w:t xml:space="preserve"> of this Agreement which is to be issued by any public authority </w:t>
      </w:r>
      <w:r w:rsidRPr="001426E0">
        <w:t xml:space="preserve">unless </w:t>
      </w:r>
      <w:r w:rsidR="008B2E36">
        <w:t>ESCo</w:t>
      </w:r>
      <w:r>
        <w:t xml:space="preserve"> or the Developer (as applicable) has failed to apply for any such Authorisation in accordance with Good Industry Practice;</w:t>
      </w:r>
    </w:p>
    <w:p w14:paraId="521943CE" w14:textId="77777777" w:rsidR="007843D2" w:rsidRDefault="007843D2" w:rsidP="00FF426B">
      <w:pPr>
        <w:pStyle w:val="Definition1"/>
        <w:widowControl w:val="0"/>
        <w:numPr>
          <w:ilvl w:val="0"/>
          <w:numId w:val="58"/>
        </w:numPr>
        <w:suppressLineNumbers/>
        <w:suppressAutoHyphens/>
        <w:rPr>
          <w:szCs w:val="22"/>
        </w:rPr>
      </w:pPr>
      <w:r>
        <w:rPr>
          <w:szCs w:val="22"/>
        </w:rPr>
        <w:t xml:space="preserve">strikes, lockouts or labour disputes generally affecting the construction </w:t>
      </w:r>
      <w:r w:rsidRPr="00050899">
        <w:t>industry</w:t>
      </w:r>
      <w:r>
        <w:rPr>
          <w:szCs w:val="22"/>
        </w:rPr>
        <w:t xml:space="preserve"> or energy generation industry or any supply chain related to or, service or supply to such industries, or a significant sector of any of them;</w:t>
      </w:r>
    </w:p>
    <w:p w14:paraId="2E4B2508" w14:textId="77777777" w:rsidR="007843D2" w:rsidRDefault="007843D2" w:rsidP="00FF426B">
      <w:pPr>
        <w:pStyle w:val="Definition1"/>
        <w:widowControl w:val="0"/>
        <w:numPr>
          <w:ilvl w:val="0"/>
          <w:numId w:val="58"/>
        </w:numPr>
        <w:suppressLineNumbers/>
        <w:suppressAutoHyphens/>
        <w:rPr>
          <w:szCs w:val="22"/>
        </w:rPr>
      </w:pPr>
      <w:r>
        <w:rPr>
          <w:szCs w:val="22"/>
        </w:rPr>
        <w:t xml:space="preserve">the discovery of fossils, antiquities or unexploded ordnance at the </w:t>
      </w:r>
      <w:r w:rsidRPr="00050899">
        <w:t>Development</w:t>
      </w:r>
      <w:r>
        <w:rPr>
          <w:szCs w:val="22"/>
        </w:rPr>
        <w:t>;</w:t>
      </w:r>
    </w:p>
    <w:p w14:paraId="13D86CAA" w14:textId="1671F6E5" w:rsidR="007843D2" w:rsidRDefault="007843D2" w:rsidP="00FF426B">
      <w:pPr>
        <w:pStyle w:val="Definition1"/>
        <w:widowControl w:val="0"/>
        <w:numPr>
          <w:ilvl w:val="0"/>
          <w:numId w:val="58"/>
        </w:numPr>
        <w:suppressLineNumbers/>
        <w:suppressAutoHyphens/>
      </w:pPr>
      <w:r>
        <w:t>failure or interruption of supply of utilit</w:t>
      </w:r>
      <w:r w:rsidR="001B3E33">
        <w:t xml:space="preserve">ies </w:t>
      </w:r>
      <w:r>
        <w:t xml:space="preserve"> serving the </w:t>
      </w:r>
      <w:r w:rsidR="00173901">
        <w:t xml:space="preserve">Energy </w:t>
      </w:r>
      <w:r w:rsidR="001B3E33">
        <w:t>System</w:t>
      </w:r>
      <w:r w:rsidR="00FC1104">
        <w:t xml:space="preserve">; </w:t>
      </w:r>
    </w:p>
    <w:p w14:paraId="551C5D7F" w14:textId="147BEED4" w:rsidR="001B3E33" w:rsidRDefault="001B3E33" w:rsidP="00FF426B">
      <w:pPr>
        <w:pStyle w:val="Definition1"/>
        <w:widowControl w:val="0"/>
        <w:numPr>
          <w:ilvl w:val="0"/>
          <w:numId w:val="58"/>
        </w:numPr>
        <w:suppressLineNumbers/>
        <w:suppressAutoHyphens/>
      </w:pPr>
      <w:r>
        <w:lastRenderedPageBreak/>
        <w:t>epidemics or pandemics; and</w:t>
      </w:r>
    </w:p>
    <w:p w14:paraId="70CD778B" w14:textId="77777777" w:rsidR="007843D2" w:rsidRDefault="007843D2" w:rsidP="00FF426B">
      <w:pPr>
        <w:pStyle w:val="Definition1"/>
        <w:widowControl w:val="0"/>
        <w:numPr>
          <w:ilvl w:val="0"/>
          <w:numId w:val="58"/>
        </w:numPr>
        <w:suppressLineNumbers/>
        <w:suppressAutoHyphens/>
        <w:rPr>
          <w:szCs w:val="22"/>
        </w:rPr>
      </w:pPr>
      <w:r>
        <w:rPr>
          <w:szCs w:val="22"/>
        </w:rPr>
        <w:t xml:space="preserve">an </w:t>
      </w:r>
      <w:r w:rsidRPr="00050899">
        <w:t>event</w:t>
      </w:r>
      <w:r>
        <w:rPr>
          <w:szCs w:val="22"/>
        </w:rPr>
        <w:t xml:space="preserve"> of Force Majeure under the Energy Centre Lease; </w:t>
      </w:r>
    </w:p>
    <w:p w14:paraId="156FFBC5" w14:textId="5A4054D4" w:rsidR="007843D2" w:rsidRDefault="007843D2" w:rsidP="002D2EA6">
      <w:pPr>
        <w:pStyle w:val="BodyText1-alignedat15"/>
      </w:pPr>
      <w:r>
        <w:t xml:space="preserve">which directly causes either Party to be unable to comply with all or a material part of its obligations under this Agreement provided that it shall not include events or circumstances which delay or prevent the ability of the </w:t>
      </w:r>
      <w:r w:rsidR="00B56BEE">
        <w:t>r</w:t>
      </w:r>
      <w:r>
        <w:t>elevant Party to make any payments when due under this Agreement.</w:t>
      </w:r>
    </w:p>
    <w:p w14:paraId="041A7A2E" w14:textId="78B5644D" w:rsidR="00A27091" w:rsidRDefault="00A27091" w:rsidP="00FF426B">
      <w:pPr>
        <w:pStyle w:val="Definition"/>
      </w:pPr>
      <w:r>
        <w:rPr>
          <w:b/>
        </w:rPr>
        <w:t>Good Industry Practice</w:t>
      </w:r>
      <w:r>
        <w:t xml:space="preserve">: </w:t>
      </w:r>
      <w:r w:rsidRPr="00FF424F">
        <w:t xml:space="preserve">those practices, methods, specifications and standards which comply with </w:t>
      </w:r>
      <w:r w:rsidR="00B95047">
        <w:t xml:space="preserve">Applicable </w:t>
      </w:r>
      <w:r w:rsidRPr="00FF424F">
        <w:t>Law</w:t>
      </w:r>
      <w:r w:rsidR="00B56BEE">
        <w:t>, applicable Standards</w:t>
      </w:r>
      <w:r w:rsidRPr="00FF424F">
        <w:t xml:space="preserve"> and </w:t>
      </w:r>
      <w:r w:rsidR="00B95047">
        <w:t xml:space="preserve">Authorisations </w:t>
      </w:r>
      <w:r w:rsidRPr="00FF424F">
        <w:t xml:space="preserve">that a competent and experienced contractor in the district heating industry would </w:t>
      </w:r>
      <w:r>
        <w:t xml:space="preserve">be </w:t>
      </w:r>
      <w:r w:rsidRPr="00FF424F">
        <w:t>expect</w:t>
      </w:r>
      <w:r>
        <w:t>ed</w:t>
      </w:r>
      <w:r w:rsidRPr="00FF424F">
        <w:t xml:space="preserve"> to use and/or adopt in relation to the </w:t>
      </w:r>
      <w:r>
        <w:t>provision of comparable works and services which are substantially similar to the works and/or services (as applicable) or the relevant part of them to be delivered pursuant to this Agreement, having regard to factors such as the nature and size of the parties, the Service Levels, the Term, the pricing structure and any other relevant factors</w:t>
      </w:r>
      <w:r w:rsidRPr="00FF424F">
        <w:t>.</w:t>
      </w:r>
    </w:p>
    <w:p w14:paraId="06CDE060" w14:textId="77777777" w:rsidR="00B33CDF" w:rsidRDefault="007213BD" w:rsidP="00FF426B">
      <w:pPr>
        <w:pStyle w:val="Definition"/>
      </w:pPr>
      <w:r>
        <w:rPr>
          <w:b/>
        </w:rPr>
        <w:t>Group</w:t>
      </w:r>
      <w:r>
        <w:t xml:space="preserve">: in relation to a company, that company, any subsidiary or holding company [from time to time </w:t>
      </w:r>
      <w:r>
        <w:rPr>
          <w:b/>
        </w:rPr>
        <w:t>OR</w:t>
      </w:r>
      <w:r>
        <w:t xml:space="preserve"> at the date of this </w:t>
      </w:r>
      <w:r w:rsidR="0080046A">
        <w:t>A</w:t>
      </w:r>
      <w:r>
        <w:t xml:space="preserve">greement] of that company, and any subsidiary [from time to time </w:t>
      </w:r>
      <w:r>
        <w:rPr>
          <w:b/>
        </w:rPr>
        <w:t>OR</w:t>
      </w:r>
      <w:r>
        <w:t xml:space="preserve"> at the date of this </w:t>
      </w:r>
      <w:r w:rsidR="0080046A">
        <w:t>A</w:t>
      </w:r>
      <w:r>
        <w:t>greement] of a holding company of that company.</w:t>
      </w:r>
    </w:p>
    <w:p w14:paraId="2325760E" w14:textId="77777777" w:rsidR="00B33CDF" w:rsidRDefault="007213BD" w:rsidP="00FF426B">
      <w:pPr>
        <w:pStyle w:val="Definition"/>
      </w:pPr>
      <w:r>
        <w:rPr>
          <w:b/>
        </w:rPr>
        <w:t>Group Company</w:t>
      </w:r>
      <w:r>
        <w:t>: in relation to a company, any member of its Group.</w:t>
      </w:r>
    </w:p>
    <w:p w14:paraId="6F2EACE2" w14:textId="77777777" w:rsidR="00EA5AFB" w:rsidRPr="00EA5AFB" w:rsidRDefault="00EA5AFB" w:rsidP="00FF426B">
      <w:pPr>
        <w:pStyle w:val="Definition"/>
        <w:rPr>
          <w:bCs/>
        </w:rPr>
      </w:pPr>
      <w:r w:rsidRPr="00B8743A">
        <w:rPr>
          <w:b/>
        </w:rPr>
        <w:t>Guaranteed Standards for Heat Supply</w:t>
      </w:r>
      <w:r>
        <w:rPr>
          <w:b/>
        </w:rPr>
        <w:t>:</w:t>
      </w:r>
      <w:r>
        <w:rPr>
          <w:bCs/>
        </w:rPr>
        <w:t xml:space="preserve"> </w:t>
      </w:r>
      <w:r w:rsidR="003A2C7A" w:rsidRPr="00B8743A">
        <w:t xml:space="preserve">means the </w:t>
      </w:r>
      <w:r w:rsidR="003A2C7A" w:rsidRPr="00DF79C1">
        <w:t xml:space="preserve">standards set out in </w:t>
      </w:r>
      <w:r w:rsidR="003A2C7A">
        <w:t>in the Customer Supply Agreements.</w:t>
      </w:r>
    </w:p>
    <w:p w14:paraId="6CAB43F9" w14:textId="77777777" w:rsidR="003A2C7A" w:rsidRDefault="003A2C7A" w:rsidP="00FF426B">
      <w:pPr>
        <w:pStyle w:val="Definition"/>
        <w:rPr>
          <w:b/>
        </w:rPr>
      </w:pPr>
      <w:r>
        <w:rPr>
          <w:b/>
        </w:rPr>
        <w:t xml:space="preserve">Hazardous Substances: </w:t>
      </w:r>
      <w:r w:rsidRPr="00B8743A">
        <w:t>means any substances whether in solid, liquid or gaseous form, which are capable of causing harm to human health or to the Environment whether alone or in combination with any other substances</w:t>
      </w:r>
      <w:r>
        <w:t>.</w:t>
      </w:r>
    </w:p>
    <w:p w14:paraId="015B9AA0" w14:textId="77777777" w:rsidR="000E53FD" w:rsidRPr="000E53FD" w:rsidRDefault="000E53FD" w:rsidP="00FF426B">
      <w:pPr>
        <w:pStyle w:val="Definition"/>
      </w:pPr>
      <w:r>
        <w:rPr>
          <w:b/>
        </w:rPr>
        <w:t xml:space="preserve">Heat Capacity: </w:t>
      </w:r>
      <w:r>
        <w:t xml:space="preserve">means the </w:t>
      </w:r>
      <w:r w:rsidR="00E47079">
        <w:t>maximum amount of Heat Supply required at each Connection measured in kWh/ annum</w:t>
      </w:r>
      <w:r w:rsidR="00220323">
        <w:t xml:space="preserve"> as set out in the relevant Connection Notice</w:t>
      </w:r>
      <w:r w:rsidR="00E47079">
        <w:t xml:space="preserve">. </w:t>
      </w:r>
    </w:p>
    <w:p w14:paraId="3247A6A5" w14:textId="77777777" w:rsidR="00170D7C" w:rsidRPr="003216AF" w:rsidRDefault="00170D7C" w:rsidP="00FF426B">
      <w:pPr>
        <w:pStyle w:val="Definition"/>
      </w:pPr>
      <w:r w:rsidRPr="003216AF">
        <w:rPr>
          <w:b/>
        </w:rPr>
        <w:t xml:space="preserve">Heat Charges: </w:t>
      </w:r>
      <w:r w:rsidRPr="003216AF">
        <w:t>means the Standing Charge and the Variable Charge</w:t>
      </w:r>
      <w:r w:rsidR="004F09DA" w:rsidRPr="003216AF">
        <w:t>.</w:t>
      </w:r>
    </w:p>
    <w:p w14:paraId="01D0DC77" w14:textId="0BC0A3D7" w:rsidR="00170D7C" w:rsidRPr="003216AF" w:rsidRDefault="009C1CEB" w:rsidP="00FF426B">
      <w:pPr>
        <w:pStyle w:val="Definition"/>
      </w:pPr>
      <w:r>
        <w:rPr>
          <w:b/>
        </w:rPr>
        <w:t>Heat Distribution Network</w:t>
      </w:r>
      <w:r w:rsidR="00170D7C" w:rsidRPr="003216AF">
        <w:t>: means the</w:t>
      </w:r>
      <w:r w:rsidR="00E47079">
        <w:t xml:space="preserve"> heating supply network, comprising of the</w:t>
      </w:r>
      <w:r w:rsidR="00170D7C" w:rsidRPr="003216AF">
        <w:t xml:space="preserve"> </w:t>
      </w:r>
      <w:r w:rsidR="001C7523">
        <w:t>Primary Distribution Network</w:t>
      </w:r>
      <w:r w:rsidR="00170D7C" w:rsidRPr="003216AF">
        <w:t xml:space="preserve"> and the </w:t>
      </w:r>
      <w:r w:rsidR="003A73C9">
        <w:t>Secondary Distribution Network</w:t>
      </w:r>
      <w:r w:rsidR="00855B62">
        <w:t xml:space="preserve">, </w:t>
      </w:r>
      <w:r w:rsidR="00170D7C" w:rsidRPr="003216AF">
        <w:t xml:space="preserve">as further detailed in the </w:t>
      </w:r>
      <w:r>
        <w:t>Heat Distribution Network</w:t>
      </w:r>
      <w:r w:rsidR="00170D7C" w:rsidRPr="003216AF">
        <w:t xml:space="preserve"> Specification</w:t>
      </w:r>
      <w:r w:rsidR="00622E52">
        <w:t xml:space="preserve"> and pursuant to </w:t>
      </w:r>
      <w:r w:rsidR="001426E0">
        <w:fldChar w:fldCharType="begin"/>
      </w:r>
      <w:r w:rsidR="001426E0">
        <w:instrText xml:space="preserve"> REF _Ref4854945 \w \h </w:instrText>
      </w:r>
      <w:r w:rsidR="001426E0">
        <w:fldChar w:fldCharType="separate"/>
      </w:r>
      <w:r w:rsidR="001E3D88">
        <w:t>Schedule 5</w:t>
      </w:r>
      <w:r w:rsidR="001426E0">
        <w:fldChar w:fldCharType="end"/>
      </w:r>
      <w:r w:rsidR="001426E0">
        <w:t xml:space="preserve"> (</w:t>
      </w:r>
      <w:r w:rsidR="00622E52">
        <w:t>Design and Delivery Process)</w:t>
      </w:r>
      <w:r w:rsidR="00855B62">
        <w:t>, which provides the Heat Supply from the Energy Centres to the relevant Connection Points</w:t>
      </w:r>
      <w:r w:rsidR="00D21A26">
        <w:t xml:space="preserve">, </w:t>
      </w:r>
      <w:r w:rsidR="00855B62">
        <w:t>Residential HIUs</w:t>
      </w:r>
      <w:r w:rsidR="00D21A26">
        <w:t xml:space="preserve"> and Commercial Unit Heat Exchanger</w:t>
      </w:r>
      <w:r w:rsidR="000A0EC6">
        <w:t>s</w:t>
      </w:r>
      <w:r w:rsidR="00170D7C" w:rsidRPr="003216AF">
        <w:t xml:space="preserve">. </w:t>
      </w:r>
    </w:p>
    <w:p w14:paraId="44A67C03" w14:textId="3626D1B5" w:rsidR="00170D7C" w:rsidRPr="003216AF" w:rsidRDefault="009C1CEB" w:rsidP="00FF426B">
      <w:pPr>
        <w:pStyle w:val="Definition"/>
      </w:pPr>
      <w:r>
        <w:rPr>
          <w:b/>
        </w:rPr>
        <w:t>Heat Distribution Network</w:t>
      </w:r>
      <w:r w:rsidR="00170D7C" w:rsidRPr="003216AF">
        <w:rPr>
          <w:b/>
        </w:rPr>
        <w:t xml:space="preserve"> Specification</w:t>
      </w:r>
      <w:r w:rsidR="00170D7C" w:rsidRPr="003216AF">
        <w:t xml:space="preserve">: means the specification for the </w:t>
      </w:r>
      <w:r>
        <w:t>Heat Distribution Network</w:t>
      </w:r>
      <w:r w:rsidR="00170D7C" w:rsidRPr="003216AF">
        <w:t xml:space="preserve"> as detailed in </w:t>
      </w:r>
      <w:r w:rsidR="001426E0">
        <w:fldChar w:fldCharType="begin"/>
      </w:r>
      <w:r w:rsidR="001426E0">
        <w:instrText xml:space="preserve"> REF _Ref4854975 \w \h </w:instrText>
      </w:r>
      <w:r w:rsidR="001426E0">
        <w:fldChar w:fldCharType="separate"/>
      </w:r>
      <w:r w:rsidR="001E3D88">
        <w:t>Schedule 4</w:t>
      </w:r>
      <w:r w:rsidR="001426E0">
        <w:fldChar w:fldCharType="end"/>
      </w:r>
      <w:r w:rsidR="001426E0">
        <w:t xml:space="preserve"> (</w:t>
      </w:r>
      <w:r w:rsidR="00170D7C" w:rsidRPr="003216AF">
        <w:t xml:space="preserve">Technical Specifications). </w:t>
      </w:r>
    </w:p>
    <w:p w14:paraId="41F058D2" w14:textId="77777777" w:rsidR="00B220CD" w:rsidRPr="003216AF" w:rsidRDefault="00B220CD" w:rsidP="00FF426B">
      <w:pPr>
        <w:pStyle w:val="Definition"/>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any Temporary Heat Solution</w:t>
      </w:r>
      <w:r w:rsidRPr="003216AF">
        <w:t xml:space="preserve"> to Customers</w:t>
      </w:r>
      <w:r w:rsidR="00FA1E75" w:rsidRPr="003216AF">
        <w:t xml:space="preserve">, 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3C8C3B4B" w14:textId="77777777" w:rsidR="008D5ECD" w:rsidRPr="008D5ECD" w:rsidRDefault="008D5ECD" w:rsidP="00FF426B">
      <w:pPr>
        <w:pStyle w:val="Definition"/>
        <w:rPr>
          <w:bCs/>
        </w:rPr>
      </w:pPr>
      <w:r>
        <w:rPr>
          <w:b/>
        </w:rPr>
        <w:t xml:space="preserve">Heat Trust Scheme: </w:t>
      </w:r>
      <w:r>
        <w:t xml:space="preserve">means </w:t>
      </w:r>
      <w:r w:rsidRPr="00BA469D">
        <w:t>the voluntary scheme</w:t>
      </w:r>
      <w:r>
        <w:t xml:space="preserve"> established</w:t>
      </w:r>
      <w:r w:rsidRPr="00BA469D">
        <w:t xml:space="preserve"> to protect the interests of householders and micro businesses connected to heat networks</w:t>
      </w:r>
      <w:r>
        <w:t xml:space="preserve"> in the UK, including the </w:t>
      </w:r>
      <w:r w:rsidR="00077C80">
        <w:t xml:space="preserve">Heat Trust </w:t>
      </w:r>
      <w:r>
        <w:t>Scheme Rules and the Scheme Bye-Laws</w:t>
      </w:r>
      <w:r w:rsidR="00874851">
        <w:t xml:space="preserve"> (at https://www.heattrust.org/the-scheme-rules)</w:t>
      </w:r>
      <w:r w:rsidR="000A0EC6">
        <w:t>, or any equivalent replacement scheme thereof.</w:t>
      </w:r>
    </w:p>
    <w:p w14:paraId="6ACB7F44" w14:textId="7F44567B" w:rsidR="00C170D2" w:rsidRPr="003216AF" w:rsidRDefault="00C170D2" w:rsidP="00FF426B">
      <w:pPr>
        <w:pStyle w:val="Definition"/>
      </w:pPr>
      <w:r>
        <w:rPr>
          <w:b/>
        </w:rPr>
        <w:lastRenderedPageBreak/>
        <w:t xml:space="preserve">HIU Specification: </w:t>
      </w:r>
      <w:r w:rsidRPr="003216AF">
        <w:t xml:space="preserve">means the specification for the </w:t>
      </w:r>
      <w:r>
        <w:t>Residential HIU</w:t>
      </w:r>
      <w:r w:rsidRPr="003216AF">
        <w:t xml:space="preserve"> as detailed in </w:t>
      </w:r>
      <w:r w:rsidR="001426E0" w:rsidRPr="003216AF">
        <w:t xml:space="preserve"> </w:t>
      </w:r>
      <w:r w:rsidR="001426E0">
        <w:fldChar w:fldCharType="begin"/>
      </w:r>
      <w:r w:rsidR="001426E0">
        <w:instrText xml:space="preserve"> REF _Ref4854975 \w \h </w:instrText>
      </w:r>
      <w:r w:rsidR="001426E0">
        <w:fldChar w:fldCharType="separate"/>
      </w:r>
      <w:r w:rsidR="001E3D88">
        <w:t>Schedule 4</w:t>
      </w:r>
      <w:r w:rsidR="001426E0">
        <w:fldChar w:fldCharType="end"/>
      </w:r>
      <w:r w:rsidR="001426E0">
        <w:t xml:space="preserve"> (</w:t>
      </w:r>
      <w:r w:rsidR="001426E0" w:rsidRPr="003216AF">
        <w:t>Technical Specifications).</w:t>
      </w:r>
    </w:p>
    <w:p w14:paraId="1BDE376F" w14:textId="27503207" w:rsidR="00B33CDF" w:rsidRPr="003216AF" w:rsidRDefault="006B4100" w:rsidP="00FF426B">
      <w:pPr>
        <w:pStyle w:val="Definition"/>
      </w:pPr>
      <w:r w:rsidRPr="003216AF">
        <w:rPr>
          <w:b/>
        </w:rPr>
        <w:t>H</w:t>
      </w:r>
      <w:r w:rsidR="007213BD" w:rsidRPr="003216AF">
        <w:rPr>
          <w:b/>
        </w:rPr>
        <w:t xml:space="preserve">olding </w:t>
      </w:r>
      <w:r w:rsidRPr="003216AF">
        <w:rPr>
          <w:b/>
        </w:rPr>
        <w:t>C</w:t>
      </w:r>
      <w:r w:rsidR="007213BD" w:rsidRPr="003216AF">
        <w:rPr>
          <w:b/>
        </w:rPr>
        <w:t>ompany</w:t>
      </w:r>
      <w:r w:rsidR="007213BD" w:rsidRPr="003216AF">
        <w:t xml:space="preserve">: has the meaning give in clause </w:t>
      </w:r>
      <w:r w:rsidR="00B33CDF" w:rsidRPr="003216AF">
        <w:fldChar w:fldCharType="begin"/>
      </w:r>
      <w:r w:rsidR="007213BD" w:rsidRPr="003216AF">
        <w:instrText>REF "a956738" \h \n</w:instrText>
      </w:r>
      <w:r w:rsidR="003216AF">
        <w:instrText xml:space="preserve"> \* MERGEFORMAT </w:instrText>
      </w:r>
      <w:r w:rsidR="00B33CDF" w:rsidRPr="003216AF">
        <w:fldChar w:fldCharType="separate"/>
      </w:r>
      <w:r w:rsidR="001E3D88">
        <w:t>1.5</w:t>
      </w:r>
      <w:r w:rsidR="00B33CDF" w:rsidRPr="003216AF">
        <w:fldChar w:fldCharType="end"/>
      </w:r>
      <w:r w:rsidR="007213BD" w:rsidRPr="003216AF">
        <w:t xml:space="preserve"> </w:t>
      </w:r>
      <w:r w:rsidR="007213BD" w:rsidRPr="000417C8">
        <w:t>(</w:t>
      </w:r>
      <w:r w:rsidR="007213BD" w:rsidRPr="00F67D8C">
        <w:t>Interpretation</w:t>
      </w:r>
      <w:r w:rsidR="007213BD" w:rsidRPr="000417C8">
        <w:t>).</w:t>
      </w:r>
    </w:p>
    <w:p w14:paraId="37016E2C" w14:textId="77777777" w:rsidR="00033E21" w:rsidRDefault="00AD07CA" w:rsidP="00FF426B">
      <w:pPr>
        <w:pStyle w:val="Definition"/>
      </w:pPr>
      <w:r w:rsidRPr="003216AF">
        <w:rPr>
          <w:b/>
        </w:rPr>
        <w:t>Indirect Loss</w:t>
      </w:r>
      <w:r w:rsidR="00033E21" w:rsidRPr="003216AF">
        <w:t xml:space="preserve"> means</w:t>
      </w:r>
      <w:r w:rsidR="00033E21">
        <w:t xml:space="preserve"> loss of profit or revenue, loss of opportunity, </w:t>
      </w:r>
      <w:r w:rsidR="00DC45E8">
        <w:t xml:space="preserve">loss of use, loss of production, </w:t>
      </w:r>
      <w:r w:rsidR="00033E21">
        <w:t xml:space="preserve">loss of contract or loss of goodwill, the cost of obtaining any new financing or maintaining any existing financing (including the making of any </w:t>
      </w:r>
      <w:bookmarkStart w:id="14" w:name="DocXTextRef28"/>
      <w:r w:rsidR="00033E21">
        <w:t>scheduled</w:t>
      </w:r>
      <w:bookmarkEnd w:id="14"/>
      <w:r w:rsidR="00033E21">
        <w:t xml:space="preserve"> or other repayment or prepayment of debt and the payment of any other costs, fees or expenses incurred in connection with the obtaining or maintaining of financing) </w:t>
      </w:r>
      <w:r w:rsidR="00DC45E8">
        <w:t xml:space="preserve">or any  other  </w:t>
      </w:r>
      <w:r w:rsidR="00DC45E8" w:rsidRPr="00B8743A">
        <w:t>indirect or consequential loss or damage</w:t>
      </w:r>
      <w:r w:rsidR="00DC45E8">
        <w:t xml:space="preserve">, </w:t>
      </w:r>
      <w:r w:rsidR="00033E21">
        <w:t>but for the avoidance of doubt, shall not include:</w:t>
      </w:r>
    </w:p>
    <w:p w14:paraId="4CEC6773" w14:textId="77777777" w:rsidR="00033E21" w:rsidRDefault="00033E21" w:rsidP="00FF426B">
      <w:pPr>
        <w:pStyle w:val="Definition1"/>
        <w:widowControl w:val="0"/>
        <w:numPr>
          <w:ilvl w:val="0"/>
          <w:numId w:val="12"/>
        </w:numPr>
        <w:suppressLineNumbers/>
        <w:suppressAutoHyphens/>
      </w:pPr>
      <w:r>
        <w:t xml:space="preserve">any amounts </w:t>
      </w:r>
      <w:r w:rsidRPr="00050899">
        <w:t>expressly</w:t>
      </w:r>
      <w:r>
        <w:t xml:space="preserve"> payable under this Agreement</w:t>
      </w:r>
      <w:r w:rsidR="00DC45E8">
        <w:t xml:space="preserve"> including (without limitation) in relation to </w:t>
      </w:r>
      <w:r w:rsidR="007677CA">
        <w:t xml:space="preserve">Connection Charges, </w:t>
      </w:r>
      <w:r w:rsidR="00DC45E8">
        <w:t>termination or a Project Variation</w:t>
      </w:r>
      <w:r>
        <w:t>;</w:t>
      </w:r>
    </w:p>
    <w:p w14:paraId="2B7998F7" w14:textId="77777777" w:rsidR="001B3E33" w:rsidRDefault="00033E21" w:rsidP="00FF426B">
      <w:pPr>
        <w:pStyle w:val="Definition1"/>
        <w:widowControl w:val="0"/>
        <w:numPr>
          <w:ilvl w:val="0"/>
          <w:numId w:val="12"/>
        </w:numPr>
        <w:suppressLineNumbers/>
        <w:suppressAutoHyphens/>
      </w:pPr>
      <w:r>
        <w:t xml:space="preserve">any </w:t>
      </w:r>
      <w:r w:rsidR="00EE652E">
        <w:t xml:space="preserve">Delay Damages, </w:t>
      </w:r>
    </w:p>
    <w:p w14:paraId="24497BF9" w14:textId="38D2AE4E" w:rsidR="00033E21" w:rsidRDefault="001B3E33" w:rsidP="00FF426B">
      <w:pPr>
        <w:pStyle w:val="Definition1"/>
        <w:widowControl w:val="0"/>
        <w:numPr>
          <w:ilvl w:val="0"/>
          <w:numId w:val="12"/>
        </w:numPr>
        <w:suppressLineNumbers/>
        <w:suppressAutoHyphens/>
      </w:pPr>
      <w:r>
        <w:t>any</w:t>
      </w:r>
      <w:r w:rsidR="00033E21">
        <w:t xml:space="preserve"> </w:t>
      </w:r>
      <w:r>
        <w:t>L</w:t>
      </w:r>
      <w:r w:rsidR="00033E21">
        <w:t>osses in the form of reasonable interest, break costs or similar charges, or compensation payments a Party is bound to pay to a third party under a valid, enforceable and pre</w:t>
      </w:r>
      <w:r w:rsidR="00033E21">
        <w:noBreakHyphen/>
        <w:t xml:space="preserve">existing contract with such third party as a direct result of any breach of this Agreement by the other Party (and for the avoidance of doubt, such contracts include </w:t>
      </w:r>
      <w:r w:rsidR="00FB1DF6">
        <w:t>Customer Supply Agreements</w:t>
      </w:r>
      <w:r w:rsidR="00033E21">
        <w:t>)</w:t>
      </w:r>
      <w:r w:rsidR="00710844">
        <w:t>;</w:t>
      </w:r>
      <w:r w:rsidR="00FC1104">
        <w:t xml:space="preserve"> and</w:t>
      </w:r>
    </w:p>
    <w:p w14:paraId="3225C717" w14:textId="5DDD2BEA" w:rsidR="00710844" w:rsidRDefault="00710844" w:rsidP="00FF426B">
      <w:pPr>
        <w:pStyle w:val="Definition1"/>
        <w:widowControl w:val="0"/>
        <w:numPr>
          <w:ilvl w:val="0"/>
          <w:numId w:val="12"/>
        </w:numPr>
        <w:suppressLineNumbers/>
        <w:suppressAutoHyphens/>
      </w:pPr>
      <w:r w:rsidRPr="00B8743A">
        <w:t xml:space="preserve">as loss of profit, loss of use, loss of production, loss of opportunity </w:t>
      </w:r>
      <w:r w:rsidRPr="002B421C">
        <w:t xml:space="preserve">or loss of contracts (or the opportunity to contract) in respect of any breach by </w:t>
      </w:r>
      <w:r w:rsidR="001F5BB1">
        <w:t>the Developer</w:t>
      </w:r>
      <w:r w:rsidRPr="002B421C">
        <w:t xml:space="preserve"> of its obligations und</w:t>
      </w:r>
      <w:r w:rsidRPr="001F5BB1">
        <w:t xml:space="preserve">er Clause </w:t>
      </w:r>
      <w:r w:rsidR="007677CA">
        <w:fldChar w:fldCharType="begin"/>
      </w:r>
      <w:r w:rsidR="007677CA">
        <w:instrText xml:space="preserve"> REF _Ref14973669 \r \h </w:instrText>
      </w:r>
      <w:r w:rsidR="007677CA">
        <w:fldChar w:fldCharType="separate"/>
      </w:r>
      <w:r w:rsidR="001E3D88">
        <w:t>5</w:t>
      </w:r>
      <w:r w:rsidR="007677CA">
        <w:fldChar w:fldCharType="end"/>
      </w:r>
      <w:r w:rsidR="007677CA">
        <w:t xml:space="preserve"> </w:t>
      </w:r>
      <w:r w:rsidRPr="001F5BB1">
        <w:t>(Exclusivity).</w:t>
      </w:r>
    </w:p>
    <w:p w14:paraId="6E5389B4" w14:textId="77777777" w:rsidR="00B33CDF" w:rsidRDefault="007213BD" w:rsidP="00FF426B">
      <w:pPr>
        <w:pStyle w:val="Definition"/>
      </w:pPr>
      <w:r>
        <w:rPr>
          <w:b/>
        </w:rPr>
        <w:t>Insolvency Event</w:t>
      </w:r>
      <w:r>
        <w:t xml:space="preserve">: in respect of either </w:t>
      </w:r>
      <w:r w:rsidR="007F2F67">
        <w:t>P</w:t>
      </w:r>
      <w:r>
        <w:t>arty:</w:t>
      </w:r>
    </w:p>
    <w:p w14:paraId="15D6C21E" w14:textId="77777777" w:rsidR="00B33CDF" w:rsidRDefault="007213BD" w:rsidP="00FF426B">
      <w:pPr>
        <w:pStyle w:val="Definition1"/>
        <w:widowControl w:val="0"/>
        <w:numPr>
          <w:ilvl w:val="0"/>
          <w:numId w:val="60"/>
        </w:numPr>
        <w:suppressLineNumbers/>
        <w:suppressAutoHyphens/>
      </w:pPr>
      <w:r>
        <w:t xml:space="preserve">other than for the purposes of a bona fide reconstruction or amalgamation, such </w:t>
      </w:r>
      <w:r w:rsidR="00700E02">
        <w:t>P</w:t>
      </w:r>
      <w:r>
        <w:t xml:space="preserve">arty passing a resolution for its winding up, or a court of competent jurisdiction making an order for it to be wound up or dissolved, or that </w:t>
      </w:r>
      <w:r w:rsidR="00700E02">
        <w:t>P</w:t>
      </w:r>
      <w:r>
        <w:t>arty being otherwise dissolved; or</w:t>
      </w:r>
    </w:p>
    <w:p w14:paraId="6AE1B8F6" w14:textId="77777777" w:rsidR="00B33CDF" w:rsidRDefault="007213BD" w:rsidP="00FF426B">
      <w:pPr>
        <w:pStyle w:val="Definition1"/>
        <w:widowControl w:val="0"/>
        <w:numPr>
          <w:ilvl w:val="0"/>
          <w:numId w:val="12"/>
        </w:numPr>
        <w:suppressLineNumbers/>
        <w:suppressAutoHyphens/>
      </w:pPr>
      <w:r>
        <w:t xml:space="preserve">the appointment of an administrator of, or the making of an administration order in relation to, either </w:t>
      </w:r>
      <w:r w:rsidR="00700E02">
        <w:t>P</w:t>
      </w:r>
      <w:r>
        <w:t>arty, or the appointment of a receiver or administrative receiver of, or an encumbrancer taking possession of or selling, the whole or any part of the entity's undertaking, assets, rights or revenue; or</w:t>
      </w:r>
    </w:p>
    <w:p w14:paraId="70819AD1" w14:textId="77777777" w:rsidR="00B33CDF" w:rsidRDefault="007213BD" w:rsidP="00FF426B">
      <w:pPr>
        <w:pStyle w:val="Definition1"/>
        <w:widowControl w:val="0"/>
        <w:numPr>
          <w:ilvl w:val="0"/>
          <w:numId w:val="12"/>
        </w:numPr>
        <w:suppressLineNumbers/>
        <w:suppressAutoHyphens/>
      </w:pPr>
      <w:r>
        <w:t xml:space="preserve">that </w:t>
      </w:r>
      <w:r w:rsidR="00700E02">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371D4208" w14:textId="77777777" w:rsidR="00B33CDF" w:rsidRDefault="007213BD" w:rsidP="00FF426B">
      <w:pPr>
        <w:pStyle w:val="Definition1"/>
        <w:widowControl w:val="0"/>
        <w:numPr>
          <w:ilvl w:val="0"/>
          <w:numId w:val="12"/>
        </w:numPr>
        <w:suppressLineNumbers/>
        <w:suppressAutoHyphens/>
      </w:pPr>
      <w:r>
        <w:t xml:space="preserve">that </w:t>
      </w:r>
      <w:r w:rsidR="00700E02">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787AFB5A" w14:textId="77777777" w:rsidR="00B33CDF" w:rsidRDefault="007213BD" w:rsidP="00FF426B">
      <w:pPr>
        <w:pStyle w:val="Definition1"/>
        <w:widowControl w:val="0"/>
        <w:numPr>
          <w:ilvl w:val="0"/>
          <w:numId w:val="12"/>
        </w:numPr>
        <w:suppressLineNumbers/>
        <w:suppressAutoHyphens/>
      </w:pPr>
      <w:r>
        <w:t xml:space="preserve">that </w:t>
      </w:r>
      <w:r w:rsidR="00700E02">
        <w:t>P</w:t>
      </w:r>
      <w:r>
        <w:t>arty entering into any arrangement, compromise or composition in satisfaction of its debts with its creditors.</w:t>
      </w:r>
    </w:p>
    <w:p w14:paraId="2109B2B8" w14:textId="4E314101" w:rsidR="0058476E" w:rsidRPr="0058476E" w:rsidRDefault="0058476E" w:rsidP="00FF426B">
      <w:pPr>
        <w:pStyle w:val="Definition"/>
      </w:pPr>
      <w:r>
        <w:rPr>
          <w:b/>
        </w:rPr>
        <w:t xml:space="preserve">Insured Risks: </w:t>
      </w:r>
      <w:r>
        <w:t xml:space="preserve">means such risks in relation to the </w:t>
      </w:r>
      <w:r w:rsidR="00D52AB1">
        <w:t>Energy System</w:t>
      </w:r>
      <w:r>
        <w:t xml:space="preserve"> </w:t>
      </w:r>
      <w:r w:rsidR="00CE0459">
        <w:t xml:space="preserve">and the Developer as the Parties shall be required to insure against pursuant to Clause </w:t>
      </w:r>
      <w:r w:rsidR="00CE0459">
        <w:fldChar w:fldCharType="begin"/>
      </w:r>
      <w:r w:rsidR="00CE0459">
        <w:instrText xml:space="preserve"> REF a764576 \w \h </w:instrText>
      </w:r>
      <w:r w:rsidR="00CE0459">
        <w:fldChar w:fldCharType="separate"/>
      </w:r>
      <w:r w:rsidR="001E3D88">
        <w:t>23</w:t>
      </w:r>
      <w:r w:rsidR="00CE0459">
        <w:fldChar w:fldCharType="end"/>
      </w:r>
      <w:r w:rsidR="00CE0459">
        <w:t xml:space="preserve"> (Insurance) and </w:t>
      </w:r>
      <w:r w:rsidR="00EE652E">
        <w:fldChar w:fldCharType="begin"/>
      </w:r>
      <w:r w:rsidR="00EE652E">
        <w:instrText xml:space="preserve"> REF _Ref10026146 \r \h </w:instrText>
      </w:r>
      <w:r w:rsidR="00EE652E">
        <w:fldChar w:fldCharType="separate"/>
      </w:r>
      <w:r w:rsidR="001E3D88">
        <w:t>Schedule 6Part 55</w:t>
      </w:r>
      <w:r w:rsidR="00EE652E">
        <w:fldChar w:fldCharType="end"/>
      </w:r>
      <w:r w:rsidR="00EE652E">
        <w:t xml:space="preserve"> </w:t>
      </w:r>
      <w:r w:rsidR="00CE0459">
        <w:lastRenderedPageBreak/>
        <w:t>(Insurance</w:t>
      </w:r>
      <w:r w:rsidR="00EE652E">
        <w:t>)</w:t>
      </w:r>
      <w:r w:rsidR="00CE0459">
        <w:t xml:space="preserve">. </w:t>
      </w:r>
    </w:p>
    <w:p w14:paraId="0C19FC9C" w14:textId="77777777" w:rsidR="00B33CDF" w:rsidRDefault="007213BD" w:rsidP="00FF426B">
      <w:pPr>
        <w:pStyle w:val="Definition"/>
      </w:pPr>
      <w:r>
        <w:rPr>
          <w:b/>
        </w:rPr>
        <w:t>IPRs</w:t>
      </w:r>
      <w:r>
        <w:t>: any and all intellectual property rights of any nature anywhere in the world whether registered, registrable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5BFCB640" w14:textId="77777777" w:rsidR="00045D23" w:rsidRDefault="00045D23" w:rsidP="00FF426B">
      <w:pPr>
        <w:pStyle w:val="Definition"/>
        <w:rPr>
          <w:b/>
        </w:rPr>
      </w:pPr>
      <w:r>
        <w:rPr>
          <w:b/>
        </w:rPr>
        <w:t xml:space="preserve">Key Performance Indicator: </w:t>
      </w:r>
      <w:r w:rsidRPr="00B8743A">
        <w:t xml:space="preserve">means an indicator of </w:t>
      </w:r>
      <w:r w:rsidR="008B2E36">
        <w:t>ESCo</w:t>
      </w:r>
      <w:r w:rsidRPr="00B8743A">
        <w:t xml:space="preserve"> performance as set out </w:t>
      </w:r>
      <w:r w:rsidR="00CB0E9B">
        <w:t xml:space="preserve">under Schedule 11 </w:t>
      </w:r>
      <w:r>
        <w:t>(Key Performance Indicators)</w:t>
      </w:r>
      <w:r w:rsidR="00CB0E9B">
        <w:t xml:space="preserve"> of the Framework Supply Agreement</w:t>
      </w:r>
      <w:r w:rsidR="00B81FD5">
        <w:t>.</w:t>
      </w:r>
    </w:p>
    <w:p w14:paraId="137C7829" w14:textId="105A7B88" w:rsidR="00CE07D2" w:rsidRPr="00CE07D2" w:rsidRDefault="00CD1E5E" w:rsidP="00FF426B">
      <w:pPr>
        <w:pStyle w:val="Level3Number"/>
        <w:widowControl w:val="0"/>
        <w:numPr>
          <w:ilvl w:val="0"/>
          <w:numId w:val="0"/>
        </w:numPr>
        <w:suppressLineNumbers/>
        <w:suppressAutoHyphens/>
        <w:spacing w:before="0" w:after="240"/>
        <w:ind w:left="850"/>
        <w:outlineLvl w:val="9"/>
        <w:rPr>
          <w:i/>
          <w:iCs/>
          <w:szCs w:val="22"/>
        </w:rPr>
      </w:pPr>
      <w:r>
        <w:rPr>
          <w:b/>
        </w:rPr>
        <w:t xml:space="preserve">Leases: </w:t>
      </w:r>
      <w:r>
        <w:rPr>
          <w:bCs/>
        </w:rPr>
        <w:t>means the Energy Centre Lease[s] and Substation Lease[s] as relevant</w:t>
      </w:r>
      <w:r w:rsidR="001B3E33">
        <w:rPr>
          <w:bCs/>
        </w:rPr>
        <w:t xml:space="preserve"> </w:t>
      </w:r>
      <w:r w:rsidR="001B3E33">
        <w:t>(and “</w:t>
      </w:r>
      <w:r w:rsidR="001B3E33" w:rsidRPr="00C8225D">
        <w:rPr>
          <w:b/>
          <w:bCs/>
        </w:rPr>
        <w:t>Lease</w:t>
      </w:r>
      <w:r w:rsidR="001B3E33">
        <w:t>” shall be construed accordingly).</w:t>
      </w:r>
      <w:r w:rsidR="00CE07D2" w:rsidRPr="00CE07D2">
        <w:rPr>
          <w:rFonts w:asciiTheme="minorHAnsi" w:hAnsiTheme="minorHAnsi" w:cstheme="minorHAnsi"/>
          <w:b/>
          <w:szCs w:val="22"/>
        </w:rPr>
        <w:t>Loss</w:t>
      </w:r>
      <w:r w:rsidR="003713CC">
        <w:rPr>
          <w:rFonts w:asciiTheme="minorHAnsi" w:hAnsiTheme="minorHAnsi" w:cstheme="minorHAnsi"/>
          <w:b/>
          <w:szCs w:val="22"/>
        </w:rPr>
        <w:t>(</w:t>
      </w:r>
      <w:r w:rsidR="00CE07D2" w:rsidRPr="00CE07D2">
        <w:rPr>
          <w:rFonts w:asciiTheme="minorHAnsi" w:hAnsiTheme="minorHAnsi" w:cstheme="minorHAnsi"/>
          <w:b/>
          <w:szCs w:val="22"/>
        </w:rPr>
        <w:t>es</w:t>
      </w:r>
      <w:r w:rsidR="003713CC">
        <w:rPr>
          <w:rFonts w:asciiTheme="minorHAnsi" w:hAnsiTheme="minorHAnsi" w:cstheme="minorHAnsi"/>
          <w:b/>
          <w:szCs w:val="22"/>
        </w:rPr>
        <w:t>)</w:t>
      </w:r>
      <w:r w:rsidR="00CE07D2" w:rsidRPr="00CE07D2">
        <w:rPr>
          <w:rFonts w:asciiTheme="minorHAnsi" w:hAnsiTheme="minorHAnsi" w:cstheme="minorHAnsi"/>
          <w:b/>
          <w:szCs w:val="22"/>
        </w:rPr>
        <w:t>:</w:t>
      </w:r>
      <w:r w:rsidR="00CE07D2" w:rsidRPr="00CE07D2">
        <w:rPr>
          <w:rFonts w:asciiTheme="minorHAnsi" w:hAnsiTheme="minorHAnsi" w:cstheme="minorHAnsi"/>
          <w:bCs/>
          <w:szCs w:val="22"/>
        </w:rPr>
        <w:t xml:space="preserve"> means a</w:t>
      </w:r>
      <w:r w:rsidR="00CE07D2" w:rsidRPr="00CE07D2">
        <w:rPr>
          <w:rFonts w:asciiTheme="minorHAnsi" w:eastAsia="Times New Roman" w:hAnsiTheme="minorHAnsi" w:cstheme="minorHAnsi"/>
          <w:color w:val="000000"/>
          <w:szCs w:val="22"/>
          <w:lang w:eastAsia="en-GB"/>
        </w:rPr>
        <w:t xml:space="preserve">ll damages, losses, liabilities, costs, expenses (including legal and other professional charges and expenses) and charges whether arising under statute, contract or at common law, or in connection with judgments, proceedings, internal costs or demands (excluding Indirect Losses </w:t>
      </w:r>
      <w:r w:rsidR="005F5697">
        <w:rPr>
          <w:rFonts w:asciiTheme="minorHAnsi" w:eastAsia="Times New Roman" w:hAnsiTheme="minorHAnsi" w:cstheme="minorHAnsi"/>
          <w:color w:val="000000"/>
          <w:szCs w:val="22"/>
          <w:lang w:eastAsia="en-GB"/>
        </w:rPr>
        <w:t xml:space="preserve">), </w:t>
      </w:r>
      <w:r w:rsidR="00CE07D2" w:rsidRPr="00CE07D2">
        <w:rPr>
          <w:rFonts w:asciiTheme="minorHAnsi" w:eastAsia="Times New Roman" w:hAnsiTheme="minorHAnsi" w:cstheme="minorHAnsi"/>
          <w:color w:val="000000"/>
          <w:szCs w:val="22"/>
          <w:lang w:eastAsia="en-GB"/>
        </w:rPr>
        <w:t>but, for the avoidance of doubt Losses shall include  [</w:t>
      </w:r>
      <w:r w:rsidR="00CE07D2" w:rsidRPr="00CE07D2">
        <w:rPr>
          <w:rFonts w:asciiTheme="minorHAnsi" w:eastAsia="Times New Roman" w:hAnsiTheme="minorHAnsi" w:cstheme="minorHAnsi"/>
          <w:i/>
          <w:iCs/>
          <w:color w:val="000000"/>
          <w:szCs w:val="22"/>
          <w:lang w:eastAsia="en-GB"/>
        </w:rPr>
        <w:t>Insert losses to be covered</w:t>
      </w:r>
      <w:r w:rsidR="00CE07D2"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00CE07D2" w:rsidRPr="00CE07D2">
        <w:t xml:space="preserve"> </w:t>
      </w:r>
      <w:r w:rsidR="00CE07D2" w:rsidRPr="00CE07D2">
        <w:rPr>
          <w:i/>
          <w:iCs/>
        </w:rPr>
        <w:t xml:space="preserve">[Drafting Note: The Parties may want to consider </w:t>
      </w:r>
      <w:r w:rsidR="00CE07D2">
        <w:rPr>
          <w:i/>
          <w:iCs/>
        </w:rPr>
        <w:t>specifying whi</w:t>
      </w:r>
      <w:r w:rsidR="003713CC">
        <w:rPr>
          <w:i/>
          <w:iCs/>
        </w:rPr>
        <w:t>ch losses they want to be covered</w:t>
      </w:r>
      <w:r w:rsidR="00CE07D2" w:rsidRPr="00CE07D2">
        <w:rPr>
          <w:i/>
          <w:iCs/>
        </w:rPr>
        <w:t>].</w:t>
      </w:r>
    </w:p>
    <w:p w14:paraId="291A8594" w14:textId="77777777" w:rsidR="00AF4CDB" w:rsidRPr="00EB5262" w:rsidRDefault="00AF4CDB" w:rsidP="00FF426B">
      <w:pPr>
        <w:pStyle w:val="Definition"/>
      </w:pPr>
      <w:r w:rsidRPr="002D2EA6">
        <w:rPr>
          <w:b/>
          <w:bCs/>
        </w:rPr>
        <w:t>Major Default</w:t>
      </w:r>
      <w:r>
        <w:t xml:space="preserve">: </w:t>
      </w:r>
      <w:r>
        <w:rPr>
          <w:bCs/>
        </w:rPr>
        <w:t>means:</w:t>
      </w:r>
    </w:p>
    <w:p w14:paraId="79833995" w14:textId="1E2E9D4A" w:rsidR="005C7B90" w:rsidRPr="005C7B90" w:rsidRDefault="005C7B90" w:rsidP="00FF426B">
      <w:pPr>
        <w:pStyle w:val="Definition1"/>
        <w:widowControl w:val="0"/>
        <w:numPr>
          <w:ilvl w:val="0"/>
          <w:numId w:val="61"/>
        </w:numPr>
        <w:suppressLineNumbers/>
        <w:suppressAutoHyphens/>
      </w:pPr>
      <w:r w:rsidRPr="005C7B90">
        <w:t xml:space="preserve">a material or </w:t>
      </w:r>
      <w:r w:rsidR="00A964DB">
        <w:t>p</w:t>
      </w:r>
      <w:r w:rsidRPr="005C7B90">
        <w:t xml:space="preserve">ersistent </w:t>
      </w:r>
      <w:r w:rsidR="00A964DB">
        <w:t>b</w:t>
      </w:r>
      <w:r w:rsidRPr="005C7B90">
        <w:t xml:space="preserve">reach by </w:t>
      </w:r>
      <w:r w:rsidR="008B2E36">
        <w:t>ESCo</w:t>
      </w:r>
      <w:r w:rsidRPr="005C7B90">
        <w:t xml:space="preserve"> of its obligations pursuant to Clause </w:t>
      </w:r>
      <w:r w:rsidR="00A964DB">
        <w:fldChar w:fldCharType="begin"/>
      </w:r>
      <w:r w:rsidR="00A964DB">
        <w:instrText xml:space="preserve"> REF _Ref11236765 \r \h </w:instrText>
      </w:r>
      <w:r w:rsidR="00A964DB">
        <w:fldChar w:fldCharType="separate"/>
      </w:r>
      <w:r w:rsidR="001E3D88">
        <w:t>7</w:t>
      </w:r>
      <w:r w:rsidR="00A964DB">
        <w:fldChar w:fldCharType="end"/>
      </w:r>
      <w:r w:rsidRPr="005C7B90">
        <w:t xml:space="preserve"> (</w:t>
      </w:r>
      <w:r w:rsidR="008B2E36">
        <w:t>ESCo</w:t>
      </w:r>
      <w:r w:rsidRPr="005C7B90">
        <w:t xml:space="preserve">’s Obligations) which materially affects the delivery of the </w:t>
      </w:r>
      <w:r w:rsidR="008B2E36">
        <w:t>ESCo</w:t>
      </w:r>
      <w:r w:rsidRPr="005C7B90">
        <w:t xml:space="preserve"> Works and/or the delivery  of </w:t>
      </w:r>
      <w:r w:rsidR="004438B0">
        <w:t>a Connection</w:t>
      </w:r>
      <w:r w:rsidRPr="005C7B90">
        <w:t xml:space="preserve"> in accordance with the requirements of this Agreement</w:t>
      </w:r>
      <w:r w:rsidR="00990D27">
        <w:t>;</w:t>
      </w:r>
      <w:r w:rsidR="00C42A4E">
        <w:t xml:space="preserve"> and/or</w:t>
      </w:r>
    </w:p>
    <w:p w14:paraId="3A44F986" w14:textId="77777777" w:rsidR="005C7B90" w:rsidRPr="00EB5262" w:rsidRDefault="005C7B90" w:rsidP="00FF426B">
      <w:pPr>
        <w:pStyle w:val="Definition1"/>
        <w:widowControl w:val="0"/>
        <w:numPr>
          <w:ilvl w:val="0"/>
          <w:numId w:val="12"/>
        </w:numPr>
        <w:suppressLineNumbers/>
        <w:suppressAutoHyphens/>
      </w:pPr>
      <w:r w:rsidRPr="00EB5262">
        <w:t xml:space="preserve">failure </w:t>
      </w:r>
      <w:r w:rsidRPr="005C7B90">
        <w:t xml:space="preserve">by either </w:t>
      </w:r>
      <w:r w:rsidR="00700E02">
        <w:t>P</w:t>
      </w:r>
      <w:r w:rsidRPr="005C7B90">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t>;</w:t>
      </w:r>
      <w:r w:rsidR="00990D27" w:rsidRPr="00EB5262">
        <w:t xml:space="preserve"> </w:t>
      </w:r>
      <w:r w:rsidR="00C42A4E">
        <w:t>and/or</w:t>
      </w:r>
    </w:p>
    <w:p w14:paraId="03254ED8" w14:textId="77777777" w:rsidR="005C7B90" w:rsidRDefault="005C7B90" w:rsidP="00FF426B">
      <w:pPr>
        <w:pStyle w:val="Definition1"/>
        <w:widowControl w:val="0"/>
        <w:numPr>
          <w:ilvl w:val="0"/>
          <w:numId w:val="12"/>
        </w:numPr>
        <w:suppressLineNumbers/>
        <w:suppressAutoHyphens/>
      </w:pPr>
      <w:r w:rsidRPr="005C7B90">
        <w:t xml:space="preserve">a </w:t>
      </w:r>
      <w:r w:rsidRPr="00EB5262">
        <w:t xml:space="preserve">material </w:t>
      </w:r>
      <w:r w:rsidRPr="005C7B90">
        <w:t>breach</w:t>
      </w:r>
      <w:r w:rsidRPr="00EB5262">
        <w:t xml:space="preserve"> of </w:t>
      </w:r>
      <w:r w:rsidRPr="005C7B90">
        <w:t xml:space="preserve">the Energy Centre </w:t>
      </w:r>
      <w:r w:rsidRPr="00EB5262">
        <w:t>Lease</w:t>
      </w:r>
      <w:r w:rsidR="00990D27">
        <w:t>(</w:t>
      </w:r>
      <w:r w:rsidRPr="005C7B90">
        <w:t>s</w:t>
      </w:r>
      <w:r w:rsidR="00990D27">
        <w:t>)</w:t>
      </w:r>
      <w:r w:rsidR="00EB5262">
        <w:t>;</w:t>
      </w:r>
      <w:r w:rsidR="00C42A4E">
        <w:t xml:space="preserve"> and/or</w:t>
      </w:r>
    </w:p>
    <w:p w14:paraId="494E5AAF" w14:textId="77777777" w:rsidR="00EB5262" w:rsidRPr="00EB5262" w:rsidRDefault="00EB5262" w:rsidP="00FF426B">
      <w:pPr>
        <w:pStyle w:val="Definition1"/>
        <w:widowControl w:val="0"/>
        <w:numPr>
          <w:ilvl w:val="0"/>
          <w:numId w:val="12"/>
        </w:numPr>
        <w:suppressLineNumbers/>
        <w:suppressAutoHyphens/>
      </w:pPr>
      <w:r>
        <w:t>[    ]</w:t>
      </w:r>
      <w:r>
        <w:rPr>
          <w:rStyle w:val="FootnoteReference"/>
        </w:rPr>
        <w:footnoteReference w:id="29"/>
      </w:r>
      <w:r w:rsidR="00C42A4E">
        <w:t>.</w:t>
      </w:r>
    </w:p>
    <w:p w14:paraId="5DF9B77A" w14:textId="3AE3FA98" w:rsidR="00437D5A" w:rsidRDefault="00437D5A" w:rsidP="00FF426B">
      <w:pPr>
        <w:pStyle w:val="Definition"/>
      </w:pPr>
      <w:r>
        <w:rPr>
          <w:b/>
        </w:rPr>
        <w:t xml:space="preserve">Milestones: </w:t>
      </w:r>
      <w:r>
        <w:t>means the milestones agreed in accordance with paragraph [  ]</w:t>
      </w:r>
      <w:r w:rsidR="00B81FD5">
        <w:t>, Part [  ]</w:t>
      </w:r>
      <w:r>
        <w:t xml:space="preserve"> of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1E3D88">
        <w:rPr>
          <w:szCs w:val="22"/>
        </w:rPr>
        <w:t>Schedule 6</w:t>
      </w:r>
      <w:r w:rsidR="00B81FD5">
        <w:rPr>
          <w:szCs w:val="22"/>
        </w:rPr>
        <w:fldChar w:fldCharType="end"/>
      </w:r>
      <w:r w:rsidR="00B81FD5">
        <w:rPr>
          <w:szCs w:val="22"/>
        </w:rPr>
        <w:t xml:space="preserve"> (Works Obligations).</w:t>
      </w:r>
    </w:p>
    <w:p w14:paraId="5000B43D" w14:textId="77777777" w:rsidR="00B33CDF" w:rsidRDefault="000F6B95" w:rsidP="00FF426B">
      <w:pPr>
        <w:pStyle w:val="Definition"/>
      </w:pPr>
      <w:r>
        <w:rPr>
          <w:b/>
        </w:rPr>
        <w:t>M</w:t>
      </w:r>
      <w:r w:rsidR="007213BD">
        <w:rPr>
          <w:b/>
        </w:rPr>
        <w:t>onth</w:t>
      </w:r>
      <w:r w:rsidR="007213BD">
        <w:t>: a calendar month, and monthly: shall be interpreted accordingly.</w:t>
      </w:r>
    </w:p>
    <w:p w14:paraId="460F57BC" w14:textId="52136828" w:rsidR="00437D5A" w:rsidRPr="000F6B95" w:rsidRDefault="00437D5A" w:rsidP="00FF426B">
      <w:pPr>
        <w:pStyle w:val="Definition"/>
      </w:pPr>
      <w:r>
        <w:rPr>
          <w:b/>
        </w:rPr>
        <w:t xml:space="preserve">Notice: </w:t>
      </w:r>
      <w:r w:rsidR="000F6B95">
        <w:t xml:space="preserve">has the meaning given in Clause </w:t>
      </w:r>
      <w:r w:rsidR="000F6B95">
        <w:fldChar w:fldCharType="begin"/>
      </w:r>
      <w:r w:rsidR="000F6B95">
        <w:instrText xml:space="preserve"> REF a455211 \w \h </w:instrText>
      </w:r>
      <w:r w:rsidR="000F6B95">
        <w:fldChar w:fldCharType="separate"/>
      </w:r>
      <w:r w:rsidR="001E3D88">
        <w:t>38</w:t>
      </w:r>
      <w:r w:rsidR="000F6B95">
        <w:fldChar w:fldCharType="end"/>
      </w:r>
      <w:r w:rsidR="000F6B95">
        <w:t xml:space="preserve"> (Notices) and </w:t>
      </w:r>
      <w:r w:rsidR="000F6B95">
        <w:rPr>
          <w:b/>
        </w:rPr>
        <w:t>Notify</w:t>
      </w:r>
      <w:r w:rsidR="000F6B95">
        <w:t xml:space="preserve"> shall be construed accordingly. </w:t>
      </w:r>
    </w:p>
    <w:p w14:paraId="55A59D63" w14:textId="43626020" w:rsidR="001142FB" w:rsidRPr="001142FB" w:rsidRDefault="001142FB" w:rsidP="00FF426B">
      <w:pPr>
        <w:pStyle w:val="Definition"/>
      </w:pPr>
      <w:r>
        <w:rPr>
          <w:b/>
        </w:rPr>
        <w:t xml:space="preserve">Notice of Defective Performance: </w:t>
      </w:r>
      <w:r>
        <w:t xml:space="preserve">has the meaning given under Clause </w:t>
      </w:r>
      <w:r>
        <w:fldChar w:fldCharType="begin"/>
      </w:r>
      <w:r>
        <w:instrText xml:space="preserve"> REF a466810 \w \h </w:instrText>
      </w:r>
      <w:r>
        <w:fldChar w:fldCharType="separate"/>
      </w:r>
      <w:r w:rsidR="001E3D88">
        <w:t>23.1</w:t>
      </w:r>
      <w:r>
        <w:fldChar w:fldCharType="end"/>
      </w:r>
      <w:r>
        <w:t xml:space="preserve"> (Termination). </w:t>
      </w:r>
    </w:p>
    <w:p w14:paraId="4D93D3DA" w14:textId="1AD8F5C9" w:rsidR="00B81FD5" w:rsidRDefault="00847867" w:rsidP="00FF426B">
      <w:pPr>
        <w:pStyle w:val="Definition"/>
        <w:rPr>
          <w:rFonts w:cs="Arial"/>
          <w:lang w:eastAsia="en-GB"/>
        </w:rPr>
      </w:pPr>
      <w:r>
        <w:rPr>
          <w:b/>
        </w:rPr>
        <w:lastRenderedPageBreak/>
        <w:t xml:space="preserve">Operation and Maintenance Manuals: </w:t>
      </w:r>
      <w:r>
        <w:t>means the operation and maintenance manuals for the [</w:t>
      </w:r>
      <w:r w:rsidR="003A73C9">
        <w:t>Secondary Distribution Network</w:t>
      </w:r>
      <w:r>
        <w:t>]/ [Energy System]</w:t>
      </w:r>
      <w:r w:rsidR="0000676F">
        <w:rPr>
          <w:rStyle w:val="FootnoteReference"/>
          <w:bCs/>
        </w:rPr>
        <w:footnoteReference w:id="30"/>
      </w:r>
      <w:r w:rsidR="00BE2F77">
        <w:t xml:space="preserve"> </w:t>
      </w:r>
      <w:r>
        <w:t xml:space="preserve">as provided to </w:t>
      </w:r>
      <w:r w:rsidR="008B2E36">
        <w:t>ESCo</w:t>
      </w:r>
      <w:r>
        <w:t xml:space="preserve"> by the Developer during the [Acceptance testing]/[Adoption testing] procedures set out under </w:t>
      </w:r>
      <w:r w:rsidR="00E6559A">
        <w:t>[</w:t>
      </w:r>
      <w:r w:rsidR="00E6559A">
        <w:rPr>
          <w:color w:val="000000" w:themeColor="text1"/>
        </w:rPr>
        <w:fldChar w:fldCharType="begin"/>
      </w:r>
      <w:r w:rsidR="00E6559A">
        <w:rPr>
          <w:color w:val="000000" w:themeColor="text1"/>
        </w:rPr>
        <w:instrText xml:space="preserve"> REF _Ref14517648 \r \h </w:instrText>
      </w:r>
      <w:r w:rsidR="00E6559A">
        <w:rPr>
          <w:color w:val="000000" w:themeColor="text1"/>
        </w:rPr>
      </w:r>
      <w:r w:rsidR="00E6559A">
        <w:rPr>
          <w:color w:val="000000" w:themeColor="text1"/>
        </w:rPr>
        <w:fldChar w:fldCharType="separate"/>
      </w:r>
      <w:r w:rsidR="001E3D88">
        <w:rPr>
          <w:color w:val="000000" w:themeColor="text1"/>
        </w:rPr>
        <w:t>Schedule 7</w:t>
      </w:r>
      <w:r w:rsidR="00E6559A">
        <w:rPr>
          <w:color w:val="000000" w:themeColor="text1"/>
        </w:rPr>
        <w:fldChar w:fldCharType="end"/>
      </w:r>
      <w:r w:rsidR="00E6559A" w:rsidRPr="006B7355">
        <w:rPr>
          <w:color w:val="000000" w:themeColor="text1"/>
        </w:rPr>
        <w:t xml:space="preserve"> </w:t>
      </w:r>
      <w:r w:rsidR="00B81FD5">
        <w:t xml:space="preserve"> </w:t>
      </w:r>
      <w:r w:rsidR="00B81FD5" w:rsidRPr="00D82BC9">
        <w:t>(Acceptance Procedure)</w:t>
      </w:r>
      <w:r w:rsidR="00E6559A">
        <w:t>]</w:t>
      </w:r>
      <w:r w:rsidR="006C0F3A">
        <w:t>/</w:t>
      </w:r>
      <w:r w:rsidR="00E6559A" w:rsidRPr="00E6559A">
        <w:rPr>
          <w:rFonts w:cs="Arial"/>
        </w:rPr>
        <w:t xml:space="preserve"> </w:t>
      </w:r>
      <w:r w:rsidR="00E6559A">
        <w:rPr>
          <w:rFonts w:cs="Arial"/>
        </w:rPr>
        <w:t>[</w:t>
      </w:r>
      <w:r w:rsidR="00E6559A">
        <w:rPr>
          <w:rFonts w:cs="Arial"/>
        </w:rPr>
        <w:fldChar w:fldCharType="begin"/>
      </w:r>
      <w:r w:rsidR="00E6559A">
        <w:instrText xml:space="preserve"> REF _Ref14517627 \r \h </w:instrText>
      </w:r>
      <w:r w:rsidR="00E6559A">
        <w:rPr>
          <w:rFonts w:cs="Arial"/>
        </w:rPr>
      </w:r>
      <w:r w:rsidR="00E6559A">
        <w:rPr>
          <w:rFonts w:cs="Arial"/>
        </w:rPr>
        <w:fldChar w:fldCharType="separate"/>
      </w:r>
      <w:r w:rsidR="001E3D88">
        <w:t>Schedule 8</w:t>
      </w:r>
      <w:r w:rsidR="00E6559A">
        <w:rPr>
          <w:rFonts w:cs="Arial"/>
        </w:rPr>
        <w:fldChar w:fldCharType="end"/>
      </w:r>
      <w:r w:rsidR="00E6559A">
        <w:rPr>
          <w:rFonts w:cs="Arial"/>
        </w:rPr>
        <w:t xml:space="preserve"> </w:t>
      </w:r>
      <w:r w:rsidR="00EB5262">
        <w:rPr>
          <w:rFonts w:cs="Arial"/>
          <w:lang w:eastAsia="en-GB"/>
        </w:rPr>
        <w:t xml:space="preserve"> </w:t>
      </w:r>
      <w:r w:rsidR="00B81FD5" w:rsidRPr="00D82BC9">
        <w:rPr>
          <w:rFonts w:cs="Arial"/>
          <w:lang w:eastAsia="en-GB"/>
        </w:rPr>
        <w:t>(Adoption Procedure)</w:t>
      </w:r>
      <w:r w:rsidR="00E6559A">
        <w:rPr>
          <w:rFonts w:cs="Arial"/>
          <w:lang w:eastAsia="en-GB"/>
        </w:rPr>
        <w:t>]</w:t>
      </w:r>
      <w:r w:rsidR="00B81FD5">
        <w:rPr>
          <w:rFonts w:cs="Arial"/>
          <w:lang w:eastAsia="en-GB"/>
        </w:rPr>
        <w:t>.</w:t>
      </w:r>
    </w:p>
    <w:p w14:paraId="3B3339D2" w14:textId="612A7FC6" w:rsidR="006B427E" w:rsidRPr="006B427E" w:rsidRDefault="006B427E" w:rsidP="00FF426B">
      <w:pPr>
        <w:pStyle w:val="Definition"/>
      </w:pPr>
      <w:r>
        <w:rPr>
          <w:b/>
        </w:rPr>
        <w:t xml:space="preserve">Operation and Maintenance Services: </w:t>
      </w:r>
      <w:r>
        <w:t>means the operation and maintenance of the [Energy</w:t>
      </w:r>
      <w:r w:rsidR="00D52AB1">
        <w:t xml:space="preserve"> System</w:t>
      </w:r>
      <w:r>
        <w:t>]</w:t>
      </w:r>
      <w:r w:rsidR="0000676F">
        <w:rPr>
          <w:rStyle w:val="FootnoteReference"/>
          <w:bCs/>
        </w:rPr>
        <w:footnoteReference w:id="31"/>
      </w:r>
      <w:r>
        <w:t xml:space="preserve"> as set out under </w:t>
      </w:r>
      <w:r w:rsidR="00EB5262">
        <w:fldChar w:fldCharType="begin"/>
      </w:r>
      <w:r w:rsidR="00EB5262">
        <w:instrText xml:space="preserve"> REF _Ref11166626 \r \h </w:instrText>
      </w:r>
      <w:r w:rsidR="00EB5262">
        <w:fldChar w:fldCharType="separate"/>
      </w:r>
      <w:r w:rsidR="001E3D88">
        <w:t>Schedule 7</w:t>
      </w:r>
      <w:r w:rsidR="00EB5262">
        <w:fldChar w:fldCharType="end"/>
      </w:r>
      <w:r w:rsidR="00EB5262">
        <w:t xml:space="preserve"> </w:t>
      </w:r>
      <w:r>
        <w:t>(</w:t>
      </w:r>
      <w:r w:rsidR="00EF5461">
        <w:t>Operation and Maintenance</w:t>
      </w:r>
      <w:r>
        <w:t xml:space="preserve">). </w:t>
      </w:r>
    </w:p>
    <w:p w14:paraId="373E0F25" w14:textId="77777777" w:rsidR="001808ED" w:rsidRPr="001808ED" w:rsidRDefault="001808ED" w:rsidP="00FF426B">
      <w:pPr>
        <w:pStyle w:val="Definition"/>
        <w:rPr>
          <w:bCs/>
        </w:rPr>
      </w:pPr>
      <w:r>
        <w:rPr>
          <w:b/>
        </w:rPr>
        <w:t xml:space="preserve">Operational Period: </w:t>
      </w:r>
      <w:r>
        <w:rPr>
          <w:bCs/>
        </w:rPr>
        <w:t>means</w:t>
      </w:r>
      <w:r>
        <w:t xml:space="preserve">, for each part of the </w:t>
      </w:r>
      <w:r w:rsidR="00D52AB1">
        <w:t>Energy System</w:t>
      </w:r>
      <w:r>
        <w:t xml:space="preserve">, the period </w:t>
      </w:r>
      <w:r w:rsidRPr="00D34C47">
        <w:t xml:space="preserve">commencing </w:t>
      </w:r>
      <w:r>
        <w:t xml:space="preserve">on </w:t>
      </w:r>
      <w:r w:rsidR="00D05C62">
        <w:t>[</w:t>
      </w:r>
      <w:r>
        <w:t>either</w:t>
      </w:r>
      <w:r w:rsidR="00D05C62">
        <w:t>]</w:t>
      </w:r>
      <w:r>
        <w:t xml:space="preserve"> Practical Completion</w:t>
      </w:r>
      <w:r w:rsidR="005D2885">
        <w:t xml:space="preserve">, </w:t>
      </w:r>
      <w:r w:rsidR="00D05C62">
        <w:t xml:space="preserve">[or </w:t>
      </w:r>
      <w:r w:rsidR="005D2885">
        <w:t>Acceptance</w:t>
      </w:r>
      <w:r w:rsidR="00D05C62">
        <w:t>] /</w:t>
      </w:r>
      <w:r>
        <w:t xml:space="preserve"> </w:t>
      </w:r>
      <w:r w:rsidR="00D05C62">
        <w:t xml:space="preserve">[or </w:t>
      </w:r>
      <w:r>
        <w:t>Adoption</w:t>
      </w:r>
      <w:r w:rsidR="00D05C62">
        <w:t>]</w:t>
      </w:r>
      <w:r>
        <w:t xml:space="preserve"> of the relevant part of the </w:t>
      </w:r>
      <w:r w:rsidR="00D52AB1">
        <w:t>Energy System</w:t>
      </w:r>
      <w:r w:rsidRPr="00D34C47">
        <w:t xml:space="preserve"> and ending</w:t>
      </w:r>
      <w:r w:rsidRPr="0041145D">
        <w:t xml:space="preserve"> upon </w:t>
      </w:r>
      <w:r>
        <w:t>the Expiry Date or Termination Date (as applicable).</w:t>
      </w:r>
    </w:p>
    <w:p w14:paraId="62D7E0D2" w14:textId="77777777" w:rsidR="00E14076" w:rsidRPr="00E14076" w:rsidRDefault="00E14076" w:rsidP="00FF426B">
      <w:pPr>
        <w:pStyle w:val="Definition"/>
      </w:pPr>
      <w:r>
        <w:rPr>
          <w:b/>
        </w:rPr>
        <w:t xml:space="preserve">Outline Planning Permission: </w:t>
      </w:r>
      <w:r w:rsidRPr="00E14076">
        <w:t>means an outline planning permission for the Development (or part thereof) granted by the local planning authority or by the Secretary of State pursuant to a Planning Application for outline planning permission;</w:t>
      </w:r>
    </w:p>
    <w:p w14:paraId="0ED8C517" w14:textId="77777777" w:rsidR="00CF0281" w:rsidRPr="00F57801" w:rsidRDefault="00CF0281" w:rsidP="00FF426B">
      <w:pPr>
        <w:pStyle w:val="Definition"/>
        <w:rPr>
          <w:bCs/>
        </w:rPr>
      </w:pPr>
      <w:r>
        <w:rPr>
          <w:b/>
        </w:rPr>
        <w:t xml:space="preserve">Parent Company Guarantee: </w:t>
      </w:r>
      <w:r>
        <w:rPr>
          <w:bCs/>
        </w:rPr>
        <w:t xml:space="preserve">means </w:t>
      </w:r>
      <w:r>
        <w:t xml:space="preserve">a guarantee between the parent of </w:t>
      </w:r>
      <w:r w:rsidR="008B2E36">
        <w:t>ESCo</w:t>
      </w:r>
      <w:r>
        <w:t xml:space="preserve"> or the parent of the Developer (as the context requires) guaranteeing the performance of the respective parties’ obligations under this Agreement.  </w:t>
      </w:r>
    </w:p>
    <w:p w14:paraId="2D0DACF1" w14:textId="77777777" w:rsidR="000F6B95" w:rsidRPr="000F6B95" w:rsidRDefault="000F6B95" w:rsidP="00FF426B">
      <w:pPr>
        <w:pStyle w:val="Definition"/>
        <w:rPr>
          <w:bCs/>
        </w:rPr>
      </w:pPr>
      <w:r>
        <w:rPr>
          <w:b/>
        </w:rPr>
        <w:t xml:space="preserve">Party </w:t>
      </w:r>
      <w:r>
        <w:rPr>
          <w:bCs/>
        </w:rPr>
        <w:t xml:space="preserve">or </w:t>
      </w:r>
      <w:r>
        <w:rPr>
          <w:b/>
        </w:rPr>
        <w:t xml:space="preserve">Parties: </w:t>
      </w:r>
      <w:r w:rsidRPr="00B8743A">
        <w:t xml:space="preserve">means </w:t>
      </w:r>
      <w:r w:rsidR="008B2E36">
        <w:t>ESCo</w:t>
      </w:r>
      <w:r w:rsidRPr="00B8743A">
        <w:t xml:space="preserve"> and/or the Developer individually or collectively as the context requires</w:t>
      </w:r>
      <w:r>
        <w:t>.</w:t>
      </w:r>
    </w:p>
    <w:p w14:paraId="00B06C20" w14:textId="3A5A1CD5" w:rsidR="00440C02" w:rsidRDefault="00440C02" w:rsidP="00FF426B">
      <w:pPr>
        <w:pStyle w:val="Definition"/>
      </w:pPr>
      <w:r>
        <w:rPr>
          <w:b/>
        </w:rPr>
        <w:t xml:space="preserve">Performance Forecast: </w:t>
      </w:r>
      <w:r w:rsidRPr="00B8743A">
        <w:t>has the meaning given in paragraph </w:t>
      </w:r>
      <w:r w:rsidR="00FD28B7">
        <w:fldChar w:fldCharType="begin"/>
      </w:r>
      <w:r w:rsidR="00FD28B7">
        <w:instrText xml:space="preserve"> REF _Ref25144769 \n \h </w:instrText>
      </w:r>
      <w:r w:rsidR="00FD28B7">
        <w:fldChar w:fldCharType="separate"/>
      </w:r>
      <w:r w:rsidR="001E3D88">
        <w:t>4</w:t>
      </w:r>
      <w:r w:rsidR="00FD28B7">
        <w:fldChar w:fldCharType="end"/>
      </w:r>
      <w:r w:rsidRPr="00560CE2">
        <w:t xml:space="preserve"> of </w:t>
      </w:r>
      <w:r w:rsidR="00B81FD5">
        <w:fldChar w:fldCharType="begin"/>
      </w:r>
      <w:r w:rsidR="00B81FD5">
        <w:instrText xml:space="preserve"> REF _Ref4855430 \w \h </w:instrText>
      </w:r>
      <w:r w:rsidR="00B81FD5">
        <w:fldChar w:fldCharType="separate"/>
      </w:r>
      <w:r w:rsidR="001E3D88">
        <w:t>Schedule 12</w:t>
      </w:r>
      <w:r w:rsidR="00B81FD5">
        <w:fldChar w:fldCharType="end"/>
      </w:r>
      <w:r w:rsidR="00B81FD5">
        <w:t xml:space="preserve"> </w:t>
      </w:r>
      <w:r>
        <w:t>(Governance</w:t>
      </w:r>
      <w:r w:rsidR="00B81FD5">
        <w:t>, Monitoring and Reporting</w:t>
      </w:r>
      <w:r>
        <w:t>)</w:t>
      </w:r>
      <w:r w:rsidR="00EB5262">
        <w:t>.</w:t>
      </w:r>
    </w:p>
    <w:p w14:paraId="0B30C18C" w14:textId="77777777" w:rsidR="00B33CDF" w:rsidRPr="00A05CEF" w:rsidRDefault="007213BD" w:rsidP="00FF426B">
      <w:pPr>
        <w:pStyle w:val="Definition"/>
        <w:rPr>
          <w:lang w:val="en-US"/>
        </w:rPr>
      </w:pPr>
      <w:r>
        <w:rPr>
          <w:b/>
        </w:rPr>
        <w:t>Personal Data</w:t>
      </w:r>
      <w:r>
        <w:t xml:space="preserve">: </w:t>
      </w:r>
      <w:r w:rsidR="00614240" w:rsidRPr="00614240">
        <w:t>has the meaning given to that term in the Data Protection Legislation in force from time to time</w:t>
      </w:r>
      <w:r w:rsidR="00614240">
        <w:t>.</w:t>
      </w:r>
    </w:p>
    <w:p w14:paraId="687DDAFF" w14:textId="77777777" w:rsidR="0051019D" w:rsidRPr="0051019D" w:rsidRDefault="002723ED" w:rsidP="00FF426B">
      <w:pPr>
        <w:pStyle w:val="Definition"/>
      </w:pPr>
      <w:r>
        <w:rPr>
          <w:b/>
        </w:rPr>
        <w:t xml:space="preserve">Planning Agreement: </w:t>
      </w:r>
      <w:r>
        <w:t xml:space="preserve">means </w:t>
      </w:r>
      <w:r w:rsidR="0051019D" w:rsidRPr="0051019D">
        <w:t>any agreement for the Development entered into pursuant to any one or more of the following:</w:t>
      </w:r>
    </w:p>
    <w:p w14:paraId="3F474463" w14:textId="77777777" w:rsidR="0051019D" w:rsidRPr="0051019D" w:rsidRDefault="0051019D" w:rsidP="00FF426B">
      <w:pPr>
        <w:pStyle w:val="Definition1"/>
        <w:widowControl w:val="0"/>
        <w:numPr>
          <w:ilvl w:val="0"/>
          <w:numId w:val="62"/>
        </w:numPr>
        <w:suppressLineNumbers/>
        <w:suppressAutoHyphens/>
      </w:pPr>
      <w:r w:rsidRPr="0051019D">
        <w:t>section 106 of the Town and Country Planning Act 1990; or</w:t>
      </w:r>
    </w:p>
    <w:p w14:paraId="2C1760BC" w14:textId="77777777" w:rsidR="0051019D" w:rsidRPr="0051019D" w:rsidRDefault="0051019D" w:rsidP="00FF426B">
      <w:pPr>
        <w:pStyle w:val="Definition1"/>
        <w:widowControl w:val="0"/>
        <w:numPr>
          <w:ilvl w:val="0"/>
          <w:numId w:val="61"/>
        </w:numPr>
        <w:suppressLineNumbers/>
        <w:suppressAutoHyphens/>
      </w:pPr>
      <w:r w:rsidRPr="0051019D">
        <w:t>section 111 Local Government Act 1972; or</w:t>
      </w:r>
    </w:p>
    <w:p w14:paraId="17E6CCD0" w14:textId="77777777" w:rsidR="0051019D" w:rsidRPr="0051019D" w:rsidRDefault="0051019D" w:rsidP="00FF426B">
      <w:pPr>
        <w:pStyle w:val="Definition1"/>
        <w:widowControl w:val="0"/>
        <w:numPr>
          <w:ilvl w:val="0"/>
          <w:numId w:val="61"/>
        </w:numPr>
        <w:suppressLineNumbers/>
        <w:suppressAutoHyphens/>
      </w:pPr>
      <w:r w:rsidRPr="0051019D">
        <w:t>sections 38, 184 or 278 Highways Act 1980; or</w:t>
      </w:r>
    </w:p>
    <w:p w14:paraId="0C4C0A1A" w14:textId="77777777" w:rsidR="0051019D" w:rsidRPr="0051019D" w:rsidRDefault="0051019D" w:rsidP="00FF426B">
      <w:pPr>
        <w:pStyle w:val="Definition1"/>
        <w:widowControl w:val="0"/>
        <w:numPr>
          <w:ilvl w:val="0"/>
          <w:numId w:val="61"/>
        </w:numPr>
        <w:suppressLineNumbers/>
        <w:suppressAutoHyphens/>
      </w:pPr>
      <w:r w:rsidRPr="0051019D">
        <w:t>section 33 Local Government (Miscellaneous Provisions) Act 1982; or</w:t>
      </w:r>
    </w:p>
    <w:p w14:paraId="5C2C464F" w14:textId="77777777" w:rsidR="0051019D" w:rsidRPr="0051019D" w:rsidRDefault="0051019D" w:rsidP="00FF426B">
      <w:pPr>
        <w:pStyle w:val="Definition1"/>
        <w:widowControl w:val="0"/>
        <w:numPr>
          <w:ilvl w:val="0"/>
          <w:numId w:val="61"/>
        </w:numPr>
        <w:suppressLineNumbers/>
        <w:suppressAutoHyphens/>
      </w:pPr>
      <w:r w:rsidRPr="0051019D">
        <w:t>section 98 or 104 Water Industry Act 1991; or</w:t>
      </w:r>
    </w:p>
    <w:p w14:paraId="29922DC0" w14:textId="77777777" w:rsidR="0051019D" w:rsidRPr="0051019D" w:rsidRDefault="0051019D" w:rsidP="00FF426B">
      <w:pPr>
        <w:pStyle w:val="Definition1"/>
        <w:widowControl w:val="0"/>
        <w:numPr>
          <w:ilvl w:val="0"/>
          <w:numId w:val="61"/>
        </w:numPr>
        <w:suppressLineNumbers/>
        <w:suppressAutoHyphens/>
      </w:pPr>
      <w:r w:rsidRPr="0051019D">
        <w:t>section 2 of the Local Government Act 2000;</w:t>
      </w:r>
    </w:p>
    <w:p w14:paraId="67F1EB8D" w14:textId="77777777" w:rsidR="002723ED" w:rsidRDefault="0051019D" w:rsidP="00FF426B">
      <w:pPr>
        <w:pStyle w:val="Definition"/>
      </w:pPr>
      <w:r w:rsidRPr="0051019D">
        <w:t xml:space="preserve">or any agreement which is required as a condition to obtaining an </w:t>
      </w:r>
      <w:r>
        <w:t>[</w:t>
      </w:r>
      <w:r w:rsidRPr="0051019D">
        <w:t>Outline Planning Permission</w:t>
      </w:r>
      <w:r>
        <w:t>]</w:t>
      </w:r>
      <w:r w:rsidRPr="0051019D">
        <w:t xml:space="preserve"> </w:t>
      </w:r>
      <w:r w:rsidRPr="0051019D">
        <w:lastRenderedPageBreak/>
        <w:t xml:space="preserve">and/or a </w:t>
      </w:r>
      <w:r>
        <w:t>[</w:t>
      </w:r>
      <w:r w:rsidRPr="0051019D">
        <w:t>Detailed Planning Permission</w:t>
      </w:r>
      <w:r>
        <w:t>]</w:t>
      </w:r>
      <w:r w:rsidR="00FC1104">
        <w:t>.</w:t>
      </w:r>
    </w:p>
    <w:p w14:paraId="46E66108" w14:textId="77777777" w:rsidR="00E14076" w:rsidRDefault="00E14076" w:rsidP="00FF426B">
      <w:pPr>
        <w:pStyle w:val="Definition"/>
      </w:pPr>
      <w:r>
        <w:rPr>
          <w:b/>
        </w:rPr>
        <w:t xml:space="preserve">Planning Application: </w:t>
      </w:r>
      <w:r>
        <w:t xml:space="preserve">means </w:t>
      </w:r>
      <w:r w:rsidRPr="00E14076">
        <w:t>an application for Outline Planning Permission and/or Detailed Planning Permission for the Development</w:t>
      </w:r>
      <w:r>
        <w:t xml:space="preserve"> or a Plot Development (as relevant)</w:t>
      </w:r>
      <w:r w:rsidR="00FC1104">
        <w:t>.</w:t>
      </w:r>
    </w:p>
    <w:p w14:paraId="0F253D76" w14:textId="77777777" w:rsidR="002723ED" w:rsidRPr="002723ED" w:rsidRDefault="002723ED" w:rsidP="00FF426B">
      <w:pPr>
        <w:pStyle w:val="Definition"/>
      </w:pPr>
      <w:r>
        <w:rPr>
          <w:b/>
        </w:rPr>
        <w:t>Planning Permissions:</w:t>
      </w:r>
      <w:r>
        <w:t xml:space="preserve"> means </w:t>
      </w:r>
      <w:r w:rsidR="00F658D4">
        <w:t>any Outline Planning Permission and/or Detailed Planning Permission</w:t>
      </w:r>
    </w:p>
    <w:p w14:paraId="22B38B45" w14:textId="77777777" w:rsidR="00B75261" w:rsidRDefault="00B75261" w:rsidP="00FF426B">
      <w:pPr>
        <w:pStyle w:val="Definition"/>
        <w:rPr>
          <w:lang w:eastAsia="en-GB"/>
        </w:rPr>
      </w:pPr>
      <w:r w:rsidRPr="002723ED">
        <w:rPr>
          <w:b/>
        </w:rPr>
        <w:t xml:space="preserve">Plot Connection: </w:t>
      </w:r>
      <w:r w:rsidRPr="002723ED">
        <w:rPr>
          <w:bCs/>
        </w:rPr>
        <w:t xml:space="preserve">means </w:t>
      </w:r>
      <w:r w:rsidRPr="002723ED">
        <w:rPr>
          <w:lang w:eastAsia="en-GB"/>
        </w:rPr>
        <w:t>the physical connection of a Plot Development</w:t>
      </w:r>
      <w:r w:rsidR="00666886">
        <w:rPr>
          <w:lang w:eastAsia="en-GB"/>
        </w:rPr>
        <w:t xml:space="preserve"> </w:t>
      </w:r>
      <w:r w:rsidRPr="002723ED">
        <w:rPr>
          <w:lang w:eastAsia="en-GB"/>
        </w:rPr>
        <w:t xml:space="preserve">to the Connection Point </w:t>
      </w:r>
      <w:r w:rsidR="003F7453" w:rsidRPr="002723ED">
        <w:rPr>
          <w:lang w:eastAsia="en-GB"/>
        </w:rPr>
        <w:t xml:space="preserve">(Plot) </w:t>
      </w:r>
      <w:r w:rsidRPr="002723ED">
        <w:rPr>
          <w:lang w:eastAsia="en-GB"/>
        </w:rPr>
        <w:t>to enable a Heat Supply to be provided to that Plot Development.</w:t>
      </w:r>
    </w:p>
    <w:p w14:paraId="5CF2A0C5" w14:textId="77777777" w:rsidR="000F5A28" w:rsidRPr="000F5A28" w:rsidRDefault="000F5A28" w:rsidP="00FF426B">
      <w:pPr>
        <w:pStyle w:val="Definition"/>
      </w:pPr>
      <w:r>
        <w:rPr>
          <w:b/>
        </w:rPr>
        <w:t xml:space="preserve">Plot Developer: </w:t>
      </w:r>
      <w:r>
        <w:t xml:space="preserve">means a </w:t>
      </w:r>
      <w:r w:rsidR="00CB7E34">
        <w:t>third party developer which owns or shall own a Plot Development.</w:t>
      </w:r>
    </w:p>
    <w:p w14:paraId="630E8313" w14:textId="77777777" w:rsidR="00554FCE" w:rsidRPr="00554FCE" w:rsidRDefault="00554FCE" w:rsidP="00FF426B">
      <w:pPr>
        <w:pStyle w:val="Definition"/>
        <w:rPr>
          <w:rFonts w:cs="Arial"/>
          <w:lang w:eastAsia="en-GB"/>
        </w:rPr>
      </w:pPr>
      <w:r>
        <w:rPr>
          <w:b/>
        </w:rPr>
        <w:t xml:space="preserve">Plot Development: </w:t>
      </w:r>
      <w:r>
        <w:t xml:space="preserve">means an area of the Development </w:t>
      </w:r>
      <w:r w:rsidR="00886C61">
        <w:t>which is or shall be owned by a third party</w:t>
      </w:r>
      <w:r w:rsidR="005433E5">
        <w:t xml:space="preserve"> </w:t>
      </w:r>
      <w:r w:rsidR="00886C61">
        <w:t xml:space="preserve"> and identified in the Development Plan. </w:t>
      </w:r>
    </w:p>
    <w:p w14:paraId="3EC7641E" w14:textId="77777777" w:rsidR="00EC444A" w:rsidRDefault="00EC444A" w:rsidP="00FF426B">
      <w:pPr>
        <w:pStyle w:val="Definition"/>
        <w:rPr>
          <w:b/>
          <w:bCs/>
        </w:rPr>
      </w:pPr>
      <w:r w:rsidRPr="00B47E31">
        <w:rPr>
          <w:b/>
        </w:rPr>
        <w:t xml:space="preserve">Plot </w:t>
      </w:r>
      <w:r w:rsidR="009145FD">
        <w:rPr>
          <w:b/>
        </w:rPr>
        <w:t xml:space="preserve">Heat </w:t>
      </w:r>
      <w:r w:rsidRPr="00B47E31">
        <w:rPr>
          <w:b/>
        </w:rPr>
        <w:t xml:space="preserve">Substation: </w:t>
      </w:r>
      <w:r w:rsidRPr="00B47E31">
        <w:t>means</w:t>
      </w:r>
      <w:r>
        <w:t xml:space="preserve"> a plant room located on a Plot</w:t>
      </w:r>
      <w:r w:rsidR="00EB64E5">
        <w:t xml:space="preserve"> Development</w:t>
      </w:r>
      <w:r>
        <w:t xml:space="preserve">, within which the Connection </w:t>
      </w:r>
      <w:r w:rsidR="00BE11ED">
        <w:t xml:space="preserve">Point </w:t>
      </w:r>
      <w:r>
        <w:t xml:space="preserve">(Plot) and all relevant ancillary equipment and infrastructure is housed. </w:t>
      </w:r>
      <w:r w:rsidRPr="00D82BC9">
        <w:rPr>
          <w:b/>
          <w:bCs/>
        </w:rPr>
        <w:t xml:space="preserve"> </w:t>
      </w:r>
    </w:p>
    <w:p w14:paraId="0258A22D" w14:textId="77777777" w:rsidR="003F3031" w:rsidRPr="003F3031" w:rsidRDefault="003F3031" w:rsidP="00FF426B">
      <w:pPr>
        <w:pStyle w:val="Definition"/>
      </w:pPr>
      <w:r>
        <w:rPr>
          <w:b/>
        </w:rPr>
        <w:t>[Plot Heat Substation Lease:</w:t>
      </w:r>
      <w:r>
        <w:rPr>
          <w:b/>
          <w:bCs/>
        </w:rPr>
        <w:t xml:space="preserve"> </w:t>
      </w:r>
      <w:r>
        <w:t xml:space="preserve">means a lease of the Plot Heat Substation, granted pursuant to the </w:t>
      </w:r>
      <w:r w:rsidR="00844EE6">
        <w:t>Connection and Supply Agreement (Plot/ Building)</w:t>
      </w:r>
      <w:r w:rsidR="009B5B20">
        <w:t>]</w:t>
      </w:r>
      <w:r w:rsidR="009B5B20">
        <w:rPr>
          <w:rStyle w:val="FootnoteReference"/>
        </w:rPr>
        <w:footnoteReference w:id="32"/>
      </w:r>
      <w:r w:rsidR="00FC1104">
        <w:t>.</w:t>
      </w:r>
    </w:p>
    <w:p w14:paraId="1D525292" w14:textId="58901F35" w:rsidR="002723ED" w:rsidRDefault="002723ED" w:rsidP="00FF426B">
      <w:pPr>
        <w:pStyle w:val="Definition"/>
        <w:rPr>
          <w:bCs/>
        </w:rPr>
      </w:pPr>
      <w:r>
        <w:rPr>
          <w:b/>
        </w:rPr>
        <w:t xml:space="preserve">Practical Completion: </w:t>
      </w:r>
      <w:r>
        <w:rPr>
          <w:bCs/>
        </w:rPr>
        <w:t xml:space="preserve">has the meaning given in </w:t>
      </w:r>
      <w:r w:rsidR="00B81FD5">
        <w:fldChar w:fldCharType="begin"/>
      </w:r>
      <w:r w:rsidR="00B81FD5">
        <w:instrText xml:space="preserve"> REF _Ref4854659 \w \h </w:instrText>
      </w:r>
      <w:r w:rsidR="00B81FD5">
        <w:fldChar w:fldCharType="separate"/>
      </w:r>
      <w:r w:rsidR="001E3D88">
        <w:t>Schedule 6</w:t>
      </w:r>
      <w:r w:rsidR="00B81FD5">
        <w:fldChar w:fldCharType="end"/>
      </w:r>
      <w:r w:rsidR="00B81FD5">
        <w:t xml:space="preserve"> (Works Obligations)</w:t>
      </w:r>
      <w:r w:rsidR="00B81FD5">
        <w:rPr>
          <w:bCs/>
        </w:rPr>
        <w:t>.</w:t>
      </w:r>
    </w:p>
    <w:p w14:paraId="7A3663AF" w14:textId="1B21657E" w:rsidR="002723ED" w:rsidRPr="002723ED" w:rsidRDefault="002723ED" w:rsidP="00FF426B">
      <w:pPr>
        <w:pStyle w:val="Definition"/>
        <w:rPr>
          <w:b/>
        </w:rPr>
      </w:pPr>
      <w:r>
        <w:rPr>
          <w:b/>
        </w:rPr>
        <w:t>Practical Completion Certificate:</w:t>
      </w:r>
      <w:r>
        <w:rPr>
          <w:bCs/>
        </w:rPr>
        <w:t xml:space="preserve"> 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1E3D88">
        <w:rPr>
          <w:szCs w:val="22"/>
        </w:rPr>
        <w:t>Schedule 6</w:t>
      </w:r>
      <w:r w:rsidR="00B81FD5">
        <w:rPr>
          <w:szCs w:val="22"/>
        </w:rPr>
        <w:fldChar w:fldCharType="end"/>
      </w:r>
      <w:r w:rsidR="00B81FD5">
        <w:rPr>
          <w:szCs w:val="22"/>
        </w:rPr>
        <w:t xml:space="preserve"> (Works Obligations)</w:t>
      </w:r>
      <w:r w:rsidR="00DD5D56">
        <w:rPr>
          <w:szCs w:val="22"/>
        </w:rPr>
        <w:t>.</w:t>
      </w:r>
    </w:p>
    <w:p w14:paraId="139B2DB5" w14:textId="77777777" w:rsidR="00966D0B" w:rsidRDefault="001C7523" w:rsidP="00FF426B">
      <w:pPr>
        <w:pStyle w:val="Definition"/>
        <w:rPr>
          <w:b/>
        </w:rPr>
      </w:pPr>
      <w:r>
        <w:rPr>
          <w:b/>
        </w:rPr>
        <w:t>Primary Distribution Network</w:t>
      </w:r>
      <w:r w:rsidR="002723ED">
        <w:rPr>
          <w:b/>
        </w:rPr>
        <w:t xml:space="preserve">: </w:t>
      </w:r>
      <w:r w:rsidR="002723ED" w:rsidRPr="00B8743A">
        <w:t xml:space="preserve">means the network of pipes and other ancillary equipment that transfers Heat from the Energy Plant and Equipment to the </w:t>
      </w:r>
      <w:r w:rsidR="00085276">
        <w:t>relevant Connection Point</w:t>
      </w:r>
      <w:r w:rsidR="002723ED">
        <w:t xml:space="preserve"> and which will form part of the </w:t>
      </w:r>
      <w:r w:rsidR="009C1CEB">
        <w:t>Heat Distribution Network</w:t>
      </w:r>
      <w:r w:rsidR="00287304">
        <w:t xml:space="preserve"> as further detailed in the </w:t>
      </w:r>
      <w:r w:rsidR="009C1CEB">
        <w:t>Heat Distribution Network</w:t>
      </w:r>
      <w:r w:rsidR="00287304">
        <w:t xml:space="preserve"> Specification. </w:t>
      </w:r>
    </w:p>
    <w:p w14:paraId="4335396B" w14:textId="77777777" w:rsidR="002D76DE" w:rsidRPr="002D76DE" w:rsidRDefault="002D76DE" w:rsidP="00FF426B">
      <w:pPr>
        <w:pStyle w:val="Definition"/>
      </w:pPr>
      <w:r>
        <w:rPr>
          <w:b/>
        </w:rPr>
        <w:t xml:space="preserve">Programmed Connection Date: </w:t>
      </w:r>
      <w:r>
        <w:t xml:space="preserve">means the Connection Dates </w:t>
      </w:r>
      <w:r w:rsidR="00A319E6">
        <w:t>set out in the [Developer Delivery Programme]</w:t>
      </w:r>
    </w:p>
    <w:p w14:paraId="6BE88E57" w14:textId="77777777" w:rsidR="00D347CC" w:rsidRPr="00D347CC" w:rsidRDefault="00D347CC" w:rsidP="00FF426B">
      <w:pPr>
        <w:pStyle w:val="Definition"/>
      </w:pPr>
      <w:r>
        <w:rPr>
          <w:b/>
        </w:rPr>
        <w:t xml:space="preserve">Project: </w:t>
      </w:r>
      <w:r>
        <w:t xml:space="preserve">has the meaning given in the Recitals. </w:t>
      </w:r>
    </w:p>
    <w:p w14:paraId="53A9A2F4" w14:textId="77777777" w:rsidR="00EC444A" w:rsidRDefault="00EC444A" w:rsidP="00FF426B">
      <w:pPr>
        <w:pStyle w:val="Definition"/>
        <w:rPr>
          <w:bCs/>
        </w:rPr>
      </w:pPr>
      <w:r>
        <w:t xml:space="preserve">Project Agreements: </w:t>
      </w:r>
      <w:r>
        <w:rPr>
          <w:bCs/>
        </w:rPr>
        <w:t xml:space="preserve">means: </w:t>
      </w:r>
    </w:p>
    <w:p w14:paraId="2DDD5484" w14:textId="77777777" w:rsidR="00EC444A" w:rsidRDefault="00EC444A" w:rsidP="00FF426B">
      <w:pPr>
        <w:pStyle w:val="Definition1"/>
        <w:widowControl w:val="0"/>
        <w:numPr>
          <w:ilvl w:val="0"/>
          <w:numId w:val="63"/>
        </w:numPr>
        <w:suppressLineNumbers/>
        <w:suppressAutoHyphens/>
      </w:pPr>
      <w:r>
        <w:t xml:space="preserve">this Agreement; </w:t>
      </w:r>
    </w:p>
    <w:p w14:paraId="1F0018AF" w14:textId="77777777" w:rsidR="002D3BEF" w:rsidRDefault="002D3BEF" w:rsidP="00FF426B">
      <w:pPr>
        <w:pStyle w:val="Definition1"/>
        <w:widowControl w:val="0"/>
        <w:numPr>
          <w:ilvl w:val="0"/>
          <w:numId w:val="62"/>
        </w:numPr>
        <w:suppressLineNumbers/>
        <w:suppressAutoHyphens/>
      </w:pPr>
      <w:r>
        <w:t xml:space="preserve">the Framework Supply Agreement; </w:t>
      </w:r>
    </w:p>
    <w:p w14:paraId="61BFA50C" w14:textId="77777777" w:rsidR="00EC444A" w:rsidRDefault="00EC444A" w:rsidP="00FF426B">
      <w:pPr>
        <w:pStyle w:val="Definition1"/>
        <w:widowControl w:val="0"/>
        <w:numPr>
          <w:ilvl w:val="0"/>
          <w:numId w:val="62"/>
        </w:numPr>
        <w:suppressLineNumbers/>
        <w:suppressAutoHyphens/>
      </w:pPr>
      <w:r>
        <w:t>the Lease(s)</w:t>
      </w:r>
      <w:r w:rsidR="00FC1104">
        <w:t>;</w:t>
      </w:r>
    </w:p>
    <w:p w14:paraId="102BB566" w14:textId="77777777" w:rsidR="00B40462" w:rsidRDefault="00A05CEF" w:rsidP="00FF426B">
      <w:pPr>
        <w:pStyle w:val="Definition1"/>
        <w:widowControl w:val="0"/>
        <w:numPr>
          <w:ilvl w:val="0"/>
          <w:numId w:val="62"/>
        </w:numPr>
        <w:suppressLineNumbers/>
        <w:suppressAutoHyphens/>
      </w:pPr>
      <w:r>
        <w:t xml:space="preserve">each of the </w:t>
      </w:r>
      <w:r w:rsidR="00AB4B80">
        <w:t>Connection and Supply Agreement</w:t>
      </w:r>
      <w:r w:rsidR="00B453D3">
        <w:t>s</w:t>
      </w:r>
      <w:r w:rsidR="00AB4B80">
        <w:t xml:space="preserve"> (Plot/ Building)</w:t>
      </w:r>
      <w:r>
        <w:t xml:space="preserve">; </w:t>
      </w:r>
      <w:r w:rsidR="00FC1104">
        <w:t>and</w:t>
      </w:r>
    </w:p>
    <w:p w14:paraId="77DABD14" w14:textId="77777777" w:rsidR="00EC444A" w:rsidRPr="00EC444A" w:rsidRDefault="00EC444A" w:rsidP="00FF426B">
      <w:pPr>
        <w:pStyle w:val="Definition1"/>
        <w:widowControl w:val="0"/>
        <w:numPr>
          <w:ilvl w:val="0"/>
          <w:numId w:val="62"/>
        </w:numPr>
        <w:suppressLineNumbers/>
        <w:suppressAutoHyphens/>
      </w:pPr>
      <w:r>
        <w:t>[</w:t>
      </w:r>
      <w:r>
        <w:rPr>
          <w:i/>
          <w:iCs/>
        </w:rPr>
        <w:t>other ancillary agreements]</w:t>
      </w:r>
      <w:r w:rsidR="00FC1104">
        <w:rPr>
          <w:i/>
          <w:iCs/>
        </w:rPr>
        <w:t>.</w:t>
      </w:r>
    </w:p>
    <w:p w14:paraId="1D949CDB" w14:textId="792B6C3E" w:rsidR="00566F51" w:rsidRPr="00C65C58" w:rsidRDefault="00C90058" w:rsidP="00FF426B">
      <w:pPr>
        <w:pStyle w:val="Definition"/>
        <w:rPr>
          <w:color w:val="000000" w:themeColor="text1"/>
        </w:rPr>
      </w:pPr>
      <w:r>
        <w:rPr>
          <w:b/>
        </w:rPr>
        <w:t xml:space="preserve">Project </w:t>
      </w:r>
      <w:r w:rsidR="007B1267">
        <w:rPr>
          <w:b/>
        </w:rPr>
        <w:t>Variation</w:t>
      </w:r>
      <w:r>
        <w:rPr>
          <w:b/>
        </w:rPr>
        <w:t xml:space="preserve">: </w:t>
      </w:r>
      <w:r w:rsidR="00BE7433">
        <w:t xml:space="preserve">has the meaning given under Clause </w:t>
      </w:r>
      <w:r w:rsidR="00E62492">
        <w:fldChar w:fldCharType="begin"/>
      </w:r>
      <w:r w:rsidR="00E62492">
        <w:instrText xml:space="preserve"> REF _Ref11924676 \r \h </w:instrText>
      </w:r>
      <w:r w:rsidR="00E62492">
        <w:fldChar w:fldCharType="separate"/>
      </w:r>
      <w:r w:rsidR="001E3D88">
        <w:t>29</w:t>
      </w:r>
      <w:r w:rsidR="00E62492">
        <w:fldChar w:fldCharType="end"/>
      </w:r>
      <w:r w:rsidR="00E62492">
        <w:t xml:space="preserve"> </w:t>
      </w:r>
      <w:r w:rsidR="00BE7433">
        <w:t>(</w:t>
      </w:r>
      <w:r w:rsidR="00BE7433" w:rsidRPr="00C65C58">
        <w:rPr>
          <w:color w:val="000000" w:themeColor="text1"/>
        </w:rPr>
        <w:t>Variation)</w:t>
      </w:r>
      <w:r w:rsidR="00C65C58" w:rsidRPr="00C65C58">
        <w:rPr>
          <w:color w:val="000000" w:themeColor="text1"/>
        </w:rPr>
        <w:t xml:space="preserve"> </w:t>
      </w:r>
      <w:r w:rsidR="00C65C58" w:rsidRPr="00C65C58">
        <w:rPr>
          <w:bCs/>
          <w:color w:val="000000" w:themeColor="text1"/>
        </w:rPr>
        <w:t xml:space="preserve">and where designated as such </w:t>
      </w:r>
      <w:r w:rsidR="00C65C58" w:rsidRPr="00C65C58">
        <w:rPr>
          <w:bCs/>
          <w:color w:val="000000" w:themeColor="text1"/>
        </w:rPr>
        <w:lastRenderedPageBreak/>
        <w:t>under this Agreement.</w:t>
      </w:r>
    </w:p>
    <w:p w14:paraId="6952494F" w14:textId="77777777" w:rsidR="00A05EE7" w:rsidRPr="00A05EE7" w:rsidRDefault="00A05EE7" w:rsidP="00FF426B">
      <w:pPr>
        <w:pStyle w:val="Definition"/>
        <w:rPr>
          <w:bCs/>
        </w:rPr>
      </w:pPr>
      <w:r>
        <w:rPr>
          <w:b/>
          <w:bCs/>
        </w:rPr>
        <w:t>Recognised Investment Exchange</w:t>
      </w:r>
      <w:r>
        <w:t xml:space="preserve"> has the meaning given to it in </w:t>
      </w:r>
      <w:bookmarkStart w:id="15" w:name="DocXTextRef31"/>
      <w:r>
        <w:t>section 285</w:t>
      </w:r>
      <w:bookmarkEnd w:id="15"/>
      <w:r>
        <w:t xml:space="preserve"> of the Financial Services and Markets Act 2000.</w:t>
      </w:r>
    </w:p>
    <w:p w14:paraId="14D34E0B" w14:textId="77777777" w:rsidR="00A71B36" w:rsidRPr="00A71B36" w:rsidRDefault="00A71B36" w:rsidP="00FF426B">
      <w:pPr>
        <w:pStyle w:val="Definition"/>
        <w:rPr>
          <w:bCs/>
        </w:rPr>
      </w:pPr>
      <w:r>
        <w:rPr>
          <w:b/>
        </w:rPr>
        <w:t xml:space="preserve">Registered Provider: </w:t>
      </w:r>
      <w:r>
        <w:rPr>
          <w:bCs/>
        </w:rPr>
        <w:t xml:space="preserve">has the meaning given under the Housing </w:t>
      </w:r>
      <w:r w:rsidRPr="00D55178">
        <w:t>and Regeneration Act 2008</w:t>
      </w:r>
      <w:r w:rsidR="000417C8">
        <w:t xml:space="preserve"> as may be updated from time to time</w:t>
      </w:r>
      <w:r>
        <w:t>.</w:t>
      </w:r>
    </w:p>
    <w:p w14:paraId="0965B685" w14:textId="77777777" w:rsidR="00F15DFB" w:rsidRPr="003216AF" w:rsidRDefault="00F15DFB" w:rsidP="00FF426B">
      <w:pPr>
        <w:pStyle w:val="Definition"/>
      </w:pPr>
      <w:r>
        <w:rPr>
          <w:b/>
        </w:rPr>
        <w:t>[Registered Provider]/[[Plot] Developer Void] Heat Supply Agreement</w:t>
      </w:r>
      <w:r w:rsidRPr="003216AF">
        <w:rPr>
          <w:b/>
        </w:rPr>
        <w:t xml:space="preserve"> </w:t>
      </w:r>
      <w:r w:rsidRPr="003216AF">
        <w:t xml:space="preserve">means an agreement for the Heat </w:t>
      </w:r>
      <w:r>
        <w:t xml:space="preserve">Supply </w:t>
      </w:r>
      <w:r w:rsidRPr="003216AF">
        <w:t xml:space="preserve">to a </w:t>
      </w:r>
      <w:r>
        <w:t>[Registered Provider]/[[Plot] Developer]</w:t>
      </w:r>
      <w:r w:rsidRPr="003216AF">
        <w:t xml:space="preserve">, in the form set out under </w:t>
      </w:r>
      <w:r w:rsidR="008C76C7">
        <w:t xml:space="preserve">Schedule 6 </w:t>
      </w:r>
      <w:r w:rsidRPr="003216AF">
        <w:t>(Customer Supply Agreements)</w:t>
      </w:r>
      <w:r w:rsidR="008C76C7">
        <w:t xml:space="preserve"> of the Framework Supply Agreement.]</w:t>
      </w:r>
    </w:p>
    <w:p w14:paraId="1E17BA7A" w14:textId="7A41D8EF" w:rsidR="00B33CDF" w:rsidRDefault="007213BD" w:rsidP="00FF426B">
      <w:pPr>
        <w:pStyle w:val="Definition"/>
      </w:pPr>
      <w:r>
        <w:rPr>
          <w:b/>
        </w:rPr>
        <w:t>Regulatory Body</w:t>
      </w:r>
      <w:r>
        <w:t xml:space="preserve">: any government department and regulatory, statutory and any other entity, committee and body which, whether under statute, rules, regulations, code of practice or otherwise, is entitled by any </w:t>
      </w:r>
      <w:r w:rsidR="00977F4D">
        <w:t>A</w:t>
      </w:r>
      <w:r>
        <w:t xml:space="preserve">pplicable Law to supervise, regulate, investigate or influence the matters dealt with in this </w:t>
      </w:r>
      <w:r w:rsidR="0080046A">
        <w:t>A</w:t>
      </w:r>
      <w:r>
        <w:t>greement</w:t>
      </w:r>
      <w:r w:rsidR="00121A20">
        <w:t xml:space="preserve">. </w:t>
      </w:r>
    </w:p>
    <w:p w14:paraId="0F59899A" w14:textId="77777777" w:rsidR="007E7FF0" w:rsidRDefault="007E7FF0" w:rsidP="00FF426B">
      <w:pPr>
        <w:pStyle w:val="Definition"/>
      </w:pPr>
      <w:r>
        <w:rPr>
          <w:b/>
          <w:bCs/>
        </w:rPr>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Development </w:t>
      </w:r>
      <w:r>
        <w:t xml:space="preserve">Site </w:t>
      </w:r>
      <w:r w:rsidRPr="00B8743A">
        <w:t xml:space="preserve">and/or the Energy System, including </w:t>
      </w:r>
      <w:r w:rsidR="00D85102">
        <w:t xml:space="preserve">the Heat Trust, </w:t>
      </w:r>
      <w:r w:rsidRPr="00B8743A">
        <w:t>Ofgem</w:t>
      </w:r>
      <w:r>
        <w:t xml:space="preserve"> and the Land Registry</w:t>
      </w:r>
      <w:r w:rsidR="00144C8D">
        <w:t>.</w:t>
      </w:r>
    </w:p>
    <w:p w14:paraId="7900A405" w14:textId="77777777" w:rsidR="00B33CDF" w:rsidRDefault="007213BD" w:rsidP="00FF426B">
      <w:pPr>
        <w:pStyle w:val="Definition"/>
      </w:pPr>
      <w:r>
        <w:rPr>
          <w:b/>
        </w:rPr>
        <w:t>Representatives</w:t>
      </w:r>
      <w:r>
        <w:t xml:space="preserve">: </w:t>
      </w:r>
      <w:r w:rsidR="005F69F8">
        <w:t>Developer’s</w:t>
      </w:r>
      <w:r>
        <w:t xml:space="preserve"> Representatives and/or </w:t>
      </w:r>
      <w:r w:rsidR="008B2E36">
        <w:t>ESCo</w:t>
      </w:r>
      <w:r w:rsidR="005F69F8">
        <w:t>’s</w:t>
      </w:r>
      <w:r>
        <w:t xml:space="preserve"> Representatives.</w:t>
      </w:r>
    </w:p>
    <w:p w14:paraId="28A1542C" w14:textId="77777777" w:rsidR="00D95F3A" w:rsidRDefault="00345029" w:rsidP="00FF426B">
      <w:pPr>
        <w:pStyle w:val="Definition"/>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p>
    <w:p w14:paraId="5026D54E" w14:textId="046AFDD8" w:rsidR="00D95F3A" w:rsidRPr="00D95F3A" w:rsidRDefault="00D95F3A" w:rsidP="00FF426B">
      <w:pPr>
        <w:pStyle w:val="Definition"/>
      </w:pPr>
      <w:r>
        <w:rPr>
          <w:b/>
        </w:rPr>
        <w:t xml:space="preserve">Required Insurances: </w:t>
      </w:r>
      <w:r>
        <w:t xml:space="preserve">means the insurances required to be taken out by </w:t>
      </w:r>
      <w:r w:rsidR="008B2E36">
        <w:t>ESCo</w:t>
      </w:r>
      <w:r>
        <w:t xml:space="preserve"> and the </w:t>
      </w:r>
      <w:r w:rsidRPr="00D95F3A">
        <w:t xml:space="preserve">Developer (respectively) as set out under </w:t>
      </w:r>
      <w:r w:rsidR="00B81FD5">
        <w:fldChar w:fldCharType="begin"/>
      </w:r>
      <w:r w:rsidR="00B81FD5">
        <w:instrText xml:space="preserve"> REF _Ref4855487 \w \h </w:instrText>
      </w:r>
      <w:r w:rsidR="00B81FD5">
        <w:fldChar w:fldCharType="separate"/>
      </w:r>
      <w:r w:rsidR="001E3D88">
        <w:t>Schedule 14</w:t>
      </w:r>
      <w:r w:rsidR="00B81FD5">
        <w:fldChar w:fldCharType="end"/>
      </w:r>
      <w:r w:rsidR="00B81FD5">
        <w:t xml:space="preserve"> </w:t>
      </w:r>
      <w:r w:rsidRPr="00D95F3A">
        <w:t xml:space="preserve">(Insurances). </w:t>
      </w:r>
    </w:p>
    <w:p w14:paraId="7CD1E973" w14:textId="77777777" w:rsidR="00D95F3A" w:rsidRPr="00D95F3A" w:rsidRDefault="00D95F3A" w:rsidP="00FF426B">
      <w:pPr>
        <w:pStyle w:val="Definition"/>
      </w:pPr>
      <w:r w:rsidRPr="00D95F3A">
        <w:rPr>
          <w:b/>
        </w:rPr>
        <w:t>Reserved Matters</w:t>
      </w:r>
      <w:r>
        <w:rPr>
          <w:b/>
        </w:rPr>
        <w:t xml:space="preserve">: </w:t>
      </w:r>
      <w:r w:rsidRPr="00D95F3A">
        <w:t xml:space="preserve">means, in relation to the Planning Permission or </w:t>
      </w:r>
      <w:r w:rsidR="00043E4E">
        <w:t>Planning Application</w:t>
      </w:r>
      <w:r w:rsidRPr="00D95F3A">
        <w:t xml:space="preserve">, or in relation to </w:t>
      </w:r>
      <w:r w:rsidR="00334692">
        <w:t>p</w:t>
      </w:r>
      <w:r w:rsidRPr="00D95F3A">
        <w:t xml:space="preserve">lanning </w:t>
      </w:r>
      <w:r w:rsidR="00334692">
        <w:t>c</w:t>
      </w:r>
      <w:r w:rsidRPr="00D95F3A">
        <w:t>onditions, any of the following matters in respect of which details have not been given in the application, which may include (without limitation):-</w:t>
      </w:r>
    </w:p>
    <w:p w14:paraId="1BF5D1FF" w14:textId="77777777" w:rsidR="00D95F3A" w:rsidRPr="00BC4A0A" w:rsidRDefault="00FC1104" w:rsidP="00FF426B">
      <w:pPr>
        <w:pStyle w:val="Definition1"/>
        <w:widowControl w:val="0"/>
        <w:numPr>
          <w:ilvl w:val="0"/>
          <w:numId w:val="64"/>
        </w:numPr>
        <w:suppressLineNumbers/>
        <w:suppressAutoHyphens/>
      </w:pPr>
      <w:r>
        <w:t>s</w:t>
      </w:r>
      <w:r w:rsidR="00D95F3A" w:rsidRPr="00BC4A0A">
        <w:t>iting</w:t>
      </w:r>
      <w:r>
        <w:t>,</w:t>
      </w:r>
    </w:p>
    <w:p w14:paraId="4085E8CC" w14:textId="77777777" w:rsidR="00D95F3A" w:rsidRPr="00BC4A0A" w:rsidRDefault="00D95F3A" w:rsidP="00FF426B">
      <w:pPr>
        <w:pStyle w:val="Definition1"/>
        <w:widowControl w:val="0"/>
        <w:numPr>
          <w:ilvl w:val="0"/>
          <w:numId w:val="63"/>
        </w:numPr>
        <w:suppressLineNumbers/>
        <w:suppressAutoHyphens/>
      </w:pPr>
      <w:r w:rsidRPr="00BC4A0A">
        <w:t>design</w:t>
      </w:r>
      <w:r w:rsidR="00FC1104">
        <w:t>,</w:t>
      </w:r>
    </w:p>
    <w:p w14:paraId="6C40A6AF" w14:textId="77777777" w:rsidR="00D95F3A" w:rsidRPr="00BC4A0A" w:rsidRDefault="00D95F3A" w:rsidP="00FF426B">
      <w:pPr>
        <w:pStyle w:val="Definition1"/>
        <w:widowControl w:val="0"/>
        <w:numPr>
          <w:ilvl w:val="0"/>
          <w:numId w:val="63"/>
        </w:numPr>
        <w:suppressLineNumbers/>
        <w:suppressAutoHyphens/>
      </w:pPr>
      <w:r w:rsidRPr="00BC4A0A">
        <w:t>external appearance</w:t>
      </w:r>
      <w:r w:rsidR="00FC1104">
        <w:t>,</w:t>
      </w:r>
    </w:p>
    <w:p w14:paraId="074779D8" w14:textId="77777777" w:rsidR="00D95F3A" w:rsidRPr="00BC4A0A" w:rsidRDefault="00D95F3A" w:rsidP="00FF426B">
      <w:pPr>
        <w:pStyle w:val="Definition1"/>
        <w:widowControl w:val="0"/>
        <w:numPr>
          <w:ilvl w:val="0"/>
          <w:numId w:val="63"/>
        </w:numPr>
        <w:suppressLineNumbers/>
        <w:suppressAutoHyphens/>
      </w:pPr>
      <w:r w:rsidRPr="00BC4A0A">
        <w:t>means of access</w:t>
      </w:r>
      <w:r w:rsidR="00FC1104">
        <w:t>,</w:t>
      </w:r>
      <w:r w:rsidRPr="00BC4A0A">
        <w:t xml:space="preserve"> and</w:t>
      </w:r>
    </w:p>
    <w:p w14:paraId="5C1A0718" w14:textId="77777777" w:rsidR="00D95F3A" w:rsidRPr="00BC4A0A" w:rsidRDefault="00D95F3A" w:rsidP="00FF426B">
      <w:pPr>
        <w:pStyle w:val="Definition1"/>
        <w:widowControl w:val="0"/>
        <w:numPr>
          <w:ilvl w:val="0"/>
          <w:numId w:val="63"/>
        </w:numPr>
        <w:suppressLineNumbers/>
        <w:suppressAutoHyphens/>
      </w:pPr>
      <w:r w:rsidRPr="00BC4A0A">
        <w:t xml:space="preserve">the landscaping of the </w:t>
      </w:r>
      <w:r w:rsidR="00745099" w:rsidRPr="00BC4A0A">
        <w:t>development.</w:t>
      </w:r>
    </w:p>
    <w:p w14:paraId="6D8F0353" w14:textId="77777777" w:rsidR="00153520" w:rsidRDefault="00153520" w:rsidP="00FF426B">
      <w:pPr>
        <w:pStyle w:val="Definition"/>
      </w:pPr>
      <w:r>
        <w:rPr>
          <w:b/>
        </w:rPr>
        <w:t xml:space="preserve">Residential HIU: </w:t>
      </w:r>
      <w:r>
        <w:t>mean the equipment Installed at each Residential Unit</w:t>
      </w:r>
      <w:r w:rsidRPr="00B8743A">
        <w:t xml:space="preserve"> used for the transfer of Heat from the</w:t>
      </w:r>
      <w:r>
        <w:t xml:space="preserve"> </w:t>
      </w:r>
      <w:r w:rsidR="003A73C9">
        <w:t>Secondary Distribution Network</w:t>
      </w:r>
      <w:r w:rsidRPr="00B8743A">
        <w:t xml:space="preserve"> to </w:t>
      </w:r>
      <w:r>
        <w:t xml:space="preserve">the </w:t>
      </w:r>
      <w:r w:rsidRPr="00B8743A">
        <w:t xml:space="preserve">Tertiary </w:t>
      </w:r>
      <w:r>
        <w:t>Heating System within a Residential Unit</w:t>
      </w:r>
      <w:r w:rsidRPr="00B8743A">
        <w:t>, as more fully described in the HIU Specification</w:t>
      </w:r>
      <w:r w:rsidR="005F69F8">
        <w:t>.</w:t>
      </w:r>
    </w:p>
    <w:p w14:paraId="227F7EAA" w14:textId="77777777" w:rsidR="006A6AF3" w:rsidRDefault="005F69F8" w:rsidP="00FF426B">
      <w:pPr>
        <w:pStyle w:val="Definition"/>
      </w:pPr>
      <w:r>
        <w:rPr>
          <w:b/>
        </w:rPr>
        <w:t xml:space="preserve">Residential Unit: </w:t>
      </w:r>
      <w:r w:rsidRPr="00B8743A">
        <w:t>mean self</w:t>
      </w:r>
      <w:r w:rsidRPr="00B8743A">
        <w:noBreakHyphen/>
        <w:t xml:space="preserve">contained units of residential accommodation in respect of which an individual </w:t>
      </w:r>
      <w:r w:rsidR="003A6A16">
        <w:t>Residential Unit Supply Agreement</w:t>
      </w:r>
      <w:r w:rsidRPr="00B8743A">
        <w:t xml:space="preserve"> has been </w:t>
      </w:r>
      <w:r>
        <w:t xml:space="preserve">or will be </w:t>
      </w:r>
      <w:r w:rsidRPr="00B8743A">
        <w:t>entered into</w:t>
      </w:r>
      <w:r>
        <w:t>.</w:t>
      </w:r>
    </w:p>
    <w:p w14:paraId="102B0ECF" w14:textId="77777777" w:rsidR="005F69F8" w:rsidRPr="005F69F8" w:rsidRDefault="005F69F8" w:rsidP="00FF426B">
      <w:pPr>
        <w:pStyle w:val="Definition"/>
      </w:pPr>
      <w:r>
        <w:rPr>
          <w:b/>
        </w:rPr>
        <w:t xml:space="preserve">Satisfactory Planning Permission: </w:t>
      </w:r>
      <w:r w:rsidRPr="005F69F8">
        <w:t xml:space="preserve">means a Planning Permission in respect of which the Challenge Period has expired (and with any proceedings having finally been determined such that the Planning </w:t>
      </w:r>
      <w:r w:rsidRPr="005F69F8">
        <w:lastRenderedPageBreak/>
        <w:t>Permission has been upheld and may be implemented) and which does not:-</w:t>
      </w:r>
    </w:p>
    <w:p w14:paraId="5EE3E6E0" w14:textId="77777777" w:rsidR="005F69F8" w:rsidRPr="00050899" w:rsidRDefault="005F69F8" w:rsidP="00FF426B">
      <w:pPr>
        <w:pStyle w:val="Definition1"/>
        <w:widowControl w:val="0"/>
        <w:numPr>
          <w:ilvl w:val="0"/>
          <w:numId w:val="65"/>
        </w:numPr>
        <w:suppressLineNumbers/>
        <w:suppressAutoHyphens/>
        <w:rPr>
          <w:rFonts w:cs="Arial"/>
          <w:szCs w:val="22"/>
        </w:rPr>
      </w:pPr>
      <w:r w:rsidRPr="005F69F8">
        <w:t xml:space="preserve">impose on </w:t>
      </w:r>
      <w:r w:rsidR="008B2E36">
        <w:t>ESCo</w:t>
      </w:r>
      <w:r w:rsidRPr="005F69F8">
        <w:t xml:space="preserve"> by way of condition or other obligation any of the following requirements:-</w:t>
      </w:r>
    </w:p>
    <w:p w14:paraId="681D0ABF" w14:textId="77777777" w:rsidR="005F69F8" w:rsidRPr="00050899" w:rsidRDefault="005F69F8" w:rsidP="00FF426B">
      <w:pPr>
        <w:pStyle w:val="Definition2"/>
        <w:widowControl w:val="0"/>
        <w:numPr>
          <w:ilvl w:val="1"/>
          <w:numId w:val="18"/>
        </w:numPr>
        <w:suppressLineNumbers/>
        <w:suppressAutoHyphens/>
      </w:pPr>
      <w:r w:rsidRPr="00050899">
        <w:t>a requirement to obtain the agreement of a third party in respect of land outside the Energy Centre(s) other than:-</w:t>
      </w:r>
    </w:p>
    <w:p w14:paraId="3D322664" w14:textId="77777777" w:rsidR="005F69F8" w:rsidRPr="00050899" w:rsidRDefault="005F69F8" w:rsidP="00FF426B">
      <w:pPr>
        <w:pStyle w:val="Definition3"/>
        <w:widowControl w:val="0"/>
        <w:numPr>
          <w:ilvl w:val="2"/>
          <w:numId w:val="18"/>
        </w:numPr>
        <w:suppressLineNumbers/>
        <w:suppressAutoHyphens/>
      </w:pPr>
      <w:r w:rsidRPr="00050899">
        <w:t>statutory undertakers in respect of any utility; or</w:t>
      </w:r>
    </w:p>
    <w:p w14:paraId="47F79E79" w14:textId="77777777" w:rsidR="005F69F8" w:rsidRPr="00050899" w:rsidRDefault="005F69F8" w:rsidP="00FF426B">
      <w:pPr>
        <w:pStyle w:val="Definition3"/>
        <w:widowControl w:val="0"/>
        <w:numPr>
          <w:ilvl w:val="2"/>
          <w:numId w:val="18"/>
        </w:numPr>
        <w:suppressLineNumbers/>
        <w:suppressAutoHyphens/>
      </w:pPr>
      <w:r w:rsidRPr="00050899">
        <w:t xml:space="preserve">a highway authority; or </w:t>
      </w:r>
    </w:p>
    <w:p w14:paraId="01876120" w14:textId="77777777" w:rsidR="005F69F8" w:rsidRPr="00050899" w:rsidRDefault="005F69F8" w:rsidP="00FF426B">
      <w:pPr>
        <w:pStyle w:val="Definition2"/>
        <w:widowControl w:val="0"/>
        <w:numPr>
          <w:ilvl w:val="1"/>
          <w:numId w:val="18"/>
        </w:numPr>
        <w:suppressLineNumbers/>
        <w:suppressAutoHyphens/>
      </w:pPr>
      <w:r w:rsidRPr="00050899">
        <w:t>a requirement to carry out off</w:t>
      </w:r>
      <w:r w:rsidRPr="00050899">
        <w:noBreakHyphen/>
        <w:t>site works or incur off-site expenditures</w:t>
      </w:r>
      <w:r w:rsidR="006A6AF3" w:rsidRPr="00050899">
        <w:t>; and</w:t>
      </w:r>
    </w:p>
    <w:p w14:paraId="41A5C1F2" w14:textId="55A470A6" w:rsidR="005F69F8" w:rsidRPr="005F69F8" w:rsidRDefault="00334692" w:rsidP="00FF426B">
      <w:pPr>
        <w:pStyle w:val="Definition1"/>
        <w:widowControl w:val="0"/>
        <w:numPr>
          <w:ilvl w:val="0"/>
          <w:numId w:val="64"/>
        </w:numPr>
        <w:suppressLineNumbers/>
        <w:suppressAutoHyphens/>
      </w:pPr>
      <w:r>
        <w:t xml:space="preserve">contain </w:t>
      </w:r>
      <w:r w:rsidR="005F69F8" w:rsidRPr="005F69F8">
        <w:t xml:space="preserve">a planning condition which has a material adverse impact on the </w:t>
      </w:r>
      <w:r w:rsidR="008B2E36">
        <w:t>ESCo</w:t>
      </w:r>
      <w:r w:rsidR="001D0307">
        <w:t xml:space="preserve"> </w:t>
      </w:r>
      <w:r w:rsidR="005F69F8" w:rsidRPr="005F69F8">
        <w:t xml:space="preserve">Works or the </w:t>
      </w:r>
      <w:r w:rsidR="008B2E36">
        <w:t>ESCo</w:t>
      </w:r>
      <w:r w:rsidR="00861A0F">
        <w:t xml:space="preserve"> </w:t>
      </w:r>
      <w:r w:rsidR="005F69F8" w:rsidRPr="005F69F8">
        <w:t>Services</w:t>
      </w:r>
      <w:r w:rsidR="00345029">
        <w:t>, the delivery of Heat Supply [or Electricity Supply]</w:t>
      </w:r>
      <w:r w:rsidR="005F69F8" w:rsidRPr="005F69F8">
        <w:t xml:space="preserve"> in accordance with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1E3D88">
        <w:rPr>
          <w:szCs w:val="22"/>
        </w:rPr>
        <w:t>Schedule 6</w:t>
      </w:r>
      <w:r w:rsidR="00B81FD5">
        <w:rPr>
          <w:szCs w:val="22"/>
        </w:rPr>
        <w:fldChar w:fldCharType="end"/>
      </w:r>
      <w:r w:rsidR="00B81FD5">
        <w:rPr>
          <w:szCs w:val="22"/>
        </w:rPr>
        <w:t xml:space="preserve"> (Works Obligatio</w:t>
      </w:r>
      <w:r w:rsidR="009363E2">
        <w:rPr>
          <w:szCs w:val="22"/>
        </w:rPr>
        <w:t>n</w:t>
      </w:r>
      <w:r w:rsidR="00B81FD5">
        <w:rPr>
          <w:szCs w:val="22"/>
        </w:rPr>
        <w:t xml:space="preserve">s) </w:t>
      </w:r>
      <w:r w:rsidR="005F69F8" w:rsidRPr="005F69F8">
        <w:t xml:space="preserve">and </w:t>
      </w:r>
      <w:r w:rsidR="00EB5262">
        <w:rPr>
          <w:bCs/>
        </w:rPr>
        <w:fldChar w:fldCharType="begin"/>
      </w:r>
      <w:r w:rsidR="00EB5262">
        <w:rPr>
          <w:bCs/>
        </w:rPr>
        <w:instrText xml:space="preserve"> REF _Ref11166626 \r \h </w:instrText>
      </w:r>
      <w:r w:rsidR="00EB5262">
        <w:rPr>
          <w:bCs/>
        </w:rPr>
      </w:r>
      <w:r w:rsidR="00EB5262">
        <w:rPr>
          <w:bCs/>
        </w:rPr>
        <w:fldChar w:fldCharType="separate"/>
      </w:r>
      <w:r w:rsidR="001E3D88">
        <w:rPr>
          <w:bCs/>
        </w:rPr>
        <w:t>Schedule 7</w:t>
      </w:r>
      <w:r w:rsidR="00EB5262">
        <w:rPr>
          <w:bCs/>
        </w:rPr>
        <w:fldChar w:fldCharType="end"/>
      </w:r>
      <w:r w:rsidR="00EB5262">
        <w:rPr>
          <w:bCs/>
        </w:rPr>
        <w:t xml:space="preserve"> </w:t>
      </w:r>
      <w:r w:rsidR="00B81FD5">
        <w:rPr>
          <w:bCs/>
        </w:rPr>
        <w:t>(</w:t>
      </w:r>
      <w:r w:rsidR="008B2E36">
        <w:rPr>
          <w:bCs/>
        </w:rPr>
        <w:t>ESCo</w:t>
      </w:r>
      <w:r w:rsidR="00B81FD5">
        <w:rPr>
          <w:bCs/>
        </w:rPr>
        <w:t xml:space="preserve"> Services)</w:t>
      </w:r>
      <w:r w:rsidR="005F69F8" w:rsidRPr="005F69F8">
        <w:t xml:space="preserve"> </w:t>
      </w:r>
      <w:r w:rsidR="00EF5461">
        <w:t xml:space="preserve">or the Framework Supply Agreement </w:t>
      </w:r>
      <w:r w:rsidR="005F69F8" w:rsidRPr="005F69F8">
        <w:t>as relevant.</w:t>
      </w:r>
    </w:p>
    <w:p w14:paraId="0F0E3909" w14:textId="77777777" w:rsidR="00966D0B" w:rsidRPr="00A6200D" w:rsidRDefault="003A73C9" w:rsidP="00FF426B">
      <w:pPr>
        <w:pStyle w:val="Definition"/>
        <w:rPr>
          <w:b/>
        </w:rPr>
      </w:pPr>
      <w:r>
        <w:rPr>
          <w:b/>
        </w:rPr>
        <w:t>Secondary Distribution Network</w:t>
      </w:r>
      <w:r w:rsidR="00A6200D">
        <w:rPr>
          <w:b/>
        </w:rPr>
        <w:t xml:space="preserve">: </w:t>
      </w:r>
      <w:r w:rsidR="00A6200D">
        <w:t xml:space="preserve">means the network of pipes and other </w:t>
      </w:r>
      <w:r w:rsidR="00A6200D" w:rsidRPr="00A6200D">
        <w:t>ancillary equipment that transfers</w:t>
      </w:r>
      <w:r w:rsidR="00A6200D">
        <w:t xml:space="preserve"> Heat from the </w:t>
      </w:r>
      <w:r w:rsidR="00287304">
        <w:t xml:space="preserve">relevant Connection Point </w:t>
      </w:r>
      <w:r w:rsidR="00073EAB">
        <w:t xml:space="preserve">[up to and including] </w:t>
      </w:r>
      <w:r w:rsidR="00287304">
        <w:t xml:space="preserve">Residential HIUs and Commercial Unit Heat Exchangers as further detailed in the </w:t>
      </w:r>
      <w:r w:rsidR="009C1CEB">
        <w:t>Heat Distribution Network</w:t>
      </w:r>
      <w:r w:rsidR="00287304">
        <w:t xml:space="preserve"> Specification.</w:t>
      </w:r>
    </w:p>
    <w:p w14:paraId="2FAEBE3A" w14:textId="77777777" w:rsidR="00DD15FB" w:rsidRDefault="00DD15FB" w:rsidP="00FF426B">
      <w:pPr>
        <w:pStyle w:val="Definition"/>
        <w:rPr>
          <w:b/>
        </w:rPr>
      </w:pPr>
      <w:r>
        <w:rPr>
          <w:b/>
        </w:rPr>
        <w:t xml:space="preserve">[Security: </w:t>
      </w:r>
      <w:r>
        <w:t>means a mortgage, assignment, charge, pledge, lien or other security interest securing any obligation of any person or any other agreement or arrangement having a similar effect]</w:t>
      </w:r>
      <w:r w:rsidR="006A6AF3">
        <w:t>.</w:t>
      </w:r>
    </w:p>
    <w:p w14:paraId="5DC47423" w14:textId="77777777" w:rsidR="00E170AB" w:rsidRDefault="00E170AB" w:rsidP="00FF426B">
      <w:pPr>
        <w:pStyle w:val="Definition"/>
      </w:pPr>
      <w:r>
        <w:rPr>
          <w:b/>
        </w:rPr>
        <w:t xml:space="preserve">Service Readiness: </w:t>
      </w:r>
      <w:r w:rsidRPr="00157F3F">
        <w:t>means in respect of any</w:t>
      </w:r>
      <w:r w:rsidR="00E85CFB">
        <w:t xml:space="preserve"> Plot</w:t>
      </w:r>
      <w:r w:rsidR="00EB64E5">
        <w:t xml:space="preserve"> Development</w:t>
      </w:r>
      <w:r>
        <w:t xml:space="preserve"> or Commercial Building</w:t>
      </w:r>
      <w:r w:rsidRPr="00157F3F">
        <w:t xml:space="preserve"> the stage at which the relevant </w:t>
      </w:r>
      <w:r w:rsidR="008B2E36">
        <w:t>ESCo</w:t>
      </w:r>
      <w:r w:rsidRPr="00157F3F">
        <w:t xml:space="preserve"> Works have been completed in accordance with the requirements of this Agreement (including </w:t>
      </w:r>
      <w:r>
        <w:t xml:space="preserve">the completion of HIU commissioning </w:t>
      </w:r>
      <w:r w:rsidRPr="00157F3F">
        <w:t>in accordance with Good Industry Practice) so that the</w:t>
      </w:r>
      <w:r w:rsidR="007576F6">
        <w:t xml:space="preserve"> Connection can be completed and</w:t>
      </w:r>
      <w:r w:rsidRPr="00157F3F">
        <w:t xml:space="preserve"> </w:t>
      </w:r>
      <w:r w:rsidR="008B2E36">
        <w:t>ESCo</w:t>
      </w:r>
      <w:r w:rsidRPr="00157F3F">
        <w:t xml:space="preserve"> can provide the </w:t>
      </w:r>
      <w:r w:rsidR="000C5EA6">
        <w:t>Heat Supply</w:t>
      </w:r>
      <w:r w:rsidR="00C85B2F">
        <w:t>, [the Electricity Supply]</w:t>
      </w:r>
      <w:r w:rsidR="000C5EA6">
        <w:t xml:space="preserve"> and the </w:t>
      </w:r>
      <w:r w:rsidR="008B2E36">
        <w:t>ESCo</w:t>
      </w:r>
      <w:r w:rsidRPr="00157F3F">
        <w:t xml:space="preserve"> Services to the Customers in accordance with </w:t>
      </w:r>
      <w:r w:rsidR="002201F3">
        <w:t>the Framework Supply Agreement</w:t>
      </w:r>
      <w:r>
        <w:t>.</w:t>
      </w:r>
    </w:p>
    <w:p w14:paraId="54A83DFA" w14:textId="77777777" w:rsidR="00F2770B" w:rsidRPr="00F2770B" w:rsidRDefault="00F2770B" w:rsidP="00FF426B">
      <w:pPr>
        <w:pStyle w:val="Definition"/>
      </w:pPr>
      <w:r>
        <w:rPr>
          <w:b/>
        </w:rPr>
        <w:t xml:space="preserve">Service Readiness Date: </w:t>
      </w:r>
      <w:r>
        <w:t xml:space="preserve">the date on which the Developer, Plot Developer or Commercial Customer (as relevant) requires Service Readiness. </w:t>
      </w:r>
    </w:p>
    <w:p w14:paraId="555E82CD" w14:textId="77777777" w:rsidR="00A05EE7" w:rsidRDefault="00A05EE7" w:rsidP="00FF426B">
      <w:pPr>
        <w:pStyle w:val="Definition"/>
        <w:rPr>
          <w:b/>
        </w:rPr>
      </w:pPr>
      <w:r>
        <w:rPr>
          <w:b/>
        </w:rPr>
        <w:t xml:space="preserve">Service Period: </w:t>
      </w:r>
      <w:r>
        <w:t>means a continuous period of twelve (12) months or part thereof ending on [31 March].</w:t>
      </w:r>
    </w:p>
    <w:p w14:paraId="25CCCA4A" w14:textId="77777777" w:rsidR="00624CFF" w:rsidRDefault="00624CFF" w:rsidP="00FF426B">
      <w:pPr>
        <w:pStyle w:val="Definition"/>
      </w:pPr>
      <w:r>
        <w:rPr>
          <w:b/>
        </w:rPr>
        <w:t>Site:</w:t>
      </w:r>
      <w:r>
        <w:t xml:space="preserve"> </w:t>
      </w:r>
      <w:r w:rsidR="008D36BF">
        <w:t xml:space="preserve">means the site on which the Development is located as identified on the Development Plan. </w:t>
      </w:r>
    </w:p>
    <w:p w14:paraId="3C794E3A" w14:textId="46E3F6F7" w:rsidR="008D6EA6" w:rsidRPr="00624CFF" w:rsidRDefault="008D6EA6" w:rsidP="00FF426B">
      <w:pPr>
        <w:pStyle w:val="Definition"/>
      </w:pPr>
      <w:r>
        <w:rPr>
          <w:b/>
        </w:rPr>
        <w:t>Site Rules:</w:t>
      </w:r>
      <w:r>
        <w:t xml:space="preserve"> </w:t>
      </w:r>
      <w:r w:rsidRPr="008D6EA6">
        <w:t xml:space="preserve">means all reasonable rules, instructions, policies and procedures relating to access, security and safety at the Development </w:t>
      </w:r>
      <w:r w:rsidR="00D24B42">
        <w:t xml:space="preserve">[as set out under </w:t>
      </w:r>
      <w:r w:rsidR="00D24B42">
        <w:fldChar w:fldCharType="begin"/>
      </w:r>
      <w:r w:rsidR="00D24B42">
        <w:instrText xml:space="preserve"> REF _Ref15328936 \r \h </w:instrText>
      </w:r>
      <w:r w:rsidR="00D24B42">
        <w:fldChar w:fldCharType="separate"/>
      </w:r>
      <w:r w:rsidR="001E3D88">
        <w:t>Schedule 6Part 4</w:t>
      </w:r>
      <w:r w:rsidR="00D24B42">
        <w:fldChar w:fldCharType="end"/>
      </w:r>
      <w:r w:rsidR="00D24B42">
        <w:t xml:space="preserve"> [</w:t>
      </w:r>
      <w:r w:rsidR="00D24B42" w:rsidRPr="008D6EA6">
        <w:t xml:space="preserve">which have been communicated to </w:t>
      </w:r>
      <w:r w:rsidR="008B2E36">
        <w:t>ESCo</w:t>
      </w:r>
      <w:r w:rsidR="00D24B42" w:rsidRPr="008D6EA6">
        <w:t xml:space="preserve"> in writing by the Developer from time to time</w:t>
      </w:r>
      <w:r w:rsidR="00D24B42">
        <w:t>]</w:t>
      </w:r>
      <w:r w:rsidR="006A6AF3">
        <w:t>.</w:t>
      </w:r>
    </w:p>
    <w:p w14:paraId="6C15DC51" w14:textId="77777777" w:rsidR="00B56BEE" w:rsidRPr="00A36BEB" w:rsidRDefault="00B56BEE" w:rsidP="00B56BEE">
      <w:pPr>
        <w:pStyle w:val="Definition"/>
        <w:rPr>
          <w:bCs/>
          <w:i/>
          <w:iCs/>
        </w:rPr>
      </w:pPr>
      <w:r>
        <w:rPr>
          <w:b/>
        </w:rPr>
        <w:t xml:space="preserve">Standards: </w:t>
      </w:r>
      <w:r w:rsidRPr="00A36BEB">
        <w:rPr>
          <w:bCs/>
        </w:rPr>
        <w:t>means</w:t>
      </w:r>
      <w:r>
        <w:rPr>
          <w:b/>
        </w:rPr>
        <w:t xml:space="preserve"> </w:t>
      </w:r>
      <w:r w:rsidRPr="00A36BEB">
        <w:rPr>
          <w:bCs/>
          <w:i/>
          <w:iCs/>
        </w:rPr>
        <w:t>[NOTE: SET OUT APPLICABLE STANDARDS</w:t>
      </w:r>
      <w:r>
        <w:rPr>
          <w:bCs/>
          <w:i/>
          <w:iCs/>
        </w:rPr>
        <w:t xml:space="preserve"> </w:t>
      </w:r>
      <w:r w:rsidRPr="00A36BEB">
        <w:rPr>
          <w:bCs/>
          <w:i/>
          <w:iCs/>
        </w:rPr>
        <w:t>– FOR EXAMPLE:</w:t>
      </w:r>
    </w:p>
    <w:p w14:paraId="1DB20CDC" w14:textId="77777777" w:rsidR="00B56BEE" w:rsidRPr="00A36BEB" w:rsidRDefault="00B56BEE" w:rsidP="00B56BEE">
      <w:pPr>
        <w:pStyle w:val="Definition"/>
        <w:rPr>
          <w:bCs/>
          <w:i/>
          <w:iCs/>
        </w:rPr>
      </w:pPr>
      <w:r w:rsidRPr="00A36BEB">
        <w:rPr>
          <w:bCs/>
          <w:i/>
          <w:iCs/>
        </w:rPr>
        <w:t>(a)</w:t>
      </w:r>
      <w:r w:rsidRPr="00A36BEB">
        <w:rPr>
          <w:bCs/>
          <w:i/>
          <w:iCs/>
        </w:rPr>
        <w:tab/>
        <w:t>IET Wiring Regulations BS 7671:2008 (2011);</w:t>
      </w:r>
    </w:p>
    <w:p w14:paraId="52A40A18" w14:textId="77777777" w:rsidR="00B56BEE" w:rsidRPr="00A36BEB" w:rsidRDefault="00B56BEE" w:rsidP="00B56BEE">
      <w:pPr>
        <w:pStyle w:val="Definition"/>
        <w:rPr>
          <w:bCs/>
          <w:i/>
          <w:iCs/>
        </w:rPr>
      </w:pPr>
      <w:r w:rsidRPr="00A36BEB">
        <w:rPr>
          <w:bCs/>
          <w:i/>
          <w:iCs/>
        </w:rPr>
        <w:t>(b)</w:t>
      </w:r>
      <w:r w:rsidRPr="00A36BEB">
        <w:rPr>
          <w:bCs/>
          <w:i/>
          <w:iCs/>
        </w:rPr>
        <w:tab/>
        <w:t>British Standards and BS Codes of Practice and EN Standards;</w:t>
      </w:r>
    </w:p>
    <w:p w14:paraId="7A242111" w14:textId="77777777" w:rsidR="00B56BEE" w:rsidRPr="00A36BEB" w:rsidRDefault="00B56BEE" w:rsidP="00B56BEE">
      <w:pPr>
        <w:pStyle w:val="Definition"/>
        <w:rPr>
          <w:bCs/>
          <w:i/>
          <w:iCs/>
        </w:rPr>
      </w:pPr>
      <w:r w:rsidRPr="00A36BEB">
        <w:rPr>
          <w:bCs/>
          <w:i/>
          <w:iCs/>
        </w:rPr>
        <w:lastRenderedPageBreak/>
        <w:t>(c)</w:t>
      </w:r>
      <w:r w:rsidRPr="00A36BEB">
        <w:rPr>
          <w:bCs/>
          <w:i/>
          <w:iCs/>
        </w:rPr>
        <w:tab/>
        <w:t>Any requirements of the Local Fire Prevention Officer/LFCA;</w:t>
      </w:r>
    </w:p>
    <w:p w14:paraId="57158E06" w14:textId="77777777" w:rsidR="00B56BEE" w:rsidRPr="00A36BEB" w:rsidRDefault="00B56BEE" w:rsidP="00B56BEE">
      <w:pPr>
        <w:pStyle w:val="Definition"/>
        <w:rPr>
          <w:bCs/>
          <w:i/>
          <w:iCs/>
        </w:rPr>
      </w:pPr>
      <w:r w:rsidRPr="00A36BEB">
        <w:rPr>
          <w:bCs/>
          <w:i/>
          <w:iCs/>
        </w:rPr>
        <w:t>(d)</w:t>
      </w:r>
      <w:r w:rsidRPr="00A36BEB">
        <w:rPr>
          <w:bCs/>
          <w:i/>
          <w:iCs/>
        </w:rPr>
        <w:tab/>
        <w:t>Any requirements of the local Distribution Network Operator;</w:t>
      </w:r>
    </w:p>
    <w:p w14:paraId="70F657F7" w14:textId="77777777" w:rsidR="00B56BEE" w:rsidRPr="00A36BEB" w:rsidRDefault="00B56BEE" w:rsidP="00B56BEE">
      <w:pPr>
        <w:pStyle w:val="Definition"/>
        <w:rPr>
          <w:bCs/>
          <w:i/>
          <w:iCs/>
        </w:rPr>
      </w:pPr>
      <w:r w:rsidRPr="00A36BEB">
        <w:rPr>
          <w:bCs/>
          <w:i/>
          <w:iCs/>
        </w:rPr>
        <w:t>(e)</w:t>
      </w:r>
      <w:r w:rsidRPr="00A36BEB">
        <w:rPr>
          <w:bCs/>
          <w:i/>
          <w:iCs/>
        </w:rPr>
        <w:tab/>
        <w:t>All relevant BSRIA Guides</w:t>
      </w:r>
    </w:p>
    <w:p w14:paraId="61665C60" w14:textId="35998C20" w:rsidR="00B56BEE" w:rsidRDefault="00B56BEE" w:rsidP="00B56BEE">
      <w:pPr>
        <w:pStyle w:val="Definition"/>
        <w:rPr>
          <w:b/>
        </w:rPr>
      </w:pPr>
      <w:r w:rsidRPr="00A36BEB">
        <w:rPr>
          <w:bCs/>
          <w:i/>
          <w:iCs/>
        </w:rPr>
        <w:t>(f)</w:t>
      </w:r>
      <w:r w:rsidRPr="00A36BEB">
        <w:rPr>
          <w:bCs/>
          <w:i/>
          <w:iCs/>
        </w:rPr>
        <w:tab/>
        <w:t>All relevant CIBSE Codes, including without limitation “CP1 Heat Networks: Code of Practice for the UK (2020)”, [Heat Trust Scheme Rules]]</w:t>
      </w:r>
    </w:p>
    <w:p w14:paraId="14BADCA4" w14:textId="61D5C7FF" w:rsidR="00590640" w:rsidRPr="00597F21" w:rsidRDefault="00590640" w:rsidP="00FF426B">
      <w:pPr>
        <w:pStyle w:val="Definition"/>
      </w:pPr>
      <w:r w:rsidRPr="00597F21">
        <w:rPr>
          <w:b/>
        </w:rPr>
        <w:t>Substation</w:t>
      </w:r>
      <w:r w:rsidR="00BA71CF">
        <w:rPr>
          <w:b/>
        </w:rPr>
        <w:t>:</w:t>
      </w:r>
      <w:r w:rsidRPr="00597F21">
        <w:rPr>
          <w:b/>
        </w:rPr>
        <w:t xml:space="preserve"> </w:t>
      </w:r>
      <w:r w:rsidRPr="00597F21">
        <w:t xml:space="preserve">means a </w:t>
      </w:r>
      <w:r w:rsidR="00144C8D">
        <w:t>[</w:t>
      </w:r>
      <w:r w:rsidR="003540A0">
        <w:t>Plot Heat Substation</w:t>
      </w:r>
      <w:r w:rsidR="00144C8D">
        <w:t>]</w:t>
      </w:r>
      <w:r w:rsidRPr="00597F21">
        <w:t xml:space="preserve"> </w:t>
      </w:r>
      <w:r w:rsidR="00144C8D">
        <w:t>[</w:t>
      </w:r>
      <w:r w:rsidRPr="00597F21">
        <w:t>or a</w:t>
      </w:r>
      <w:r w:rsidR="00144C8D">
        <w:t>]</w:t>
      </w:r>
      <w:r w:rsidRPr="00597F21">
        <w:t xml:space="preserve"> </w:t>
      </w:r>
      <w:r w:rsidR="00144C8D">
        <w:t>[</w:t>
      </w:r>
      <w:r w:rsidR="003540A0">
        <w:t>Commercial Building Heat Substation</w:t>
      </w:r>
      <w:r w:rsidR="00144C8D">
        <w:t>] [</w:t>
      </w:r>
      <w:r w:rsidRPr="00597F21">
        <w:t>as the context requires]</w:t>
      </w:r>
      <w:r w:rsidRPr="00597F21">
        <w:rPr>
          <w:rStyle w:val="FootnoteReference"/>
          <w:bCs/>
        </w:rPr>
        <w:footnoteReference w:id="33"/>
      </w:r>
      <w:r w:rsidR="006A6AF3">
        <w:t>.</w:t>
      </w:r>
    </w:p>
    <w:p w14:paraId="5FAF43B0" w14:textId="77777777" w:rsidR="00CD1E5E" w:rsidRPr="00E70940" w:rsidRDefault="00CD1E5E" w:rsidP="00FF426B">
      <w:pPr>
        <w:pStyle w:val="Definition"/>
      </w:pPr>
      <w:r>
        <w:rPr>
          <w:b/>
          <w:bCs/>
          <w:szCs w:val="22"/>
        </w:rPr>
        <w:t>Substation Lease:</w:t>
      </w:r>
      <w:r>
        <w:t xml:space="preserve"> means a [Plot Heat Substation </w:t>
      </w:r>
      <w:r w:rsidRPr="00FF426B">
        <w:rPr>
          <w:bCs/>
        </w:rPr>
        <w:t>Lease</w:t>
      </w:r>
      <w:r>
        <w:t xml:space="preserve">] [or a] [Commercial Building Heat Substation Lease] [as relevant].  </w:t>
      </w:r>
    </w:p>
    <w:p w14:paraId="61C4950C" w14:textId="63ECF318" w:rsidR="00C642A1" w:rsidRDefault="00C642A1" w:rsidP="00FF426B">
      <w:pPr>
        <w:pStyle w:val="Definition"/>
      </w:pPr>
      <w:r>
        <w:rPr>
          <w:b/>
          <w:bCs/>
        </w:rPr>
        <w:t xml:space="preserve">Substation Specification: </w:t>
      </w:r>
      <w:r>
        <w:t xml:space="preserve">means the </w:t>
      </w:r>
      <w:r w:rsidRPr="00B8743A">
        <w:t xml:space="preserve">specification to which the </w:t>
      </w:r>
      <w:r w:rsidR="00597F21">
        <w:t>Substations</w:t>
      </w:r>
      <w:r>
        <w:t xml:space="preserve"> </w:t>
      </w:r>
      <w:r w:rsidRPr="00B8743A">
        <w:t xml:space="preserve">must be built and delivered by the </w:t>
      </w:r>
      <w:r w:rsidR="00597F21">
        <w:t xml:space="preserve">relevant Plot </w:t>
      </w:r>
      <w:r w:rsidRPr="00B8743A">
        <w:t>Developer</w:t>
      </w:r>
      <w:r w:rsidR="00597F21">
        <w:t xml:space="preserve"> or Commercial Building Customer</w:t>
      </w:r>
      <w:r w:rsidRPr="00B8743A">
        <w:t xml:space="preserve">, as detailed in </w:t>
      </w:r>
      <w:r w:rsidR="00B81FD5">
        <w:fldChar w:fldCharType="begin"/>
      </w:r>
      <w:r w:rsidR="00B81FD5">
        <w:instrText xml:space="preserve"> REF _Ref4854098 \w \h </w:instrText>
      </w:r>
      <w:r w:rsidR="00B81FD5">
        <w:fldChar w:fldCharType="separate"/>
      </w:r>
      <w:r w:rsidR="001E3D88">
        <w:t>Schedule 4</w:t>
      </w:r>
      <w:r w:rsidR="00B81FD5">
        <w:fldChar w:fldCharType="end"/>
      </w:r>
      <w:r w:rsidR="00B81FD5">
        <w:t xml:space="preserve"> </w:t>
      </w:r>
      <w:r w:rsidR="00B81FD5" w:rsidRPr="003216AF">
        <w:t>(Technical Specifications)</w:t>
      </w:r>
      <w:r w:rsidR="00597F21">
        <w:t>.</w:t>
      </w:r>
    </w:p>
    <w:p w14:paraId="4D96CC98" w14:textId="77777777" w:rsidR="001D0383" w:rsidRPr="00D27C48" w:rsidRDefault="001D0383" w:rsidP="00FF426B">
      <w:pPr>
        <w:pStyle w:val="Definition"/>
      </w:pPr>
      <w:r>
        <w:t xml:space="preserve">Sufficient Security: </w:t>
      </w:r>
      <w:r w:rsidRPr="001D0383">
        <w:rPr>
          <w:bCs/>
        </w:rPr>
        <w:t xml:space="preserve">means </w:t>
      </w:r>
      <w:r w:rsidR="00D347CC">
        <w:rPr>
          <w:bCs/>
        </w:rPr>
        <w:t xml:space="preserve">either: </w:t>
      </w:r>
    </w:p>
    <w:p w14:paraId="2D33B7E4" w14:textId="77777777" w:rsidR="00D347CC" w:rsidRPr="005B1473" w:rsidRDefault="00D347CC" w:rsidP="00FF426B">
      <w:pPr>
        <w:pStyle w:val="Definition1"/>
        <w:widowControl w:val="0"/>
        <w:numPr>
          <w:ilvl w:val="0"/>
          <w:numId w:val="66"/>
        </w:numPr>
        <w:suppressLineNumbers/>
        <w:suppressAutoHyphens/>
      </w:pPr>
      <w:r w:rsidRPr="005B1473">
        <w:t xml:space="preserve">a bond or equivalent form of </w:t>
      </w:r>
      <w:r w:rsidR="003B1DEF">
        <w:t>S</w:t>
      </w:r>
      <w:r w:rsidRPr="005B1473">
        <w:t xml:space="preserve">ecurity from a reputable financial institution (approved by </w:t>
      </w:r>
      <w:r w:rsidR="008B2E36">
        <w:t>ESCo</w:t>
      </w:r>
      <w:r w:rsidR="00B16EC3">
        <w:t xml:space="preserve"> or the Developer (as the context requires)</w:t>
      </w:r>
      <w:r w:rsidRPr="005B1473">
        <w:t xml:space="preserve">, such approval not to be unreasonably withheld or delayed), in a form reasonably satisfactory to </w:t>
      </w:r>
      <w:r w:rsidR="008B2E36">
        <w:t>ESCo</w:t>
      </w:r>
      <w:r w:rsidR="00B16EC3">
        <w:t xml:space="preserve"> or the Developer (as the context requires), </w:t>
      </w:r>
      <w:r w:rsidRPr="005B1473">
        <w:t xml:space="preserve">in an amount equivalent to </w:t>
      </w:r>
      <w:r w:rsidR="00B16EC3">
        <w:t>the</w:t>
      </w:r>
      <w:r w:rsidRPr="005B1473">
        <w:t xml:space="preserve"> </w:t>
      </w:r>
      <w:r w:rsidR="00B16EC3">
        <w:t>[</w:t>
      </w:r>
      <w:r w:rsidR="008B2E36">
        <w:t>ESCo</w:t>
      </w:r>
      <w:r w:rsidR="00B16EC3">
        <w:t xml:space="preserve"> Cap on Liability or the </w:t>
      </w:r>
      <w:r>
        <w:t>Developer Cap on Liability</w:t>
      </w:r>
      <w:r w:rsidR="00B16EC3">
        <w:t xml:space="preserve"> (as the context requires)</w:t>
      </w:r>
      <w:r w:rsidR="00D27C48">
        <w:t>]</w:t>
      </w:r>
      <w:r w:rsidR="00B16EC3">
        <w:rPr>
          <w:rStyle w:val="FootnoteReference"/>
        </w:rPr>
        <w:footnoteReference w:id="34"/>
      </w:r>
      <w:r>
        <w:t>;</w:t>
      </w:r>
      <w:r w:rsidRPr="005B1473">
        <w:t xml:space="preserve"> or</w:t>
      </w:r>
    </w:p>
    <w:p w14:paraId="3422630C" w14:textId="77777777" w:rsidR="00D347CC" w:rsidRPr="00D347CC" w:rsidRDefault="00D347CC" w:rsidP="00FF426B">
      <w:pPr>
        <w:pStyle w:val="Definition1"/>
        <w:widowControl w:val="0"/>
        <w:numPr>
          <w:ilvl w:val="0"/>
          <w:numId w:val="64"/>
        </w:numPr>
        <w:suppressLineNumbers/>
        <w:suppressAutoHyphens/>
      </w:pPr>
      <w:r w:rsidRPr="005B1473">
        <w:t xml:space="preserve">a guarantee in a form approved by </w:t>
      </w:r>
      <w:r w:rsidR="008B2E36">
        <w:t>ESCo</w:t>
      </w:r>
      <w:r w:rsidR="00B16EC3">
        <w:t xml:space="preserve"> or the Developer (as the context requires)</w:t>
      </w:r>
      <w:r w:rsidR="00B16EC3" w:rsidRPr="005B1473">
        <w:t>,</w:t>
      </w:r>
      <w:r w:rsidR="00B16EC3">
        <w:t xml:space="preserve"> </w:t>
      </w:r>
      <w:r w:rsidRPr="005B1473">
        <w:t>such approval not to be unreasonably withheld or delayed</w:t>
      </w:r>
      <w:r w:rsidR="00B16EC3">
        <w:t>.</w:t>
      </w:r>
    </w:p>
    <w:p w14:paraId="263E8633" w14:textId="77777777" w:rsidR="00C44C45" w:rsidRPr="00C44C45" w:rsidRDefault="00C44C45" w:rsidP="00FF426B">
      <w:pPr>
        <w:pStyle w:val="Definition"/>
        <w:rPr>
          <w:bCs/>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Pr="00B8743A">
        <w:t>charged to Customers under Customer Supply Agreements, regulated in accordance with</w:t>
      </w:r>
      <w:r>
        <w:t xml:space="preserve"> </w:t>
      </w:r>
      <w:r w:rsidR="001F5BB1">
        <w:t xml:space="preserve">the Framework Supply Agreement. </w:t>
      </w:r>
    </w:p>
    <w:p w14:paraId="47AF06E7" w14:textId="77777777" w:rsidR="009926AB" w:rsidRDefault="009926AB" w:rsidP="00FF426B">
      <w:pPr>
        <w:pStyle w:val="Definition"/>
        <w:rPr>
          <w:b/>
          <w:bCs/>
        </w:rPr>
      </w:pPr>
      <w:r>
        <w:rPr>
          <w:b/>
          <w:bCs/>
        </w:rPr>
        <w:t>Tax</w:t>
      </w:r>
      <w:r w:rsidR="00145E76">
        <w:rPr>
          <w:b/>
          <w:bCs/>
        </w:rPr>
        <w:t>:</w:t>
      </w:r>
      <w:r>
        <w:rPr>
          <w:b/>
          <w:bCs/>
        </w:rPr>
        <w:t xml:space="preserve"> </w:t>
      </w:r>
      <w:r>
        <w:t xml:space="preserve">means any kind of tax, duty, levy or other charge whether or not similar to any in force at the Effective Date and whether imposed by a local, governmental or other </w:t>
      </w:r>
      <w:r w:rsidR="00032759">
        <w:t>Regulatory Body</w:t>
      </w:r>
      <w:r>
        <w:t xml:space="preserve"> in the United Kingdom or elsewhere</w:t>
      </w:r>
      <w:r w:rsidR="00B16EC3">
        <w:t>.</w:t>
      </w:r>
    </w:p>
    <w:p w14:paraId="20A8A47C" w14:textId="77777777" w:rsidR="009C65E5" w:rsidRDefault="00495077" w:rsidP="00FF426B">
      <w:pPr>
        <w:pStyle w:val="Definition"/>
      </w:pPr>
      <w:r>
        <w:t>Technical Specifications</w:t>
      </w:r>
      <w:r>
        <w:rPr>
          <w:rStyle w:val="FootnoteReference"/>
          <w:b/>
          <w:bCs/>
        </w:rPr>
        <w:footnoteReference w:id="35"/>
      </w:r>
      <w:r>
        <w:t>: means</w:t>
      </w:r>
      <w:r w:rsidR="009C65E5">
        <w:t xml:space="preserve"> the:</w:t>
      </w:r>
    </w:p>
    <w:p w14:paraId="00BAF75A" w14:textId="77777777" w:rsidR="00BC78F3" w:rsidRDefault="00BC78F3" w:rsidP="00FF426B">
      <w:pPr>
        <w:pStyle w:val="Definition1"/>
        <w:widowControl w:val="0"/>
        <w:numPr>
          <w:ilvl w:val="0"/>
          <w:numId w:val="67"/>
        </w:numPr>
        <w:suppressLineNumbers/>
        <w:suppressAutoHyphens/>
      </w:pPr>
      <w:r>
        <w:lastRenderedPageBreak/>
        <w:t xml:space="preserve">Energy Plant and Equipment Specification; </w:t>
      </w:r>
    </w:p>
    <w:p w14:paraId="1FAFE40E" w14:textId="77777777" w:rsidR="00CB307B" w:rsidRDefault="00CB307B" w:rsidP="00FF426B">
      <w:pPr>
        <w:pStyle w:val="Definition1"/>
        <w:widowControl w:val="0"/>
        <w:numPr>
          <w:ilvl w:val="0"/>
          <w:numId w:val="67"/>
        </w:numPr>
        <w:suppressLineNumbers/>
        <w:suppressAutoHyphens/>
      </w:pPr>
      <w:r>
        <w:t>Energy Centre Specification;</w:t>
      </w:r>
    </w:p>
    <w:p w14:paraId="39CCB4F2" w14:textId="77777777" w:rsidR="00BC78F3" w:rsidRDefault="00BC78F3" w:rsidP="00FF426B">
      <w:pPr>
        <w:pStyle w:val="Definition1"/>
        <w:widowControl w:val="0"/>
        <w:numPr>
          <w:ilvl w:val="0"/>
          <w:numId w:val="67"/>
        </w:numPr>
        <w:suppressLineNumbers/>
        <w:suppressAutoHyphens/>
      </w:pPr>
      <w:r>
        <w:t>Heat Distribution Network Specification;</w:t>
      </w:r>
    </w:p>
    <w:p w14:paraId="7D466E4E" w14:textId="77777777" w:rsidR="00BC78F3" w:rsidRDefault="00BC78F3" w:rsidP="00FF426B">
      <w:pPr>
        <w:pStyle w:val="Definition1"/>
        <w:widowControl w:val="0"/>
        <w:numPr>
          <w:ilvl w:val="0"/>
          <w:numId w:val="67"/>
        </w:numPr>
        <w:suppressLineNumbers/>
        <w:suppressAutoHyphens/>
      </w:pPr>
      <w:r>
        <w:t>Substation Specification;</w:t>
      </w:r>
    </w:p>
    <w:p w14:paraId="1202AC50" w14:textId="77777777" w:rsidR="00CB307B" w:rsidRDefault="00CB307B" w:rsidP="00FF426B">
      <w:pPr>
        <w:pStyle w:val="Definition1"/>
        <w:widowControl w:val="0"/>
        <w:numPr>
          <w:ilvl w:val="0"/>
          <w:numId w:val="67"/>
        </w:numPr>
        <w:suppressLineNumbers/>
        <w:suppressAutoHyphens/>
      </w:pPr>
      <w:r>
        <w:t>[HIU Specification];</w:t>
      </w:r>
    </w:p>
    <w:p w14:paraId="0B9923DA" w14:textId="77777777" w:rsidR="00CB307B" w:rsidRDefault="00CB307B" w:rsidP="00FF426B">
      <w:pPr>
        <w:pStyle w:val="Definition1"/>
        <w:widowControl w:val="0"/>
        <w:numPr>
          <w:ilvl w:val="0"/>
          <w:numId w:val="67"/>
        </w:numPr>
        <w:suppressLineNumbers/>
        <w:suppressAutoHyphens/>
      </w:pPr>
      <w:r>
        <w:t>[Commercial Unit Heat Exchanger Specification];</w:t>
      </w:r>
    </w:p>
    <w:p w14:paraId="0D010ACF" w14:textId="77777777" w:rsidR="00CB307B" w:rsidRDefault="00CB307B" w:rsidP="00FF426B">
      <w:pPr>
        <w:pStyle w:val="Definition1"/>
        <w:widowControl w:val="0"/>
        <w:numPr>
          <w:ilvl w:val="0"/>
          <w:numId w:val="67"/>
        </w:numPr>
        <w:suppressLineNumbers/>
        <w:suppressAutoHyphens/>
      </w:pPr>
      <w:r>
        <w:t>[Customer Meter Specification];</w:t>
      </w:r>
    </w:p>
    <w:p w14:paraId="7C086BE8" w14:textId="77777777" w:rsidR="009C65E5" w:rsidRDefault="00622E52" w:rsidP="00FF426B">
      <w:pPr>
        <w:pStyle w:val="Definition1"/>
        <w:widowControl w:val="0"/>
        <w:numPr>
          <w:ilvl w:val="0"/>
          <w:numId w:val="67"/>
        </w:numPr>
        <w:suppressLineNumbers/>
        <w:suppressAutoHyphens/>
      </w:pPr>
      <w:r w:rsidRPr="00622E52">
        <w:t>Tertiary Heating Systems Technical Specification</w:t>
      </w:r>
      <w:r w:rsidR="009C65E5">
        <w:t>;</w:t>
      </w:r>
      <w:r w:rsidR="006A6AF3">
        <w:t xml:space="preserve"> [and]</w:t>
      </w:r>
    </w:p>
    <w:p w14:paraId="6A2092C6" w14:textId="77777777" w:rsidR="00CE3ED5" w:rsidRDefault="00CE3ED5" w:rsidP="00FF426B">
      <w:pPr>
        <w:pStyle w:val="Definition1"/>
        <w:widowControl w:val="0"/>
        <w:numPr>
          <w:ilvl w:val="0"/>
          <w:numId w:val="67"/>
        </w:numPr>
        <w:suppressLineNumbers/>
        <w:suppressAutoHyphens/>
      </w:pPr>
      <w:r>
        <w:t>[Electricity Network Specifications]</w:t>
      </w:r>
      <w:r w:rsidR="006A6AF3">
        <w:t>;</w:t>
      </w:r>
    </w:p>
    <w:p w14:paraId="7EAB9A8E" w14:textId="175BDC5E" w:rsidR="0070164E" w:rsidRPr="00495077" w:rsidRDefault="00AD192D" w:rsidP="00FF426B">
      <w:pPr>
        <w:pStyle w:val="BodyText1-alignedat15"/>
        <w:widowControl w:val="0"/>
        <w:suppressLineNumbers/>
        <w:suppressAutoHyphens/>
      </w:pPr>
      <w:r w:rsidRPr="009C65E5">
        <w:t xml:space="preserve">as set out under </w:t>
      </w:r>
      <w:r w:rsidR="00B81FD5">
        <w:fldChar w:fldCharType="begin"/>
      </w:r>
      <w:r w:rsidR="00B81FD5">
        <w:instrText xml:space="preserve"> REF _Ref4854098 \w \h </w:instrText>
      </w:r>
      <w:r w:rsidR="009C65E5">
        <w:instrText xml:space="preserve"> \* MERGEFORMAT </w:instrText>
      </w:r>
      <w:r w:rsidR="00B81FD5">
        <w:fldChar w:fldCharType="separate"/>
      </w:r>
      <w:r w:rsidR="001E3D88">
        <w:t>Schedule 4</w:t>
      </w:r>
      <w:r w:rsidR="00B81FD5">
        <w:fldChar w:fldCharType="end"/>
      </w:r>
      <w:r w:rsidR="00B81FD5">
        <w:t xml:space="preserve"> </w:t>
      </w:r>
      <w:r w:rsidR="00B81FD5" w:rsidRPr="003216AF">
        <w:t>(Technical Specifications)</w:t>
      </w:r>
      <w:r w:rsidR="00B81FD5">
        <w:t>.</w:t>
      </w:r>
    </w:p>
    <w:p w14:paraId="1855379E" w14:textId="77777777" w:rsidR="00041238" w:rsidRDefault="00041238" w:rsidP="00FF426B">
      <w:pPr>
        <w:pStyle w:val="Definition"/>
        <w:rPr>
          <w:b/>
        </w:rPr>
      </w:pPr>
      <w:r>
        <w:rPr>
          <w:b/>
        </w:rPr>
        <w:t xml:space="preserve">Temporary Heat Solution: </w:t>
      </w:r>
      <w:r w:rsidRPr="00254F79">
        <w:t xml:space="preserve">any temporary heat solution provided by </w:t>
      </w:r>
      <w:r w:rsidR="008B2E36">
        <w:t>ESCo</w:t>
      </w:r>
      <w:r w:rsidRPr="00254F79">
        <w:t xml:space="preserve"> </w:t>
      </w:r>
      <w:r w:rsidR="00582205">
        <w:t xml:space="preserve">pursuant to the Framework Supply Agreement </w:t>
      </w:r>
      <w:r w:rsidRPr="00254F79">
        <w:t xml:space="preserve">for the provision of heating to </w:t>
      </w:r>
      <w:r>
        <w:t>Customers</w:t>
      </w:r>
      <w:r w:rsidRPr="00254F79">
        <w:t xml:space="preserve"> </w:t>
      </w:r>
      <w:r>
        <w:t xml:space="preserve">when heat supplies from the Energy Plant and Equipment (or the </w:t>
      </w:r>
      <w:r w:rsidR="009C1CEB">
        <w:t>Heat Distribution Network</w:t>
      </w:r>
      <w:r>
        <w:t xml:space="preserve"> as relevant) are temporarily unavailable</w:t>
      </w:r>
      <w:r w:rsidR="002201F3">
        <w:t>.</w:t>
      </w:r>
      <w:r w:rsidR="00EF5F9A">
        <w:t xml:space="preserve"> </w:t>
      </w:r>
      <w:r w:rsidR="00EF5F9A" w:rsidRPr="00EF5F9A">
        <w:rPr>
          <w:i/>
          <w:iCs/>
        </w:rPr>
        <w:t>[Drafting Note:</w:t>
      </w:r>
      <w:r w:rsidR="00EF5F9A">
        <w:t xml:space="preserve"> </w:t>
      </w:r>
      <w:r w:rsidR="00EF5F9A">
        <w:rPr>
          <w:i/>
          <w:iCs/>
          <w:szCs w:val="22"/>
        </w:rPr>
        <w:t>Parties will need to consider what temporary heating solutions, or storage solutions that mitigate against supply interruptions, will be appropriate for any particular district heating system/scheme.]</w:t>
      </w:r>
    </w:p>
    <w:p w14:paraId="18436FF5" w14:textId="3BBFDB99" w:rsidR="00B81FD5" w:rsidRPr="00B179DD" w:rsidRDefault="00611465" w:rsidP="00FF426B">
      <w:pPr>
        <w:pStyle w:val="Definition"/>
        <w:rPr>
          <w:szCs w:val="22"/>
        </w:rPr>
      </w:pPr>
      <w:r w:rsidRPr="001E320D">
        <w:rPr>
          <w:b/>
        </w:rPr>
        <w:t>Temporary Heat Solution</w:t>
      </w:r>
      <w:r w:rsidR="001E320D" w:rsidRPr="001E320D">
        <w:rPr>
          <w:b/>
        </w:rPr>
        <w:t xml:space="preserve"> Works</w:t>
      </w:r>
      <w:r w:rsidRPr="001E320D">
        <w:rPr>
          <w:b/>
        </w:rPr>
        <w:t>:</w:t>
      </w:r>
      <w:r w:rsidR="001E320D" w:rsidRPr="001E320D">
        <w:t xml:space="preserve"> any</w:t>
      </w:r>
      <w:r w:rsidR="001E320D" w:rsidRPr="00254F79">
        <w:t xml:space="preserve"> works undertaken by </w:t>
      </w:r>
      <w:r w:rsidR="008B2E36">
        <w:t>ESCo</w:t>
      </w:r>
      <w:r w:rsidR="001E320D" w:rsidRPr="00254F79">
        <w:t xml:space="preserve"> pursuant to this Agreement which constructs and connects any Temporary Heat Solution to the </w:t>
      </w:r>
      <w:r w:rsidR="009C1CEB">
        <w:t xml:space="preserve">Heat </w:t>
      </w:r>
      <w:r w:rsidR="009C1CEB" w:rsidRPr="00B179DD">
        <w:t>Distribution Network</w:t>
      </w:r>
      <w:r w:rsidR="001E320D" w:rsidRPr="00B179DD">
        <w:t xml:space="preserve"> as further set out under </w:t>
      </w:r>
      <w:r w:rsidR="00B81FD5" w:rsidRPr="00B179DD">
        <w:rPr>
          <w:szCs w:val="22"/>
        </w:rPr>
        <w:fldChar w:fldCharType="begin"/>
      </w:r>
      <w:r w:rsidR="00B81FD5" w:rsidRPr="00B179DD">
        <w:rPr>
          <w:szCs w:val="22"/>
        </w:rPr>
        <w:instrText xml:space="preserve"> REF _Ref4854659 \w \h </w:instrText>
      </w:r>
      <w:r w:rsidR="00B179DD">
        <w:rPr>
          <w:szCs w:val="22"/>
        </w:rPr>
        <w:instrText xml:space="preserve"> \* MERGEFORMAT </w:instrText>
      </w:r>
      <w:r w:rsidR="00B81FD5" w:rsidRPr="00B179DD">
        <w:rPr>
          <w:szCs w:val="22"/>
        </w:rPr>
      </w:r>
      <w:r w:rsidR="00B81FD5" w:rsidRPr="00B179DD">
        <w:rPr>
          <w:szCs w:val="22"/>
        </w:rPr>
        <w:fldChar w:fldCharType="separate"/>
      </w:r>
      <w:r w:rsidR="001E3D88">
        <w:rPr>
          <w:szCs w:val="22"/>
        </w:rPr>
        <w:t>Schedule 6</w:t>
      </w:r>
      <w:r w:rsidR="00B81FD5" w:rsidRPr="00B179DD">
        <w:rPr>
          <w:szCs w:val="22"/>
        </w:rPr>
        <w:fldChar w:fldCharType="end"/>
      </w:r>
      <w:r w:rsidR="00B81FD5" w:rsidRPr="00B179DD">
        <w:rPr>
          <w:szCs w:val="22"/>
        </w:rPr>
        <w:t xml:space="preserve"> (Works Obligations).</w:t>
      </w:r>
    </w:p>
    <w:p w14:paraId="647C1843" w14:textId="384072B2" w:rsidR="009538E7" w:rsidRPr="00E75945" w:rsidRDefault="009538E7" w:rsidP="00FF426B">
      <w:pPr>
        <w:pStyle w:val="Definition"/>
      </w:pPr>
      <w:r>
        <w:rPr>
          <w:b/>
        </w:rPr>
        <w:t xml:space="preserve">Term: </w:t>
      </w:r>
      <w:r>
        <w:t xml:space="preserve">has the meaning given pursuant to Clause </w:t>
      </w:r>
      <w:r>
        <w:fldChar w:fldCharType="begin"/>
      </w:r>
      <w:r>
        <w:instrText xml:space="preserve"> REF _Ref112700899 \r \h </w:instrText>
      </w:r>
      <w:r>
        <w:fldChar w:fldCharType="separate"/>
      </w:r>
      <w:r w:rsidR="001E3D88">
        <w:t>3.1</w:t>
      </w:r>
      <w:r>
        <w:fldChar w:fldCharType="end"/>
      </w:r>
      <w:r>
        <w:t xml:space="preserve"> (Commencement, Duration and Extension of Term).</w:t>
      </w:r>
    </w:p>
    <w:p w14:paraId="6E2ACF63" w14:textId="1FD35CB0" w:rsidR="00B33CDF" w:rsidRDefault="007213BD" w:rsidP="00FF426B">
      <w:pPr>
        <w:pStyle w:val="Definition"/>
      </w:pPr>
      <w:r w:rsidRPr="00B179DD">
        <w:rPr>
          <w:b/>
        </w:rPr>
        <w:t>Termination Compensation</w:t>
      </w:r>
      <w:r w:rsidRPr="00B179DD">
        <w:t xml:space="preserve">: </w:t>
      </w:r>
      <w:r w:rsidR="005C44F7" w:rsidRPr="00B179DD">
        <w:t xml:space="preserve">means any payments from </w:t>
      </w:r>
      <w:r w:rsidR="008B2E36">
        <w:t>ESCo</w:t>
      </w:r>
      <w:r w:rsidR="005C44F7" w:rsidRPr="00B179DD">
        <w:t xml:space="preserve"> to the Developer or the Developer to </w:t>
      </w:r>
      <w:r w:rsidR="008B2E36">
        <w:t>ESCo</w:t>
      </w:r>
      <w:r w:rsidR="005C44F7" w:rsidRPr="00B179DD">
        <w:t xml:space="preserve"> pursuant to </w:t>
      </w:r>
      <w:r w:rsidR="00B81FD5" w:rsidRPr="00B179DD">
        <w:fldChar w:fldCharType="begin"/>
      </w:r>
      <w:r w:rsidR="00B81FD5" w:rsidRPr="00B179DD">
        <w:instrText xml:space="preserve"> REF _Ref4855619 \w \h </w:instrText>
      </w:r>
      <w:r w:rsidR="002B78DC" w:rsidRPr="00B179DD">
        <w:instrText xml:space="preserve"> \* MERGEFORMAT </w:instrText>
      </w:r>
      <w:r w:rsidR="00B81FD5" w:rsidRPr="00B179DD">
        <w:fldChar w:fldCharType="separate"/>
      </w:r>
      <w:r w:rsidR="001E3D88">
        <w:t>Schedule 17</w:t>
      </w:r>
      <w:r w:rsidR="00B81FD5" w:rsidRPr="00B179DD">
        <w:fldChar w:fldCharType="end"/>
      </w:r>
      <w:r w:rsidR="00B81FD5" w:rsidRPr="00B179DD">
        <w:t xml:space="preserve"> </w:t>
      </w:r>
      <w:r w:rsidR="005C44F7" w:rsidRPr="00B179DD">
        <w:t>(Arrangements on Termination</w:t>
      </w:r>
      <w:r w:rsidR="00B81FD5" w:rsidRPr="00B179DD">
        <w:t xml:space="preserve"> and Expiry</w:t>
      </w:r>
      <w:r w:rsidR="005C44F7" w:rsidRPr="00B179DD">
        <w:t>).</w:t>
      </w:r>
      <w:r w:rsidR="005C44F7">
        <w:t xml:space="preserve"> </w:t>
      </w:r>
    </w:p>
    <w:p w14:paraId="7B62EA71" w14:textId="74E54A4D" w:rsidR="00B81FD5" w:rsidRDefault="007213BD" w:rsidP="00FF426B">
      <w:pPr>
        <w:pStyle w:val="Definition"/>
      </w:pPr>
      <w:r>
        <w:rPr>
          <w:b/>
        </w:rPr>
        <w:t>Termination Date</w:t>
      </w:r>
      <w:r>
        <w:t xml:space="preserve">: </w:t>
      </w:r>
      <w:r w:rsidR="008440B4">
        <w:t xml:space="preserve">has the meaning given under </w:t>
      </w:r>
      <w:r w:rsidR="00B81FD5">
        <w:fldChar w:fldCharType="begin"/>
      </w:r>
      <w:r w:rsidR="00B81FD5">
        <w:instrText xml:space="preserve"> REF _Ref4855619 \w \h </w:instrText>
      </w:r>
      <w:r w:rsidR="00B81FD5">
        <w:fldChar w:fldCharType="separate"/>
      </w:r>
      <w:r w:rsidR="001E3D88">
        <w:t>Schedule 17</w:t>
      </w:r>
      <w:r w:rsidR="00B81FD5">
        <w:fldChar w:fldCharType="end"/>
      </w:r>
      <w:r w:rsidR="00B81FD5">
        <w:t xml:space="preserve"> (Arrangements on Termination and Expiry)].</w:t>
      </w:r>
    </w:p>
    <w:p w14:paraId="1CC8FD65" w14:textId="5B7C3F07" w:rsidR="00B33CDF" w:rsidRPr="00CC4519" w:rsidRDefault="007213BD" w:rsidP="00FF426B">
      <w:pPr>
        <w:pStyle w:val="Definition"/>
      </w:pPr>
      <w:r>
        <w:rPr>
          <w:b/>
        </w:rPr>
        <w:t>Termination Notice</w:t>
      </w:r>
      <w:r>
        <w:t xml:space="preserve">: any notice to terminate this </w:t>
      </w:r>
      <w:r w:rsidR="0080046A">
        <w:t>A</w:t>
      </w:r>
      <w:r w:rsidRPr="00CC4519">
        <w:t xml:space="preserve">greement which is given by either </w:t>
      </w:r>
      <w:r w:rsidR="00700E02">
        <w:t>P</w:t>
      </w:r>
      <w:r w:rsidRPr="00CC4519">
        <w:t xml:space="preserve">arty in accordance with </w:t>
      </w:r>
      <w:r w:rsidR="000B50DC">
        <w:t>Cl</w:t>
      </w:r>
      <w:r w:rsidRPr="00CC4519">
        <w:t xml:space="preserve">ause </w:t>
      </w:r>
      <w:r w:rsidR="00B33CDF" w:rsidRPr="00CC4519">
        <w:fldChar w:fldCharType="begin"/>
      </w:r>
      <w:r w:rsidRPr="00CC4519">
        <w:instrText>REF "a466810" \h \n</w:instrText>
      </w:r>
      <w:r w:rsidR="00CC4519" w:rsidRPr="00CC4519">
        <w:instrText xml:space="preserve"> \* MERGEFORMAT </w:instrText>
      </w:r>
      <w:r w:rsidR="00B33CDF" w:rsidRPr="00CC4519">
        <w:fldChar w:fldCharType="separate"/>
      </w:r>
      <w:r w:rsidR="001E3D88">
        <w:t>23.1</w:t>
      </w:r>
      <w:r w:rsidR="00B33CDF" w:rsidRPr="00CC4519">
        <w:fldChar w:fldCharType="end"/>
      </w:r>
      <w:r w:rsidRPr="00CC4519">
        <w:t xml:space="preserve"> (</w:t>
      </w:r>
      <w:r w:rsidRPr="000B50DC">
        <w:t>Termination</w:t>
      </w:r>
      <w:r w:rsidRPr="00CC4519">
        <w:t>).</w:t>
      </w:r>
    </w:p>
    <w:p w14:paraId="65ADC768" w14:textId="13D772AD" w:rsidR="005C44F7" w:rsidRDefault="005C44F7" w:rsidP="00FF426B">
      <w:pPr>
        <w:pStyle w:val="Definition"/>
      </w:pPr>
      <w:r>
        <w:rPr>
          <w:b/>
        </w:rPr>
        <w:t xml:space="preserve">Tertiary Heating System: </w:t>
      </w:r>
      <w:r w:rsidRPr="00B8743A">
        <w:t xml:space="preserve">means the network of internal pipes and other ancillary </w:t>
      </w:r>
      <w:r w:rsidRPr="00B32531">
        <w:t xml:space="preserve">equipment located within each Residential Unit that transfers Heat around the Residential Unit from a Residential HIU and its isolation valves, to be designed and installed by the Developer, in compliance with the </w:t>
      </w:r>
      <w:r w:rsidRPr="00B32531">
        <w:rPr>
          <w:rFonts w:eastAsia="DengXian"/>
          <w:bCs/>
          <w:shd w:val="clear" w:color="auto" w:fill="FFFFFF"/>
        </w:rPr>
        <w:t>Tertiary Heating Systems Technical Specification and</w:t>
      </w:r>
      <w:r w:rsidRPr="00B32531">
        <w:t xml:space="preserve"> subject to acceptance by </w:t>
      </w:r>
      <w:r w:rsidR="008B2E36">
        <w:t>ESCo</w:t>
      </w:r>
      <w:r w:rsidRPr="00B32531">
        <w:t xml:space="preserve"> of the design in accordance with Paragraph [  ] of </w:t>
      </w:r>
      <w:r w:rsidR="00B81FD5" w:rsidRPr="00B32531">
        <w:fldChar w:fldCharType="begin"/>
      </w:r>
      <w:r w:rsidR="00B81FD5" w:rsidRPr="00B32531">
        <w:instrText xml:space="preserve"> REF _Ref4855660 \w \h </w:instrText>
      </w:r>
      <w:r w:rsidR="00B32531" w:rsidRPr="00B32531">
        <w:instrText xml:space="preserve"> \* MERGEFORMAT </w:instrText>
      </w:r>
      <w:r w:rsidR="00B81FD5" w:rsidRPr="00B32531">
        <w:fldChar w:fldCharType="separate"/>
      </w:r>
      <w:r w:rsidR="001E3D88">
        <w:t>Schedule 5</w:t>
      </w:r>
      <w:r w:rsidR="00B81FD5" w:rsidRPr="00B32531">
        <w:fldChar w:fldCharType="end"/>
      </w:r>
      <w:r w:rsidR="00B81FD5">
        <w:t xml:space="preserve"> </w:t>
      </w:r>
      <w:r w:rsidRPr="00560CE2">
        <w:t>(Design and Delivery Process)</w:t>
      </w:r>
      <w:r>
        <w:t>.</w:t>
      </w:r>
    </w:p>
    <w:p w14:paraId="56C7D811" w14:textId="65EEBB6A" w:rsidR="00622E52" w:rsidRPr="00622E52" w:rsidRDefault="00622E52" w:rsidP="00FF426B">
      <w:pPr>
        <w:pStyle w:val="Definition"/>
      </w:pPr>
      <w:r w:rsidRPr="00622E52">
        <w:rPr>
          <w:b/>
          <w:bCs/>
        </w:rPr>
        <w:t>Tertiary Heating Systems Technical Specification</w:t>
      </w:r>
      <w:r>
        <w:rPr>
          <w:b/>
          <w:bCs/>
        </w:rPr>
        <w:t xml:space="preserve">: </w:t>
      </w:r>
      <w:r>
        <w:t xml:space="preserve"> means the </w:t>
      </w:r>
      <w:r w:rsidR="0025505F">
        <w:t>design guidance</w:t>
      </w:r>
      <w:r>
        <w:t xml:space="preserve"> for the Tertiary Heating System as set out under </w:t>
      </w:r>
      <w:r w:rsidR="00B81FD5">
        <w:fldChar w:fldCharType="begin"/>
      </w:r>
      <w:r w:rsidR="00B81FD5">
        <w:instrText xml:space="preserve"> REF _Ref4854098 \w \h </w:instrText>
      </w:r>
      <w:r w:rsidR="00B81FD5">
        <w:fldChar w:fldCharType="separate"/>
      </w:r>
      <w:r w:rsidR="001E3D88">
        <w:t>Schedule 4</w:t>
      </w:r>
      <w:r w:rsidR="00B81FD5">
        <w:fldChar w:fldCharType="end"/>
      </w:r>
      <w:r w:rsidR="00B81FD5">
        <w:t xml:space="preserve"> </w:t>
      </w:r>
      <w:r w:rsidR="00B81FD5" w:rsidRPr="003216AF">
        <w:t>(Technical Specifications)</w:t>
      </w:r>
      <w:r>
        <w:t xml:space="preserve">. </w:t>
      </w:r>
    </w:p>
    <w:p w14:paraId="4BB8E49C" w14:textId="77777777" w:rsidR="0025505F" w:rsidRPr="0025505F" w:rsidRDefault="0025505F" w:rsidP="00FF426B">
      <w:pPr>
        <w:pStyle w:val="Definition"/>
        <w:rPr>
          <w:bCs/>
        </w:rPr>
      </w:pPr>
      <w:r>
        <w:rPr>
          <w:b/>
        </w:rPr>
        <w:lastRenderedPageBreak/>
        <w:t xml:space="preserve">Third Party: </w:t>
      </w:r>
      <w:r w:rsidRPr="00B8743A">
        <w:t xml:space="preserve">means a third party who is not a </w:t>
      </w:r>
      <w:r w:rsidR="00700E02">
        <w:t>P</w:t>
      </w:r>
      <w:r w:rsidRPr="00B8743A">
        <w:t>arty to this Agreement, but shall not include Affiliates of</w:t>
      </w:r>
      <w:r>
        <w:t xml:space="preserve"> </w:t>
      </w:r>
      <w:r w:rsidR="008B2E36">
        <w:t>ESCo</w:t>
      </w:r>
      <w:r w:rsidR="005B7490">
        <w:t xml:space="preserve"> or the Developer</w:t>
      </w:r>
      <w:r>
        <w:t>.</w:t>
      </w:r>
    </w:p>
    <w:p w14:paraId="0F2705BF" w14:textId="77777777" w:rsidR="0025505F" w:rsidRDefault="0025505F" w:rsidP="00FF426B">
      <w:pPr>
        <w:pStyle w:val="Definition"/>
        <w:rPr>
          <w:b/>
        </w:rPr>
      </w:pPr>
      <w:r>
        <w:rPr>
          <w:b/>
        </w:rPr>
        <w:t xml:space="preserve">Third Party Subcontractor: </w:t>
      </w:r>
      <w:r w:rsidRPr="0054470E">
        <w:t xml:space="preserve">means a works sub-contractor (of any tier) which is not an Affiliate and is not in the same group of companies as the Developer or </w:t>
      </w:r>
      <w:r w:rsidR="008B2E36">
        <w:t>ESCo</w:t>
      </w:r>
      <w:r w:rsidRPr="0054470E">
        <w:t xml:space="preserve"> (as the context requires)</w:t>
      </w:r>
      <w:r>
        <w:t>, which is undertaking Works in a value greater than [</w:t>
      </w:r>
      <w:r w:rsidRPr="009C683A">
        <w:t>£250,000</w:t>
      </w:r>
      <w:r>
        <w:t>]</w:t>
      </w:r>
      <w:r w:rsidR="002B78DC">
        <w:t>.</w:t>
      </w:r>
    </w:p>
    <w:p w14:paraId="67143864" w14:textId="61ED05D5" w:rsidR="0025505F" w:rsidRDefault="0025505F" w:rsidP="00FF426B">
      <w:pPr>
        <w:pStyle w:val="Definition"/>
      </w:pPr>
      <w:r>
        <w:rPr>
          <w:b/>
        </w:rPr>
        <w:t>[TUPE</w:t>
      </w:r>
      <w:r>
        <w:rPr>
          <w:rStyle w:val="FootnoteReference"/>
          <w:b/>
        </w:rPr>
        <w:footnoteReference w:id="36"/>
      </w:r>
      <w:r>
        <w:rPr>
          <w:b/>
        </w:rPr>
        <w:t xml:space="preserve">: </w:t>
      </w:r>
      <w:r w:rsidRPr="00993CF1">
        <w:t>means the Transfer of Undertakings (Protection of Employment) Regulations 2006 (246/2006)</w:t>
      </w:r>
      <w:r w:rsidR="0093286E">
        <w:t>.</w:t>
      </w:r>
      <w:r>
        <w:t>]</w:t>
      </w:r>
    </w:p>
    <w:p w14:paraId="3F73F990" w14:textId="4B2C426F" w:rsidR="0093286E" w:rsidRPr="00260A89" w:rsidRDefault="0093286E" w:rsidP="00FF426B">
      <w:pPr>
        <w:pStyle w:val="Definition"/>
      </w:pPr>
      <w:r>
        <w:rPr>
          <w:b/>
        </w:rPr>
        <w:t>UK GDPR</w:t>
      </w:r>
      <w:r w:rsidRPr="006C3F47">
        <w:t xml:space="preserve">: </w:t>
      </w:r>
      <w:r w:rsidRPr="00260A89">
        <w:t>means, as applicable to either party or the Services from time to time, Regulation (EU) 2016/679 as it forms part of domestic law in the United Kingdom by virtue of section 3 of the European Union (Withdrawal) Act 2018 (including as further amended or modified by the laws of the United Kingdom or of a part of the United Kingdom from time to time)</w:t>
      </w:r>
      <w:r>
        <w:t>.</w:t>
      </w:r>
    </w:p>
    <w:p w14:paraId="0DC44386" w14:textId="77777777" w:rsidR="00FC6A87" w:rsidRPr="00FC6A87" w:rsidRDefault="00FC6A87" w:rsidP="00FF426B">
      <w:pPr>
        <w:pStyle w:val="Definition"/>
      </w:pPr>
      <w:r>
        <w:rPr>
          <w:b/>
          <w:bCs/>
        </w:rPr>
        <w:t xml:space="preserve">Unit: </w:t>
      </w:r>
      <w:r>
        <w:t xml:space="preserve">means a Commercial Unit or a Residential Unit as the context requires. </w:t>
      </w:r>
    </w:p>
    <w:p w14:paraId="3D5F3470" w14:textId="77777777" w:rsidR="0025505F" w:rsidRPr="0025505F" w:rsidRDefault="0025505F" w:rsidP="00FF426B">
      <w:pPr>
        <w:pStyle w:val="Definition"/>
      </w:pPr>
      <w:r>
        <w:t xml:space="preserve">Unsuitable Entity: means </w:t>
      </w:r>
      <w:r w:rsidRPr="00F51D9E">
        <w:t>any person:-</w:t>
      </w:r>
    </w:p>
    <w:p w14:paraId="086B6E7A" w14:textId="77777777" w:rsidR="0025505F" w:rsidRPr="00F51D9E" w:rsidRDefault="0025505F" w:rsidP="00FF426B">
      <w:pPr>
        <w:pStyle w:val="Definition1"/>
        <w:widowControl w:val="0"/>
        <w:numPr>
          <w:ilvl w:val="0"/>
          <w:numId w:val="68"/>
        </w:numPr>
        <w:suppressLineNumbers/>
        <w:suppressAutoHyphens/>
      </w:pPr>
      <w:r w:rsidRPr="00F51D9E">
        <w:t>who has a material interest in the production, distribution or sale of tobacco products, munitions, alcoholic drinks and/or pornography;</w:t>
      </w:r>
    </w:p>
    <w:p w14:paraId="1C7A043B" w14:textId="50683251" w:rsidR="0025505F" w:rsidRDefault="004E428D" w:rsidP="00FF426B">
      <w:pPr>
        <w:pStyle w:val="Definition1"/>
        <w:widowControl w:val="0"/>
        <w:numPr>
          <w:ilvl w:val="0"/>
          <w:numId w:val="67"/>
        </w:numPr>
        <w:suppressLineNumbers/>
        <w:suppressAutoHyphens/>
      </w:pPr>
      <w:r>
        <w:t xml:space="preserve">(in relation to the ESCo) </w:t>
      </w:r>
      <w:r w:rsidR="0025505F" w:rsidRPr="00F51D9E">
        <w:t xml:space="preserve">whose activities are in the reasonable opinion of </w:t>
      </w:r>
      <w:r w:rsidR="0025505F">
        <w:t>the Developer</w:t>
      </w:r>
      <w:r w:rsidR="0025505F" w:rsidRPr="00F51D9E">
        <w:t>, incompati</w:t>
      </w:r>
      <w:r w:rsidR="0025505F">
        <w:t xml:space="preserve">ble with the provision of the </w:t>
      </w:r>
      <w:r w:rsidR="008B2E36">
        <w:t>ESCo</w:t>
      </w:r>
      <w:r w:rsidR="0025505F">
        <w:t xml:space="preserve"> Works </w:t>
      </w:r>
      <w:r w:rsidR="0025505F" w:rsidRPr="00F51D9E">
        <w:t xml:space="preserve">in the area; or </w:t>
      </w:r>
    </w:p>
    <w:p w14:paraId="100110F8" w14:textId="5EF10A66" w:rsidR="0025505F" w:rsidRPr="0025505F" w:rsidRDefault="0025505F" w:rsidP="00FF426B">
      <w:pPr>
        <w:pStyle w:val="Definition1"/>
        <w:widowControl w:val="0"/>
        <w:numPr>
          <w:ilvl w:val="0"/>
          <w:numId w:val="67"/>
        </w:numPr>
        <w:suppressLineNumbers/>
        <w:suppressAutoHyphens/>
      </w:pPr>
      <w:r w:rsidRPr="00937C6F">
        <w:t xml:space="preserve">whose activities, in the reasonable opinion of </w:t>
      </w:r>
      <w:r>
        <w:t>the Developer</w:t>
      </w:r>
      <w:r w:rsidR="004E428D">
        <w:t xml:space="preserve"> or the ESCo</w:t>
      </w:r>
      <w:r w:rsidRPr="00937C6F">
        <w:t xml:space="preserve">, pose or </w:t>
      </w:r>
      <w:r>
        <w:t>could pose a threat to security.</w:t>
      </w:r>
    </w:p>
    <w:p w14:paraId="13F4C327" w14:textId="77777777" w:rsidR="004F09DA" w:rsidRDefault="004F09DA" w:rsidP="00FF426B">
      <w:pPr>
        <w:pStyle w:val="Definition"/>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B8743A">
        <w:t>charged to Customers under Customer Supply Agreements, regulated in accordance with</w:t>
      </w:r>
      <w:r w:rsidR="00F713CC">
        <w:t xml:space="preserve"> </w:t>
      </w:r>
      <w:r w:rsidR="000B50DC" w:rsidRPr="000B50DC">
        <w:t xml:space="preserve"> </w:t>
      </w:r>
      <w:r w:rsidR="001F5BB1">
        <w:t>the Framework Supply Agreement</w:t>
      </w:r>
      <w:r w:rsidR="00F713CC">
        <w:t xml:space="preserve">. </w:t>
      </w:r>
    </w:p>
    <w:p w14:paraId="2FEF6677" w14:textId="77777777" w:rsidR="00B33CDF" w:rsidRDefault="007213BD" w:rsidP="00FF426B">
      <w:pPr>
        <w:pStyle w:val="Definition"/>
      </w:pPr>
      <w:r>
        <w:rPr>
          <w:b/>
        </w:rPr>
        <w:t>VAT</w:t>
      </w:r>
      <w:r>
        <w:t>: value added tax as provided for in the Value Added Tax Act 1994.</w:t>
      </w:r>
    </w:p>
    <w:p w14:paraId="0E3ABF05" w14:textId="77777777" w:rsidR="0025505F" w:rsidRDefault="0025505F" w:rsidP="00FF426B">
      <w:pPr>
        <w:pStyle w:val="Definition"/>
      </w:pPr>
      <w:r>
        <w:rPr>
          <w:b/>
        </w:rPr>
        <w:t>Voids</w:t>
      </w:r>
      <w:r w:rsidRPr="0025505F">
        <w:t>:</w:t>
      </w:r>
      <w:r>
        <w:t xml:space="preserve"> m</w:t>
      </w:r>
      <w:r w:rsidRPr="00B8743A">
        <w:t>eans</w:t>
      </w:r>
      <w:r>
        <w:t xml:space="preserve"> any Residential Unit which remains unsold or unlet for any reason on the first development and/or letting</w:t>
      </w:r>
      <w:r w:rsidR="00ED42EB">
        <w:t>.</w:t>
      </w:r>
    </w:p>
    <w:p w14:paraId="7EBEE9D8" w14:textId="77777777" w:rsidR="0025505F" w:rsidRDefault="0025505F" w:rsidP="00FF426B">
      <w:pPr>
        <w:pStyle w:val="Definition"/>
      </w:pPr>
      <w:r>
        <w:rPr>
          <w:b/>
        </w:rPr>
        <w:t>Works</w:t>
      </w:r>
      <w:r w:rsidRPr="0025505F">
        <w:t>:</w:t>
      </w:r>
      <w:r>
        <w:t xml:space="preserve"> means the Developer Works or the </w:t>
      </w:r>
      <w:r w:rsidR="008B2E36">
        <w:t>ESCo</w:t>
      </w:r>
      <w:r>
        <w:t xml:space="preserve"> Works as appropriate</w:t>
      </w:r>
      <w:r w:rsidR="006A6AF3">
        <w:t>.</w:t>
      </w:r>
    </w:p>
    <w:p w14:paraId="7D1E0B29" w14:textId="77777777" w:rsidR="00B33CDF" w:rsidRDefault="007213BD" w:rsidP="00FF426B">
      <w:pPr>
        <w:pStyle w:val="Level2Number"/>
        <w:widowControl w:val="0"/>
        <w:suppressLineNumbers/>
        <w:suppressAutoHyphens/>
      </w:pPr>
      <w:bookmarkStart w:id="16" w:name="a317657"/>
      <w:r>
        <w:t xml:space="preserve">Clause, </w:t>
      </w:r>
      <w:r w:rsidR="0080046A">
        <w:t>S</w:t>
      </w:r>
      <w:r>
        <w:t xml:space="preserve">chedule and paragraph headings shall not affect the interpretation of this </w:t>
      </w:r>
      <w:r w:rsidR="0080046A">
        <w:t>A</w:t>
      </w:r>
      <w:r>
        <w:t>greement.</w:t>
      </w:r>
      <w:bookmarkEnd w:id="16"/>
    </w:p>
    <w:p w14:paraId="049F224D" w14:textId="77777777" w:rsidR="00B33CDF" w:rsidRDefault="007213BD" w:rsidP="00FF426B">
      <w:pPr>
        <w:pStyle w:val="Level2Number"/>
        <w:widowControl w:val="0"/>
        <w:suppressLineNumbers/>
        <w:suppressAutoHyphens/>
      </w:pPr>
      <w:bookmarkStart w:id="17" w:name="a405149"/>
      <w:r>
        <w:t xml:space="preserve">The Schedules form part of this </w:t>
      </w:r>
      <w:r w:rsidR="0080046A">
        <w:t>A</w:t>
      </w:r>
      <w:r>
        <w:t xml:space="preserve">greement and shall have effect as if set out in full in the body of this </w:t>
      </w:r>
      <w:r w:rsidR="0080046A">
        <w:t>A</w:t>
      </w:r>
      <w:r>
        <w:t xml:space="preserve">greement. Any reference to this </w:t>
      </w:r>
      <w:r w:rsidR="0080046A">
        <w:t>A</w:t>
      </w:r>
      <w:r>
        <w:t>greement includes the Schedules.</w:t>
      </w:r>
      <w:bookmarkEnd w:id="17"/>
    </w:p>
    <w:p w14:paraId="67F3A7EE" w14:textId="77777777" w:rsidR="00B33CDF" w:rsidRDefault="007213BD" w:rsidP="00FF426B">
      <w:pPr>
        <w:pStyle w:val="Level2Number"/>
        <w:widowControl w:val="0"/>
        <w:suppressLineNumbers/>
        <w:suppressAutoHyphens/>
      </w:pPr>
      <w:bookmarkStart w:id="18" w:name="a290542"/>
      <w:r>
        <w:t xml:space="preserve">A reference to a </w:t>
      </w:r>
      <w:r>
        <w:rPr>
          <w:b/>
        </w:rPr>
        <w:t>company</w:t>
      </w:r>
      <w:r>
        <w:t xml:space="preserve"> shall include any company, corporation or other body corporate, wherever and however incorporated or established.</w:t>
      </w:r>
      <w:bookmarkEnd w:id="18"/>
    </w:p>
    <w:p w14:paraId="097E4C00" w14:textId="77777777" w:rsidR="00B33CDF" w:rsidRDefault="007213BD" w:rsidP="00FF426B">
      <w:pPr>
        <w:pStyle w:val="Level2Number"/>
        <w:widowControl w:val="0"/>
        <w:suppressLineNumbers/>
        <w:suppressAutoHyphens/>
      </w:pPr>
      <w:bookmarkStart w:id="19"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w:t>
      </w:r>
      <w:r>
        <w:lastRenderedPageBreak/>
        <w:t>for the purposes only of the membership requirement contained in subsections 1159(1)(b) and (c), as a member of another company even if its shares in that other company are registered in the name of:</w:t>
      </w:r>
      <w:bookmarkEnd w:id="19"/>
    </w:p>
    <w:p w14:paraId="4D365D1D" w14:textId="77777777" w:rsidR="00B33CDF" w:rsidRDefault="007213BD" w:rsidP="00FF426B">
      <w:pPr>
        <w:pStyle w:val="Level3Number"/>
        <w:widowControl w:val="0"/>
        <w:suppressLineNumbers/>
        <w:suppressAutoHyphens/>
      </w:pPr>
      <w:bookmarkStart w:id="20" w:name="a576828"/>
      <w:r>
        <w:t>another person (or its nominee), whether by way of security or in connection with the taking of security; or</w:t>
      </w:r>
      <w:bookmarkEnd w:id="20"/>
    </w:p>
    <w:p w14:paraId="399EF575" w14:textId="77777777" w:rsidR="00B33CDF" w:rsidRDefault="007213BD" w:rsidP="00FF426B">
      <w:pPr>
        <w:pStyle w:val="Level3Number"/>
        <w:widowControl w:val="0"/>
        <w:suppressLineNumbers/>
        <w:suppressAutoHyphens/>
      </w:pPr>
      <w:bookmarkStart w:id="21" w:name="a501261"/>
      <w:r>
        <w:t>its nominee.</w:t>
      </w:r>
      <w:bookmarkEnd w:id="21"/>
    </w:p>
    <w:p w14:paraId="223B4DC4" w14:textId="77777777" w:rsidR="00B33CDF" w:rsidRDefault="007213BD" w:rsidP="00FF426B">
      <w:pPr>
        <w:pStyle w:val="Level2Number"/>
        <w:widowControl w:val="0"/>
        <w:suppressLineNumbers/>
        <w:suppressAutoHyphens/>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58231DE3" w14:textId="77777777" w:rsidR="00B33CDF" w:rsidRDefault="007213BD" w:rsidP="00FF426B">
      <w:pPr>
        <w:pStyle w:val="Level2Number"/>
        <w:widowControl w:val="0"/>
        <w:suppressLineNumbers/>
        <w:suppressAutoHyphens/>
      </w:pPr>
      <w:bookmarkStart w:id="22" w:name="a837563"/>
      <w:r>
        <w:t>Unless the context requires otherwise, words in the singular include the plural and in the plural include the singular.</w:t>
      </w:r>
      <w:bookmarkEnd w:id="22"/>
    </w:p>
    <w:p w14:paraId="563E6475" w14:textId="77777777" w:rsidR="00B33CDF" w:rsidRDefault="007213BD" w:rsidP="00FF426B">
      <w:pPr>
        <w:pStyle w:val="Level2Number"/>
        <w:widowControl w:val="0"/>
        <w:suppressLineNumbers/>
        <w:suppressAutoHyphens/>
      </w:pPr>
      <w:bookmarkStart w:id="23" w:name="a393528"/>
      <w:r>
        <w:t>Unless the context requires otherwise, a reference to one gender shall include a reference to the other genders.</w:t>
      </w:r>
      <w:bookmarkEnd w:id="23"/>
    </w:p>
    <w:p w14:paraId="32A0B1EC" w14:textId="07269864" w:rsidR="00B33CDF" w:rsidRDefault="007213BD" w:rsidP="00FF426B">
      <w:pPr>
        <w:pStyle w:val="Level2Number"/>
        <w:widowControl w:val="0"/>
        <w:suppressLineNumbers/>
        <w:suppressAutoHyphens/>
      </w:pPr>
      <w:bookmarkStart w:id="24" w:name="a734573"/>
      <w:r>
        <w:t>A reference to a statute or statutory provision</w:t>
      </w:r>
      <w:r w:rsidR="00174D11">
        <w:t xml:space="preserve"> or subordinate legislation</w:t>
      </w:r>
      <w:r>
        <w:t xml:space="preserve"> is a reference to it as amended, extended or re-enacted from time to time.</w:t>
      </w:r>
      <w:bookmarkEnd w:id="24"/>
    </w:p>
    <w:p w14:paraId="59D68745" w14:textId="77777777" w:rsidR="00B33CDF" w:rsidRDefault="007213BD" w:rsidP="00FF426B">
      <w:pPr>
        <w:pStyle w:val="Level2Number"/>
        <w:widowControl w:val="0"/>
        <w:suppressLineNumbers/>
        <w:suppressAutoHyphens/>
      </w:pPr>
      <w:bookmarkStart w:id="25" w:name="a391286"/>
      <w:r>
        <w:t>A reference to a statute or statutory provision shall include all subordinate legislation made from time to time under that statute or statutory provision.</w:t>
      </w:r>
      <w:bookmarkEnd w:id="25"/>
    </w:p>
    <w:p w14:paraId="1610486C" w14:textId="77777777" w:rsidR="00B33CDF" w:rsidRDefault="00362481" w:rsidP="00FF426B">
      <w:pPr>
        <w:pStyle w:val="Level2Number"/>
        <w:widowControl w:val="0"/>
        <w:suppressLineNumbers/>
        <w:suppressAutoHyphens/>
      </w:pPr>
      <w:bookmarkStart w:id="26"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37"/>
      </w:r>
      <w:r w:rsidR="007213BD">
        <w:t>.</w:t>
      </w:r>
      <w:bookmarkEnd w:id="26"/>
    </w:p>
    <w:p w14:paraId="09B70F5C" w14:textId="77777777" w:rsidR="00B33CDF" w:rsidRDefault="007213BD" w:rsidP="00FF426B">
      <w:pPr>
        <w:pStyle w:val="Level2Number"/>
        <w:widowControl w:val="0"/>
        <w:suppressLineNumbers/>
        <w:suppressAutoHyphens/>
      </w:pPr>
      <w:bookmarkStart w:id="27" w:name="a963973"/>
      <w:r>
        <w:t xml:space="preserve">A reference to </w:t>
      </w:r>
      <w:r>
        <w:rPr>
          <w:b/>
        </w:rPr>
        <w:t xml:space="preserve">this </w:t>
      </w:r>
      <w:r w:rsidR="0080046A">
        <w:rPr>
          <w:b/>
        </w:rPr>
        <w:t>A</w:t>
      </w:r>
      <w:r>
        <w:rPr>
          <w:b/>
        </w:rPr>
        <w:t>greement</w:t>
      </w:r>
      <w:r>
        <w:t xml:space="preserve"> or to any other agreement or document referred to in this </w:t>
      </w:r>
      <w:r w:rsidR="00F5527A">
        <w:t>A</w:t>
      </w:r>
      <w:r>
        <w:t xml:space="preserve">greement is a reference to this </w:t>
      </w:r>
      <w:r w:rsidR="00F5527A">
        <w:t>A</w:t>
      </w:r>
      <w:r>
        <w:t xml:space="preserve">greement or such other agreement as varied or novated (in each case, other than in breach of the provisions of this </w:t>
      </w:r>
      <w:r w:rsidR="00B0359F">
        <w:t>A</w:t>
      </w:r>
      <w:r>
        <w:t>greement) from time to time.</w:t>
      </w:r>
      <w:bookmarkEnd w:id="27"/>
    </w:p>
    <w:p w14:paraId="4ED4F1C5" w14:textId="77777777" w:rsidR="00D64819" w:rsidRDefault="007213BD" w:rsidP="00FF426B">
      <w:pPr>
        <w:pStyle w:val="Level2Number"/>
        <w:widowControl w:val="0"/>
        <w:suppressLineNumbers/>
        <w:suppressAutoHyphens/>
      </w:pPr>
      <w:bookmarkStart w:id="28" w:name="a136062"/>
      <w:r>
        <w:t>References to clauses</w:t>
      </w:r>
      <w:r w:rsidR="0007753E">
        <w:t xml:space="preserve"> and</w:t>
      </w:r>
      <w:r>
        <w:t xml:space="preserve"> Schedules are to the clauses</w:t>
      </w:r>
      <w:r w:rsidR="0007753E">
        <w:t xml:space="preserve"> and</w:t>
      </w:r>
      <w:r w:rsidR="00145E76">
        <w:t xml:space="preserve"> </w:t>
      </w:r>
      <w:r>
        <w:t xml:space="preserve">Schedules </w:t>
      </w:r>
      <w:r w:rsidR="0007753E">
        <w:t xml:space="preserve">to </w:t>
      </w:r>
      <w:r>
        <w:t xml:space="preserve">this </w:t>
      </w:r>
      <w:r w:rsidR="00F5527A">
        <w:t>A</w:t>
      </w:r>
      <w:r>
        <w:t xml:space="preserve">greement and references to paragraphs are to paragraphs of the relevant </w:t>
      </w:r>
      <w:r w:rsidR="0007753E">
        <w:t>S</w:t>
      </w:r>
      <w:r>
        <w:t>chedule</w:t>
      </w:r>
      <w:bookmarkEnd w:id="28"/>
      <w:r w:rsidR="00D64819">
        <w:t>.</w:t>
      </w:r>
    </w:p>
    <w:p w14:paraId="5A4BF8FE" w14:textId="77777777" w:rsidR="00712110" w:rsidRDefault="00712110" w:rsidP="00FF426B">
      <w:pPr>
        <w:pStyle w:val="Level2Number"/>
        <w:widowControl w:val="0"/>
        <w:suppressLineNumbers/>
        <w:suppressAutoHyphens/>
      </w:pPr>
      <w:r>
        <w:t>If there is an inconsistency between the clauses</w:t>
      </w:r>
      <w:r w:rsidR="0007753E">
        <w:t xml:space="preserve"> and Schedules</w:t>
      </w:r>
      <w:r>
        <w:t xml:space="preserve"> respectively, the provisions in the clauses shall prevail in preference to the Schedules</w:t>
      </w:r>
      <w:r w:rsidR="0007753E">
        <w:t>.</w:t>
      </w:r>
      <w:r>
        <w:t>.</w:t>
      </w:r>
    </w:p>
    <w:p w14:paraId="2F9C0DBA" w14:textId="77777777" w:rsidR="00B33CDF" w:rsidRDefault="007213BD" w:rsidP="00FF426B">
      <w:pPr>
        <w:pStyle w:val="Level2Number"/>
        <w:widowControl w:val="0"/>
        <w:suppressLineNumbers/>
        <w:suppressAutoHyphens/>
      </w:pPr>
      <w:bookmarkStart w:id="29"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End w:id="29"/>
    </w:p>
    <w:p w14:paraId="10C7702A" w14:textId="77777777" w:rsidR="003B1FFF" w:rsidRDefault="003B1FFF" w:rsidP="00FF426B">
      <w:pPr>
        <w:pStyle w:val="Level1Heading"/>
        <w:keepNext w:val="0"/>
      </w:pPr>
      <w:bookmarkStart w:id="30" w:name="_Ref10043878"/>
      <w:bookmarkStart w:id="31" w:name="_Toc4858169"/>
      <w:bookmarkStart w:id="32" w:name="_Toc115428256"/>
      <w:bookmarkStart w:id="33" w:name="a179139"/>
      <w:r>
        <w:lastRenderedPageBreak/>
        <w:t>[Conditions Precedent</w:t>
      </w:r>
      <w:r>
        <w:rPr>
          <w:rStyle w:val="FootnoteReference"/>
        </w:rPr>
        <w:footnoteReference w:id="38"/>
      </w:r>
      <w:bookmarkEnd w:id="30"/>
      <w:bookmarkEnd w:id="31"/>
      <w:bookmarkEnd w:id="32"/>
      <w:r>
        <w:t xml:space="preserve"> </w:t>
      </w:r>
    </w:p>
    <w:p w14:paraId="4E26BBB2" w14:textId="443B786E" w:rsidR="003B1FFF" w:rsidRDefault="003B1FFF" w:rsidP="00FF426B">
      <w:pPr>
        <w:pStyle w:val="Level2Number"/>
        <w:widowControl w:val="0"/>
        <w:suppressLineNumbers/>
        <w:suppressAutoHyphens/>
        <w:rPr>
          <w:lang w:val="x-none"/>
        </w:rPr>
      </w:pPr>
      <w:r>
        <w:t xml:space="preserve">Save in relation to </w:t>
      </w:r>
      <w:r w:rsidR="006F635D">
        <w:t xml:space="preserve">this Clause </w:t>
      </w:r>
      <w:r w:rsidR="00FB38F5">
        <w:fldChar w:fldCharType="begin"/>
      </w:r>
      <w:r w:rsidR="00FB38F5">
        <w:instrText xml:space="preserve"> REF _Ref10043878 \r \h </w:instrText>
      </w:r>
      <w:r w:rsidR="00FB38F5">
        <w:fldChar w:fldCharType="separate"/>
      </w:r>
      <w:r w:rsidR="001E3D88">
        <w:t>2</w:t>
      </w:r>
      <w:r w:rsidR="00FB38F5">
        <w:fldChar w:fldCharType="end"/>
      </w:r>
      <w:r w:rsidR="00FB38F5">
        <w:t xml:space="preserve"> </w:t>
      </w:r>
      <w:r w:rsidR="006F635D">
        <w:t xml:space="preserve">and </w:t>
      </w:r>
      <w:r w:rsidR="002B78DC">
        <w:t xml:space="preserve">Clause </w:t>
      </w:r>
      <w:r w:rsidR="002B78DC">
        <w:fldChar w:fldCharType="begin"/>
      </w:r>
      <w:r w:rsidR="002B78DC">
        <w:instrText xml:space="preserve"> REF a353575 \r \h </w:instrText>
      </w:r>
      <w:r w:rsidR="002B78DC">
        <w:fldChar w:fldCharType="separate"/>
      </w:r>
      <w:r w:rsidR="001E3D88">
        <w:t>17</w:t>
      </w:r>
      <w:r w:rsidR="002B78DC">
        <w:fldChar w:fldCharType="end"/>
      </w:r>
      <w:r w:rsidR="002B78DC">
        <w:t xml:space="preserve"> (Confidentiality), Clause </w:t>
      </w:r>
      <w:r w:rsidR="002B78DC">
        <w:fldChar w:fldCharType="begin"/>
      </w:r>
      <w:r w:rsidR="002B78DC">
        <w:instrText xml:space="preserve"> REF _Ref9953934 \r \h </w:instrText>
      </w:r>
      <w:r w:rsidR="002B78DC">
        <w:fldChar w:fldCharType="separate"/>
      </w:r>
      <w:r w:rsidR="001E3D88">
        <w:t>18</w:t>
      </w:r>
      <w:r w:rsidR="002B78DC">
        <w:fldChar w:fldCharType="end"/>
      </w:r>
      <w:r w:rsidR="002B78DC">
        <w:t xml:space="preserve"> (Warranties and Representations), Clause </w:t>
      </w:r>
      <w:r w:rsidR="002B78DC">
        <w:fldChar w:fldCharType="begin"/>
      </w:r>
      <w:r w:rsidR="002B78DC">
        <w:instrText xml:space="preserve"> REF _Ref10306048 \r \h </w:instrText>
      </w:r>
      <w:r w:rsidR="002B78DC">
        <w:fldChar w:fldCharType="separate"/>
      </w:r>
      <w:r w:rsidR="001E3D88">
        <w:t>22</w:t>
      </w:r>
      <w:r w:rsidR="002B78DC">
        <w:fldChar w:fldCharType="end"/>
      </w:r>
      <w:r w:rsidR="002B78DC">
        <w:t xml:space="preserve"> (Limitations on Liability), Clause </w:t>
      </w:r>
      <w:r w:rsidR="002B78DC">
        <w:fldChar w:fldCharType="begin"/>
      </w:r>
      <w:r w:rsidR="002B78DC">
        <w:instrText xml:space="preserve"> REF _Ref10047072 \r \h </w:instrText>
      </w:r>
      <w:r w:rsidR="002B78DC">
        <w:fldChar w:fldCharType="separate"/>
      </w:r>
      <w:r w:rsidR="001E3D88">
        <w:t>27</w:t>
      </w:r>
      <w:r w:rsidR="002B78DC">
        <w:fldChar w:fldCharType="end"/>
      </w:r>
      <w:r w:rsidR="002B78DC">
        <w:t xml:space="preserve"> (Dispute Resolution Procedure), Clause </w:t>
      </w:r>
      <w:r w:rsidR="002B78DC">
        <w:fldChar w:fldCharType="begin"/>
      </w:r>
      <w:r w:rsidR="002B78DC">
        <w:instrText xml:space="preserve"> REF a636259 \r \h </w:instrText>
      </w:r>
      <w:r w:rsidR="002B78DC">
        <w:fldChar w:fldCharType="separate"/>
      </w:r>
      <w:r w:rsidR="001E3D88">
        <w:t>28</w:t>
      </w:r>
      <w:r w:rsidR="002B78DC">
        <w:fldChar w:fldCharType="end"/>
      </w:r>
      <w:r w:rsidR="002B78DC">
        <w:t xml:space="preserve"> (Assignment and Other Dealings), Clause </w:t>
      </w:r>
      <w:r w:rsidR="002B78DC">
        <w:fldChar w:fldCharType="begin"/>
      </w:r>
      <w:r w:rsidR="002B78DC">
        <w:instrText xml:space="preserve"> REF a455211 \r \h </w:instrText>
      </w:r>
      <w:r w:rsidR="002B78DC">
        <w:fldChar w:fldCharType="separate"/>
      </w:r>
      <w:r w:rsidR="001E3D88">
        <w:t>38</w:t>
      </w:r>
      <w:r w:rsidR="002B78DC">
        <w:fldChar w:fldCharType="end"/>
      </w:r>
      <w:r w:rsidR="002B78DC">
        <w:t xml:space="preserve"> (Notices), Clause </w:t>
      </w:r>
      <w:r w:rsidR="002B78DC">
        <w:fldChar w:fldCharType="begin"/>
      </w:r>
      <w:r w:rsidR="002B78DC">
        <w:instrText xml:space="preserve"> REF a496153 \r \h </w:instrText>
      </w:r>
      <w:r w:rsidR="002B78DC">
        <w:fldChar w:fldCharType="separate"/>
      </w:r>
      <w:r w:rsidR="001E3D88">
        <w:t>40</w:t>
      </w:r>
      <w:r w:rsidR="002B78DC">
        <w:fldChar w:fldCharType="end"/>
      </w:r>
      <w:r w:rsidR="002B78DC">
        <w:t xml:space="preserve"> (Governing Law), Clause </w:t>
      </w:r>
      <w:r w:rsidR="002B78DC">
        <w:fldChar w:fldCharType="begin"/>
      </w:r>
      <w:r w:rsidR="002B78DC">
        <w:instrText xml:space="preserve"> REF a138356 \r \h </w:instrText>
      </w:r>
      <w:r w:rsidR="002B78DC">
        <w:fldChar w:fldCharType="separate"/>
      </w:r>
      <w:r w:rsidR="001E3D88">
        <w:t>41</w:t>
      </w:r>
      <w:r w:rsidR="002B78DC">
        <w:fldChar w:fldCharType="end"/>
      </w:r>
      <w:r w:rsidR="002B78DC">
        <w:t xml:space="preserve"> (Jurisdiction) </w:t>
      </w:r>
      <w:r>
        <w:t xml:space="preserve">which will take effect on the </w:t>
      </w:r>
      <w:r w:rsidR="00714625">
        <w:t>Execution</w:t>
      </w:r>
      <w:r>
        <w:t xml:space="preserve"> Date, this </w:t>
      </w:r>
      <w:r w:rsidRPr="003B1FFF">
        <w:rPr>
          <w:lang w:val="x-none"/>
        </w:rPr>
        <w:t>Agreement is conditional upon the satisfaction of the Conditions Precedent (or waiver by the Party entitled to the benefit of the relevant Condition Precedent) by the CP Longstop Date.</w:t>
      </w:r>
    </w:p>
    <w:p w14:paraId="3EFB7D99" w14:textId="536F8F7C" w:rsidR="003B1FFF" w:rsidRDefault="003B1FFF" w:rsidP="00FF426B">
      <w:pPr>
        <w:pStyle w:val="Level2Number"/>
        <w:widowControl w:val="0"/>
        <w:suppressLineNumbers/>
        <w:suppressAutoHyphens/>
      </w:pPr>
      <w:bookmarkStart w:id="34" w:name="_Ref338155371"/>
      <w:r>
        <w:t xml:space="preserve">The CP Longstop Date may be extended with the written agreement of both the Parties and (if relevant) in accordance with </w:t>
      </w:r>
      <w:bookmarkEnd w:id="34"/>
      <w:r w:rsidR="00A3610A">
        <w:fldChar w:fldCharType="begin"/>
      </w:r>
      <w:r w:rsidR="00A3610A">
        <w:instrText xml:space="preserve"> REF _Ref14536537 \r \h </w:instrText>
      </w:r>
      <w:r w:rsidR="00A3610A">
        <w:fldChar w:fldCharType="separate"/>
      </w:r>
      <w:r w:rsidR="001E3D88">
        <w:t>Schedule 1</w:t>
      </w:r>
      <w:r w:rsidR="00A3610A">
        <w:fldChar w:fldCharType="end"/>
      </w:r>
      <w:r w:rsidR="00A3610A">
        <w:t xml:space="preserve"> </w:t>
      </w:r>
      <w:r>
        <w:t xml:space="preserve">(Conditions Precedent). </w:t>
      </w:r>
    </w:p>
    <w:p w14:paraId="510E1991" w14:textId="33E3A76D" w:rsidR="003B1FFF" w:rsidRDefault="003B1FFF" w:rsidP="00FF426B">
      <w:pPr>
        <w:pStyle w:val="Level2Number"/>
        <w:widowControl w:val="0"/>
        <w:suppressLineNumbers/>
        <w:suppressAutoHyphens/>
      </w:pPr>
      <w:bookmarkStart w:id="35" w:name="_Ref338155373"/>
      <w:bookmarkStart w:id="36" w:name="_Ref338160766"/>
      <w:r>
        <w:t xml:space="preserve">Save as determined in accordance with </w:t>
      </w:r>
      <w:r w:rsidR="00A3610A">
        <w:rPr>
          <w:bCs/>
        </w:rPr>
        <w:fldChar w:fldCharType="begin"/>
      </w:r>
      <w:r w:rsidR="00A3610A">
        <w:rPr>
          <w:bCs/>
        </w:rPr>
        <w:instrText xml:space="preserve"> REF _Ref10045438 \r \h </w:instrText>
      </w:r>
      <w:r w:rsidR="00A3610A">
        <w:rPr>
          <w:bCs/>
        </w:rPr>
      </w:r>
      <w:r w:rsidR="00A3610A">
        <w:rPr>
          <w:bCs/>
        </w:rPr>
        <w:fldChar w:fldCharType="separate"/>
      </w:r>
      <w:r w:rsidR="001E3D88">
        <w:rPr>
          <w:bCs/>
        </w:rPr>
        <w:t>Schedule 11.8</w:t>
      </w:r>
      <w:r w:rsidR="00A3610A">
        <w:rPr>
          <w:bCs/>
        </w:rPr>
        <w:fldChar w:fldCharType="end"/>
      </w:r>
      <w:r w:rsidR="00C5578B">
        <w:rPr>
          <w:bCs/>
        </w:rPr>
        <w:t>,</w:t>
      </w:r>
      <w:r w:rsidR="00A3610A">
        <w:rPr>
          <w:bCs/>
        </w:rPr>
        <w:t xml:space="preserve"> </w:t>
      </w:r>
      <w:r w:rsidR="00C5578B">
        <w:t xml:space="preserve">if </w:t>
      </w:r>
      <w:r>
        <w:t>the Conditions Precedent have not been satisfied by the CP Longstop Date, either Party shall be entitled to terminate this Agreement by serving written notice to the other Party to that effect, and upon service of such notice</w:t>
      </w:r>
      <w:r w:rsidR="00660169">
        <w:t>,</w:t>
      </w:r>
      <w:r>
        <w:t xml:space="preserve"> this Agreement will terminate within [sixty (60)] days, but without prejudice to any claims available to any Party in respect of any prior breach</w:t>
      </w:r>
      <w:bookmarkEnd w:id="35"/>
      <w:bookmarkEnd w:id="36"/>
      <w:r>
        <w:t>.</w:t>
      </w:r>
    </w:p>
    <w:p w14:paraId="24F7B85A" w14:textId="77777777" w:rsidR="003B1FFF" w:rsidRPr="00C01F45" w:rsidRDefault="003B1FFF" w:rsidP="00FF426B">
      <w:pPr>
        <w:pStyle w:val="Level2Number"/>
        <w:widowControl w:val="0"/>
        <w:suppressLineNumbers/>
        <w:suppressAutoHyphens/>
      </w:pPr>
      <w:bookmarkStart w:id="37" w:name="_Ref382990811"/>
      <w:r>
        <w:t>Each Party shall use its reasonable endeavours to ensure that the Conditions Precedent are discharged by the CP Longstop Date and shall co</w:t>
      </w:r>
      <w:r>
        <w:noBreakHyphen/>
        <w:t>operate with and assist the other Party in seeking to achieve such discharge.</w:t>
      </w:r>
      <w:bookmarkEnd w:id="37"/>
    </w:p>
    <w:p w14:paraId="4E682505" w14:textId="77777777" w:rsidR="003B1FFF" w:rsidRPr="003B1FFF" w:rsidRDefault="003B1FFF" w:rsidP="00FF426B">
      <w:pPr>
        <w:pStyle w:val="Level2Number"/>
        <w:widowControl w:val="0"/>
        <w:suppressLineNumbers/>
        <w:suppressAutoHyphens/>
      </w:pPr>
      <w:bookmarkStart w:id="38" w:name="_Ref405540328"/>
      <w:r>
        <w:t xml:space="preserve">As soon as reasonably practicable following satisfaction of the last of the Conditions Precedent, the Developer shall provide formal written confirmation to </w:t>
      </w:r>
      <w:r w:rsidR="008B2E36">
        <w:t>ESCo</w:t>
      </w:r>
      <w:r>
        <w:t xml:space="preserve"> that the Conditions Precedent have been satisfied</w:t>
      </w:r>
      <w:r w:rsidR="00714625">
        <w:t xml:space="preserve"> and the date of such confirmation shall be the Effective Date</w:t>
      </w:r>
      <w:r>
        <w:t>.</w:t>
      </w:r>
      <w:bookmarkEnd w:id="38"/>
      <w:r>
        <w:t>]</w:t>
      </w:r>
    </w:p>
    <w:p w14:paraId="0C60FFDF" w14:textId="77777777" w:rsidR="00B33CDF" w:rsidRDefault="007213BD" w:rsidP="00FF426B">
      <w:pPr>
        <w:pStyle w:val="Level1Heading"/>
        <w:keepNext w:val="0"/>
      </w:pPr>
      <w:bookmarkStart w:id="39" w:name="_Ref10047733"/>
      <w:bookmarkStart w:id="40" w:name="_Toc4858170"/>
      <w:bookmarkStart w:id="41" w:name="_Toc115428257"/>
      <w:r>
        <w:t>Commencement</w:t>
      </w:r>
      <w:r w:rsidR="008440B4">
        <w:t xml:space="preserve">, </w:t>
      </w:r>
      <w:r>
        <w:t>duration</w:t>
      </w:r>
      <w:bookmarkEnd w:id="33"/>
      <w:r w:rsidR="008440B4">
        <w:t xml:space="preserve"> </w:t>
      </w:r>
      <w:r w:rsidR="00815233">
        <w:t xml:space="preserve">and </w:t>
      </w:r>
      <w:r w:rsidR="001B3C54">
        <w:t>extension of term</w:t>
      </w:r>
      <w:bookmarkEnd w:id="39"/>
      <w:bookmarkEnd w:id="40"/>
      <w:bookmarkEnd w:id="41"/>
    </w:p>
    <w:p w14:paraId="0044B355" w14:textId="77777777" w:rsidR="00B33CDF" w:rsidRDefault="007213BD" w:rsidP="00FF426B">
      <w:pPr>
        <w:pStyle w:val="Level2Number"/>
        <w:widowControl w:val="0"/>
        <w:suppressLineNumbers/>
        <w:suppressAutoHyphens/>
      </w:pPr>
      <w:bookmarkStart w:id="42" w:name="a698912"/>
      <w:bookmarkStart w:id="43" w:name="_Ref112700899"/>
      <w:r>
        <w:t xml:space="preserve">This </w:t>
      </w:r>
      <w:r w:rsidR="00F5527A">
        <w:t>A</w:t>
      </w:r>
      <w:r>
        <w:t xml:space="preserve">greement shall take effect on the Effective Date and shall continue </w:t>
      </w:r>
      <w:bookmarkEnd w:id="42"/>
      <w:r w:rsidR="00AE68DB">
        <w:t>until the earlier of:</w:t>
      </w:r>
      <w:bookmarkEnd w:id="43"/>
      <w:r w:rsidR="00AE68DB">
        <w:t xml:space="preserve"> </w:t>
      </w:r>
    </w:p>
    <w:p w14:paraId="66A06286" w14:textId="3C479E89" w:rsidR="00AE68DB" w:rsidRDefault="008440B4" w:rsidP="00FF426B">
      <w:pPr>
        <w:pStyle w:val="Level3Number"/>
        <w:widowControl w:val="0"/>
        <w:suppressLineNumbers/>
        <w:suppressAutoHyphens/>
      </w:pPr>
      <w:r>
        <w:t xml:space="preserve">the Expiry Date </w:t>
      </w:r>
      <w:r w:rsidR="00195E5F">
        <w:t>[</w:t>
      </w:r>
      <w:r>
        <w:t xml:space="preserve">(as may be extended in accordance with </w:t>
      </w:r>
      <w:bookmarkStart w:id="44" w:name="_Ref338155381"/>
      <w:bookmarkStart w:id="45" w:name="_Ref398145064"/>
      <w:r w:rsidR="00FD28B7">
        <w:fldChar w:fldCharType="begin"/>
      </w:r>
      <w:r w:rsidR="00FD28B7">
        <w:instrText xml:space="preserve"> REF _Ref25145559 \n \h </w:instrText>
      </w:r>
      <w:r w:rsidR="00FD28B7">
        <w:fldChar w:fldCharType="separate"/>
      </w:r>
      <w:r w:rsidR="001E3D88">
        <w:t>Part 1</w:t>
      </w:r>
      <w:r w:rsidR="00FD28B7">
        <w:fldChar w:fldCharType="end"/>
      </w:r>
      <w:r w:rsidR="00461548">
        <w:t xml:space="preserve"> </w:t>
      </w:r>
      <w:r w:rsidR="004D473C">
        <w:t>(Renewal and Retender)</w:t>
      </w:r>
      <w:r w:rsidR="00A85A30">
        <w:rPr>
          <w:rStyle w:val="FootnoteReference"/>
        </w:rPr>
        <w:footnoteReference w:id="39"/>
      </w:r>
      <w:r w:rsidR="00A85A30">
        <w:t xml:space="preserve"> </w:t>
      </w:r>
      <w:r w:rsidR="004D473C">
        <w:t xml:space="preserve"> </w:t>
      </w:r>
      <w:r w:rsidR="00461548">
        <w:t xml:space="preserve">of </w:t>
      </w:r>
      <w:r w:rsidR="00461548">
        <w:fldChar w:fldCharType="begin"/>
      </w:r>
      <w:r w:rsidR="00461548">
        <w:instrText xml:space="preserve"> REF _Ref4834901 \r \h </w:instrText>
      </w:r>
      <w:r w:rsidR="00461548">
        <w:fldChar w:fldCharType="separate"/>
      </w:r>
      <w:r w:rsidR="001E3D88">
        <w:t>Schedule 17</w:t>
      </w:r>
      <w:r w:rsidR="00461548">
        <w:fldChar w:fldCharType="end"/>
      </w:r>
      <w:r>
        <w:t xml:space="preserve"> </w:t>
      </w:r>
      <w:r w:rsidR="00461548">
        <w:t>(Arrangements on Termination and Expiry</w:t>
      </w:r>
      <w:bookmarkEnd w:id="44"/>
      <w:bookmarkEnd w:id="45"/>
      <w:r w:rsidR="00461548">
        <w:t>)</w:t>
      </w:r>
      <w:r w:rsidR="00660169">
        <w:t>)</w:t>
      </w:r>
      <w:r w:rsidR="004D473C">
        <w:t>;</w:t>
      </w:r>
      <w:r>
        <w:t xml:space="preserve"> or</w:t>
      </w:r>
    </w:p>
    <w:p w14:paraId="31F093B0" w14:textId="77777777" w:rsidR="00907B13" w:rsidRDefault="008440B4" w:rsidP="00FF426B">
      <w:pPr>
        <w:pStyle w:val="Level3Number"/>
        <w:widowControl w:val="0"/>
        <w:suppressLineNumbers/>
        <w:suppressAutoHyphens/>
      </w:pPr>
      <w:r>
        <w:t>the Termination Date</w:t>
      </w:r>
      <w:bookmarkStart w:id="46" w:name="a178138"/>
      <w:r w:rsidR="00C32EAB">
        <w:t>;</w:t>
      </w:r>
    </w:p>
    <w:p w14:paraId="755E831A" w14:textId="77777777" w:rsidR="00C32EAB" w:rsidRDefault="00C32EAB" w:rsidP="00FF426B">
      <w:pPr>
        <w:pStyle w:val="BodyText1-alignedat15"/>
        <w:widowControl w:val="0"/>
        <w:suppressLineNumbers/>
        <w:suppressAutoHyphens/>
      </w:pPr>
      <w:r>
        <w:t>(the “</w:t>
      </w:r>
      <w:r>
        <w:rPr>
          <w:b/>
          <w:bCs/>
        </w:rPr>
        <w:t>Term</w:t>
      </w:r>
      <w:r>
        <w:t>”)</w:t>
      </w:r>
    </w:p>
    <w:p w14:paraId="45D8772E" w14:textId="7EBF9208" w:rsidR="00907B13" w:rsidRPr="00EC76CF" w:rsidRDefault="00907B13" w:rsidP="00FF426B">
      <w:pPr>
        <w:pStyle w:val="Level2Number"/>
        <w:widowControl w:val="0"/>
        <w:suppressLineNumbers/>
        <w:suppressAutoHyphens/>
      </w:pPr>
      <w:bookmarkStart w:id="47" w:name="_Ref382990814"/>
      <w:r w:rsidRPr="00EC76CF">
        <w:t xml:space="preserve">Upon </w:t>
      </w:r>
      <w:r w:rsidR="004E2FDE">
        <w:t>Termination or</w:t>
      </w:r>
      <w:r w:rsidRPr="00EC76CF">
        <w:t xml:space="preserve"> Expiry the provisions of </w:t>
      </w:r>
      <w:r w:rsidR="004E2FDE">
        <w:t xml:space="preserve">Clause </w:t>
      </w:r>
      <w:r w:rsidR="004E2FDE">
        <w:fldChar w:fldCharType="begin"/>
      </w:r>
      <w:r w:rsidR="004E2FDE">
        <w:instrText xml:space="preserve"> REF _Ref10046567 \r \h </w:instrText>
      </w:r>
      <w:r w:rsidR="004E2FDE">
        <w:fldChar w:fldCharType="separate"/>
      </w:r>
      <w:r w:rsidR="001E3D88">
        <w:t>26</w:t>
      </w:r>
      <w:r w:rsidR="004E2FDE">
        <w:fldChar w:fldCharType="end"/>
      </w:r>
      <w:r w:rsidR="004E2FDE">
        <w:t xml:space="preserve"> (Consequences of Termination or Expiry) shall apply.</w:t>
      </w:r>
      <w:bookmarkEnd w:id="47"/>
      <w:r w:rsidR="004E2FDE">
        <w:t xml:space="preserve"> </w:t>
      </w:r>
    </w:p>
    <w:p w14:paraId="1C60E792" w14:textId="77777777" w:rsidR="00A93952" w:rsidRDefault="00A93952" w:rsidP="00FF426B">
      <w:pPr>
        <w:pStyle w:val="Level1Heading"/>
        <w:keepNext w:val="0"/>
      </w:pPr>
      <w:bookmarkStart w:id="48" w:name="_Toc11138982"/>
      <w:bookmarkStart w:id="49" w:name="_Toc11164483"/>
      <w:bookmarkStart w:id="50" w:name="_Toc11167967"/>
      <w:bookmarkStart w:id="51" w:name="_Toc11168074"/>
      <w:bookmarkStart w:id="52" w:name="_Toc11138983"/>
      <w:bookmarkStart w:id="53" w:name="_Toc11164484"/>
      <w:bookmarkStart w:id="54" w:name="_Toc11167968"/>
      <w:bookmarkStart w:id="55" w:name="_Toc11168075"/>
      <w:bookmarkStart w:id="56" w:name="_Toc115428258"/>
      <w:bookmarkStart w:id="57" w:name="_Ref11685291"/>
      <w:bookmarkEnd w:id="48"/>
      <w:bookmarkEnd w:id="49"/>
      <w:bookmarkEnd w:id="50"/>
      <w:bookmarkEnd w:id="51"/>
      <w:bookmarkEnd w:id="52"/>
      <w:bookmarkEnd w:id="53"/>
      <w:bookmarkEnd w:id="54"/>
      <w:bookmarkEnd w:id="55"/>
      <w:r>
        <w:t>The Framework Supply Agreement</w:t>
      </w:r>
      <w:bookmarkEnd w:id="56"/>
      <w:r>
        <w:t xml:space="preserve"> </w:t>
      </w:r>
    </w:p>
    <w:p w14:paraId="4CA086EF" w14:textId="77777777" w:rsidR="00A93952" w:rsidRPr="00A93952" w:rsidRDefault="00A93952" w:rsidP="00FF426B">
      <w:pPr>
        <w:pStyle w:val="BodyText1-alignedat15"/>
        <w:widowControl w:val="0"/>
        <w:suppressLineNumbers/>
        <w:suppressAutoHyphens/>
      </w:pPr>
      <w:r w:rsidRPr="001E4617">
        <w:t>The Parti</w:t>
      </w:r>
      <w:r w:rsidR="00D0695C" w:rsidRPr="001E4617">
        <w:t xml:space="preserve">es agree that the Framework Supply Agreement shall be entered into [simultaneously with </w:t>
      </w:r>
      <w:r w:rsidR="00D0695C" w:rsidRPr="001E4617">
        <w:lastRenderedPageBreak/>
        <w:t xml:space="preserve">this Agreement]/[no later than the </w:t>
      </w:r>
      <w:r w:rsidR="009A7B69" w:rsidRPr="001E4617">
        <w:t xml:space="preserve">first Service Readiness Date] </w:t>
      </w:r>
      <w:r w:rsidR="009A7B69" w:rsidRPr="001E4617">
        <w:rPr>
          <w:rStyle w:val="FootnoteReference"/>
        </w:rPr>
        <w:footnoteReference w:id="40"/>
      </w:r>
      <w:r w:rsidR="009A7B69" w:rsidRPr="001E4617">
        <w:t xml:space="preserve"> and shall govern the manner in which </w:t>
      </w:r>
      <w:r w:rsidR="008B2E36">
        <w:t>ESCo</w:t>
      </w:r>
      <w:r w:rsidR="00C15740" w:rsidRPr="001E4617">
        <w:t xml:space="preserve"> shall deliver the</w:t>
      </w:r>
      <w:r w:rsidR="00C15740">
        <w:t xml:space="preserve"> </w:t>
      </w:r>
      <w:r w:rsidR="001E4617">
        <w:t xml:space="preserve">Heat Supply and Customer Services. </w:t>
      </w:r>
    </w:p>
    <w:p w14:paraId="45654FD2" w14:textId="77777777" w:rsidR="003572CF" w:rsidRPr="003572CF" w:rsidRDefault="00BC2044" w:rsidP="00FF426B">
      <w:pPr>
        <w:pStyle w:val="Level1Heading"/>
        <w:keepNext w:val="0"/>
      </w:pPr>
      <w:bookmarkStart w:id="58" w:name="_Ref14973669"/>
      <w:bookmarkStart w:id="59" w:name="_Toc115428259"/>
      <w:r>
        <w:t>Exclusivity</w:t>
      </w:r>
      <w:bookmarkEnd w:id="57"/>
      <w:bookmarkEnd w:id="58"/>
      <w:bookmarkEnd w:id="59"/>
      <w:r>
        <w:t xml:space="preserve"> </w:t>
      </w:r>
    </w:p>
    <w:p w14:paraId="5AB412B0" w14:textId="7BFD6EAB" w:rsidR="007232C5" w:rsidRDefault="007232C5" w:rsidP="00FF426B">
      <w:pPr>
        <w:pStyle w:val="Level2Number"/>
        <w:widowControl w:val="0"/>
        <w:suppressLineNumbers/>
        <w:suppressAutoHyphens/>
      </w:pPr>
      <w:bookmarkStart w:id="60" w:name="_Ref272328726"/>
      <w:r>
        <w:t xml:space="preserve">The Developer hereby grants </w:t>
      </w:r>
      <w:r w:rsidR="008B2E36">
        <w:t>ESCo</w:t>
      </w:r>
      <w:r>
        <w:t xml:space="preserve"> the right, on an exclusive basis</w:t>
      </w:r>
      <w:r w:rsidR="00BF14A7">
        <w:t xml:space="preserve"> in relation to the Development</w:t>
      </w:r>
      <w:r w:rsidR="00506969">
        <w:t xml:space="preserve"> to </w:t>
      </w:r>
      <w:r w:rsidR="009538E7">
        <w:t>c</w:t>
      </w:r>
      <w:r w:rsidR="00EC0743">
        <w:t xml:space="preserve">onnect the Development to the Energy System, </w:t>
      </w:r>
      <w:r w:rsidR="00BF14A7">
        <w:t xml:space="preserve">subject to and </w:t>
      </w:r>
      <w:r w:rsidRPr="00EC772F">
        <w:t xml:space="preserve">in accordance with the terms of this Agreement. </w:t>
      </w:r>
    </w:p>
    <w:p w14:paraId="493DDD40" w14:textId="6D01E147" w:rsidR="00AD6B3F" w:rsidRDefault="009F7E12" w:rsidP="00FF426B">
      <w:pPr>
        <w:pStyle w:val="Level2Number"/>
        <w:widowControl w:val="0"/>
        <w:suppressLineNumbers/>
        <w:suppressAutoHyphens/>
      </w:pPr>
      <w:bookmarkStart w:id="61" w:name="_Ref10105138"/>
      <w:r>
        <w:t xml:space="preserve">Subject to Clause </w:t>
      </w:r>
      <w:r w:rsidR="003E09C4">
        <w:fldChar w:fldCharType="begin"/>
      </w:r>
      <w:r w:rsidR="003E09C4">
        <w:instrText xml:space="preserve"> REF _Ref10105167 \r \h </w:instrText>
      </w:r>
      <w:r w:rsidR="003E09C4">
        <w:fldChar w:fldCharType="separate"/>
      </w:r>
      <w:r w:rsidR="001E3D88">
        <w:t>5.3</w:t>
      </w:r>
      <w:r w:rsidR="003E09C4">
        <w:fldChar w:fldCharType="end"/>
      </w:r>
      <w:r w:rsidR="003E09C4">
        <w:t xml:space="preserve"> </w:t>
      </w:r>
      <w:r>
        <w:t>and to the extent permitted by Law, a</w:t>
      </w:r>
      <w:r w:rsidR="00EC5CBF">
        <w:t>s a condition of this Agreement, the Developer warrants,</w:t>
      </w:r>
      <w:r w:rsidR="00EC5CBF" w:rsidRPr="00981142" w:rsidDel="00981142">
        <w:t xml:space="preserve"> </w:t>
      </w:r>
      <w:r w:rsidR="00EC5CBF">
        <w:t>represents and, for the duration of the Term, undertakes that</w:t>
      </w:r>
      <w:r w:rsidR="00AD6B3F">
        <w:t>:</w:t>
      </w:r>
      <w:bookmarkEnd w:id="61"/>
    </w:p>
    <w:p w14:paraId="655DCEFE" w14:textId="77777777" w:rsidR="00005828" w:rsidRPr="002F5674" w:rsidRDefault="00005828" w:rsidP="00FF426B">
      <w:pPr>
        <w:pStyle w:val="Level3Number"/>
        <w:widowControl w:val="0"/>
        <w:suppressLineNumbers/>
        <w:suppressAutoHyphens/>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any part of the Development while </w:t>
      </w:r>
      <w:r w:rsidR="009D6DBB">
        <w:t xml:space="preserve">a </w:t>
      </w:r>
      <w:r w:rsidRPr="002F5674">
        <w:t xml:space="preserve">Heat </w:t>
      </w:r>
      <w:r w:rsidR="009D6DBB">
        <w:t xml:space="preserve">Supply </w:t>
      </w:r>
      <w:r w:rsidRPr="002F5674">
        <w:t>for such purpose is intended to be made available</w:t>
      </w:r>
      <w:r w:rsidR="00167A42">
        <w:t xml:space="preserve"> pursuant to the Framework Supply Agreement</w:t>
      </w:r>
      <w:r w:rsidRPr="002F5674">
        <w:t xml:space="preserve"> to that part of the Development using the </w:t>
      </w:r>
      <w:r w:rsidR="00D52AB1">
        <w:t>Energy System</w:t>
      </w:r>
      <w:r w:rsidRPr="002F5674">
        <w:t>; and</w:t>
      </w:r>
    </w:p>
    <w:p w14:paraId="5ADAD1F2" w14:textId="77777777" w:rsidR="00600667" w:rsidRPr="00F45358" w:rsidRDefault="00005828" w:rsidP="00FF426B">
      <w:pPr>
        <w:pStyle w:val="Level3Number"/>
        <w:widowControl w:val="0"/>
        <w:suppressLineNumbers/>
        <w:suppressAutoHyphens/>
        <w:rPr>
          <w:b/>
        </w:rPr>
      </w:pPr>
      <w:r w:rsidRPr="002F5674">
        <w:t>it shall ensure</w:t>
      </w:r>
      <w:r w:rsidRPr="00853BDE">
        <w:t xml:space="preserve"> that no </w:t>
      </w:r>
      <w:r w:rsidR="00853BDE">
        <w:t>Plot</w:t>
      </w:r>
      <w:r w:rsidR="00EB64E5">
        <w:t xml:space="preserve"> Development</w:t>
      </w:r>
      <w:r w:rsidR="00853BDE">
        <w:t xml:space="preserve">s, </w:t>
      </w:r>
      <w:r w:rsidR="007E6544" w:rsidRPr="00853BDE">
        <w:t xml:space="preserve">Commercial Buildings </w:t>
      </w:r>
      <w:r w:rsidR="00853BDE">
        <w:t xml:space="preserve">or Units </w:t>
      </w:r>
      <w:r w:rsidRPr="00853BDE">
        <w:t xml:space="preserve">are connected to </w:t>
      </w:r>
      <w:r w:rsidRPr="002F5674">
        <w:t>any public</w:t>
      </w:r>
      <w:r w:rsidRPr="00853BDE">
        <w:t xml:space="preserve"> gas </w:t>
      </w:r>
      <w:r w:rsidRPr="002F5674">
        <w:t>distribution</w:t>
      </w:r>
      <w:r w:rsidRPr="00853BDE">
        <w:t xml:space="preserve"> network</w:t>
      </w:r>
      <w:r w:rsidRPr="002F5674">
        <w:t xml:space="preserve"> on their first development, sale and/or letting.</w:t>
      </w:r>
      <w:bookmarkStart w:id="62" w:name="_Ref434594073"/>
    </w:p>
    <w:p w14:paraId="17B50B6E" w14:textId="4AB4E949" w:rsidR="00600667" w:rsidRDefault="007232C5" w:rsidP="00FF426B">
      <w:pPr>
        <w:pStyle w:val="Level2Number"/>
        <w:widowControl w:val="0"/>
        <w:suppressLineNumbers/>
        <w:suppressAutoHyphens/>
      </w:pPr>
      <w:bookmarkStart w:id="63"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1E3D88">
        <w:t>5.2</w:t>
      </w:r>
      <w:r w:rsidR="003E09C4">
        <w:fldChar w:fldCharType="end"/>
      </w:r>
      <w:r w:rsidR="003E09C4">
        <w:t xml:space="preserve"> </w:t>
      </w:r>
      <w:r w:rsidRPr="00600667">
        <w:t>shall not apply</w:t>
      </w:r>
      <w:r w:rsidR="000533DA">
        <w:t xml:space="preserve"> in relation to</w:t>
      </w:r>
      <w:r w:rsidRPr="00600667">
        <w:t>:</w:t>
      </w:r>
      <w:bookmarkEnd w:id="63"/>
      <w:r w:rsidRPr="00600667">
        <w:t xml:space="preserve"> </w:t>
      </w:r>
    </w:p>
    <w:p w14:paraId="17843EA0" w14:textId="77777777" w:rsidR="000533DA" w:rsidRDefault="000533DA" w:rsidP="00FF426B">
      <w:pPr>
        <w:pStyle w:val="Level3Number"/>
        <w:widowControl w:val="0"/>
        <w:suppressLineNumbers/>
        <w:suppressAutoHyphens/>
      </w:pPr>
      <w:bookmarkStart w:id="64" w:name="_Ref299101755"/>
      <w:r>
        <w:t>the provision of heating or hot water to any temporary buildings that are used for construction purposes, which means any structure installed on the premises at the Development and occupied as part of the construction process which is intended to be removed when construction ceases, including, without limitation, site offices, canteens and mess rooms, drying and changing rooms, rest rooms, wash rooms and toilets;</w:t>
      </w:r>
      <w:bookmarkEnd w:id="64"/>
      <w:r>
        <w:t xml:space="preserve"> </w:t>
      </w:r>
    </w:p>
    <w:p w14:paraId="4763346D" w14:textId="77777777" w:rsidR="007232C5" w:rsidRDefault="00B37BAA" w:rsidP="00FF426B">
      <w:pPr>
        <w:pStyle w:val="Level3Number"/>
        <w:widowControl w:val="0"/>
        <w:suppressLineNumbers/>
        <w:suppressAutoHyphens/>
      </w:pPr>
      <w:r>
        <w:t>[</w:t>
      </w:r>
      <w:r w:rsidR="007232C5">
        <w:t>in relation to the supply of gas for cooking</w:t>
      </w:r>
      <w:r w:rsidR="000533DA">
        <w:t xml:space="preserve"> [in any Commercial Unit]</w:t>
      </w:r>
      <w:r>
        <w:t>]</w:t>
      </w:r>
      <w:r w:rsidR="004A6F51">
        <w:t>;</w:t>
      </w:r>
    </w:p>
    <w:p w14:paraId="43DF0B32" w14:textId="77777777" w:rsidR="004A6F51" w:rsidRDefault="004A6F51" w:rsidP="00FF426B">
      <w:pPr>
        <w:pStyle w:val="Level3Number"/>
        <w:widowControl w:val="0"/>
        <w:suppressLineNumbers/>
        <w:suppressAutoHyphens/>
      </w:pPr>
      <w:r>
        <w:t>[where the annual heating</w:t>
      </w:r>
      <w:r w:rsidRPr="00F45358">
        <w:t xml:space="preserve"> demand of </w:t>
      </w:r>
      <w:r>
        <w:t xml:space="preserve">a Unit or Commercial Building is </w:t>
      </w:r>
      <w:r w:rsidRPr="00F45358">
        <w:t xml:space="preserve">less than [ </w:t>
      </w:r>
      <w:r>
        <w:t xml:space="preserve"> ] kWth</w:t>
      </w:r>
      <w:r w:rsidR="000533DA" w:rsidRPr="00F45358">
        <w:t>]</w:t>
      </w:r>
      <w:r w:rsidR="00B37BAA">
        <w:t>;</w:t>
      </w:r>
    </w:p>
    <w:p w14:paraId="5EBD4F95" w14:textId="77777777" w:rsidR="00B37BAA" w:rsidRPr="00F45358" w:rsidRDefault="00B37BAA" w:rsidP="00FF426B">
      <w:pPr>
        <w:pStyle w:val="Level3Number"/>
        <w:widowControl w:val="0"/>
        <w:suppressLineNumbers/>
        <w:suppressAutoHyphens/>
      </w:pPr>
      <w:r>
        <w:t>[    ]</w:t>
      </w:r>
      <w:r>
        <w:rPr>
          <w:rStyle w:val="FootnoteReference"/>
        </w:rPr>
        <w:footnoteReference w:id="41"/>
      </w:r>
      <w:r>
        <w:t>.</w:t>
      </w:r>
    </w:p>
    <w:p w14:paraId="1FA2FFD7" w14:textId="77777777" w:rsidR="00AC212E" w:rsidRDefault="00AC212E" w:rsidP="00FF426B">
      <w:pPr>
        <w:pStyle w:val="Level1Heading"/>
        <w:keepNext w:val="0"/>
      </w:pPr>
      <w:bookmarkStart w:id="65" w:name="_Toc4858172"/>
      <w:bookmarkStart w:id="66" w:name="_Toc115428260"/>
      <w:bookmarkStart w:id="67" w:name="_Ref9968004"/>
      <w:bookmarkEnd w:id="62"/>
      <w:r>
        <w:t>Mutual Obligations</w:t>
      </w:r>
      <w:bookmarkStart w:id="68" w:name="_Ref413069869"/>
      <w:bookmarkEnd w:id="65"/>
      <w:bookmarkEnd w:id="66"/>
    </w:p>
    <w:p w14:paraId="4B3DA67C" w14:textId="77777777" w:rsidR="00AC212E" w:rsidRDefault="00AC212E" w:rsidP="00FF426B">
      <w:pPr>
        <w:pStyle w:val="Level2Number"/>
        <w:widowControl w:val="0"/>
        <w:suppressLineNumbers/>
        <w:suppressAutoHyphens/>
      </w:pPr>
      <w:bookmarkStart w:id="69" w:name="_Ref10192331"/>
      <w:r w:rsidRPr="009C6F35">
        <w:t>Each Party agrees:</w:t>
      </w:r>
      <w:bookmarkStart w:id="70" w:name="_Ref413069879"/>
      <w:bookmarkEnd w:id="68"/>
      <w:bookmarkEnd w:id="69"/>
    </w:p>
    <w:p w14:paraId="1728B28C" w14:textId="26C37CC2" w:rsidR="00AC212E" w:rsidRPr="009C6F35" w:rsidRDefault="00AC212E" w:rsidP="00FF426B">
      <w:pPr>
        <w:pStyle w:val="Level3Number"/>
        <w:widowControl w:val="0"/>
        <w:suppressLineNumbers/>
        <w:suppressAutoHyphens/>
      </w:pPr>
      <w:bookmarkStart w:id="71"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1E3D88">
        <w:t>6.1.1</w:t>
      </w:r>
      <w:r>
        <w:fldChar w:fldCharType="end"/>
      </w:r>
      <w:r>
        <w:t xml:space="preserve"> </w:t>
      </w:r>
      <w:r w:rsidRPr="009C6F35">
        <w:t xml:space="preserve">shall relieve a </w:t>
      </w:r>
      <w:r w:rsidRPr="009C6F35">
        <w:lastRenderedPageBreak/>
        <w:t>Party from comply</w:t>
      </w:r>
      <w:r>
        <w:t>ing</w:t>
      </w:r>
      <w:r w:rsidRPr="009C6F35">
        <w:t xml:space="preserve"> with its obligations under this Agreement</w:t>
      </w:r>
      <w:r>
        <w:t xml:space="preserve"> or oblige a Party to fulfil another Party's obligations</w:t>
      </w:r>
      <w:r w:rsidRPr="009C6F35">
        <w:t>; and</w:t>
      </w:r>
      <w:bookmarkEnd w:id="70"/>
      <w:bookmarkEnd w:id="71"/>
    </w:p>
    <w:p w14:paraId="0F5673FD" w14:textId="77777777" w:rsidR="00AC212E" w:rsidRPr="009C6F35" w:rsidRDefault="00AC212E" w:rsidP="00FF426B">
      <w:pPr>
        <w:pStyle w:val="Level3Number"/>
        <w:widowControl w:val="0"/>
        <w:suppressLineNumbers/>
        <w:suppressAutoHyphens/>
      </w:pPr>
      <w:r w:rsidRPr="009C6F35">
        <w:t>use all reasonable endeavours to procure the co</w:t>
      </w:r>
      <w:r w:rsidRPr="009C6F35">
        <w:noBreakHyphen/>
        <w:t xml:space="preserve">operation between Developer </w:t>
      </w:r>
      <w:r w:rsidR="008D6EA6">
        <w:t xml:space="preserve">Related </w:t>
      </w:r>
      <w:r w:rsidRPr="009C6F35">
        <w:t xml:space="preserve">Parties and </w:t>
      </w:r>
      <w:r w:rsidR="008B2E36">
        <w:t>ESCo</w:t>
      </w:r>
      <w:r w:rsidRPr="009C6F35">
        <w:t xml:space="preserve"> </w:t>
      </w:r>
      <w:r w:rsidR="008D6EA6">
        <w:t xml:space="preserve">Related </w:t>
      </w:r>
      <w:r w:rsidRPr="009C6F35">
        <w:t>Parties for the purposes of the Parties complying with their respective obligations under this Agreement.</w:t>
      </w:r>
    </w:p>
    <w:p w14:paraId="02AC5D32" w14:textId="77777777" w:rsidR="00AC212E" w:rsidRDefault="00AC212E" w:rsidP="00FF426B">
      <w:pPr>
        <w:pStyle w:val="Level2Number"/>
        <w:widowControl w:val="0"/>
        <w:suppressLineNumbers/>
        <w:suppressAutoHyphens/>
      </w:pPr>
      <w:bookmarkStart w:id="72" w:name="_Ref478510440"/>
      <w:r w:rsidRPr="009C6F35">
        <w:t>In performing their respective obligations under this Agreement, each Party shall act</w:t>
      </w:r>
      <w:r>
        <w:t>,</w:t>
      </w:r>
      <w:r w:rsidRPr="009C6F35">
        <w:t xml:space="preserve"> and shall use all reasonable endeavours to procure that</w:t>
      </w:r>
      <w:r>
        <w:t xml:space="preserve"> each </w:t>
      </w:r>
      <w:r w:rsidR="008B2E36">
        <w:t>ESCo</w:t>
      </w:r>
      <w:r>
        <w:t xml:space="preserve"> </w:t>
      </w:r>
      <w:r w:rsidR="008D6EA6">
        <w:t xml:space="preserve">Related </w:t>
      </w:r>
      <w:r>
        <w:t xml:space="preserve">Party (in the case of </w:t>
      </w:r>
      <w:r w:rsidR="008B2E36">
        <w:t>ESCo</w:t>
      </w:r>
      <w:r>
        <w:t xml:space="preserve">) or each Developer </w:t>
      </w:r>
      <w:r w:rsidR="008D6EA6">
        <w:t xml:space="preserve">Related </w:t>
      </w:r>
      <w:r>
        <w:t xml:space="preserve">Party (in the case of the Developer) acts, </w:t>
      </w:r>
      <w:bookmarkEnd w:id="72"/>
      <w:r>
        <w:t>in good faith,</w:t>
      </w:r>
      <w:r w:rsidRPr="006326EE">
        <w:t xml:space="preserve"> in accorda</w:t>
      </w:r>
      <w:r>
        <w:t>nce with Good Industry Practice and in compliance with the Site Rules.</w:t>
      </w:r>
    </w:p>
    <w:p w14:paraId="2980080E" w14:textId="7B6EB023" w:rsidR="00AC212E" w:rsidRDefault="00AC212E" w:rsidP="00FF426B">
      <w:pPr>
        <w:pStyle w:val="Level2Number"/>
        <w:widowControl w:val="0"/>
        <w:suppressLineNumbers/>
        <w:suppressAutoHyphens/>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1E3D88">
        <w:t>6.1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1E3D88">
        <w:t>6.2</w:t>
      </w:r>
      <w:r>
        <w:fldChar w:fldCharType="end"/>
      </w:r>
      <w:r>
        <w:t xml:space="preserve">, each Party shall use </w:t>
      </w:r>
      <w:r w:rsidRPr="009C6F35">
        <w:t xml:space="preserve">all reasonable endeavours to minimise interference with the activities of </w:t>
      </w:r>
      <w:r>
        <w:t xml:space="preserve">the other Party </w:t>
      </w:r>
      <w:r w:rsidRPr="009C6F35">
        <w:t>at the Development</w:t>
      </w:r>
      <w:r>
        <w:t>.</w:t>
      </w:r>
    </w:p>
    <w:p w14:paraId="2FC1C01B" w14:textId="77777777" w:rsidR="00AC212E" w:rsidRDefault="00AC212E" w:rsidP="00FF426B">
      <w:pPr>
        <w:pStyle w:val="Level2Number"/>
        <w:widowControl w:val="0"/>
        <w:suppressLineNumbers/>
        <w:suppressAutoHyphens/>
      </w:pPr>
      <w:r>
        <w:t>The Parties shall comply with their respective obligations under the Leases (subject to, and in accordance with, this Agreement).</w:t>
      </w:r>
    </w:p>
    <w:p w14:paraId="36F38D12" w14:textId="15CBD6EB" w:rsidR="00712110" w:rsidRDefault="00712110" w:rsidP="00FF426B">
      <w:pPr>
        <w:pStyle w:val="Level2Number"/>
        <w:widowControl w:val="0"/>
        <w:suppressLineNumbers/>
        <w:suppressAutoHyphens/>
      </w:pPr>
      <w:r>
        <w:t xml:space="preserve">The Parties shall comply with their respective obligations set out under </w:t>
      </w:r>
      <w:r>
        <w:fldChar w:fldCharType="begin"/>
      </w:r>
      <w:r>
        <w:instrText xml:space="preserve"> REF _Ref4841204 \r \h </w:instrText>
      </w:r>
      <w:r>
        <w:fldChar w:fldCharType="separate"/>
      </w:r>
      <w:r w:rsidR="001E3D88">
        <w:t>Schedule 12</w:t>
      </w:r>
      <w:r>
        <w:fldChar w:fldCharType="end"/>
      </w:r>
      <w:r>
        <w:t xml:space="preserve"> (Governance, Monitoring and reporting).</w:t>
      </w:r>
    </w:p>
    <w:p w14:paraId="3877CD65" w14:textId="77777777" w:rsidR="00AC212E" w:rsidRPr="009C6F35" w:rsidRDefault="00AC212E" w:rsidP="00FF426B">
      <w:pPr>
        <w:pStyle w:val="Level2Number"/>
        <w:widowControl w:val="0"/>
        <w:suppressLineNumbers/>
        <w:suppressAutoHyphens/>
      </w:pPr>
      <w:r w:rsidRPr="009C6F35">
        <w:t xml:space="preserve">The Parties shall comply with their respective obligations under the </w:t>
      </w:r>
      <w:r>
        <w:t>CDM Regulations</w:t>
      </w:r>
      <w:r w:rsidRPr="009C6F35">
        <w:t xml:space="preserve"> and shall co</w:t>
      </w:r>
      <w:r>
        <w:t>-operate</w:t>
      </w:r>
      <w:r w:rsidRPr="009C6F35">
        <w:t xml:space="preserve"> in order to facilitate the compliance of the other Party with </w:t>
      </w:r>
      <w:r>
        <w:t>such</w:t>
      </w:r>
      <w:r w:rsidRPr="009C6F35">
        <w:t xml:space="preserve"> Regulations.</w:t>
      </w:r>
    </w:p>
    <w:p w14:paraId="670F7E12" w14:textId="77777777" w:rsidR="00AC212E" w:rsidRDefault="00AC212E" w:rsidP="00FF426B">
      <w:pPr>
        <w:pStyle w:val="Level2Number"/>
        <w:widowControl w:val="0"/>
        <w:suppressLineNumbers/>
        <w:suppressAutoHyphens/>
      </w:pPr>
      <w:r w:rsidRPr="009C6F35">
        <w:t>Each Party (the "</w:t>
      </w:r>
      <w:r w:rsidRPr="009C6F35">
        <w:rPr>
          <w:b/>
        </w:rPr>
        <w:t>First Party</w:t>
      </w:r>
      <w:r w:rsidRPr="009C6F35">
        <w:t>") shall indemnify the other Party (the "</w:t>
      </w:r>
      <w:r w:rsidRPr="009C6F35">
        <w:rPr>
          <w:b/>
        </w:rPr>
        <w:t>Second Party</w:t>
      </w:r>
      <w:r w:rsidRPr="009C6F35">
        <w:t>") in respect of any</w:t>
      </w:r>
      <w:r>
        <w:t xml:space="preserve"> Losses</w:t>
      </w:r>
      <w:r w:rsidRPr="009C6F35">
        <w:t xml:space="preserve"> suffered or incurred by the Second Party as a result of a breach by the Second Party of the</w:t>
      </w:r>
      <w:r>
        <w:t xml:space="preserve"> CDM Regulations</w:t>
      </w:r>
      <w:r w:rsidRPr="009C6F35">
        <w:t>, to the extent such</w:t>
      </w:r>
      <w:r>
        <w:t xml:space="preserve"> Losses were</w:t>
      </w:r>
      <w:r w:rsidRPr="009C6F35">
        <w:t xml:space="preserve"> caused by the act </w:t>
      </w:r>
      <w:r>
        <w:t xml:space="preserve">or omission of the First Party. </w:t>
      </w:r>
    </w:p>
    <w:p w14:paraId="58646555" w14:textId="77777777" w:rsidR="00512170" w:rsidRDefault="00AC212E" w:rsidP="00FF426B">
      <w:pPr>
        <w:pStyle w:val="Level2Number"/>
        <w:widowControl w:val="0"/>
        <w:suppressLineNumbers/>
        <w:suppressAutoHyphens/>
      </w:pPr>
      <w:r>
        <w:t xml:space="preserve">The Parties acknowledge and agree that </w:t>
      </w:r>
      <w:r w:rsidR="008B2E36">
        <w:t>ESCo</w:t>
      </w:r>
      <w:r>
        <w:t xml:space="preserve"> shall not be responsible for </w:t>
      </w:r>
      <w:r w:rsidRPr="006245C0">
        <w:t>the construction, installation</w:t>
      </w:r>
      <w:r w:rsidR="00D83963">
        <w:t xml:space="preserve"> </w:t>
      </w:r>
      <w:r w:rsidRPr="006245C0">
        <w:t xml:space="preserve"> </w:t>
      </w:r>
      <w:r w:rsidR="00D83963">
        <w:t xml:space="preserve">or </w:t>
      </w:r>
      <w:r w:rsidRPr="006245C0">
        <w:t>ownership</w:t>
      </w:r>
      <w:r w:rsidR="00D83963">
        <w:t xml:space="preserve"> </w:t>
      </w:r>
      <w:r>
        <w:t xml:space="preserve">of any Tertiary </w:t>
      </w:r>
      <w:r w:rsidR="00636FD1">
        <w:t>Heating System</w:t>
      </w:r>
      <w:r>
        <w:t xml:space="preserve">, which shall be the responsibility of the Developer, the relevant Customer and/or the relevant </w:t>
      </w:r>
      <w:r w:rsidR="00636FD1">
        <w:t>Registered Provider</w:t>
      </w:r>
      <w:r>
        <w:t xml:space="preserve"> (as applicable).</w:t>
      </w:r>
    </w:p>
    <w:p w14:paraId="1E906431" w14:textId="77777777" w:rsidR="00512170" w:rsidRPr="003905DA" w:rsidRDefault="00512170" w:rsidP="00FF426B">
      <w:pPr>
        <w:pStyle w:val="Level2Number"/>
        <w:widowControl w:val="0"/>
        <w:suppressLineNumbers/>
        <w:suppressAutoHyphens/>
      </w:pPr>
      <w:r>
        <w:t>Without</w:t>
      </w:r>
      <w:r w:rsidRPr="003905DA">
        <w:t xml:space="preserve"> limiting the operation of any other provision of this Agreement, </w:t>
      </w:r>
      <w:r>
        <w:t xml:space="preserve">each Party </w:t>
      </w:r>
      <w:r w:rsidRPr="003905DA">
        <w:t>ensure</w:t>
      </w:r>
      <w:r w:rsidR="00660169">
        <w:t>s</w:t>
      </w:r>
      <w:r w:rsidRPr="003905DA">
        <w:t xml:space="preserve"> that it shall, and procure that any person appointed by it to undertake such obligations shall</w:t>
      </w:r>
      <w:r w:rsidR="00660169">
        <w:t>,</w:t>
      </w:r>
      <w:r w:rsidRPr="003905DA">
        <w:t xml:space="preserve"> at all times:</w:t>
      </w:r>
    </w:p>
    <w:p w14:paraId="24607E60" w14:textId="77777777" w:rsidR="00512170" w:rsidRPr="00F45358" w:rsidRDefault="00512170" w:rsidP="00FF426B">
      <w:pPr>
        <w:pStyle w:val="Level3Number"/>
        <w:widowControl w:val="0"/>
        <w:suppressLineNumbers/>
        <w:suppressAutoHyphens/>
      </w:pPr>
      <w:r w:rsidRPr="00F45358">
        <w:t xml:space="preserve">provide Competent Persons to perform </w:t>
      </w:r>
      <w:r w:rsidRPr="003905DA">
        <w:t xml:space="preserve">its </w:t>
      </w:r>
      <w:r w:rsidRPr="00F45358">
        <w:t>obligations</w:t>
      </w:r>
      <w:r w:rsidRPr="003905DA">
        <w:t xml:space="preserve"> under this Agreement</w:t>
      </w:r>
      <w:r w:rsidRPr="00F45358">
        <w:t>;</w:t>
      </w:r>
    </w:p>
    <w:p w14:paraId="24DCE2CC" w14:textId="77777777" w:rsidR="00512170" w:rsidRPr="00AC212E" w:rsidRDefault="00512170" w:rsidP="00FF426B">
      <w:pPr>
        <w:pStyle w:val="Level3Number"/>
        <w:widowControl w:val="0"/>
        <w:suppressLineNumbers/>
        <w:suppressAutoHyphens/>
      </w:pPr>
      <w:r w:rsidRPr="003905DA">
        <w:t xml:space="preserve">take all precautions necessary for the protection of itself, its contractors or sub-contractors (of any tier) and any other persons invited onto or otherwise on the </w:t>
      </w:r>
      <w:r>
        <w:t>Leased or Licensed areas.</w:t>
      </w:r>
    </w:p>
    <w:p w14:paraId="48F56F3F" w14:textId="77777777" w:rsidR="003572CF" w:rsidRDefault="008B2E36" w:rsidP="00FF426B">
      <w:pPr>
        <w:pStyle w:val="Level1Heading"/>
        <w:keepNext w:val="0"/>
      </w:pPr>
      <w:bookmarkStart w:id="73" w:name="_Ref11236765"/>
      <w:bookmarkStart w:id="74" w:name="_Toc115428261"/>
      <w:r>
        <w:t>ESCo</w:t>
      </w:r>
      <w:r w:rsidR="007C5858">
        <w:t>’s Obligations</w:t>
      </w:r>
      <w:bookmarkEnd w:id="67"/>
      <w:bookmarkEnd w:id="73"/>
      <w:bookmarkEnd w:id="74"/>
      <w:r w:rsidR="007C5858">
        <w:t xml:space="preserve"> </w:t>
      </w:r>
    </w:p>
    <w:p w14:paraId="0AB99423" w14:textId="77777777" w:rsidR="00C249A9" w:rsidRDefault="008B2E36" w:rsidP="00FF426B">
      <w:pPr>
        <w:pStyle w:val="Level2Number"/>
        <w:widowControl w:val="0"/>
        <w:suppressLineNumbers/>
        <w:suppressAutoHyphens/>
        <w:spacing w:before="0" w:after="240"/>
      </w:pPr>
      <w:bookmarkStart w:id="75" w:name="_Ref382990837"/>
      <w:bookmarkStart w:id="76" w:name="a113713"/>
      <w:bookmarkEnd w:id="46"/>
      <w:bookmarkEnd w:id="60"/>
      <w:r>
        <w:t>ESCo</w:t>
      </w:r>
      <w:r w:rsidR="00C249A9" w:rsidRPr="00B8743A">
        <w:t xml:space="preserve"> shall</w:t>
      </w:r>
      <w:bookmarkStart w:id="77" w:name="_Ref382990838"/>
      <w:bookmarkEnd w:id="75"/>
      <w:r w:rsidR="00C249A9">
        <w:t xml:space="preserve">, at its own cost (save to the extent that </w:t>
      </w:r>
      <w:r>
        <w:t>ESCo</w:t>
      </w:r>
      <w:r w:rsidR="00C249A9">
        <w:t xml:space="preserve"> is entitled to make charges to the Developer under, or to Customers pursuant to, this Agreement):</w:t>
      </w:r>
    </w:p>
    <w:p w14:paraId="0C74CACD" w14:textId="77777777" w:rsidR="00782FE6" w:rsidRPr="00B8743A" w:rsidRDefault="00782FE6" w:rsidP="00FF426B">
      <w:pPr>
        <w:pStyle w:val="Level3Number"/>
        <w:widowControl w:val="0"/>
        <w:suppressLineNumbers/>
        <w:suppressAutoHyphens/>
        <w:spacing w:before="0" w:after="240"/>
        <w:outlineLvl w:val="9"/>
      </w:pPr>
      <w:r w:rsidRPr="00B8743A">
        <w:t xml:space="preserve">perform all of its obligations set out in this Agreement and the </w:t>
      </w:r>
      <w:r w:rsidR="00660169">
        <w:t>S</w:t>
      </w:r>
      <w:r w:rsidRPr="00B8743A">
        <w:t>chedules hereto</w:t>
      </w:r>
      <w:r>
        <w:t xml:space="preserve"> and </w:t>
      </w:r>
      <w:r w:rsidRPr="005E75D9">
        <w:t>shall not</w:t>
      </w:r>
      <w:r>
        <w:t xml:space="preserve"> by action or inaction</w:t>
      </w:r>
      <w:r w:rsidRPr="005E75D9">
        <w:t xml:space="preserve"> impede </w:t>
      </w:r>
      <w:r>
        <w:t>the Developer</w:t>
      </w:r>
      <w:r w:rsidRPr="005E75D9">
        <w:t xml:space="preserve"> in the performance of its obligations under this Agreement</w:t>
      </w:r>
      <w:r w:rsidRPr="00B8743A">
        <w:t>;</w:t>
      </w:r>
    </w:p>
    <w:p w14:paraId="7794C3E8" w14:textId="5BFB82C5" w:rsidR="00A33B0F" w:rsidRDefault="00C249A9" w:rsidP="00FF426B">
      <w:pPr>
        <w:pStyle w:val="Level3Number"/>
        <w:widowControl w:val="0"/>
        <w:suppressLineNumbers/>
        <w:suppressAutoHyphens/>
        <w:spacing w:before="0" w:after="240"/>
        <w:outlineLvl w:val="9"/>
      </w:pPr>
      <w:r>
        <w:t xml:space="preserve">give such assistance as the Developer reasonably requires to evidence to the Local </w:t>
      </w:r>
      <w:r>
        <w:lastRenderedPageBreak/>
        <w:t xml:space="preserve">Planning Authority that the </w:t>
      </w:r>
      <w:r w:rsidR="00D52AB1">
        <w:t>Energy System</w:t>
      </w:r>
      <w:r>
        <w:t xml:space="preserve"> as designed and at the relevant dates of Connection is compliant with all Authorisations in accordance with </w:t>
      </w:r>
      <w:r w:rsidR="001F040B">
        <w:t>C</w:t>
      </w:r>
      <w:r>
        <w:t xml:space="preserve">lause </w:t>
      </w:r>
      <w:r w:rsidR="001F040B">
        <w:fldChar w:fldCharType="begin"/>
      </w:r>
      <w:r w:rsidR="001F040B">
        <w:instrText xml:space="preserve"> REF _Ref10192617 \r \h </w:instrText>
      </w:r>
      <w:r w:rsidR="001F040B">
        <w:fldChar w:fldCharType="separate"/>
      </w:r>
      <w:r w:rsidR="001E3D88">
        <w:t>20</w:t>
      </w:r>
      <w:r w:rsidR="001F040B">
        <w:fldChar w:fldCharType="end"/>
      </w:r>
      <w:r>
        <w:t xml:space="preserve"> (Compliance </w:t>
      </w:r>
      <w:r w:rsidR="001F040B">
        <w:t>and Change in</w:t>
      </w:r>
      <w:r>
        <w:t xml:space="preserve"> Law</w:t>
      </w:r>
      <w:r w:rsidR="001F040B">
        <w:t>s</w:t>
      </w:r>
      <w:r>
        <w:t>);</w:t>
      </w:r>
    </w:p>
    <w:p w14:paraId="212C8648" w14:textId="77777777" w:rsidR="00835122" w:rsidRDefault="00835122" w:rsidP="00FF426B">
      <w:pPr>
        <w:pStyle w:val="Level3Number"/>
        <w:widowControl w:val="0"/>
        <w:suppressLineNumbers/>
        <w:suppressAutoHyphens/>
        <w:spacing w:before="0" w:after="240"/>
        <w:outlineLvl w:val="9"/>
      </w:pPr>
      <w:r>
        <w:t xml:space="preserve">obtain all </w:t>
      </w:r>
      <w:r w:rsidR="008B2E36">
        <w:t>ESCo</w:t>
      </w:r>
      <w:r>
        <w:t xml:space="preserve"> Authorisations;</w:t>
      </w:r>
    </w:p>
    <w:p w14:paraId="44283A51" w14:textId="77777777" w:rsidR="005838B6" w:rsidRDefault="00566162" w:rsidP="00FF426B">
      <w:pPr>
        <w:pStyle w:val="Level3Number"/>
        <w:widowControl w:val="0"/>
        <w:suppressLineNumbers/>
        <w:suppressAutoHyphens/>
        <w:spacing w:before="0" w:after="240"/>
        <w:outlineLvl w:val="9"/>
      </w:pPr>
      <w:bookmarkStart w:id="78" w:name="_Ref25143963"/>
      <w:r>
        <w:t>[</w:t>
      </w:r>
      <w:r w:rsidR="005838B6" w:rsidRPr="00B8743A">
        <w:t xml:space="preserve">warrant that in the preparation of the </w:t>
      </w:r>
      <w:r w:rsidR="005838B6">
        <w:t xml:space="preserve">Technical </w:t>
      </w:r>
      <w:r w:rsidR="005838B6" w:rsidRPr="00B8743A">
        <w:t>Specifications it has exercised and shall continue to exercise all the reasonable skill, care and diligence to be expected of a prudent competent and properly qualified professional designer experienced in the delivery of design for projects of equivalent size, scope, nature and complexity and in a location similar to the Development</w:t>
      </w:r>
      <w:r w:rsidR="005838B6">
        <w:t>, and, for the avoidance of doubt, shall accept all risk in the adequacy of such Technical Specifications meeting the requirements of this Agreement</w:t>
      </w:r>
      <w:r>
        <w:t>]</w:t>
      </w:r>
      <w:r w:rsidRPr="00566162">
        <w:rPr>
          <w:rStyle w:val="FootnoteReference"/>
        </w:rPr>
        <w:t xml:space="preserve"> </w:t>
      </w:r>
      <w:r>
        <w:rPr>
          <w:rStyle w:val="FootnoteReference"/>
        </w:rPr>
        <w:footnoteReference w:id="42"/>
      </w:r>
      <w:r w:rsidR="005838B6" w:rsidRPr="00B8743A">
        <w:t>;</w:t>
      </w:r>
      <w:bookmarkEnd w:id="78"/>
    </w:p>
    <w:p w14:paraId="56521E2D" w14:textId="77777777" w:rsidR="00C249A9" w:rsidRDefault="005F4066" w:rsidP="00FF426B">
      <w:pPr>
        <w:pStyle w:val="Level3Number"/>
        <w:widowControl w:val="0"/>
        <w:suppressLineNumbers/>
        <w:suppressAutoHyphens/>
        <w:spacing w:before="0" w:after="240"/>
        <w:outlineLvl w:val="9"/>
      </w:pPr>
      <w:bookmarkStart w:id="79" w:name="_Ref436736966"/>
      <w:r>
        <w:t>[</w:t>
      </w:r>
      <w:r w:rsidR="00C249A9">
        <w:t xml:space="preserve">ensure that the </w:t>
      </w:r>
      <w:r w:rsidR="00D52AB1">
        <w:t>Energy System</w:t>
      </w:r>
      <w:r w:rsidR="00C249A9">
        <w:t xml:space="preserve"> is designed, constructed</w:t>
      </w:r>
      <w:r w:rsidR="003A6A16">
        <w:t xml:space="preserve"> and</w:t>
      </w:r>
      <w:r w:rsidR="00C249A9">
        <w:t xml:space="preserve"> installed, in such a manner as to:</w:t>
      </w:r>
      <w:bookmarkEnd w:id="79"/>
    </w:p>
    <w:p w14:paraId="275C7BA4" w14:textId="77777777" w:rsidR="00C249A9" w:rsidRPr="00E03613" w:rsidRDefault="00C249A9" w:rsidP="00FF426B">
      <w:pPr>
        <w:pStyle w:val="Level4Number"/>
        <w:widowControl w:val="0"/>
        <w:suppressLineNumbers/>
        <w:suppressAutoHyphens/>
      </w:pPr>
      <w:r w:rsidRPr="00050899">
        <w:t>minimise</w:t>
      </w:r>
      <w:r>
        <w:t xml:space="preserve"> energy losses from the </w:t>
      </w:r>
      <w:r w:rsidR="009C1CEB">
        <w:t>Heat Distribution Network</w:t>
      </w:r>
      <w:r>
        <w:t>; and</w:t>
      </w:r>
    </w:p>
    <w:p w14:paraId="22000D82" w14:textId="77777777" w:rsidR="00C249A9" w:rsidRDefault="00C249A9" w:rsidP="00FF426B">
      <w:pPr>
        <w:pStyle w:val="Level4Number"/>
        <w:widowControl w:val="0"/>
        <w:suppressLineNumbers/>
        <w:suppressAutoHyphens/>
      </w:pPr>
      <w:r w:rsidRPr="00050899">
        <w:t>ensure</w:t>
      </w:r>
      <w:r w:rsidRPr="003A2779">
        <w:t xml:space="preserve"> </w:t>
      </w:r>
      <w:r w:rsidRPr="00270DF7">
        <w:t xml:space="preserve">optimal </w:t>
      </w:r>
      <w:r>
        <w:t>and efficient operation</w:t>
      </w:r>
      <w:r w:rsidRPr="00270DF7">
        <w:t xml:space="preserve"> </w:t>
      </w:r>
      <w:r>
        <w:t xml:space="preserve">of </w:t>
      </w:r>
      <w:r w:rsidRPr="00270DF7">
        <w:t>the Energy Plant and Equipment which</w:t>
      </w:r>
      <w:r>
        <w:t>:</w:t>
      </w:r>
      <w:r w:rsidRPr="00270DF7">
        <w:t xml:space="preserve"> </w:t>
      </w:r>
    </w:p>
    <w:p w14:paraId="77130047" w14:textId="77777777" w:rsidR="00C249A9" w:rsidRDefault="00C249A9" w:rsidP="00FF426B">
      <w:pPr>
        <w:pStyle w:val="Level5Number"/>
        <w:widowControl w:val="0"/>
        <w:suppressLineNumbers/>
        <w:suppressAutoHyphens/>
      </w:pPr>
      <w:r w:rsidRPr="00050899">
        <w:t>maximises</w:t>
      </w:r>
      <w:r>
        <w:t xml:space="preserve"> useful energy output;</w:t>
      </w:r>
    </w:p>
    <w:p w14:paraId="2EFE8BA5" w14:textId="77777777" w:rsidR="00C249A9" w:rsidRDefault="00C249A9" w:rsidP="00FF426B">
      <w:pPr>
        <w:pStyle w:val="Level5Number"/>
        <w:widowControl w:val="0"/>
        <w:suppressLineNumbers/>
        <w:suppressAutoHyphens/>
      </w:pPr>
      <w:r w:rsidRPr="00270DF7">
        <w:t>minimises energy losses</w:t>
      </w:r>
      <w:r>
        <w:t>;</w:t>
      </w:r>
      <w:r w:rsidRPr="00270DF7">
        <w:t xml:space="preserve"> and </w:t>
      </w:r>
    </w:p>
    <w:p w14:paraId="7640097D" w14:textId="77777777" w:rsidR="004B0424" w:rsidRPr="00BD2EBE" w:rsidRDefault="003A6A16" w:rsidP="00FF426B">
      <w:pPr>
        <w:pStyle w:val="Level5Number"/>
        <w:widowControl w:val="0"/>
        <w:suppressLineNumbers/>
        <w:suppressAutoHyphens/>
        <w:rPr>
          <w:i/>
          <w:iCs/>
        </w:rPr>
      </w:pPr>
      <w:r>
        <w:t xml:space="preserve">is Carbon Compliant and </w:t>
      </w:r>
      <w:r w:rsidR="00C249A9">
        <w:t xml:space="preserve">minimises </w:t>
      </w:r>
      <w:r w:rsidR="00C249A9" w:rsidRPr="00270DF7">
        <w:t>carbon emissions</w:t>
      </w:r>
      <w:r w:rsidR="00C249A9">
        <w:t xml:space="preserve"> within the context of the technical solution detailed in the </w:t>
      </w:r>
      <w:r w:rsidR="00F5501F">
        <w:t>[Technical Specifications</w:t>
      </w:r>
      <w:r w:rsidR="00F5501F" w:rsidRPr="00BD2EBE">
        <w:rPr>
          <w:i/>
          <w:iCs/>
        </w:rPr>
        <w:t>]</w:t>
      </w:r>
      <w:r w:rsidR="00C249A9" w:rsidRPr="00BD2EBE">
        <w:rPr>
          <w:i/>
          <w:iCs/>
        </w:rPr>
        <w:t xml:space="preserve">; </w:t>
      </w:r>
      <w:r w:rsidR="00BD2EBE" w:rsidRPr="00BD2EBE">
        <w:rPr>
          <w:i/>
          <w:iCs/>
        </w:rPr>
        <w:t>[Drafting Note:  Parties may want to consider setting out specified output criteria.]</w:t>
      </w:r>
      <w:r w:rsidR="00474A59">
        <w:rPr>
          <w:i/>
          <w:iCs/>
        </w:rPr>
        <w:t>; and</w:t>
      </w:r>
    </w:p>
    <w:p w14:paraId="11B8E45E" w14:textId="77777777" w:rsidR="00A33B0F" w:rsidRPr="00A36BEC" w:rsidRDefault="004B0424" w:rsidP="00FF426B">
      <w:pPr>
        <w:pStyle w:val="Level4Number"/>
        <w:widowControl w:val="0"/>
        <w:suppressLineNumbers/>
        <w:suppressAutoHyphens/>
        <w:rPr>
          <w:i/>
          <w:iCs/>
        </w:rPr>
      </w:pPr>
      <w:r>
        <w:t>be</w:t>
      </w:r>
      <w:r w:rsidRPr="00161F4A">
        <w:t xml:space="preserve"> capable of being operated in accordance with the Technical Specification</w:t>
      </w:r>
      <w:r>
        <w:t>s</w:t>
      </w:r>
      <w:r w:rsidRPr="00161F4A">
        <w:t xml:space="preserve"> and Good Industry Practice for a period of at least five (5) years from the Expiry Date</w:t>
      </w:r>
      <w:r w:rsidR="005F4066">
        <w:t>]</w:t>
      </w:r>
      <w:r w:rsidR="005F4066" w:rsidRPr="005F4066">
        <w:rPr>
          <w:rStyle w:val="FootnoteReference"/>
        </w:rPr>
        <w:t xml:space="preserve"> </w:t>
      </w:r>
      <w:r w:rsidR="005F4066">
        <w:rPr>
          <w:rStyle w:val="FootnoteReference"/>
        </w:rPr>
        <w:footnoteReference w:id="43"/>
      </w:r>
      <w:r w:rsidR="005F4066" w:rsidRPr="00161F4A">
        <w:t>;</w:t>
      </w:r>
      <w:r w:rsidR="00A36BEC">
        <w:t xml:space="preserve"> [</w:t>
      </w:r>
      <w:r w:rsidR="00A36BEC" w:rsidRPr="00A36BEC">
        <w:rPr>
          <w:i/>
          <w:iCs/>
        </w:rPr>
        <w:t>Drafting Note: Parties to consider amendments to cater for arrangements post Expiry Date – e.g. ESCo can undertake a survey at Developer’s cost to confirm that the Energy System is being maintained in accordance with Good Industry Practice.]</w:t>
      </w:r>
    </w:p>
    <w:p w14:paraId="7D1DA99C" w14:textId="7693B3BE" w:rsidR="001C21E0" w:rsidRPr="00270DF7" w:rsidRDefault="00F13B15" w:rsidP="00FF426B">
      <w:pPr>
        <w:pStyle w:val="Level3Number"/>
        <w:widowControl w:val="0"/>
        <w:suppressLineNumbers/>
        <w:suppressAutoHyphens/>
        <w:spacing w:before="0" w:after="240"/>
        <w:outlineLvl w:val="9"/>
      </w:pPr>
      <w:r>
        <w:t>[</w:t>
      </w:r>
      <w:r w:rsidR="001C21E0" w:rsidRPr="00BC1B4D">
        <w:t>undertake the design</w:t>
      </w:r>
      <w:r w:rsidR="001C21E0">
        <w:t xml:space="preserve">, </w:t>
      </w:r>
      <w:r w:rsidR="001C21E0" w:rsidRPr="00BC1B4D">
        <w:t>delivery</w:t>
      </w:r>
      <w:r w:rsidR="001C21E0">
        <w:t>,</w:t>
      </w:r>
      <w:r w:rsidR="001C21E0" w:rsidRPr="00BC1B4D">
        <w:t xml:space="preserve"> </w:t>
      </w:r>
      <w:r w:rsidR="001C21E0">
        <w:t xml:space="preserve">construction, installation and commissioning </w:t>
      </w:r>
      <w:r w:rsidR="001C21E0" w:rsidRPr="00BC1B4D">
        <w:t xml:space="preserve">of the </w:t>
      </w:r>
      <w:r w:rsidR="008B2E36">
        <w:t>ESCo</w:t>
      </w:r>
      <w:r w:rsidR="001C21E0" w:rsidRPr="00BC1B4D">
        <w:t xml:space="preserve"> Works in accordance with </w:t>
      </w:r>
      <w:r w:rsidR="001C21E0">
        <w:t xml:space="preserve">accordance with the terms of this Agreement, including without limitation, </w:t>
      </w:r>
      <w:r w:rsidR="001C21E0">
        <w:fldChar w:fldCharType="begin"/>
      </w:r>
      <w:r w:rsidR="001C21E0">
        <w:instrText xml:space="preserve"> REF _Ref4840976 \r \h </w:instrText>
      </w:r>
      <w:r w:rsidR="001C21E0">
        <w:fldChar w:fldCharType="separate"/>
      </w:r>
      <w:r w:rsidR="001E3D88">
        <w:t>Schedule 4</w:t>
      </w:r>
      <w:r w:rsidR="001C21E0">
        <w:fldChar w:fldCharType="end"/>
      </w:r>
      <w:r w:rsidR="001C21E0">
        <w:t xml:space="preserve"> (Technical Specifications),  </w:t>
      </w:r>
      <w:r w:rsidR="001C21E0">
        <w:fldChar w:fldCharType="begin"/>
      </w:r>
      <w:r w:rsidR="001C21E0">
        <w:instrText xml:space="preserve"> REF _Ref4854945 \r \h </w:instrText>
      </w:r>
      <w:r w:rsidR="001C21E0">
        <w:fldChar w:fldCharType="separate"/>
      </w:r>
      <w:r w:rsidR="001E3D88">
        <w:t>Schedule 5</w:t>
      </w:r>
      <w:r w:rsidR="001C21E0">
        <w:fldChar w:fldCharType="end"/>
      </w:r>
      <w:r w:rsidR="001C21E0">
        <w:t xml:space="preserve"> (Design &amp; Delivery Process) and </w:t>
      </w:r>
      <w:r w:rsidR="001C21E0">
        <w:fldChar w:fldCharType="begin"/>
      </w:r>
      <w:r w:rsidR="001C21E0">
        <w:instrText xml:space="preserve"> REF _Ref10194269 \r \h </w:instrText>
      </w:r>
      <w:r w:rsidR="001C21E0">
        <w:fldChar w:fldCharType="separate"/>
      </w:r>
      <w:r w:rsidR="001E3D88">
        <w:t>Schedule 6</w:t>
      </w:r>
      <w:r w:rsidR="001C21E0">
        <w:fldChar w:fldCharType="end"/>
      </w:r>
      <w:r w:rsidR="001C21E0">
        <w:t xml:space="preserve"> (Works Obligations)</w:t>
      </w:r>
      <w:r>
        <w:t>]</w:t>
      </w:r>
      <w:r w:rsidRPr="00F13B15">
        <w:rPr>
          <w:rStyle w:val="FootnoteReference"/>
        </w:rPr>
        <w:t xml:space="preserve"> </w:t>
      </w:r>
      <w:r>
        <w:rPr>
          <w:rStyle w:val="FootnoteReference"/>
        </w:rPr>
        <w:footnoteReference w:id="44"/>
      </w:r>
      <w:r w:rsidR="001C21E0">
        <w:t>;</w:t>
      </w:r>
    </w:p>
    <w:p w14:paraId="7600C01A" w14:textId="506F4318" w:rsidR="005B5975" w:rsidRDefault="005B5975" w:rsidP="00FF426B">
      <w:pPr>
        <w:pStyle w:val="Level3Number"/>
        <w:widowControl w:val="0"/>
        <w:suppressLineNumbers/>
        <w:suppressAutoHyphens/>
        <w:spacing w:before="0" w:after="240"/>
        <w:outlineLvl w:val="9"/>
        <w:rPr>
          <w:rFonts w:cs="Arial"/>
        </w:rPr>
      </w:pPr>
      <w:r>
        <w:rPr>
          <w:rFonts w:cs="Arial"/>
        </w:rPr>
        <w:t>[</w:t>
      </w:r>
      <w:r w:rsidR="00712110">
        <w:rPr>
          <w:rFonts w:cs="Arial"/>
        </w:rPr>
        <w:t>A</w:t>
      </w:r>
      <w:r>
        <w:rPr>
          <w:rFonts w:cs="Arial"/>
        </w:rPr>
        <w:t xml:space="preserve">dopt the </w:t>
      </w:r>
      <w:r w:rsidR="00F45358">
        <w:rPr>
          <w:rFonts w:cs="Arial"/>
        </w:rPr>
        <w:t>[Energy System]/ [</w:t>
      </w:r>
      <w:r w:rsidR="003A73C9">
        <w:rPr>
          <w:rFonts w:cs="Arial"/>
        </w:rPr>
        <w:t>Secondary Distribution Network</w:t>
      </w:r>
      <w:r w:rsidR="00F45358">
        <w:rPr>
          <w:rFonts w:cs="Arial"/>
        </w:rPr>
        <w:t>]</w:t>
      </w:r>
      <w:r>
        <w:rPr>
          <w:rFonts w:cs="Arial"/>
        </w:rPr>
        <w:t xml:space="preserve"> in accordance with the terms of </w:t>
      </w:r>
      <w:r w:rsidR="00A3610A">
        <w:rPr>
          <w:rFonts w:cs="Arial"/>
        </w:rPr>
        <w:fldChar w:fldCharType="begin"/>
      </w:r>
      <w:r w:rsidR="00A3610A">
        <w:rPr>
          <w:bCs/>
        </w:rPr>
        <w:instrText xml:space="preserve"> REF _Ref14517627 \r \h </w:instrText>
      </w:r>
      <w:r w:rsidR="00A3610A">
        <w:rPr>
          <w:rFonts w:cs="Arial"/>
        </w:rPr>
      </w:r>
      <w:r w:rsidR="00A3610A">
        <w:rPr>
          <w:rFonts w:cs="Arial"/>
        </w:rPr>
        <w:fldChar w:fldCharType="separate"/>
      </w:r>
      <w:r w:rsidR="001E3D88">
        <w:rPr>
          <w:bCs/>
        </w:rPr>
        <w:t>Schedule 8</w:t>
      </w:r>
      <w:r w:rsidR="00A3610A">
        <w:rPr>
          <w:rFonts w:cs="Arial"/>
        </w:rPr>
        <w:fldChar w:fldCharType="end"/>
      </w:r>
      <w:r w:rsidR="00A3610A">
        <w:rPr>
          <w:rFonts w:cs="Arial"/>
        </w:rPr>
        <w:t xml:space="preserve"> </w:t>
      </w:r>
      <w:r>
        <w:rPr>
          <w:rFonts w:cs="Arial"/>
        </w:rPr>
        <w:t>(Adoption Procedure)]</w:t>
      </w:r>
      <w:r w:rsidR="00474A59">
        <w:rPr>
          <w:rFonts w:cs="Arial"/>
        </w:rPr>
        <w:t>;</w:t>
      </w:r>
    </w:p>
    <w:p w14:paraId="15D69E28" w14:textId="2A6CDE07" w:rsidR="00F45358" w:rsidRPr="005B5975" w:rsidRDefault="00F45358" w:rsidP="00FF426B">
      <w:pPr>
        <w:pStyle w:val="Level3Number"/>
        <w:widowControl w:val="0"/>
        <w:suppressLineNumbers/>
        <w:suppressAutoHyphens/>
        <w:spacing w:before="0" w:after="240"/>
        <w:outlineLvl w:val="9"/>
        <w:rPr>
          <w:rFonts w:cs="Arial"/>
        </w:rPr>
      </w:pPr>
      <w:r>
        <w:rPr>
          <w:rFonts w:cs="Arial"/>
        </w:rPr>
        <w:lastRenderedPageBreak/>
        <w:t xml:space="preserve">[Accept the [Secondary Distribution Network] in accordance with the terms of </w:t>
      </w:r>
      <w:r w:rsidR="00A3610A">
        <w:rPr>
          <w:bCs/>
          <w:color w:val="000000" w:themeColor="text1"/>
        </w:rPr>
        <w:fldChar w:fldCharType="begin"/>
      </w:r>
      <w:r w:rsidR="00A3610A">
        <w:rPr>
          <w:bCs/>
          <w:color w:val="000000" w:themeColor="text1"/>
        </w:rPr>
        <w:instrText xml:space="preserve"> REF _Ref14517648 \r \h </w:instrText>
      </w:r>
      <w:r w:rsidR="00A3610A">
        <w:rPr>
          <w:bCs/>
          <w:color w:val="000000" w:themeColor="text1"/>
        </w:rPr>
      </w:r>
      <w:r w:rsidR="00A3610A">
        <w:rPr>
          <w:bCs/>
          <w:color w:val="000000" w:themeColor="text1"/>
        </w:rPr>
        <w:fldChar w:fldCharType="separate"/>
      </w:r>
      <w:r w:rsidR="001E3D88">
        <w:rPr>
          <w:bCs/>
          <w:color w:val="000000" w:themeColor="text1"/>
        </w:rPr>
        <w:t>Schedule 7</w:t>
      </w:r>
      <w:r w:rsidR="00A3610A">
        <w:rPr>
          <w:bCs/>
          <w:color w:val="000000" w:themeColor="text1"/>
        </w:rPr>
        <w:fldChar w:fldCharType="end"/>
      </w:r>
      <w:r w:rsidR="00A3610A" w:rsidRPr="006B7355">
        <w:rPr>
          <w:bCs/>
          <w:color w:val="000000" w:themeColor="text1"/>
        </w:rPr>
        <w:t xml:space="preserve"> </w:t>
      </w:r>
      <w:r>
        <w:rPr>
          <w:rFonts w:cs="Arial"/>
        </w:rPr>
        <w:t>(Acceptance Procedure)]</w:t>
      </w:r>
      <w:r w:rsidR="00474A59">
        <w:rPr>
          <w:rFonts w:cs="Arial"/>
        </w:rPr>
        <w:t>;</w:t>
      </w:r>
    </w:p>
    <w:p w14:paraId="657E2FFB" w14:textId="2895E69F" w:rsidR="00C249A9" w:rsidRPr="001971B4" w:rsidRDefault="00C249A9" w:rsidP="00FF426B">
      <w:pPr>
        <w:pStyle w:val="Level3Number"/>
        <w:widowControl w:val="0"/>
        <w:suppressLineNumbers/>
        <w:suppressAutoHyphens/>
        <w:spacing w:before="0" w:after="240"/>
        <w:outlineLvl w:val="9"/>
      </w:pPr>
      <w:r w:rsidRPr="00B8743A">
        <w:rPr>
          <w:rFonts w:cs="Arial"/>
        </w:rPr>
        <w:t xml:space="preserve">ensure that the </w:t>
      </w:r>
      <w:r w:rsidR="00D52AB1">
        <w:rPr>
          <w:rFonts w:cs="Arial"/>
        </w:rPr>
        <w:t>Energy System</w:t>
      </w:r>
      <w:r w:rsidRPr="00B8743A">
        <w:rPr>
          <w:rFonts w:cs="Arial"/>
        </w:rPr>
        <w:t xml:space="preserve"> is operated and maintained at </w:t>
      </w:r>
      <w:r w:rsidR="008B2E36">
        <w:rPr>
          <w:rFonts w:cs="Arial"/>
        </w:rPr>
        <w:t>ESCo</w:t>
      </w:r>
      <w:r w:rsidRPr="00B8743A">
        <w:rPr>
          <w:rFonts w:cs="Arial"/>
        </w:rPr>
        <w:t xml:space="preserve">’s costs (subject to </w:t>
      </w:r>
      <w:r w:rsidR="002B4BB6">
        <w:t xml:space="preserve">Clause </w:t>
      </w:r>
      <w:r w:rsidR="002B4BB6">
        <w:fldChar w:fldCharType="begin"/>
      </w:r>
      <w:r w:rsidR="002B4BB6">
        <w:instrText xml:space="preserve"> REF _Ref10192617 \r \h </w:instrText>
      </w:r>
      <w:r w:rsidR="002B4BB6">
        <w:fldChar w:fldCharType="separate"/>
      </w:r>
      <w:r w:rsidR="001E3D88">
        <w:t>20</w:t>
      </w:r>
      <w:r w:rsidR="002B4BB6">
        <w:fldChar w:fldCharType="end"/>
      </w:r>
      <w:r w:rsidR="002B4BB6">
        <w:t xml:space="preserve"> (Compliance and Change in Laws)</w:t>
      </w:r>
      <w:r w:rsidR="001A494C">
        <w:t>, Clause</w:t>
      </w:r>
      <w:r w:rsidR="00EF35E0">
        <w:t xml:space="preserve"> </w:t>
      </w:r>
      <w:r w:rsidR="00EF35E0">
        <w:rPr>
          <w:rFonts w:cs="Arial"/>
        </w:rPr>
        <w:fldChar w:fldCharType="begin"/>
      </w:r>
      <w:r w:rsidR="00EF35E0">
        <w:instrText xml:space="preserve"> REF _Ref12028352 \r \h </w:instrText>
      </w:r>
      <w:r w:rsidR="00EF35E0">
        <w:rPr>
          <w:rFonts w:cs="Arial"/>
        </w:rPr>
      </w:r>
      <w:r w:rsidR="00EF35E0">
        <w:rPr>
          <w:rFonts w:cs="Arial"/>
        </w:rPr>
        <w:fldChar w:fldCharType="separate"/>
      </w:r>
      <w:r w:rsidR="001E3D88">
        <w:t>29</w:t>
      </w:r>
      <w:r w:rsidR="00EF35E0">
        <w:rPr>
          <w:rFonts w:cs="Arial"/>
        </w:rPr>
        <w:fldChar w:fldCharType="end"/>
      </w:r>
      <w:r w:rsidR="002B4BB6">
        <w:rPr>
          <w:rFonts w:cs="Arial"/>
        </w:rPr>
        <w:t xml:space="preserve"> </w:t>
      </w:r>
      <w:r>
        <w:rPr>
          <w:rFonts w:cs="Arial"/>
        </w:rPr>
        <w:t>(</w:t>
      </w:r>
      <w:r w:rsidR="00EF35E0">
        <w:rPr>
          <w:rFonts w:cs="Arial"/>
        </w:rPr>
        <w:t>Variation</w:t>
      </w:r>
      <w:r>
        <w:rPr>
          <w:rFonts w:cs="Arial"/>
        </w:rPr>
        <w:t xml:space="preserve">) and charges </w:t>
      </w:r>
      <w:r w:rsidR="001A494C">
        <w:rPr>
          <w:rFonts w:cs="Arial"/>
        </w:rPr>
        <w:t xml:space="preserve">made </w:t>
      </w:r>
      <w:r>
        <w:rPr>
          <w:rFonts w:cs="Arial"/>
        </w:rPr>
        <w:t xml:space="preserve">to Customers in accordance with </w:t>
      </w:r>
      <w:r w:rsidR="001A494C">
        <w:rPr>
          <w:rFonts w:cs="Arial"/>
        </w:rPr>
        <w:t>the Framework Supply Agreement</w:t>
      </w:r>
      <w:r w:rsidRPr="001971B4">
        <w:t>):</w:t>
      </w:r>
    </w:p>
    <w:p w14:paraId="3503AD04" w14:textId="5E9563BF" w:rsidR="00C249A9" w:rsidRPr="0035096A" w:rsidRDefault="00C249A9" w:rsidP="00FF426B">
      <w:pPr>
        <w:pStyle w:val="Level4Number"/>
        <w:widowControl w:val="0"/>
        <w:suppressLineNumbers/>
        <w:tabs>
          <w:tab w:val="clear" w:pos="2268"/>
          <w:tab w:val="num" w:pos="2552"/>
        </w:tabs>
        <w:suppressAutoHyphens/>
        <w:spacing w:before="0" w:after="240"/>
        <w:ind w:left="2552" w:hanging="851"/>
        <w:outlineLvl w:val="9"/>
      </w:pPr>
      <w:r w:rsidRPr="0035096A">
        <w:t>in accordance with this Agreement including</w:t>
      </w:r>
      <w:r w:rsidR="002B4BB6">
        <w:t xml:space="preserve"> without limitation</w:t>
      </w:r>
      <w:r w:rsidRPr="00A64CA8">
        <w:t xml:space="preserve"> </w:t>
      </w:r>
      <w:r w:rsidR="0030761A">
        <w:t>[</w:t>
      </w:r>
      <w:r w:rsidR="002B4BB6">
        <w:fldChar w:fldCharType="begin"/>
      </w:r>
      <w:r w:rsidR="002B4BB6">
        <w:instrText xml:space="preserve"> REF _Ref4840976 \r \h </w:instrText>
      </w:r>
      <w:r w:rsidR="002B4BB6">
        <w:fldChar w:fldCharType="separate"/>
      </w:r>
      <w:r w:rsidR="001E3D88">
        <w:t>Schedule 4</w:t>
      </w:r>
      <w:r w:rsidR="002B4BB6">
        <w:fldChar w:fldCharType="end"/>
      </w:r>
      <w:r w:rsidR="002B4BB6">
        <w:t xml:space="preserve"> (Technical Specifications)</w:t>
      </w:r>
      <w:r w:rsidR="0030761A">
        <w:t>]</w:t>
      </w:r>
      <w:r w:rsidR="0030761A">
        <w:rPr>
          <w:rStyle w:val="FootnoteReference"/>
        </w:rPr>
        <w:footnoteReference w:id="45"/>
      </w:r>
      <w:r w:rsidR="002B4BB6">
        <w:t xml:space="preserve">, </w:t>
      </w:r>
      <w:r w:rsidR="0030761A">
        <w:t>[</w:t>
      </w:r>
      <w:r w:rsidR="001A494C">
        <w:rPr>
          <w:bCs/>
        </w:rPr>
        <w:fldChar w:fldCharType="begin"/>
      </w:r>
      <w:r w:rsidR="001A494C">
        <w:rPr>
          <w:bCs/>
        </w:rPr>
        <w:instrText xml:space="preserve"> REF _Ref11166626 \r \h </w:instrText>
      </w:r>
      <w:r w:rsidR="001A494C">
        <w:rPr>
          <w:bCs/>
        </w:rPr>
      </w:r>
      <w:r w:rsidR="001A494C">
        <w:rPr>
          <w:bCs/>
        </w:rPr>
        <w:fldChar w:fldCharType="separate"/>
      </w:r>
      <w:r w:rsidR="001E3D88">
        <w:rPr>
          <w:bCs/>
        </w:rPr>
        <w:t>Schedule 7</w:t>
      </w:r>
      <w:r w:rsidR="001A494C">
        <w:rPr>
          <w:bCs/>
        </w:rPr>
        <w:fldChar w:fldCharType="end"/>
      </w:r>
      <w:r w:rsidR="001A494C">
        <w:t xml:space="preserve"> </w:t>
      </w:r>
      <w:r w:rsidR="001A494C" w:rsidRPr="00560CE2">
        <w:t>(</w:t>
      </w:r>
      <w:r w:rsidR="001A494C">
        <w:t>Operation and Maintenance</w:t>
      </w:r>
      <w:r w:rsidR="001A494C" w:rsidRPr="00560CE2">
        <w:t>)</w:t>
      </w:r>
      <w:r w:rsidR="0030761A">
        <w:t>]</w:t>
      </w:r>
      <w:r w:rsidR="0030761A">
        <w:rPr>
          <w:rStyle w:val="FootnoteReference"/>
        </w:rPr>
        <w:footnoteReference w:id="46"/>
      </w:r>
      <w:r w:rsidR="001A494C">
        <w:t xml:space="preserve">, </w:t>
      </w:r>
      <w:r w:rsidRPr="0035096A">
        <w:t xml:space="preserve">the Leases, Good Industry Practice and any reasonable instructions given by the Developer from time to time relating to </w:t>
      </w:r>
      <w:r w:rsidR="008B2E36">
        <w:t>ESCo</w:t>
      </w:r>
      <w:r w:rsidRPr="0035096A">
        <w:t>’s performance of its obligations under this Agreement</w:t>
      </w:r>
      <w:r>
        <w:t>;</w:t>
      </w:r>
    </w:p>
    <w:p w14:paraId="69113D74" w14:textId="77777777" w:rsidR="00C249A9" w:rsidRPr="0035096A" w:rsidRDefault="00C249A9" w:rsidP="00FF426B">
      <w:pPr>
        <w:pStyle w:val="Level4Number"/>
        <w:widowControl w:val="0"/>
        <w:suppressLineNumbers/>
        <w:tabs>
          <w:tab w:val="clear" w:pos="2268"/>
          <w:tab w:val="num" w:pos="2552"/>
        </w:tabs>
        <w:suppressAutoHyphens/>
        <w:spacing w:before="0" w:after="240"/>
        <w:ind w:left="2552" w:hanging="851"/>
        <w:outlineLvl w:val="9"/>
        <w:rPr>
          <w:rFonts w:cs="Arial"/>
          <w:szCs w:val="22"/>
        </w:rPr>
      </w:pPr>
      <w:r w:rsidRPr="0035096A">
        <w:rPr>
          <w:rFonts w:cs="Arial"/>
          <w:szCs w:val="22"/>
        </w:rPr>
        <w:t>so as to comply and enable the Developer to comply with the provisions of the Planning Permission</w:t>
      </w:r>
      <w:r>
        <w:rPr>
          <w:rFonts w:cs="Arial"/>
          <w:szCs w:val="22"/>
        </w:rPr>
        <w:t>s</w:t>
      </w:r>
      <w:r w:rsidRPr="0035096A">
        <w:rPr>
          <w:rFonts w:cs="Arial"/>
          <w:szCs w:val="22"/>
        </w:rPr>
        <w:t>;</w:t>
      </w:r>
    </w:p>
    <w:p w14:paraId="556F8486" w14:textId="77777777" w:rsidR="00C249A9" w:rsidRDefault="00C249A9" w:rsidP="00FF426B">
      <w:pPr>
        <w:pStyle w:val="Level4Number"/>
        <w:widowControl w:val="0"/>
        <w:suppressLineNumbers/>
        <w:tabs>
          <w:tab w:val="clear" w:pos="2268"/>
          <w:tab w:val="num" w:pos="2552"/>
        </w:tabs>
        <w:suppressAutoHyphens/>
        <w:spacing w:before="0" w:after="240"/>
        <w:ind w:left="2552" w:hanging="851"/>
        <w:outlineLvl w:val="9"/>
        <w:rPr>
          <w:rFonts w:cs="Arial"/>
          <w:szCs w:val="22"/>
        </w:rPr>
      </w:pPr>
      <w:r>
        <w:rPr>
          <w:rFonts w:cs="Arial"/>
          <w:szCs w:val="22"/>
        </w:rPr>
        <w:t xml:space="preserve">in a manner </w:t>
      </w:r>
      <w:r w:rsidRPr="0035096A">
        <w:rPr>
          <w:rFonts w:cs="Arial"/>
          <w:szCs w:val="22"/>
        </w:rPr>
        <w:t>that is efficient, effective and safe and does not or is not likely to be injurious to health or to c</w:t>
      </w:r>
      <w:r>
        <w:rPr>
          <w:rFonts w:cs="Arial"/>
          <w:szCs w:val="22"/>
        </w:rPr>
        <w:t xml:space="preserve">ause </w:t>
      </w:r>
      <w:r w:rsidR="003713CC">
        <w:rPr>
          <w:rFonts w:cs="Arial"/>
          <w:szCs w:val="22"/>
        </w:rPr>
        <w:t xml:space="preserve">Loss </w:t>
      </w:r>
      <w:r>
        <w:rPr>
          <w:rFonts w:cs="Arial"/>
          <w:szCs w:val="22"/>
        </w:rPr>
        <w:t>to property;</w:t>
      </w:r>
      <w:r w:rsidR="00474A59">
        <w:rPr>
          <w:rFonts w:cs="Arial"/>
          <w:szCs w:val="22"/>
        </w:rPr>
        <w:t xml:space="preserve"> and</w:t>
      </w:r>
    </w:p>
    <w:p w14:paraId="323BEC69" w14:textId="77777777" w:rsidR="001A494C" w:rsidRPr="00A64CA8" w:rsidRDefault="001A494C" w:rsidP="00FF426B">
      <w:pPr>
        <w:pStyle w:val="Level4Number"/>
        <w:widowControl w:val="0"/>
        <w:suppressLineNumbers/>
        <w:tabs>
          <w:tab w:val="clear" w:pos="2268"/>
          <w:tab w:val="num" w:pos="2552"/>
        </w:tabs>
        <w:suppressAutoHyphens/>
        <w:spacing w:before="0" w:after="240"/>
        <w:ind w:left="2552" w:hanging="851"/>
        <w:outlineLvl w:val="9"/>
        <w:rPr>
          <w:rFonts w:cs="Arial"/>
          <w:szCs w:val="22"/>
        </w:rPr>
      </w:pPr>
      <w:r>
        <w:rPr>
          <w:rFonts w:cs="Arial"/>
          <w:szCs w:val="22"/>
        </w:rPr>
        <w:t>in order to meet the service levels required under the</w:t>
      </w:r>
      <w:r w:rsidR="00002E39">
        <w:rPr>
          <w:rFonts w:cs="Arial"/>
          <w:szCs w:val="22"/>
        </w:rPr>
        <w:t xml:space="preserve"> Framework Supply Agreement and the</w:t>
      </w:r>
      <w:r>
        <w:rPr>
          <w:rFonts w:cs="Arial"/>
          <w:szCs w:val="22"/>
        </w:rPr>
        <w:t xml:space="preserve"> Customer Supply Agreements</w:t>
      </w:r>
      <w:r w:rsidR="00474A59">
        <w:rPr>
          <w:rFonts w:cs="Arial"/>
          <w:szCs w:val="22"/>
        </w:rPr>
        <w:t>;</w:t>
      </w:r>
    </w:p>
    <w:p w14:paraId="3FE948EB" w14:textId="0B479534" w:rsidR="00C249A9" w:rsidRPr="008969E6" w:rsidRDefault="00C249A9" w:rsidP="00FF426B">
      <w:pPr>
        <w:pStyle w:val="Level3Number"/>
        <w:widowControl w:val="0"/>
        <w:suppressLineNumbers/>
        <w:suppressAutoHyphens/>
        <w:spacing w:before="0" w:after="240"/>
        <w:outlineLvl w:val="9"/>
      </w:pPr>
      <w:bookmarkStart w:id="80" w:name="_Ref396753912"/>
      <w:bookmarkStart w:id="81" w:name="_Ref405392685"/>
      <w:bookmarkEnd w:id="77"/>
      <w:r w:rsidRPr="00B8743A">
        <w:t xml:space="preserve">not cause or permit to be caused any physical damage to any part of the Development or any assets or other property of the Developer and shall promptly make good any </w:t>
      </w:r>
      <w:r w:rsidR="003713CC">
        <w:t xml:space="preserve">Loss </w:t>
      </w:r>
      <w:r w:rsidRPr="00B8743A">
        <w:t>caused in breach of this Clause </w:t>
      </w:r>
      <w:r>
        <w:fldChar w:fldCharType="begin"/>
      </w:r>
      <w:r>
        <w:instrText xml:space="preserve"> REF _Ref405392685 \r \h  \* MERGEFORMAT </w:instrText>
      </w:r>
      <w:r>
        <w:fldChar w:fldCharType="separate"/>
      </w:r>
      <w:r w:rsidR="001E3D88">
        <w:t>7.1.10</w:t>
      </w:r>
      <w:r>
        <w:fldChar w:fldCharType="end"/>
      </w:r>
      <w:r w:rsidRPr="00B8743A">
        <w:t xml:space="preserve"> to the reasonable satisfaction of the Developer;</w:t>
      </w:r>
      <w:bookmarkEnd w:id="80"/>
      <w:bookmarkEnd w:id="81"/>
    </w:p>
    <w:p w14:paraId="739F31DD" w14:textId="77777777" w:rsidR="00C249A9" w:rsidRPr="00C51E63" w:rsidRDefault="00C249A9" w:rsidP="00FF426B">
      <w:pPr>
        <w:pStyle w:val="Level3Number"/>
        <w:widowControl w:val="0"/>
        <w:suppressLineNumbers/>
        <w:suppressAutoHyphens/>
        <w:spacing w:before="0" w:after="240"/>
        <w:outlineLvl w:val="9"/>
        <w:rPr>
          <w:rFonts w:cs="Arial"/>
          <w:szCs w:val="22"/>
        </w:rPr>
      </w:pPr>
      <w:bookmarkStart w:id="82" w:name="_Ref436228997"/>
      <w:bookmarkStart w:id="83" w:name="_Ref436841725"/>
      <w:r w:rsidRPr="00270DF7">
        <w:rPr>
          <w:szCs w:val="22"/>
        </w:rPr>
        <w:t>ensure that</w:t>
      </w:r>
      <w:bookmarkEnd w:id="82"/>
      <w:r w:rsidRPr="00270DF7">
        <w:rPr>
          <w:szCs w:val="22"/>
        </w:rPr>
        <w:t xml:space="preserve"> </w:t>
      </w:r>
      <w:r w:rsidRPr="00270DF7">
        <w:rPr>
          <w:rFonts w:cs="Arial"/>
          <w:szCs w:val="22"/>
        </w:rPr>
        <w:t xml:space="preserve">there is sufficient </w:t>
      </w:r>
      <w:r w:rsidRPr="003E7E24">
        <w:rPr>
          <w:rFonts w:cs="Arial"/>
          <w:szCs w:val="22"/>
        </w:rPr>
        <w:t>resilience</w:t>
      </w:r>
      <w:r w:rsidRPr="00270DF7">
        <w:rPr>
          <w:rFonts w:cs="Arial"/>
          <w:szCs w:val="22"/>
        </w:rPr>
        <w:t xml:space="preserve"> in the design</w:t>
      </w:r>
      <w:r>
        <w:rPr>
          <w:rFonts w:cs="Arial"/>
          <w:szCs w:val="22"/>
        </w:rPr>
        <w:t>, construction</w:t>
      </w:r>
      <w:r w:rsidRPr="00270DF7">
        <w:rPr>
          <w:rFonts w:cs="Arial"/>
          <w:szCs w:val="22"/>
        </w:rPr>
        <w:t xml:space="preserve"> and operation of the </w:t>
      </w:r>
      <w:r w:rsidR="00D52AB1">
        <w:rPr>
          <w:rFonts w:cs="Arial"/>
          <w:szCs w:val="22"/>
        </w:rPr>
        <w:t>Energy System</w:t>
      </w:r>
      <w:r w:rsidRPr="00270DF7">
        <w:rPr>
          <w:rFonts w:cs="Arial"/>
          <w:szCs w:val="22"/>
        </w:rPr>
        <w:t xml:space="preserve"> to </w:t>
      </w:r>
      <w:r>
        <w:rPr>
          <w:szCs w:val="22"/>
        </w:rPr>
        <w:t>ensure that the Key Performance Indicators</w:t>
      </w:r>
      <w:r w:rsidRPr="00270DF7">
        <w:rPr>
          <w:rFonts w:cs="Arial"/>
          <w:szCs w:val="22"/>
        </w:rPr>
        <w:t xml:space="preserve"> can be met</w:t>
      </w:r>
      <w:bookmarkEnd w:id="83"/>
      <w:r w:rsidR="0044690D">
        <w:rPr>
          <w:rFonts w:cs="Arial"/>
          <w:szCs w:val="22"/>
        </w:rPr>
        <w:t xml:space="preserve"> under the Framework Supply Agreement</w:t>
      </w:r>
      <w:r w:rsidR="00C51E63">
        <w:rPr>
          <w:szCs w:val="22"/>
        </w:rPr>
        <w:t>;</w:t>
      </w:r>
      <w:r w:rsidR="00474A59">
        <w:rPr>
          <w:szCs w:val="22"/>
        </w:rPr>
        <w:t xml:space="preserve"> and</w:t>
      </w:r>
    </w:p>
    <w:p w14:paraId="3D48EAF7" w14:textId="77777777" w:rsidR="00F5310D" w:rsidRPr="00F5310D" w:rsidRDefault="00C51E63" w:rsidP="00FF426B">
      <w:pPr>
        <w:pStyle w:val="Level3Number"/>
        <w:widowControl w:val="0"/>
        <w:suppressLineNumbers/>
        <w:suppressAutoHyphens/>
        <w:spacing w:before="0" w:after="240"/>
        <w:outlineLvl w:val="9"/>
        <w:rPr>
          <w:i/>
          <w:iCs/>
        </w:rPr>
      </w:pPr>
      <w:bookmarkStart w:id="84" w:name="_Ref15320564"/>
      <w:r>
        <w:t>[provide a Parent Company Guarantee in a form satisfactory to the Developer (acting reasonably)]</w:t>
      </w:r>
      <w:r>
        <w:rPr>
          <w:rStyle w:val="FootnoteReference"/>
        </w:rPr>
        <w:footnoteReference w:id="47"/>
      </w:r>
      <w:r>
        <w:t>.</w:t>
      </w:r>
      <w:bookmarkEnd w:id="84"/>
      <w:r w:rsidR="00EA1AE4">
        <w:t xml:space="preserve">   </w:t>
      </w:r>
    </w:p>
    <w:p w14:paraId="316ACCFD" w14:textId="0F14080E" w:rsidR="00F5310D" w:rsidRDefault="00EA1AE4" w:rsidP="00FF426B">
      <w:pPr>
        <w:widowControl w:val="0"/>
        <w:suppressLineNumbers/>
        <w:suppressAutoHyphens/>
        <w:spacing w:before="0" w:after="0"/>
        <w:ind w:left="1440"/>
        <w:jc w:val="left"/>
        <w:rPr>
          <w:rFonts w:eastAsia="Times New Roman"/>
          <w:i/>
          <w:iCs/>
          <w:color w:val="000000"/>
          <w:szCs w:val="22"/>
          <w:lang w:eastAsia="en-GB"/>
        </w:rPr>
      </w:pPr>
      <w:r w:rsidRPr="00EA1AE4">
        <w:rPr>
          <w:i/>
          <w:iCs/>
        </w:rPr>
        <w:t>[Drafting Note:  Payment</w:t>
      </w:r>
      <w:r>
        <w:rPr>
          <w:i/>
          <w:iCs/>
        </w:rPr>
        <w:t xml:space="preserve"> security might be</w:t>
      </w:r>
      <w:r w:rsidR="00F5310D" w:rsidRPr="00F5310D">
        <w:rPr>
          <w:i/>
          <w:iCs/>
          <w:color w:val="000000"/>
          <w:szCs w:val="22"/>
        </w:rPr>
        <w:t xml:space="preserve"> </w:t>
      </w:r>
      <w:r w:rsidR="00F5310D" w:rsidRPr="00F5310D">
        <w:rPr>
          <w:rFonts w:eastAsia="Times New Roman"/>
          <w:i/>
          <w:iCs/>
          <w:color w:val="000000"/>
          <w:szCs w:val="22"/>
          <w:lang w:eastAsia="en-GB"/>
        </w:rPr>
        <w:t>required of either party (e.g. a contractor  might require payment security from its employer if the employer is thinly capitalised raising concerns about the employer’s ability to meet its payment obligations  or an ESCo might require a performance bond from a contractor to reduce the risk of contractor non-performance/payment, particularly where the contractor is thinly capitalised or the ESCo business is very cash-flow sensitive).  The form of such payment security (e.g. parent company guarantee, performance bonds, letter of credit) will depend on the circumstances of each individual case.  Parties to consider need for payment security and what form of payment security is most appropriate given the circumstances.</w:t>
      </w:r>
      <w:r w:rsidR="00F5310D">
        <w:rPr>
          <w:rFonts w:eastAsia="Times New Roman"/>
          <w:i/>
          <w:iCs/>
          <w:color w:val="000000"/>
          <w:szCs w:val="22"/>
          <w:lang w:eastAsia="en-GB"/>
        </w:rPr>
        <w:t>]</w:t>
      </w:r>
    </w:p>
    <w:p w14:paraId="3755F72B" w14:textId="77777777" w:rsidR="00EA64A8" w:rsidRPr="00210D45" w:rsidRDefault="00EA64A8" w:rsidP="00FF426B">
      <w:pPr>
        <w:pStyle w:val="Level2Heading"/>
        <w:keepNext w:val="0"/>
        <w:widowControl w:val="0"/>
        <w:suppressLineNumbers/>
        <w:suppressAutoHyphens/>
      </w:pPr>
      <w:bookmarkStart w:id="85" w:name="_Ref10308275"/>
      <w:r w:rsidRPr="00210D45">
        <w:lastRenderedPageBreak/>
        <w:t>[</w:t>
      </w:r>
      <w:r w:rsidR="005C3668" w:rsidRPr="00210D45">
        <w:t>Private Wire Network</w:t>
      </w:r>
      <w:r w:rsidR="008C5FF4">
        <w:rPr>
          <w:rStyle w:val="FootnoteReference"/>
          <w:bCs/>
        </w:rPr>
        <w:footnoteReference w:id="48"/>
      </w:r>
      <w:r w:rsidRPr="00210D45">
        <w:t xml:space="preserve"> </w:t>
      </w:r>
      <w:bookmarkEnd w:id="85"/>
    </w:p>
    <w:p w14:paraId="77F7EF61" w14:textId="77777777" w:rsidR="00EA64A8" w:rsidRDefault="00EA64A8" w:rsidP="00FF426B">
      <w:pPr>
        <w:pStyle w:val="Level3Number"/>
        <w:widowControl w:val="0"/>
        <w:suppressLineNumbers/>
        <w:suppressAutoHyphens/>
        <w:spacing w:before="0" w:after="240"/>
        <w:outlineLvl w:val="9"/>
      </w:pPr>
      <w:r>
        <w:t>[</w:t>
      </w:r>
      <w:r w:rsidR="008B2E36">
        <w:t>ESCo</w:t>
      </w:r>
      <w:r>
        <w:t>/ The Developer]</w:t>
      </w:r>
      <w:r w:rsidRPr="00EA64A8">
        <w:t xml:space="preserve"> shall </w:t>
      </w:r>
      <w:r w:rsidR="003A75CF">
        <w:t xml:space="preserve">design, </w:t>
      </w:r>
      <w:r w:rsidRPr="00EA64A8">
        <w:t xml:space="preserve">construct and lay </w:t>
      </w:r>
      <w:r>
        <w:t>the Electricity Network</w:t>
      </w:r>
      <w:r w:rsidRPr="00EA64A8">
        <w:t xml:space="preserve"> from the Energy Centre Plant </w:t>
      </w:r>
      <w:r>
        <w:t>and Equipment [</w:t>
      </w:r>
      <w:r w:rsidRPr="00EA64A8">
        <w:t xml:space="preserve">at </w:t>
      </w:r>
      <w:r>
        <w:t>the</w:t>
      </w:r>
      <w:r w:rsidRPr="00EA64A8">
        <w:t xml:space="preserve"> cost </w:t>
      </w:r>
      <w:r>
        <w:t>of [</w:t>
      </w:r>
      <w:r w:rsidR="008B2E36">
        <w:t>ESCo</w:t>
      </w:r>
      <w:r>
        <w:t>/ the Developer]] in accordance with the Electricity Network Specification</w:t>
      </w:r>
      <w:r w:rsidRPr="00EA64A8">
        <w:t xml:space="preserve">, to </w:t>
      </w:r>
      <w:r>
        <w:t xml:space="preserve">[    ] </w:t>
      </w:r>
      <w:r w:rsidRPr="00EA64A8">
        <w:t xml:space="preserve">and any other </w:t>
      </w:r>
      <w:r>
        <w:t>C</w:t>
      </w:r>
      <w:r w:rsidRPr="00EA64A8">
        <w:t xml:space="preserve">ommercial Customers requiring electricity supply. </w:t>
      </w:r>
    </w:p>
    <w:p w14:paraId="7DA7565E" w14:textId="77777777" w:rsidR="00EA64A8" w:rsidRPr="00EA64A8" w:rsidRDefault="00EA64A8" w:rsidP="00FF426B">
      <w:pPr>
        <w:pStyle w:val="Level3Number"/>
        <w:widowControl w:val="0"/>
        <w:suppressLineNumbers/>
        <w:suppressAutoHyphens/>
        <w:spacing w:before="0" w:after="240"/>
        <w:outlineLvl w:val="9"/>
      </w:pPr>
      <w:bookmarkStart w:id="86" w:name="_Ref10308558"/>
      <w:r w:rsidRPr="00EA64A8">
        <w:t xml:space="preserve">Following </w:t>
      </w:r>
      <w:r>
        <w:t>Practical Completion of the Electricity Network</w:t>
      </w:r>
      <w:r w:rsidRPr="00EA64A8">
        <w:t xml:space="preserve">, </w:t>
      </w:r>
      <w:r w:rsidR="008B2E36">
        <w:t>ESCo</w:t>
      </w:r>
      <w:r w:rsidRPr="00EA64A8">
        <w:t xml:space="preserve"> shall undertake all such tests as are reasonably necessary to ensure the safety and operability of the </w:t>
      </w:r>
      <w:r>
        <w:t>Electricity Network</w:t>
      </w:r>
      <w:r w:rsidRPr="00EA64A8">
        <w:t xml:space="preserve">. Following the satisfactory completion of such tests, </w:t>
      </w:r>
      <w:r w:rsidR="008B2E36">
        <w:t>ESCo</w:t>
      </w:r>
      <w:r w:rsidRPr="00EA64A8">
        <w:t xml:space="preserve"> shall </w:t>
      </w:r>
      <w:r>
        <w:t>[</w:t>
      </w:r>
      <w:r w:rsidRPr="00EA64A8">
        <w:t>adopt and</w:t>
      </w:r>
      <w:r>
        <w:t>]</w:t>
      </w:r>
      <w:r w:rsidRPr="00EA64A8">
        <w:t xml:space="preserve"> take full title and risk in the </w:t>
      </w:r>
      <w:r>
        <w:t>Electricity Network</w:t>
      </w:r>
      <w:r w:rsidRPr="00EA64A8">
        <w:t>. If any of the relevant test</w:t>
      </w:r>
      <w:r w:rsidR="00C31EF3">
        <w:t>s</w:t>
      </w:r>
      <w:r w:rsidRPr="00EA64A8">
        <w:t xml:space="preserve"> fail, </w:t>
      </w:r>
      <w:r w:rsidR="008B2E36">
        <w:t>ESCo</w:t>
      </w:r>
      <w:r w:rsidRPr="00EA64A8">
        <w:t xml:space="preserve"> shall </w:t>
      </w:r>
      <w:r>
        <w:t>[</w:t>
      </w:r>
      <w:r w:rsidRPr="00EA64A8">
        <w:t xml:space="preserve">be entitled to request that the Developer, at </w:t>
      </w:r>
      <w:r w:rsidR="00F576A3">
        <w:t>its</w:t>
      </w:r>
      <w:r w:rsidR="00985311">
        <w:t xml:space="preserve"> </w:t>
      </w:r>
      <w:r w:rsidRPr="00EA64A8">
        <w:t>own cost</w:t>
      </w:r>
      <w:r>
        <w:t>]</w:t>
      </w:r>
      <w:r w:rsidRPr="00EA64A8">
        <w:t xml:space="preserve"> rectify any deficiency in the </w:t>
      </w:r>
      <w:r>
        <w:t>Electricity Network</w:t>
      </w:r>
      <w:r w:rsidRPr="00EA64A8">
        <w:t xml:space="preserve"> and the tests and rectification process shall be re-run until the tests are satisfactorily passed.</w:t>
      </w:r>
      <w:bookmarkEnd w:id="86"/>
    </w:p>
    <w:p w14:paraId="17A9575A" w14:textId="4247480A" w:rsidR="00EA64A8" w:rsidRPr="00885015" w:rsidRDefault="00EA64A8" w:rsidP="00FF426B">
      <w:pPr>
        <w:pStyle w:val="Level3Number"/>
        <w:widowControl w:val="0"/>
        <w:suppressLineNumbers/>
        <w:suppressAutoHyphens/>
        <w:spacing w:before="0" w:after="240"/>
        <w:outlineLvl w:val="9"/>
        <w:rPr>
          <w:i/>
          <w:iCs/>
        </w:rPr>
      </w:pPr>
      <w:r w:rsidRPr="00EA64A8">
        <w:t xml:space="preserve">Nothing in this provision shall require </w:t>
      </w:r>
      <w:r w:rsidR="008B2E36">
        <w:t>ESCo</w:t>
      </w:r>
      <w:r w:rsidRPr="00EA64A8">
        <w:t xml:space="preserve"> to obtain an Electricity Supply Licence, and it is acknowledged that such </w:t>
      </w:r>
      <w:r w:rsidR="0031721D">
        <w:t>E</w:t>
      </w:r>
      <w:r w:rsidRPr="00EA64A8">
        <w:t xml:space="preserve">lectricity </w:t>
      </w:r>
      <w:r w:rsidR="0031721D">
        <w:t>S</w:t>
      </w:r>
      <w:r w:rsidRPr="00EA64A8">
        <w:t xml:space="preserve">upply shall be made pursuant to Supply Licence Exemptions A or C (pursuant to Schedule 4 of the Electricity (Class Exemption from the Requirement for a Licence) Regulations 2001), unless and until </w:t>
      </w:r>
      <w:r w:rsidR="008B2E36">
        <w:t>ESCo</w:t>
      </w:r>
      <w:r w:rsidRPr="00EA64A8">
        <w:t xml:space="preserve"> obtains, in its complete discretion, an Electricity Supply Licence.</w:t>
      </w:r>
      <w:r w:rsidR="00F15D52">
        <w:t xml:space="preserve"> To the extent within the Developer’s control, the </w:t>
      </w:r>
      <w:r w:rsidR="00F15D52">
        <w:rPr>
          <w:color w:val="000000" w:themeColor="text1"/>
        </w:rPr>
        <w:t>Developer</w:t>
      </w:r>
      <w:r w:rsidR="00F15D52" w:rsidRPr="00C8225D">
        <w:rPr>
          <w:color w:val="00B050"/>
        </w:rPr>
        <w:t xml:space="preserve"> </w:t>
      </w:r>
      <w:r w:rsidR="00F15D52" w:rsidRPr="00C8225D">
        <w:rPr>
          <w:color w:val="000000" w:themeColor="text1"/>
        </w:rPr>
        <w:t xml:space="preserve">shall ensure that the such Electricity Supply is only used </w:t>
      </w:r>
      <w:r w:rsidR="00F15D52">
        <w:rPr>
          <w:color w:val="000000" w:themeColor="text1"/>
        </w:rPr>
        <w:t>by the relevant Commercial Customer</w:t>
      </w:r>
      <w:r w:rsidR="00F15D52" w:rsidRPr="00457A7F">
        <w:t xml:space="preserve"> </w:t>
      </w:r>
      <w:r w:rsidR="00F15D52" w:rsidRPr="00C8225D">
        <w:rPr>
          <w:color w:val="000000" w:themeColor="text1"/>
        </w:rPr>
        <w:t>(and not supplied on to any other Party) and shall indemnify the ESCO</w:t>
      </w:r>
      <w:r w:rsidR="00F15D52" w:rsidRPr="00C8225D">
        <w:rPr>
          <w:b/>
          <w:bCs/>
          <w:color w:val="000000" w:themeColor="text1"/>
        </w:rPr>
        <w:t xml:space="preserve"> </w:t>
      </w:r>
      <w:r w:rsidR="00F15D52" w:rsidRPr="00C8225D">
        <w:rPr>
          <w:color w:val="000000" w:themeColor="text1"/>
        </w:rPr>
        <w:t xml:space="preserve">for </w:t>
      </w:r>
      <w:r w:rsidR="00F15D52">
        <w:rPr>
          <w:color w:val="000000" w:themeColor="text1"/>
        </w:rPr>
        <w:t xml:space="preserve">any </w:t>
      </w:r>
      <w:r w:rsidR="00F15D52" w:rsidRPr="00C8225D">
        <w:rPr>
          <w:color w:val="000000" w:themeColor="text1"/>
        </w:rPr>
        <w:t xml:space="preserve">use </w:t>
      </w:r>
      <w:r w:rsidR="00F15D52">
        <w:rPr>
          <w:color w:val="000000" w:themeColor="text1"/>
        </w:rPr>
        <w:t xml:space="preserve">by the Developer or any use enabled by the Developer, </w:t>
      </w:r>
      <w:r w:rsidR="00F15D52" w:rsidRPr="00C8225D">
        <w:rPr>
          <w:color w:val="000000" w:themeColor="text1"/>
        </w:rPr>
        <w:t>of the Electricity Supply</w:t>
      </w:r>
      <w:r w:rsidR="00F15D52">
        <w:rPr>
          <w:color w:val="000000" w:themeColor="text1"/>
        </w:rPr>
        <w:t>,</w:t>
      </w:r>
      <w:r w:rsidR="00F15D52" w:rsidRPr="00C8225D">
        <w:rPr>
          <w:color w:val="000000" w:themeColor="text1"/>
        </w:rPr>
        <w:t xml:space="preserve"> that is contrary to this Clause </w:t>
      </w:r>
      <w:r w:rsidR="00F15D52" w:rsidRPr="00C8225D">
        <w:rPr>
          <w:color w:val="000000" w:themeColor="text1"/>
        </w:rPr>
        <w:fldChar w:fldCharType="begin"/>
      </w:r>
      <w:r w:rsidR="00F15D52" w:rsidRPr="00C8225D">
        <w:rPr>
          <w:color w:val="000000" w:themeColor="text1"/>
        </w:rPr>
        <w:instrText xml:space="preserve"> REF _Ref111813257 \r \h </w:instrText>
      </w:r>
      <w:r w:rsidR="00F15D52" w:rsidRPr="00C8225D">
        <w:rPr>
          <w:color w:val="000000" w:themeColor="text1"/>
        </w:rPr>
      </w:r>
      <w:r w:rsidR="00F15D52" w:rsidRPr="00C8225D">
        <w:rPr>
          <w:color w:val="000000" w:themeColor="text1"/>
        </w:rPr>
        <w:fldChar w:fldCharType="separate"/>
      </w:r>
      <w:r w:rsidR="001E3D88">
        <w:rPr>
          <w:b/>
          <w:bCs/>
          <w:color w:val="000000" w:themeColor="text1"/>
          <w:lang w:val="en-US"/>
        </w:rPr>
        <w:t>Error! Reference source not found.</w:t>
      </w:r>
      <w:r w:rsidR="00F15D52" w:rsidRPr="00C8225D">
        <w:rPr>
          <w:color w:val="000000" w:themeColor="text1"/>
        </w:rPr>
        <w:fldChar w:fldCharType="end"/>
      </w:r>
      <w:r w:rsidR="00F15D52" w:rsidRPr="00C8225D">
        <w:rPr>
          <w:color w:val="000000" w:themeColor="text1"/>
        </w:rPr>
        <w:t>, recognising that such contrary use may put the ESCO</w:t>
      </w:r>
      <w:r w:rsidR="00F15D52" w:rsidRPr="00C8225D">
        <w:rPr>
          <w:b/>
          <w:bCs/>
          <w:color w:val="000000" w:themeColor="text1"/>
        </w:rPr>
        <w:t xml:space="preserve"> </w:t>
      </w:r>
      <w:r w:rsidR="00F15D52" w:rsidRPr="00C8225D">
        <w:rPr>
          <w:color w:val="000000" w:themeColor="text1"/>
        </w:rPr>
        <w:t>in breach of the Electricity (Class Exemptions from the Requirement for a Licence) Regulations 2001</w:t>
      </w:r>
      <w:r w:rsidR="00453BE1">
        <w:t>]</w:t>
      </w:r>
      <w:r w:rsidR="00885015">
        <w:t xml:space="preserve"> [</w:t>
      </w:r>
      <w:r w:rsidR="00885015" w:rsidRPr="00885015">
        <w:rPr>
          <w:i/>
          <w:iCs/>
        </w:rPr>
        <w:t>Drafting Note: Parties to consider any further amendments where ESCo is also providing electricity supply</w:t>
      </w:r>
      <w:r w:rsidR="00885015">
        <w:rPr>
          <w:i/>
          <w:iCs/>
        </w:rPr>
        <w:t>]</w:t>
      </w:r>
      <w:r w:rsidR="00885015" w:rsidRPr="00885015">
        <w:rPr>
          <w:i/>
          <w:iCs/>
        </w:rPr>
        <w:t>.</w:t>
      </w:r>
    </w:p>
    <w:p w14:paraId="5688CD45" w14:textId="77777777" w:rsidR="00B33CDF" w:rsidRDefault="00D04992" w:rsidP="00FF426B">
      <w:pPr>
        <w:pStyle w:val="Level1Heading"/>
        <w:keepNext w:val="0"/>
      </w:pPr>
      <w:bookmarkStart w:id="87" w:name="_Toc4858173"/>
      <w:bookmarkStart w:id="88" w:name="_Toc115428262"/>
      <w:bookmarkEnd w:id="76"/>
      <w:r>
        <w:t>Developer Obligations</w:t>
      </w:r>
      <w:bookmarkEnd w:id="87"/>
      <w:bookmarkEnd w:id="88"/>
      <w:r>
        <w:t xml:space="preserve"> </w:t>
      </w:r>
    </w:p>
    <w:p w14:paraId="5937A509" w14:textId="77777777" w:rsidR="00782FE6" w:rsidRPr="006036EF" w:rsidRDefault="00782FE6" w:rsidP="00FF426B">
      <w:pPr>
        <w:pStyle w:val="Level2Number"/>
        <w:widowControl w:val="0"/>
        <w:suppressLineNumbers/>
        <w:suppressAutoHyphens/>
        <w:spacing w:before="0" w:after="240"/>
      </w:pPr>
      <w:bookmarkStart w:id="89" w:name="_Ref382990834"/>
      <w:bookmarkStart w:id="90" w:name="_Ref1920702"/>
      <w:r w:rsidRPr="00B8743A">
        <w:t xml:space="preserve">The </w:t>
      </w:r>
      <w:r w:rsidRPr="006036EF">
        <w:t>Developer</w:t>
      </w:r>
      <w:r w:rsidRPr="00B8743A">
        <w:t xml:space="preserve"> shall:</w:t>
      </w:r>
      <w:bookmarkEnd w:id="89"/>
      <w:r w:rsidRPr="00B8743A">
        <w:t>-</w:t>
      </w:r>
    </w:p>
    <w:p w14:paraId="46C3235C" w14:textId="77777777" w:rsidR="00963197" w:rsidRDefault="00CF0E14" w:rsidP="00FF426B">
      <w:pPr>
        <w:pStyle w:val="Level3Number"/>
        <w:widowControl w:val="0"/>
        <w:suppressLineNumbers/>
        <w:suppressAutoHyphens/>
        <w:spacing w:before="0" w:after="240"/>
        <w:outlineLvl w:val="9"/>
      </w:pPr>
      <w:bookmarkStart w:id="91" w:name="_Ref25143994"/>
      <w:bookmarkStart w:id="92" w:name="_Ref382990835"/>
      <w:r>
        <w:t>[</w:t>
      </w:r>
      <w:r w:rsidR="00963197">
        <w:t xml:space="preserve">Develop the Development in accordance with the Development Plan, the Developer Delivery Programme, the </w:t>
      </w:r>
      <w:r w:rsidR="00963197" w:rsidRPr="00EF5020">
        <w:t>Outline Planning Permission, the Detailed Planning Permission, the Planning Agreements</w:t>
      </w:r>
      <w:r w:rsidR="00963197">
        <w:t>, the Energy Strategy</w:t>
      </w:r>
      <w:r w:rsidR="00963197" w:rsidRPr="00EF5020">
        <w:t xml:space="preserve"> and all Law and </w:t>
      </w:r>
      <w:r w:rsidR="00963197">
        <w:t>Authorisations</w:t>
      </w:r>
      <w:r>
        <w:t>]</w:t>
      </w:r>
      <w:r>
        <w:rPr>
          <w:rStyle w:val="FootnoteReference"/>
        </w:rPr>
        <w:footnoteReference w:id="49"/>
      </w:r>
      <w:r w:rsidR="00963197">
        <w:t>;</w:t>
      </w:r>
      <w:bookmarkEnd w:id="91"/>
    </w:p>
    <w:p w14:paraId="47305923" w14:textId="77777777" w:rsidR="00782FE6" w:rsidRPr="006036EF" w:rsidRDefault="00782FE6" w:rsidP="00FF426B">
      <w:pPr>
        <w:pStyle w:val="Level3Number"/>
        <w:widowControl w:val="0"/>
        <w:suppressLineNumbers/>
        <w:suppressAutoHyphens/>
        <w:spacing w:before="0" w:after="240"/>
        <w:outlineLvl w:val="9"/>
      </w:pPr>
      <w:r w:rsidRPr="00B8743A">
        <w:t xml:space="preserve">perform all of its obligations set out in this Agreement and the </w:t>
      </w:r>
      <w:bookmarkStart w:id="93" w:name="DocXTextRef21"/>
      <w:r w:rsidRPr="00B8743A">
        <w:t>schedules</w:t>
      </w:r>
      <w:bookmarkEnd w:id="93"/>
      <w:r w:rsidRPr="00B8743A">
        <w:t xml:space="preserve"> hereto</w:t>
      </w:r>
      <w:r>
        <w:t xml:space="preserve"> and </w:t>
      </w:r>
      <w:r w:rsidRPr="005E75D9">
        <w:t>shall not</w:t>
      </w:r>
      <w:r>
        <w:t xml:space="preserve"> by action or inaction</w:t>
      </w:r>
      <w:r w:rsidRPr="005E75D9">
        <w:t xml:space="preserve"> impede</w:t>
      </w:r>
      <w:r w:rsidRPr="006036EF">
        <w:t xml:space="preserve"> </w:t>
      </w:r>
      <w:r w:rsidR="008B2E36">
        <w:t>ESCo</w:t>
      </w:r>
      <w:r w:rsidRPr="006036EF">
        <w:t xml:space="preserve"> </w:t>
      </w:r>
      <w:r w:rsidRPr="005E75D9">
        <w:t xml:space="preserve">in the performance of </w:t>
      </w:r>
      <w:r w:rsidRPr="006036EF">
        <w:t>its obligations under this Agreement</w:t>
      </w:r>
      <w:r w:rsidRPr="00B8743A">
        <w:t>;</w:t>
      </w:r>
      <w:bookmarkEnd w:id="92"/>
    </w:p>
    <w:p w14:paraId="24D86FF4" w14:textId="165F2F67" w:rsidR="00750A1E" w:rsidRPr="00270DF7" w:rsidRDefault="00956440" w:rsidP="00FF426B">
      <w:pPr>
        <w:pStyle w:val="Level3Number"/>
        <w:widowControl w:val="0"/>
        <w:suppressLineNumbers/>
        <w:suppressAutoHyphens/>
        <w:spacing w:before="0" w:after="240"/>
        <w:outlineLvl w:val="9"/>
      </w:pPr>
      <w:bookmarkStart w:id="94" w:name="_Ref382990836"/>
      <w:bookmarkStart w:id="95" w:name="_Ref382976133"/>
      <w:r>
        <w:t>[</w:t>
      </w:r>
      <w:r w:rsidR="00750A1E" w:rsidRPr="00BC1B4D">
        <w:t xml:space="preserve">undertake </w:t>
      </w:r>
      <w:r w:rsidR="000B7C26">
        <w:t xml:space="preserve">or procure </w:t>
      </w:r>
      <w:r w:rsidR="00750A1E" w:rsidRPr="00BC1B4D">
        <w:t>the design</w:t>
      </w:r>
      <w:r w:rsidR="00750A1E">
        <w:t xml:space="preserve">, </w:t>
      </w:r>
      <w:r w:rsidR="00750A1E" w:rsidRPr="00BC1B4D">
        <w:t>delivery</w:t>
      </w:r>
      <w:r w:rsidR="00750A1E">
        <w:t>,</w:t>
      </w:r>
      <w:r w:rsidR="00750A1E" w:rsidRPr="00BC1B4D">
        <w:t xml:space="preserve"> </w:t>
      </w:r>
      <w:r w:rsidR="00750A1E">
        <w:t xml:space="preserve">construction, installation and commissioning </w:t>
      </w:r>
      <w:r w:rsidR="00750A1E" w:rsidRPr="00BC1B4D">
        <w:t xml:space="preserve">of the </w:t>
      </w:r>
      <w:r w:rsidR="00750A1E">
        <w:t>Developer</w:t>
      </w:r>
      <w:r w:rsidR="00750A1E" w:rsidRPr="00BC1B4D">
        <w:t xml:space="preserve"> Works in accordance with </w:t>
      </w:r>
      <w:r w:rsidR="00750A1E">
        <w:t>accordance with the terms of this Agreement, including without limitation,</w:t>
      </w:r>
      <w:r w:rsidR="000B7C26">
        <w:t xml:space="preserve"> the Development Plan, the </w:t>
      </w:r>
      <w:r w:rsidR="00E81C84">
        <w:t>Developer Delivery Programme</w:t>
      </w:r>
      <w:r w:rsidR="000B7C26">
        <w:t xml:space="preserve">, </w:t>
      </w:r>
      <w:r w:rsidR="00750A1E">
        <w:t xml:space="preserve"> </w:t>
      </w:r>
      <w:r w:rsidR="00750A1E">
        <w:fldChar w:fldCharType="begin"/>
      </w:r>
      <w:r w:rsidR="00750A1E">
        <w:instrText xml:space="preserve"> REF _Ref4840976 \r \h </w:instrText>
      </w:r>
      <w:r w:rsidR="00750A1E">
        <w:fldChar w:fldCharType="separate"/>
      </w:r>
      <w:r w:rsidR="001E3D88">
        <w:t>Schedule 4</w:t>
      </w:r>
      <w:r w:rsidR="00750A1E">
        <w:fldChar w:fldCharType="end"/>
      </w:r>
      <w:r w:rsidR="00750A1E">
        <w:t xml:space="preserve"> (Technical Specifications),  </w:t>
      </w:r>
      <w:r w:rsidR="00750A1E">
        <w:fldChar w:fldCharType="begin"/>
      </w:r>
      <w:r w:rsidR="00750A1E">
        <w:instrText xml:space="preserve"> REF _Ref4854945 \r \h </w:instrText>
      </w:r>
      <w:r w:rsidR="00750A1E">
        <w:fldChar w:fldCharType="separate"/>
      </w:r>
      <w:r w:rsidR="001E3D88">
        <w:t>Schedule 5</w:t>
      </w:r>
      <w:r w:rsidR="00750A1E">
        <w:fldChar w:fldCharType="end"/>
      </w:r>
      <w:r w:rsidR="00750A1E">
        <w:t xml:space="preserve"> (Design &amp; Delivery Process) and </w:t>
      </w:r>
      <w:r w:rsidR="00750A1E">
        <w:lastRenderedPageBreak/>
        <w:fldChar w:fldCharType="begin"/>
      </w:r>
      <w:r w:rsidR="00750A1E">
        <w:instrText xml:space="preserve"> REF _Ref10194269 \r \h </w:instrText>
      </w:r>
      <w:r w:rsidR="00750A1E">
        <w:fldChar w:fldCharType="separate"/>
      </w:r>
      <w:r w:rsidR="001E3D88">
        <w:t>Schedule 6</w:t>
      </w:r>
      <w:r w:rsidR="00750A1E">
        <w:fldChar w:fldCharType="end"/>
      </w:r>
      <w:r w:rsidR="00750A1E">
        <w:t xml:space="preserve"> (Works Obligations)</w:t>
      </w:r>
      <w:r>
        <w:t>]</w:t>
      </w:r>
      <w:r>
        <w:rPr>
          <w:rStyle w:val="FootnoteReference"/>
        </w:rPr>
        <w:footnoteReference w:id="50"/>
      </w:r>
      <w:r w:rsidR="00750A1E">
        <w:t>;</w:t>
      </w:r>
    </w:p>
    <w:p w14:paraId="1E4BAE1F" w14:textId="0A88F0DB" w:rsidR="00E33488" w:rsidRPr="00E33488" w:rsidRDefault="00E33488" w:rsidP="00FF426B">
      <w:pPr>
        <w:pStyle w:val="Level3Number"/>
        <w:widowControl w:val="0"/>
        <w:suppressLineNumbers/>
        <w:suppressAutoHyphens/>
        <w:spacing w:before="0" w:after="240"/>
        <w:outlineLvl w:val="9"/>
        <w:rPr>
          <w:rFonts w:cs="Arial"/>
        </w:rPr>
      </w:pPr>
      <w:r>
        <w:rPr>
          <w:rFonts w:cs="Arial"/>
        </w:rPr>
        <w:t xml:space="preserve">[comply with its obligations in relation to Adoption under </w:t>
      </w:r>
      <w:r w:rsidR="00A3610A">
        <w:rPr>
          <w:rFonts w:cs="Arial"/>
        </w:rPr>
        <w:fldChar w:fldCharType="begin"/>
      </w:r>
      <w:r w:rsidR="00A3610A">
        <w:rPr>
          <w:bCs/>
        </w:rPr>
        <w:instrText xml:space="preserve"> REF _Ref14517627 \r \h </w:instrText>
      </w:r>
      <w:r w:rsidR="00A3610A">
        <w:rPr>
          <w:rFonts w:cs="Arial"/>
        </w:rPr>
      </w:r>
      <w:r w:rsidR="00A3610A">
        <w:rPr>
          <w:rFonts w:cs="Arial"/>
        </w:rPr>
        <w:fldChar w:fldCharType="separate"/>
      </w:r>
      <w:r w:rsidR="001E3D88">
        <w:rPr>
          <w:bCs/>
        </w:rPr>
        <w:t>Schedule 8</w:t>
      </w:r>
      <w:r w:rsidR="00A3610A">
        <w:rPr>
          <w:rFonts w:cs="Arial"/>
        </w:rPr>
        <w:fldChar w:fldCharType="end"/>
      </w:r>
      <w:r w:rsidR="00A3610A">
        <w:rPr>
          <w:rFonts w:cs="Arial"/>
        </w:rPr>
        <w:t xml:space="preserve"> </w:t>
      </w:r>
      <w:r w:rsidR="00F45358">
        <w:rPr>
          <w:rFonts w:cs="Arial"/>
        </w:rPr>
        <w:t>(Adoption Procedure)</w:t>
      </w:r>
      <w:r>
        <w:rPr>
          <w:rFonts w:cs="Arial"/>
        </w:rPr>
        <w:t>]</w:t>
      </w:r>
      <w:r w:rsidR="00572C46">
        <w:rPr>
          <w:rFonts w:cs="Arial"/>
        </w:rPr>
        <w:t>;</w:t>
      </w:r>
    </w:p>
    <w:p w14:paraId="5863A3DE" w14:textId="77777777" w:rsidR="00782FE6" w:rsidRPr="00974C02" w:rsidRDefault="00A057F2" w:rsidP="00FF426B">
      <w:pPr>
        <w:pStyle w:val="Level3Number"/>
        <w:widowControl w:val="0"/>
        <w:suppressLineNumbers/>
        <w:suppressAutoHyphens/>
        <w:spacing w:before="0" w:after="240"/>
        <w:outlineLvl w:val="9"/>
      </w:pPr>
      <w:r>
        <w:t>[</w:t>
      </w:r>
      <w:r w:rsidR="00782FE6" w:rsidRPr="00974C02">
        <w:t xml:space="preserve">provide </w:t>
      </w:r>
      <w:r w:rsidR="008B2E36">
        <w:t>ESCo</w:t>
      </w:r>
      <w:r w:rsidR="00782FE6" w:rsidRPr="00974C02">
        <w:t xml:space="preserve"> with regular updates of the number, type, size and expected build completion dates of all of the </w:t>
      </w:r>
      <w:r w:rsidR="00750A1E" w:rsidRPr="00974C02">
        <w:t>Plot</w:t>
      </w:r>
      <w:r w:rsidR="00EB64E5">
        <w:t xml:space="preserve"> Development</w:t>
      </w:r>
      <w:r w:rsidR="00750A1E" w:rsidRPr="00974C02">
        <w:t xml:space="preserve">s, </w:t>
      </w:r>
      <w:r w:rsidR="001F6EF8">
        <w:t>Commercial Buildings</w:t>
      </w:r>
      <w:r w:rsidR="00750A1E" w:rsidRPr="00974C02">
        <w:t xml:space="preserve"> and </w:t>
      </w:r>
      <w:r w:rsidR="00782FE6" w:rsidRPr="00974C02">
        <w:t>Units</w:t>
      </w:r>
      <w:r w:rsidR="00750A1E" w:rsidRPr="00974C02">
        <w:t xml:space="preserve">, </w:t>
      </w:r>
      <w:r w:rsidR="006C5503" w:rsidRPr="00974C02">
        <w:t xml:space="preserve">including any </w:t>
      </w:r>
      <w:r w:rsidR="00BA15A9" w:rsidRPr="00974C02">
        <w:t>changes to the Developer Delivery Programme</w:t>
      </w:r>
      <w:bookmarkEnd w:id="94"/>
      <w:r w:rsidR="00974C02" w:rsidRPr="00974C02">
        <w:t xml:space="preserve"> and shall </w:t>
      </w:r>
      <w:r w:rsidR="00974C02">
        <w:t xml:space="preserve">use its reasonable endeavours to </w:t>
      </w:r>
      <w:r w:rsidR="00974C02" w:rsidRPr="008D5B11">
        <w:t xml:space="preserve">notify </w:t>
      </w:r>
      <w:r w:rsidR="008B2E36">
        <w:t>ESCo</w:t>
      </w:r>
      <w:r w:rsidR="00974C02" w:rsidRPr="008D5B11">
        <w:t xml:space="preserve"> promptly (and, in any event, within </w:t>
      </w:r>
      <w:r w:rsidR="00974C02" w:rsidRPr="008A54D4">
        <w:t>ten (10) Business Days</w:t>
      </w:r>
      <w:r w:rsidR="00974C02">
        <w:t xml:space="preserve"> of it becoming aware</w:t>
      </w:r>
      <w:r w:rsidR="00974C02" w:rsidRPr="008D5B11">
        <w:t>) of any material change in the use or operation of the Development that</w:t>
      </w:r>
      <w:r w:rsidR="00974C02">
        <w:t xml:space="preserve"> is likely to have an impact on the heat demand, the Development Plan, the Developer Delivery Programme, the Specifications, any part of the </w:t>
      </w:r>
      <w:r w:rsidR="00D52AB1">
        <w:t>Energy System</w:t>
      </w:r>
      <w:r w:rsidR="001A494C">
        <w:t xml:space="preserve"> or</w:t>
      </w:r>
      <w:r w:rsidR="00974C02">
        <w:t xml:space="preserve"> the </w:t>
      </w:r>
      <w:r w:rsidR="008B2E36">
        <w:t>ESCo</w:t>
      </w:r>
      <w:r w:rsidR="00974C02">
        <w:t xml:space="preserve"> Works</w:t>
      </w:r>
      <w:r>
        <w:t>]</w:t>
      </w:r>
      <w:r w:rsidR="003E0CA9">
        <w:t>;</w:t>
      </w:r>
      <w:r>
        <w:rPr>
          <w:rStyle w:val="FootnoteReference"/>
        </w:rPr>
        <w:footnoteReference w:id="51"/>
      </w:r>
    </w:p>
    <w:p w14:paraId="019255DE" w14:textId="2C2C3EE2" w:rsidR="00782FE6" w:rsidRPr="000E5997" w:rsidRDefault="00782FE6" w:rsidP="00FF426B">
      <w:pPr>
        <w:pStyle w:val="Level3Number"/>
        <w:widowControl w:val="0"/>
        <w:suppressLineNumbers/>
        <w:suppressAutoHyphens/>
        <w:spacing w:before="0" w:after="240"/>
        <w:outlineLvl w:val="9"/>
      </w:pPr>
      <w:bookmarkStart w:id="96" w:name="_Ref338873299"/>
      <w:bookmarkEnd w:id="95"/>
      <w:r w:rsidRPr="00B8743A">
        <w:t xml:space="preserve">not cause or permit to be caused any physical damage to any part of the </w:t>
      </w:r>
      <w:r w:rsidR="00D52AB1">
        <w:t>Energy System</w:t>
      </w:r>
      <w:r w:rsidRPr="00B8743A">
        <w:t xml:space="preserve">, or any assets or other property of </w:t>
      </w:r>
      <w:r w:rsidR="008B2E36">
        <w:t>ESCo</w:t>
      </w:r>
      <w:r w:rsidRPr="00B8743A">
        <w:t xml:space="preserve"> and shall reimburse </w:t>
      </w:r>
      <w:r w:rsidR="008B2E36">
        <w:t>ESCo</w:t>
      </w:r>
      <w:r w:rsidRPr="00B8743A">
        <w:t xml:space="preserve"> for any reasonably incurred costs in relation to making good such </w:t>
      </w:r>
      <w:r w:rsidR="003713CC">
        <w:t xml:space="preserve">Loss </w:t>
      </w:r>
      <w:r w:rsidRPr="00B8743A">
        <w:t xml:space="preserve">suffered by </w:t>
      </w:r>
      <w:r w:rsidR="008B2E36">
        <w:t>ESCo</w:t>
      </w:r>
      <w:r w:rsidRPr="00B8743A">
        <w:t xml:space="preserve"> and caused in breach of this Clause </w:t>
      </w:r>
      <w:r>
        <w:fldChar w:fldCharType="begin"/>
      </w:r>
      <w:r>
        <w:instrText xml:space="preserve"> REF _Ref338873299 \r \h  \* MERGEFORMAT </w:instrText>
      </w:r>
      <w:r>
        <w:fldChar w:fldCharType="separate"/>
      </w:r>
      <w:r w:rsidR="001E3D88">
        <w:t>8.1.6</w:t>
      </w:r>
      <w:r>
        <w:fldChar w:fldCharType="end"/>
      </w:r>
      <w:bookmarkEnd w:id="96"/>
      <w:r>
        <w:t>;</w:t>
      </w:r>
    </w:p>
    <w:p w14:paraId="65F4CD6F" w14:textId="7FE27140" w:rsidR="00782FE6" w:rsidRPr="00D55178" w:rsidRDefault="00782FE6" w:rsidP="00FF426B">
      <w:pPr>
        <w:pStyle w:val="Level3Number"/>
        <w:widowControl w:val="0"/>
        <w:suppressLineNumbers/>
        <w:suppressAutoHyphens/>
        <w:spacing w:before="0" w:after="240"/>
        <w:outlineLvl w:val="9"/>
      </w:pPr>
      <w:r>
        <w:t>procure and pay for the installation of suitable utilities</w:t>
      </w:r>
      <w:r w:rsidR="00091EBF">
        <w:t xml:space="preserve">, in accordance with </w:t>
      </w:r>
      <w:r w:rsidR="00091EBF">
        <w:fldChar w:fldCharType="begin"/>
      </w:r>
      <w:r w:rsidR="00091EBF">
        <w:instrText xml:space="preserve"> REF _Ref4855106 \r \h </w:instrText>
      </w:r>
      <w:r w:rsidR="00091EBF">
        <w:fldChar w:fldCharType="separate"/>
      </w:r>
      <w:r w:rsidR="001E3D88">
        <w:t>Schedule 6Part 1</w:t>
      </w:r>
      <w:r w:rsidR="00091EBF">
        <w:fldChar w:fldCharType="end"/>
      </w:r>
      <w:r w:rsidR="00572C46">
        <w:t xml:space="preserve"> (Developer Works)</w:t>
      </w:r>
      <w:r w:rsidR="00091EBF">
        <w:t xml:space="preserve">, </w:t>
      </w:r>
      <w:r>
        <w:t>to serve the Energy Centre</w:t>
      </w:r>
      <w:r w:rsidR="00560532">
        <w:t xml:space="preserve">s, </w:t>
      </w:r>
      <w:r>
        <w:t xml:space="preserve">the </w:t>
      </w:r>
      <w:r w:rsidRPr="006825E3">
        <w:t>Substation</w:t>
      </w:r>
      <w:r w:rsidR="00560532">
        <w:t>s</w:t>
      </w:r>
      <w:r w:rsidRPr="006825E3">
        <w:t xml:space="preserve"> </w:t>
      </w:r>
      <w:r>
        <w:t xml:space="preserve">and the HIU’s, including putting in place appropriate </w:t>
      </w:r>
      <w:r w:rsidR="00FA3AEF">
        <w:t>connection and supply agreement</w:t>
      </w:r>
      <w:r>
        <w:t>s with network operators, but for the avoidance of doubt, the costs of using such utilities, being the ongoing costs of gas, water, electricity and sewerage</w:t>
      </w:r>
      <w:r w:rsidR="00560532">
        <w:t>,</w:t>
      </w:r>
      <w:r>
        <w:t xml:space="preserve"> shall be borne by </w:t>
      </w:r>
      <w:r w:rsidR="008B2E36">
        <w:t>ESCo</w:t>
      </w:r>
      <w:r>
        <w:t>;</w:t>
      </w:r>
    </w:p>
    <w:p w14:paraId="7B7A0678" w14:textId="34088FE3" w:rsidR="00782FE6" w:rsidRPr="002E7C3D" w:rsidRDefault="00512170" w:rsidP="00FF426B">
      <w:pPr>
        <w:pStyle w:val="Level3Number"/>
        <w:widowControl w:val="0"/>
        <w:suppressLineNumbers/>
        <w:suppressAutoHyphens/>
        <w:spacing w:before="0" w:after="240"/>
        <w:outlineLvl w:val="9"/>
        <w:rPr>
          <w:rFonts w:cs="Arial"/>
        </w:rPr>
      </w:pPr>
      <w:bookmarkStart w:id="97" w:name="_Ref518671861"/>
      <w:r>
        <w:t>[</w:t>
      </w:r>
      <w:r w:rsidRPr="00B8743A">
        <w:t xml:space="preserve">procure that each of its Third Party Sub-Contractors provides a collateral warranty for the benefit of </w:t>
      </w:r>
      <w:r w:rsidR="008B2E36">
        <w:t>ESCo</w:t>
      </w:r>
      <w:r w:rsidRPr="00B8743A">
        <w:t xml:space="preserve"> </w:t>
      </w:r>
      <w:r>
        <w:t xml:space="preserve"> (</w:t>
      </w:r>
      <w:r w:rsidRPr="00B8743A">
        <w:t xml:space="preserve">in the form set out </w:t>
      </w:r>
      <w:r>
        <w:fldChar w:fldCharType="begin"/>
      </w:r>
      <w:r>
        <w:instrText xml:space="preserve"> REF _Ref4856022 \r \h </w:instrText>
      </w:r>
      <w:r>
        <w:fldChar w:fldCharType="separate"/>
      </w:r>
      <w:r w:rsidR="001E3D88">
        <w:t>Schedule 6Part 5</w:t>
      </w:r>
      <w:r>
        <w:fldChar w:fldCharType="end"/>
      </w:r>
      <w:r>
        <w:t xml:space="preserve"> (Collateral Warranty) or an equivalent form, to the satisfaction of </w:t>
      </w:r>
      <w:r w:rsidR="008B2E36">
        <w:t>ESCo</w:t>
      </w:r>
      <w:r>
        <w:t xml:space="preserve"> (acting reasonably)) </w:t>
      </w:r>
      <w:r w:rsidR="00782FE6">
        <w:t xml:space="preserve">in respect of </w:t>
      </w:r>
      <w:bookmarkEnd w:id="97"/>
      <w:r>
        <w:t xml:space="preserve">the </w:t>
      </w:r>
      <w:r w:rsidR="00FA3AEF">
        <w:t>[</w:t>
      </w:r>
      <w:r w:rsidR="003A73C9">
        <w:t>Secondary Distribution Network</w:t>
      </w:r>
      <w:r w:rsidR="00FA3AEF">
        <w:t>]</w:t>
      </w:r>
      <w:r>
        <w:t xml:space="preserve"> [and [  </w:t>
      </w:r>
      <w:r w:rsidR="00F017FE">
        <w:rPr>
          <w:i/>
          <w:iCs/>
        </w:rPr>
        <w:t>insert relevant element of the Energy System</w:t>
      </w:r>
      <w:r>
        <w:t>]]</w:t>
      </w:r>
      <w:r w:rsidR="00FA3AEF">
        <w:rPr>
          <w:rStyle w:val="FootnoteReference"/>
        </w:rPr>
        <w:footnoteReference w:id="52"/>
      </w:r>
      <w:r w:rsidR="002E7C3D">
        <w:t>;</w:t>
      </w:r>
    </w:p>
    <w:p w14:paraId="13572B86" w14:textId="77777777" w:rsidR="002E7C3D" w:rsidRPr="00F5310D" w:rsidRDefault="002E7C3D" w:rsidP="00FF426B">
      <w:pPr>
        <w:pStyle w:val="Level3Number"/>
        <w:widowControl w:val="0"/>
        <w:suppressLineNumbers/>
        <w:suppressAutoHyphens/>
        <w:spacing w:before="0" w:after="240"/>
        <w:outlineLvl w:val="9"/>
        <w:rPr>
          <w:i/>
          <w:iCs/>
        </w:rPr>
      </w:pPr>
      <w:bookmarkStart w:id="98" w:name="_Ref15320581"/>
      <w:r>
        <w:t xml:space="preserve">[provide a Parent Company Guarantee in a form satisfactory to </w:t>
      </w:r>
      <w:r w:rsidR="008B2E36">
        <w:t>ESCo</w:t>
      </w:r>
      <w:r>
        <w:t xml:space="preserve"> (acting reasonably)]</w:t>
      </w:r>
      <w:r>
        <w:rPr>
          <w:rStyle w:val="FootnoteReference"/>
        </w:rPr>
        <w:footnoteReference w:id="53"/>
      </w:r>
      <w:r>
        <w:t>.</w:t>
      </w:r>
      <w:bookmarkEnd w:id="98"/>
      <w:r w:rsidR="00F5310D">
        <w:t xml:space="preserve"> </w:t>
      </w:r>
      <w:r w:rsidR="00F5310D" w:rsidRPr="00F5310D">
        <w:rPr>
          <w:i/>
          <w:iCs/>
        </w:rPr>
        <w:t>[Drafting Note:  See Note at 7.1.12 above.]</w:t>
      </w:r>
    </w:p>
    <w:p w14:paraId="122D65F6" w14:textId="77777777" w:rsidR="00B33CDF" w:rsidRDefault="00C12FEF" w:rsidP="00FF426B">
      <w:pPr>
        <w:pStyle w:val="Level1Heading"/>
        <w:keepNext w:val="0"/>
      </w:pPr>
      <w:bookmarkStart w:id="99" w:name="_Ref10013505"/>
      <w:bookmarkStart w:id="100" w:name="_Ref10206649"/>
      <w:bookmarkStart w:id="101" w:name="_Toc115428263"/>
      <w:bookmarkEnd w:id="90"/>
      <w:r>
        <w:t xml:space="preserve">Ownership </w:t>
      </w:r>
      <w:r w:rsidR="00C97AA9">
        <w:t>and</w:t>
      </w:r>
      <w:r>
        <w:t xml:space="preserve"> access</w:t>
      </w:r>
      <w:bookmarkEnd w:id="99"/>
      <w:bookmarkEnd w:id="100"/>
      <w:bookmarkEnd w:id="101"/>
    </w:p>
    <w:p w14:paraId="72AD3D45" w14:textId="77777777" w:rsidR="002A1EDA" w:rsidRDefault="002A1EDA" w:rsidP="00FF426B">
      <w:pPr>
        <w:pStyle w:val="Level2Number"/>
        <w:widowControl w:val="0"/>
        <w:suppressLineNumbers/>
        <w:suppressAutoHyphens/>
        <w:spacing w:before="0" w:after="240"/>
      </w:pPr>
      <w:bookmarkStart w:id="102" w:name="_Ref10205363"/>
      <w:bookmarkStart w:id="103" w:name="a324960"/>
      <w:r>
        <w:t xml:space="preserve">The Parties acknowledge and agree that </w:t>
      </w:r>
      <w:r w:rsidR="0060785C">
        <w:t xml:space="preserve">[following Adoption] title to the Energy System shall vest in </w:t>
      </w:r>
      <w:r w:rsidR="008B2E36">
        <w:t>ESCo</w:t>
      </w:r>
      <w:r w:rsidR="00B26BE4">
        <w:t xml:space="preserve"> [,</w:t>
      </w:r>
      <w:r w:rsidR="0060785C">
        <w:t xml:space="preserve">subject to </w:t>
      </w:r>
      <w:r w:rsidR="00B26BE4">
        <w:t>Termination in accordance with this terms of this Agreement]</w:t>
      </w:r>
      <w:r w:rsidR="00B26BE4">
        <w:rPr>
          <w:rStyle w:val="FootnoteReference"/>
        </w:rPr>
        <w:footnoteReference w:id="54"/>
      </w:r>
      <w:r w:rsidR="00B26BE4">
        <w:t>.</w:t>
      </w:r>
    </w:p>
    <w:p w14:paraId="7B147507" w14:textId="4E080761" w:rsidR="009F08FE" w:rsidRDefault="009F08FE" w:rsidP="00FF426B">
      <w:pPr>
        <w:pStyle w:val="Level2Number"/>
        <w:widowControl w:val="0"/>
        <w:suppressLineNumbers/>
        <w:suppressAutoHyphens/>
        <w:spacing w:before="0" w:after="240"/>
      </w:pPr>
      <w:r w:rsidRPr="00B8743A">
        <w:t xml:space="preserve">The Parties acknowledge that </w:t>
      </w:r>
      <w:r w:rsidR="008B2E36">
        <w:t>ESCo</w:t>
      </w:r>
      <w:r w:rsidRPr="00B8743A">
        <w:t xml:space="preserve"> shall be granted access rights for construction of the </w:t>
      </w:r>
      <w:r w:rsidR="008B2E36">
        <w:t>ESCo</w:t>
      </w:r>
      <w:r w:rsidRPr="00B8743A">
        <w:t xml:space="preserve"> </w:t>
      </w:r>
      <w:r w:rsidRPr="00B8743A">
        <w:lastRenderedPageBreak/>
        <w:t xml:space="preserve">Works and provision of the </w:t>
      </w:r>
      <w:r w:rsidR="008B2E36">
        <w:t>ESCo</w:t>
      </w:r>
      <w:r w:rsidRPr="00B8743A">
        <w:t xml:space="preserve"> Services</w:t>
      </w:r>
      <w:r w:rsidR="00C85B2F">
        <w:t>,</w:t>
      </w:r>
      <w:r w:rsidR="00C85B2F" w:rsidRPr="00C85B2F">
        <w:t xml:space="preserve"> </w:t>
      </w:r>
      <w:r w:rsidR="00C85B2F">
        <w:t>Heat Supply [</w:t>
      </w:r>
      <w:r w:rsidR="00F017FE">
        <w:t xml:space="preserve">and </w:t>
      </w:r>
      <w:r w:rsidR="00C85B2F">
        <w:t>Electricity Supply]</w:t>
      </w:r>
      <w:r w:rsidR="008D6AE8">
        <w:t xml:space="preserve"> under the Framework Supply Agreement</w:t>
      </w:r>
      <w:r w:rsidRPr="00B8743A">
        <w:t>, pursuant to this</w:t>
      </w:r>
      <w:r w:rsidR="00F017FE">
        <w:t xml:space="preserve"> C</w:t>
      </w:r>
      <w:r>
        <w:t xml:space="preserve">lause </w:t>
      </w:r>
      <w:r>
        <w:fldChar w:fldCharType="begin"/>
      </w:r>
      <w:r>
        <w:instrText xml:space="preserve"> REF _Ref10206649 \r \h </w:instrText>
      </w:r>
      <w:r>
        <w:fldChar w:fldCharType="separate"/>
      </w:r>
      <w:r w:rsidR="001E3D88">
        <w:t>9</w:t>
      </w:r>
      <w:r>
        <w:fldChar w:fldCharType="end"/>
      </w:r>
      <w:r>
        <w:t xml:space="preserve"> </w:t>
      </w:r>
      <w:r w:rsidRPr="00B8743A">
        <w:t>and the Leases.</w:t>
      </w:r>
    </w:p>
    <w:p w14:paraId="5ADA7C36" w14:textId="77777777" w:rsidR="009F08FE" w:rsidRDefault="009F08FE" w:rsidP="00FF426B">
      <w:pPr>
        <w:pStyle w:val="Level2Number"/>
        <w:widowControl w:val="0"/>
        <w:suppressLineNumbers/>
        <w:suppressAutoHyphens/>
        <w:spacing w:before="0" w:after="240"/>
      </w:pPr>
      <w:r>
        <w:t xml:space="preserve">The Developer shall: </w:t>
      </w:r>
    </w:p>
    <w:p w14:paraId="0ADC0866" w14:textId="77777777" w:rsidR="009F08FE" w:rsidRPr="002528CD" w:rsidRDefault="009F08FE" w:rsidP="00FF426B">
      <w:pPr>
        <w:pStyle w:val="Level3Number"/>
        <w:widowControl w:val="0"/>
        <w:suppressLineNumbers/>
        <w:suppressAutoHyphens/>
        <w:spacing w:before="0" w:after="240"/>
        <w:ind w:left="1702" w:hanging="851"/>
        <w:outlineLvl w:val="9"/>
        <w:rPr>
          <w:rFonts w:cs="Arial"/>
        </w:rPr>
      </w:pPr>
      <w:bookmarkStart w:id="104" w:name="_Ref436732813"/>
      <w:r w:rsidRPr="00B8743A">
        <w:t xml:space="preserve">grant, or procure that there is granted to </w:t>
      </w:r>
      <w:r w:rsidR="008B2E36">
        <w:t>ESCo</w:t>
      </w:r>
      <w:r w:rsidRPr="00B8743A">
        <w:t xml:space="preserve"> the Leases </w:t>
      </w:r>
      <w:r>
        <w:t>[</w:t>
      </w:r>
      <w:r w:rsidRPr="00B8743A">
        <w:t>or (as the case may be) Deeds of Variation of the relevant Lease</w:t>
      </w:r>
      <w:r>
        <w:t>]</w:t>
      </w:r>
      <w:r w:rsidR="008F4606">
        <w:rPr>
          <w:rStyle w:val="FootnoteReference"/>
        </w:rPr>
        <w:footnoteReference w:id="55"/>
      </w:r>
      <w:r w:rsidRPr="00B8743A">
        <w:t xml:space="preserve"> </w:t>
      </w:r>
      <w:r w:rsidR="000D2E59">
        <w:t>[</w:t>
      </w:r>
      <w:r w:rsidRPr="00B8743A">
        <w:t xml:space="preserve">(i) relating to any part of the </w:t>
      </w:r>
      <w:r w:rsidR="00D52AB1">
        <w:t>Energy System</w:t>
      </w:r>
      <w:r w:rsidRPr="00B8743A">
        <w:t xml:space="preserve"> which is to be Adopted on or prior to that part of the </w:t>
      </w:r>
      <w:r w:rsidR="00D52AB1">
        <w:t>Energy System</w:t>
      </w:r>
      <w:r w:rsidRPr="00B8743A">
        <w:t xml:space="preserve"> being Adopted</w:t>
      </w:r>
      <w:r w:rsidR="000D2E59">
        <w:t>]</w:t>
      </w:r>
      <w:r w:rsidRPr="00B8743A">
        <w:t xml:space="preserve">; and (ii) relating to </w:t>
      </w:r>
      <w:r>
        <w:t>the Energy Centre</w:t>
      </w:r>
      <w:r w:rsidR="002A76C2">
        <w:t xml:space="preserve">s </w:t>
      </w:r>
      <w:r w:rsidR="00033D8D">
        <w:t xml:space="preserve">and </w:t>
      </w:r>
      <w:r w:rsidR="002A76C2">
        <w:t>Substations</w:t>
      </w:r>
      <w:r w:rsidR="00033D8D">
        <w:t xml:space="preserve"> (as relevant)</w:t>
      </w:r>
      <w:r w:rsidRPr="00B8743A">
        <w:t xml:space="preserve">, on </w:t>
      </w:r>
      <w:r w:rsidR="002A76C2">
        <w:t>P</w:t>
      </w:r>
      <w:r w:rsidRPr="00B8743A">
        <w:t xml:space="preserve">ractical </w:t>
      </w:r>
      <w:r w:rsidR="002A76C2">
        <w:t>C</w:t>
      </w:r>
      <w:r w:rsidRPr="00B8743A">
        <w:t xml:space="preserve">ompletion of </w:t>
      </w:r>
      <w:r w:rsidR="002A76C2">
        <w:t>such Energy Centres and</w:t>
      </w:r>
      <w:r w:rsidR="00033D8D">
        <w:t xml:space="preserve"> </w:t>
      </w:r>
      <w:r w:rsidR="002A76C2">
        <w:t>Substations</w:t>
      </w:r>
      <w:r w:rsidR="00033D8D">
        <w:t xml:space="preserve"> (as relevant)</w:t>
      </w:r>
      <w:r w:rsidRPr="00B8743A">
        <w:t>,</w:t>
      </w:r>
      <w:r w:rsidRPr="00B8743A">
        <w:rPr>
          <w:rFonts w:cs="Arial"/>
        </w:rPr>
        <w:t xml:space="preserve"> and thereafter comply with the terms of such Leases and </w:t>
      </w:r>
      <w:r>
        <w:rPr>
          <w:rFonts w:cs="Arial"/>
        </w:rPr>
        <w:t>[</w:t>
      </w:r>
      <w:r w:rsidRPr="00B8743A">
        <w:rPr>
          <w:rFonts w:cs="Arial"/>
        </w:rPr>
        <w:t>Deeds of Variation</w:t>
      </w:r>
      <w:r>
        <w:rPr>
          <w:rFonts w:cs="Arial"/>
        </w:rPr>
        <w:t>]</w:t>
      </w:r>
      <w:r w:rsidRPr="00B8743A">
        <w:rPr>
          <w:rFonts w:cs="Arial"/>
        </w:rPr>
        <w:t>;</w:t>
      </w:r>
      <w:bookmarkEnd w:id="104"/>
    </w:p>
    <w:p w14:paraId="363AF04C" w14:textId="6D2ABE16" w:rsidR="009F08FE" w:rsidRPr="00B8743A" w:rsidRDefault="009F08FE" w:rsidP="00FF426B">
      <w:pPr>
        <w:pStyle w:val="Level3Number"/>
        <w:widowControl w:val="0"/>
        <w:suppressLineNumbers/>
        <w:suppressAutoHyphens/>
        <w:spacing w:before="0" w:after="240"/>
        <w:outlineLvl w:val="9"/>
      </w:pPr>
      <w:r w:rsidRPr="00B8743A">
        <w:rPr>
          <w:bCs/>
          <w:lang w:val="en-US"/>
        </w:rPr>
        <w:t xml:space="preserve">use all reasonable endeavours to agree (acting reasonably) with </w:t>
      </w:r>
      <w:r w:rsidR="008B2E36">
        <w:rPr>
          <w:bCs/>
          <w:lang w:val="en-US"/>
        </w:rPr>
        <w:t>ESCo</w:t>
      </w:r>
      <w:r w:rsidRPr="00B8743A">
        <w:rPr>
          <w:bCs/>
          <w:lang w:val="en-US"/>
        </w:rPr>
        <w:t>, the route of the Easement Corridor (as defined in the Leases)</w:t>
      </w:r>
      <w:r>
        <w:rPr>
          <w:bCs/>
          <w:lang w:val="en-US"/>
        </w:rPr>
        <w:t xml:space="preserve"> consistent with the </w:t>
      </w:r>
      <w:r w:rsidR="002A76C2">
        <w:rPr>
          <w:bCs/>
          <w:lang w:val="en-US"/>
        </w:rPr>
        <w:t xml:space="preserve">Development Plan and </w:t>
      </w:r>
      <w:r w:rsidR="002A76C2">
        <w:rPr>
          <w:bCs/>
          <w:lang w:val="en-US"/>
        </w:rPr>
        <w:fldChar w:fldCharType="begin"/>
      </w:r>
      <w:r w:rsidR="002A76C2">
        <w:rPr>
          <w:bCs/>
          <w:lang w:val="en-US"/>
        </w:rPr>
        <w:instrText xml:space="preserve"> REF _Ref4854945 \r \h </w:instrText>
      </w:r>
      <w:r w:rsidR="002A76C2">
        <w:rPr>
          <w:bCs/>
          <w:lang w:val="en-US"/>
        </w:rPr>
      </w:r>
      <w:r w:rsidR="002A76C2">
        <w:rPr>
          <w:bCs/>
          <w:lang w:val="en-US"/>
        </w:rPr>
        <w:fldChar w:fldCharType="separate"/>
      </w:r>
      <w:r w:rsidR="001E3D88">
        <w:rPr>
          <w:bCs/>
          <w:lang w:val="en-US"/>
        </w:rPr>
        <w:t>Schedule 5</w:t>
      </w:r>
      <w:r w:rsidR="002A76C2">
        <w:rPr>
          <w:bCs/>
          <w:lang w:val="en-US"/>
        </w:rPr>
        <w:fldChar w:fldCharType="end"/>
      </w:r>
      <w:r w:rsidR="002A76C2">
        <w:rPr>
          <w:bCs/>
          <w:lang w:val="en-US"/>
        </w:rPr>
        <w:t xml:space="preserve"> (Design and Delivery Process) </w:t>
      </w:r>
      <w:r w:rsidRPr="00B8743A">
        <w:rPr>
          <w:bCs/>
          <w:lang w:val="en-US"/>
        </w:rPr>
        <w:t xml:space="preserve">across the Development for the purposes of the Leases </w:t>
      </w:r>
      <w:r>
        <w:rPr>
          <w:bCs/>
          <w:lang w:val="en-US"/>
        </w:rPr>
        <w:t>[</w:t>
      </w:r>
      <w:r w:rsidRPr="00B8743A">
        <w:rPr>
          <w:bCs/>
          <w:lang w:val="en-US"/>
        </w:rPr>
        <w:t>and the Deeds of Variation</w:t>
      </w:r>
      <w:r>
        <w:rPr>
          <w:bCs/>
          <w:lang w:val="en-US"/>
        </w:rPr>
        <w:t>]</w:t>
      </w:r>
      <w:r w:rsidRPr="00B8743A">
        <w:rPr>
          <w:bCs/>
          <w:lang w:val="en-US"/>
        </w:rPr>
        <w:t xml:space="preserve"> as soon as reasonably practicable</w:t>
      </w:r>
      <w:r w:rsidR="00F203F6">
        <w:rPr>
          <w:bCs/>
          <w:lang w:val="en-US"/>
        </w:rPr>
        <w:t xml:space="preserve"> [and shall enter into Deed of Variation in respect of </w:t>
      </w:r>
      <w:r w:rsidR="00F203F6">
        <w:t>the relevant Lease to replace the plan of the Easement Corridor set out therein with a revised and updated plan setting out the extended Easement Corridor, which deed of variation shall be registered at the Land Registry];</w:t>
      </w:r>
    </w:p>
    <w:p w14:paraId="0E2152C7" w14:textId="77777777" w:rsidR="009F08FE" w:rsidRPr="00270DF7" w:rsidRDefault="009F08FE" w:rsidP="00FF426B">
      <w:pPr>
        <w:pStyle w:val="Level3Number"/>
        <w:widowControl w:val="0"/>
        <w:suppressLineNumbers/>
        <w:suppressAutoHyphens/>
        <w:spacing w:before="0" w:after="240"/>
        <w:outlineLvl w:val="9"/>
        <w:rPr>
          <w:rFonts w:cs="Arial"/>
        </w:rPr>
      </w:pPr>
      <w:bookmarkStart w:id="105" w:name="_Ref351578800"/>
      <w:bookmarkStart w:id="106" w:name="_Ref404251329"/>
      <w:r w:rsidRPr="00B8743A">
        <w:rPr>
          <w:rFonts w:cs="Arial"/>
        </w:rPr>
        <w:t>grant (and hereby grants)</w:t>
      </w:r>
      <w:r>
        <w:rPr>
          <w:rFonts w:cs="Arial"/>
        </w:rPr>
        <w:t>:</w:t>
      </w:r>
    </w:p>
    <w:p w14:paraId="2F71547E" w14:textId="77777777" w:rsidR="009F08FE" w:rsidRPr="00560CE2" w:rsidRDefault="009F08FE" w:rsidP="00FF426B">
      <w:pPr>
        <w:pStyle w:val="Level4Number"/>
        <w:widowControl w:val="0"/>
        <w:suppressLineNumbers/>
        <w:suppressAutoHyphens/>
      </w:pPr>
      <w:r w:rsidRPr="00270DF7">
        <w:t xml:space="preserve">a licence to </w:t>
      </w:r>
      <w:r w:rsidR="008B2E36">
        <w:t>ESCo</w:t>
      </w:r>
      <w:r w:rsidRPr="00270DF7">
        <w:t xml:space="preserve"> that will give </w:t>
      </w:r>
      <w:r w:rsidR="008B2E36">
        <w:t>ESCo</w:t>
      </w:r>
      <w:r w:rsidRPr="00270DF7">
        <w:t xml:space="preserve"> and the </w:t>
      </w:r>
      <w:r w:rsidR="008B2E36">
        <w:t>ESCo</w:t>
      </w:r>
      <w:r w:rsidRPr="00270DF7">
        <w:t xml:space="preserve"> </w:t>
      </w:r>
      <w:r w:rsidR="002A76C2">
        <w:t xml:space="preserve">Related </w:t>
      </w:r>
      <w:r w:rsidRPr="00270DF7">
        <w:t xml:space="preserve">Parties free, </w:t>
      </w:r>
      <w:r w:rsidRPr="00050899">
        <w:t>safe</w:t>
      </w:r>
      <w:r w:rsidRPr="00270DF7">
        <w:t xml:space="preserve"> and </w:t>
      </w:r>
      <w:r>
        <w:t xml:space="preserve">reasonably </w:t>
      </w:r>
      <w:r w:rsidRPr="00270DF7">
        <w:t xml:space="preserve">uninterrupted access to those parts of the Development necessary for </w:t>
      </w:r>
      <w:r w:rsidR="008B2E36">
        <w:t>ESCo</w:t>
      </w:r>
      <w:r w:rsidRPr="00270DF7">
        <w:t xml:space="preserve"> to undertake the </w:t>
      </w:r>
      <w:r w:rsidR="008B2E36">
        <w:t>ESCo</w:t>
      </w:r>
      <w:r w:rsidRPr="00270DF7">
        <w:t xml:space="preserve"> Works (the “</w:t>
      </w:r>
      <w:r w:rsidRPr="00270DF7">
        <w:rPr>
          <w:b/>
        </w:rPr>
        <w:t>Licence</w:t>
      </w:r>
      <w:r w:rsidRPr="00560CE2">
        <w:t>”)</w:t>
      </w:r>
      <w:r>
        <w:t xml:space="preserve">, </w:t>
      </w:r>
      <w:r w:rsidRPr="00560CE2">
        <w:t xml:space="preserve"> (subject to </w:t>
      </w:r>
      <w:r w:rsidR="008B2E36">
        <w:t>ESCo</w:t>
      </w:r>
      <w:r w:rsidRPr="00E20570">
        <w:t xml:space="preserve"> and the </w:t>
      </w:r>
      <w:r w:rsidR="008B2E36">
        <w:t>ESCo</w:t>
      </w:r>
      <w:r w:rsidRPr="00E20570">
        <w:t xml:space="preserve"> </w:t>
      </w:r>
      <w:r w:rsidR="002A76C2">
        <w:t xml:space="preserve">Related </w:t>
      </w:r>
      <w:r w:rsidRPr="00E20570">
        <w:t>Parties</w:t>
      </w:r>
      <w:r w:rsidRPr="00560CE2">
        <w:t xml:space="preserve"> complying with </w:t>
      </w:r>
      <w:r w:rsidR="002A76C2">
        <w:t>all relevant Site Rules, CDM Regulations</w:t>
      </w:r>
      <w:r>
        <w:t xml:space="preserve"> </w:t>
      </w:r>
      <w:r w:rsidRPr="00560CE2">
        <w:t>and health and safety obligations) including:</w:t>
      </w:r>
      <w:bookmarkEnd w:id="105"/>
      <w:r w:rsidRPr="00560CE2">
        <w:t>-</w:t>
      </w:r>
      <w:bookmarkEnd w:id="106"/>
    </w:p>
    <w:p w14:paraId="29C32218" w14:textId="77777777" w:rsidR="009F08FE" w:rsidRPr="00270DF7" w:rsidRDefault="009F08FE" w:rsidP="00FF426B">
      <w:pPr>
        <w:pStyle w:val="Level5Number"/>
        <w:widowControl w:val="0"/>
        <w:suppressLineNumbers/>
        <w:suppressAutoHyphens/>
      </w:pPr>
      <w:r w:rsidRPr="00270DF7">
        <w:t>at any time for any purpose required by Law; and</w:t>
      </w:r>
    </w:p>
    <w:p w14:paraId="3DFFAEA9" w14:textId="77777777" w:rsidR="009F08FE" w:rsidRDefault="009F08FE" w:rsidP="00FF426B">
      <w:pPr>
        <w:pStyle w:val="Level5Number"/>
        <w:widowControl w:val="0"/>
        <w:suppressLineNumbers/>
        <w:suppressAutoHyphens/>
      </w:pPr>
      <w:r w:rsidRPr="00270DF7">
        <w:t xml:space="preserve">in </w:t>
      </w:r>
      <w:r w:rsidRPr="00050899">
        <w:t>accordance</w:t>
      </w:r>
      <w:r w:rsidRPr="00270DF7">
        <w:t xml:space="preserve"> with this Agreement and the </w:t>
      </w:r>
      <w:r w:rsidR="008B2E36">
        <w:t>ESCo</w:t>
      </w:r>
      <w:r w:rsidRPr="00270DF7">
        <w:t xml:space="preserve"> Programme of Works for the purpose of undertaking the </w:t>
      </w:r>
      <w:r w:rsidR="008B2E36">
        <w:t>ESCo</w:t>
      </w:r>
      <w:r w:rsidRPr="00270DF7">
        <w:t xml:space="preserve"> Works</w:t>
      </w:r>
      <w:r w:rsidR="00F92291">
        <w:t>; and</w:t>
      </w:r>
    </w:p>
    <w:p w14:paraId="14DC6F3A" w14:textId="77777777" w:rsidR="009F08FE" w:rsidRDefault="009F08FE" w:rsidP="00FF426B">
      <w:pPr>
        <w:pStyle w:val="Level3Number"/>
        <w:widowControl w:val="0"/>
        <w:suppressLineNumbers/>
        <w:suppressAutoHyphens/>
        <w:spacing w:before="0" w:after="240"/>
        <w:outlineLvl w:val="9"/>
      </w:pPr>
      <w:r w:rsidRPr="009F1DC8">
        <w:t xml:space="preserve">The Developer shall provide </w:t>
      </w:r>
      <w:r w:rsidR="008B2E36">
        <w:t>ESCo</w:t>
      </w:r>
      <w:r w:rsidRPr="009F1DC8">
        <w:t xml:space="preserve"> with access to and use of area</w:t>
      </w:r>
      <w:r>
        <w:t>s</w:t>
      </w:r>
      <w:r w:rsidRPr="009F1DC8">
        <w:t xml:space="preserve"> of reasonable size and physical location on the </w:t>
      </w:r>
      <w:r w:rsidR="00C83A9C">
        <w:t>Development</w:t>
      </w:r>
      <w:r>
        <w:t xml:space="preserve"> </w:t>
      </w:r>
      <w:r w:rsidRPr="009F1DC8">
        <w:t>for use as a laydown and loading area</w:t>
      </w:r>
      <w:r>
        <w:t>s</w:t>
      </w:r>
      <w:r w:rsidRPr="009F1DC8">
        <w:t xml:space="preserve"> in connection with the </w:t>
      </w:r>
      <w:r w:rsidR="008B2E36">
        <w:t>ESCo</w:t>
      </w:r>
      <w:r w:rsidRPr="009F1DC8">
        <w:t xml:space="preserve"> Works.</w:t>
      </w:r>
    </w:p>
    <w:p w14:paraId="67A3B1C6" w14:textId="77777777" w:rsidR="003448B1" w:rsidRDefault="003448B1" w:rsidP="00FF426B">
      <w:pPr>
        <w:pStyle w:val="Level2Number"/>
        <w:widowControl w:val="0"/>
        <w:suppressLineNumbers/>
        <w:suppressAutoHyphens/>
        <w:spacing w:before="0" w:after="240"/>
      </w:pPr>
      <w:r>
        <w:t>The Developer covenants (on behalf of itself and any landlord under the Lease) that:</w:t>
      </w:r>
    </w:p>
    <w:p w14:paraId="0DE7F17E" w14:textId="77777777" w:rsidR="003448B1" w:rsidRDefault="008B2E36" w:rsidP="00FF426B">
      <w:pPr>
        <w:pStyle w:val="Level3Number"/>
        <w:widowControl w:val="0"/>
        <w:suppressLineNumbers/>
        <w:suppressAutoHyphens/>
      </w:pPr>
      <w:r>
        <w:t>ESCo</w:t>
      </w:r>
      <w:r w:rsidR="003448B1">
        <w:t xml:space="preserve"> </w:t>
      </w:r>
      <w:r w:rsidR="003448B1" w:rsidRPr="009A78A9">
        <w:t xml:space="preserve">will acquire a good title pursuant to any </w:t>
      </w:r>
      <w:r w:rsidR="003448B1">
        <w:t>L</w:t>
      </w:r>
      <w:r w:rsidR="003448B1" w:rsidRPr="009A78A9">
        <w:t>ease</w:t>
      </w:r>
      <w:r w:rsidR="003448B1">
        <w:t>s</w:t>
      </w:r>
      <w:r w:rsidR="003448B1" w:rsidRPr="009A78A9">
        <w:t xml:space="preserve"> granted in accordance with</w:t>
      </w:r>
      <w:r w:rsidR="003448B1">
        <w:t xml:space="preserve"> this Agreement </w:t>
      </w:r>
      <w:r w:rsidR="003448B1" w:rsidRPr="009A78A9">
        <w:t xml:space="preserve">which is capable of protection by way of registration at the Land Registry free from any onerous encumbrances and/or any other third party rights which could or do materially affect </w:t>
      </w:r>
      <w:r>
        <w:t>ESCo</w:t>
      </w:r>
      <w:r w:rsidR="003448B1">
        <w:t xml:space="preserve">'s </w:t>
      </w:r>
      <w:r w:rsidR="003448B1" w:rsidRPr="009A78A9">
        <w:t>ability to observe and perform any of its obligations under th</w:t>
      </w:r>
      <w:r w:rsidR="003448B1">
        <w:t>e</w:t>
      </w:r>
      <w:r w:rsidR="003448B1" w:rsidRPr="009A78A9">
        <w:t xml:space="preserve"> </w:t>
      </w:r>
      <w:r w:rsidR="003448B1">
        <w:t>Lease;</w:t>
      </w:r>
    </w:p>
    <w:p w14:paraId="16282C38" w14:textId="77777777" w:rsidR="003448B1" w:rsidRDefault="003448B1" w:rsidP="00FF426B">
      <w:pPr>
        <w:pStyle w:val="Level3Number"/>
        <w:widowControl w:val="0"/>
        <w:suppressLineNumbers/>
        <w:suppressAutoHyphens/>
      </w:pPr>
      <w:r>
        <w:lastRenderedPageBreak/>
        <w:t xml:space="preserve">it and/or any superior landlord in respect of </w:t>
      </w:r>
      <w:r w:rsidRPr="009A78A9">
        <w:t xml:space="preserve">any </w:t>
      </w:r>
      <w:r>
        <w:t>L</w:t>
      </w:r>
      <w:r w:rsidRPr="009A78A9">
        <w:t>ease granted</w:t>
      </w:r>
      <w:r>
        <w:t xml:space="preserve"> or varied</w:t>
      </w:r>
      <w:r w:rsidRPr="009A78A9">
        <w:t xml:space="preserve"> in accordance with</w:t>
      </w:r>
      <w:r>
        <w:t xml:space="preserve"> this Agreement has consented or will consent to the grant or variation of the Lease;</w:t>
      </w:r>
    </w:p>
    <w:p w14:paraId="1E3511B9" w14:textId="77777777" w:rsidR="003448B1" w:rsidRDefault="003448B1" w:rsidP="00FF426B">
      <w:pPr>
        <w:pStyle w:val="Level3Number"/>
        <w:widowControl w:val="0"/>
        <w:suppressLineNumbers/>
        <w:suppressAutoHyphens/>
      </w:pPr>
      <w:r>
        <w:t xml:space="preserve">it shall at all times observe, perform and comply with all of its obligations as tenant under any superior lease granted to it by a superior landlord in respect of any demised premises to which a Lease is granted to </w:t>
      </w:r>
      <w:r w:rsidR="008B2E36">
        <w:t>ESCo</w:t>
      </w:r>
      <w:r>
        <w:t xml:space="preserve"> relates and, at the written request of </w:t>
      </w:r>
      <w:r w:rsidR="008B2E36">
        <w:t>ESCo</w:t>
      </w:r>
      <w:r>
        <w:t>, enforce its rights thereunder insofar as they relate to such demised premises; and</w:t>
      </w:r>
    </w:p>
    <w:p w14:paraId="74F5B494" w14:textId="77777777" w:rsidR="003448B1" w:rsidRPr="009F1DC8" w:rsidRDefault="003448B1" w:rsidP="00FF426B">
      <w:pPr>
        <w:pStyle w:val="Level3Number"/>
        <w:widowControl w:val="0"/>
        <w:suppressLineNumbers/>
        <w:suppressAutoHyphens/>
      </w:pPr>
      <w:r>
        <w:t xml:space="preserve">it has the benefit of any Authorisations which may be required in order to allow </w:t>
      </w:r>
      <w:r w:rsidR="008B2E36">
        <w:t>ESCo</w:t>
      </w:r>
      <w:r>
        <w:t xml:space="preserve"> to procure registration of the Leases (or any relevant deed of variation in respect of a Lease) at the Land Registry within the appropriate timeframes following the grant (or variation) of each Lease,</w:t>
      </w:r>
      <w:r w:rsidRPr="0081119C">
        <w:t xml:space="preserve"> </w:t>
      </w:r>
      <w:r>
        <w:t xml:space="preserve">and the Developer </w:t>
      </w:r>
      <w:r w:rsidRPr="009A78A9">
        <w:t xml:space="preserve">shall </w:t>
      </w:r>
      <w:r>
        <w:t xml:space="preserve">(or shall procure that the relevant landlord shall) </w:t>
      </w:r>
      <w:r w:rsidRPr="009A78A9">
        <w:t xml:space="preserve">use reasonable endeavours to assist </w:t>
      </w:r>
      <w:r w:rsidR="008B2E36">
        <w:t>ESCo</w:t>
      </w:r>
      <w:r>
        <w:t xml:space="preserve"> </w:t>
      </w:r>
      <w:r w:rsidRPr="009A78A9">
        <w:t xml:space="preserve">in dealing with any requisitions from the Land Registry </w:t>
      </w:r>
      <w:r>
        <w:t xml:space="preserve">that are applicable to the grantor </w:t>
      </w:r>
      <w:r w:rsidRPr="009A78A9">
        <w:t xml:space="preserve">in order to procure </w:t>
      </w:r>
      <w:r>
        <w:t xml:space="preserve">such </w:t>
      </w:r>
      <w:r w:rsidRPr="009A78A9">
        <w:t>registration</w:t>
      </w:r>
      <w:r>
        <w:t>.</w:t>
      </w:r>
    </w:p>
    <w:p w14:paraId="111D91D2" w14:textId="77777777" w:rsidR="009F08FE" w:rsidRDefault="008B2E36" w:rsidP="00FF426B">
      <w:pPr>
        <w:pStyle w:val="Level2Number"/>
        <w:widowControl w:val="0"/>
        <w:suppressLineNumbers/>
        <w:suppressAutoHyphens/>
        <w:spacing w:before="0" w:after="240"/>
      </w:pPr>
      <w:r>
        <w:t>ESCo</w:t>
      </w:r>
      <w:r w:rsidR="009F08FE">
        <w:t xml:space="preserve"> shall: </w:t>
      </w:r>
    </w:p>
    <w:p w14:paraId="366FE91A" w14:textId="5D9C6DD8" w:rsidR="009F08FE" w:rsidRPr="00B8743A" w:rsidRDefault="009F08FE" w:rsidP="00FF426B">
      <w:pPr>
        <w:pStyle w:val="Level3Number"/>
        <w:widowControl w:val="0"/>
        <w:suppressLineNumbers/>
        <w:suppressAutoHyphens/>
        <w:spacing w:before="0" w:after="240"/>
        <w:outlineLvl w:val="9"/>
      </w:pPr>
      <w:r w:rsidRPr="00B8743A">
        <w:t xml:space="preserve">subject to Clause </w:t>
      </w:r>
      <w:r>
        <w:fldChar w:fldCharType="begin"/>
      </w:r>
      <w:r>
        <w:instrText xml:space="preserve"> REF _Ref398146245 \r \h  \* MERGEFORMAT </w:instrText>
      </w:r>
      <w:r>
        <w:fldChar w:fldCharType="separate"/>
      </w:r>
      <w:r w:rsidR="001E3D88">
        <w:t>9.6</w:t>
      </w:r>
      <w:r>
        <w:fldChar w:fldCharType="end"/>
      </w:r>
      <w:r w:rsidRPr="00B8743A">
        <w:t xml:space="preserve">, accept the grant of the Leases and Deeds of Variation relating to </w:t>
      </w:r>
      <w:r>
        <w:t>the Energy Centre</w:t>
      </w:r>
      <w:r w:rsidR="00C83A9C">
        <w:t>s and Substations</w:t>
      </w:r>
      <w:r w:rsidR="00033D8D">
        <w:t xml:space="preserve"> (as relevant)</w:t>
      </w:r>
      <w:r w:rsidRPr="00B8743A">
        <w:t xml:space="preserve">, on </w:t>
      </w:r>
      <w:r w:rsidR="00033D8D">
        <w:t>P</w:t>
      </w:r>
      <w:r w:rsidRPr="00B8743A">
        <w:t xml:space="preserve">ractical </w:t>
      </w:r>
      <w:r w:rsidR="00033D8D">
        <w:t>C</w:t>
      </w:r>
      <w:r w:rsidRPr="00B8743A">
        <w:t xml:space="preserve">ompletion of </w:t>
      </w:r>
      <w:r>
        <w:t>the Energy Centr</w:t>
      </w:r>
      <w:r w:rsidR="00033D8D">
        <w:t>es and Substations (as relevant)</w:t>
      </w:r>
      <w:r w:rsidRPr="00B8743A">
        <w:t>;</w:t>
      </w:r>
    </w:p>
    <w:p w14:paraId="7E4E4CAE" w14:textId="0296190E" w:rsidR="009F08FE" w:rsidRPr="00B669F1" w:rsidRDefault="009F08FE" w:rsidP="00FF426B">
      <w:pPr>
        <w:pStyle w:val="Level3Number"/>
        <w:widowControl w:val="0"/>
        <w:suppressLineNumbers/>
        <w:suppressAutoHyphens/>
        <w:spacing w:before="0" w:after="240"/>
        <w:outlineLvl w:val="9"/>
      </w:pPr>
      <w:r w:rsidRPr="00B8743A">
        <w:rPr>
          <w:szCs w:val="22"/>
        </w:rPr>
        <w:t>use all reasonable endeavours to agree (acting reasonably) with the Developer, the route of the Easement Corridor (as defined in the Leases)</w:t>
      </w:r>
      <w:r>
        <w:rPr>
          <w:bCs/>
          <w:lang w:val="en-US"/>
        </w:rPr>
        <w:t xml:space="preserve"> consistent with the </w:t>
      </w:r>
      <w:r w:rsidR="00B669F1">
        <w:rPr>
          <w:bCs/>
          <w:lang w:val="en-US"/>
        </w:rPr>
        <w:t xml:space="preserve">Development Plan and </w:t>
      </w:r>
      <w:r w:rsidR="00B669F1">
        <w:rPr>
          <w:bCs/>
          <w:lang w:val="en-US"/>
        </w:rPr>
        <w:fldChar w:fldCharType="begin"/>
      </w:r>
      <w:r w:rsidR="00B669F1">
        <w:rPr>
          <w:bCs/>
          <w:lang w:val="en-US"/>
        </w:rPr>
        <w:instrText xml:space="preserve"> REF _Ref4854945 \r \h </w:instrText>
      </w:r>
      <w:r w:rsidR="00B669F1">
        <w:rPr>
          <w:bCs/>
          <w:lang w:val="en-US"/>
        </w:rPr>
      </w:r>
      <w:r w:rsidR="00B669F1">
        <w:rPr>
          <w:bCs/>
          <w:lang w:val="en-US"/>
        </w:rPr>
        <w:fldChar w:fldCharType="separate"/>
      </w:r>
      <w:r w:rsidR="001E3D88">
        <w:rPr>
          <w:bCs/>
          <w:lang w:val="en-US"/>
        </w:rPr>
        <w:t>Schedule 5</w:t>
      </w:r>
      <w:r w:rsidR="00B669F1">
        <w:rPr>
          <w:bCs/>
          <w:lang w:val="en-US"/>
        </w:rPr>
        <w:fldChar w:fldCharType="end"/>
      </w:r>
      <w:r w:rsidR="00B669F1">
        <w:rPr>
          <w:bCs/>
          <w:lang w:val="en-US"/>
        </w:rPr>
        <w:t xml:space="preserve"> (Design and Delivery Process) </w:t>
      </w:r>
      <w:r w:rsidR="00B669F1" w:rsidRPr="00B8743A">
        <w:rPr>
          <w:bCs/>
          <w:lang w:val="en-US"/>
        </w:rPr>
        <w:t xml:space="preserve">across the Development for the purposes of the Leases </w:t>
      </w:r>
      <w:r w:rsidR="00B669F1">
        <w:rPr>
          <w:bCs/>
          <w:lang w:val="en-US"/>
        </w:rPr>
        <w:t>[</w:t>
      </w:r>
      <w:r w:rsidR="00B669F1" w:rsidRPr="00B8743A">
        <w:rPr>
          <w:bCs/>
          <w:lang w:val="en-US"/>
        </w:rPr>
        <w:t>and the Deeds of Variation</w:t>
      </w:r>
      <w:r w:rsidR="00B669F1">
        <w:rPr>
          <w:bCs/>
          <w:lang w:val="en-US"/>
        </w:rPr>
        <w:t>]</w:t>
      </w:r>
      <w:r w:rsidR="00B669F1" w:rsidRPr="00B8743A">
        <w:rPr>
          <w:bCs/>
          <w:lang w:val="en-US"/>
        </w:rPr>
        <w:t xml:space="preserve"> as soon as reasonably practicable;</w:t>
      </w:r>
    </w:p>
    <w:p w14:paraId="1CE09EEE" w14:textId="77777777" w:rsidR="009F08FE" w:rsidRPr="0004330B" w:rsidRDefault="009F08FE" w:rsidP="00FF426B">
      <w:pPr>
        <w:pStyle w:val="Level3Number"/>
        <w:widowControl w:val="0"/>
        <w:suppressLineNumbers/>
        <w:suppressAutoHyphens/>
        <w:spacing w:before="0" w:after="240"/>
        <w:outlineLvl w:val="9"/>
      </w:pPr>
      <w:r w:rsidRPr="0004330B">
        <w:t>where it exercis</w:t>
      </w:r>
      <w:r>
        <w:t>es its rights under this clause</w:t>
      </w:r>
      <w:r w:rsidRPr="0004330B">
        <w:t>:</w:t>
      </w:r>
    </w:p>
    <w:p w14:paraId="703DE3B4" w14:textId="448B87DD" w:rsidR="009F08FE" w:rsidRPr="0004330B" w:rsidRDefault="009F08FE" w:rsidP="00FF426B">
      <w:pPr>
        <w:pStyle w:val="Level4Number"/>
        <w:widowControl w:val="0"/>
        <w:suppressLineNumbers/>
        <w:suppressAutoHyphens/>
      </w:pPr>
      <w:r w:rsidRPr="0004330B">
        <w:t xml:space="preserve">comply with all </w:t>
      </w:r>
      <w:r w:rsidR="00977F4D">
        <w:t>A</w:t>
      </w:r>
      <w:r w:rsidRPr="0004330B">
        <w:t xml:space="preserve">pplicable Laws, Authorisations and </w:t>
      </w:r>
      <w:r w:rsidRPr="00B8743A">
        <w:rPr>
          <w:rFonts w:cs="Arial"/>
        </w:rPr>
        <w:t xml:space="preserve">the terms of </w:t>
      </w:r>
      <w:r>
        <w:rPr>
          <w:rFonts w:cs="Arial"/>
        </w:rPr>
        <w:t xml:space="preserve">the </w:t>
      </w:r>
      <w:r w:rsidRPr="00B8743A">
        <w:rPr>
          <w:rFonts w:cs="Arial"/>
        </w:rPr>
        <w:t>Leases and Deeds of Variation</w:t>
      </w:r>
      <w:r w:rsidRPr="0004330B">
        <w:t>;</w:t>
      </w:r>
    </w:p>
    <w:p w14:paraId="11556907" w14:textId="77777777" w:rsidR="009F08FE" w:rsidRPr="0004330B" w:rsidRDefault="009F08FE" w:rsidP="00FF426B">
      <w:pPr>
        <w:pStyle w:val="Level4Number"/>
        <w:widowControl w:val="0"/>
        <w:suppressLineNumbers/>
        <w:suppressAutoHyphens/>
      </w:pPr>
      <w:r w:rsidRPr="0004330B">
        <w:t>obey the reasonable instructions of the Developer</w:t>
      </w:r>
      <w:r>
        <w:t xml:space="preserve"> consistent with the Agreement</w:t>
      </w:r>
      <w:r w:rsidRPr="0004330B">
        <w:t xml:space="preserve">; </w:t>
      </w:r>
    </w:p>
    <w:p w14:paraId="14AAF61B" w14:textId="77777777" w:rsidR="009F08FE" w:rsidRPr="0004330B" w:rsidRDefault="009F08FE" w:rsidP="00FF426B">
      <w:pPr>
        <w:pStyle w:val="Level4Number"/>
        <w:widowControl w:val="0"/>
        <w:suppressLineNumbers/>
        <w:suppressAutoHyphens/>
      </w:pPr>
      <w:r w:rsidRPr="0004330B">
        <w:t xml:space="preserve">comply with all rules, policies and procedures of the Developer relating to health and safety which have been communicated to the </w:t>
      </w:r>
      <w:r w:rsidR="008B2E36">
        <w:t>ESCo</w:t>
      </w:r>
      <w:r w:rsidRPr="0004330B">
        <w:t xml:space="preserve"> in writing </w:t>
      </w:r>
      <w:r>
        <w:t xml:space="preserve">at or before the time of execution of this Agreement </w:t>
      </w:r>
      <w:r w:rsidRPr="0004330B">
        <w:t xml:space="preserve">and in particular the </w:t>
      </w:r>
      <w:r w:rsidR="008B2E36">
        <w:t>ESCo</w:t>
      </w:r>
      <w:r w:rsidRPr="0004330B">
        <w:t xml:space="preserve"> shall ensure that each of the </w:t>
      </w:r>
      <w:r w:rsidR="008B2E36">
        <w:t>ESCo</w:t>
      </w:r>
      <w:r w:rsidRPr="0004330B">
        <w:t xml:space="preserve"> Parties who has access to the Development prior to completion of the design, construction, installation, fit out and commissioning o</w:t>
      </w:r>
      <w:r>
        <w:t xml:space="preserve">f the </w:t>
      </w:r>
      <w:r w:rsidR="008B2E36">
        <w:t>ESCo</w:t>
      </w:r>
      <w:r>
        <w:t xml:space="preserve"> Works shall carry a </w:t>
      </w:r>
      <w:r w:rsidRPr="0004330B">
        <w:t>Constru</w:t>
      </w:r>
      <w:r>
        <w:t>ction Skills Certificate Scheme</w:t>
      </w:r>
      <w:r w:rsidRPr="0004330B">
        <w:t xml:space="preserve"> card at an appropriate level and comply with the site health and safety and access requirements of the principal contractor; and</w:t>
      </w:r>
    </w:p>
    <w:p w14:paraId="7DB02500" w14:textId="77777777" w:rsidR="009F08FE" w:rsidRDefault="009F08FE" w:rsidP="00FF426B">
      <w:pPr>
        <w:pStyle w:val="Level4Number"/>
        <w:widowControl w:val="0"/>
        <w:suppressLineNumbers/>
        <w:suppressAutoHyphens/>
      </w:pPr>
      <w:r w:rsidRPr="0004330B">
        <w:t>ensure that as little disruption as possible to the activities of the Developer is caused by the exercise of such rights</w:t>
      </w:r>
      <w:r>
        <w:t>;</w:t>
      </w:r>
    </w:p>
    <w:p w14:paraId="69885DDE" w14:textId="77777777" w:rsidR="009F08FE" w:rsidRDefault="009F08FE" w:rsidP="00FF426B">
      <w:pPr>
        <w:pStyle w:val="Level4Number"/>
        <w:widowControl w:val="0"/>
        <w:suppressLineNumbers/>
        <w:suppressAutoHyphens/>
      </w:pPr>
      <w:r>
        <w:t xml:space="preserve">comply at all times with the </w:t>
      </w:r>
      <w:r w:rsidR="00B669F1">
        <w:t>Site Rules</w:t>
      </w:r>
      <w:r>
        <w:t xml:space="preserve">. </w:t>
      </w:r>
    </w:p>
    <w:p w14:paraId="2F860B01" w14:textId="77777777" w:rsidR="009F08FE" w:rsidRPr="00DD5FC2" w:rsidRDefault="009F08FE" w:rsidP="00FF426B">
      <w:pPr>
        <w:pStyle w:val="Level3Number"/>
        <w:widowControl w:val="0"/>
        <w:suppressLineNumbers/>
        <w:suppressAutoHyphens/>
        <w:spacing w:before="0" w:after="240"/>
        <w:outlineLvl w:val="9"/>
      </w:pPr>
      <w:r w:rsidRPr="00DD5FC2">
        <w:t xml:space="preserve">procure that, subject to complying with all relevant safety procedures previously notified in writing, the Developer and </w:t>
      </w:r>
      <w:r w:rsidR="00B669F1">
        <w:t>the Developer Related Parties</w:t>
      </w:r>
      <w:r w:rsidRPr="00DD5FC2">
        <w:t xml:space="preserve"> shall have access at all reasonable times to the areas demised by the Leases, with </w:t>
      </w:r>
      <w:r>
        <w:t>one full working day’s</w:t>
      </w:r>
      <w:r w:rsidRPr="00DD5FC2">
        <w:t xml:space="preserve"> prior Notice to </w:t>
      </w:r>
      <w:r w:rsidR="008B2E36">
        <w:t>ESCo</w:t>
      </w:r>
      <w:r w:rsidRPr="00DD5FC2">
        <w:t xml:space="preserve">, for the purpose of general inspection and to ascertain generally that the provisions of this Agreement and the Leases are being complied with, subject and without </w:t>
      </w:r>
      <w:r w:rsidRPr="00DD5FC2">
        <w:lastRenderedPageBreak/>
        <w:t>prejudice to the terms of the Leases;</w:t>
      </w:r>
      <w:r w:rsidR="00F92291">
        <w:t xml:space="preserve"> and</w:t>
      </w:r>
    </w:p>
    <w:p w14:paraId="4460FAC8" w14:textId="77777777" w:rsidR="009F08FE" w:rsidRPr="00DD5FC2" w:rsidRDefault="009F08FE" w:rsidP="00FF426B">
      <w:pPr>
        <w:pStyle w:val="Level3Number"/>
        <w:widowControl w:val="0"/>
        <w:suppressLineNumbers/>
        <w:suppressAutoHyphens/>
        <w:spacing w:before="0" w:after="240"/>
        <w:outlineLvl w:val="9"/>
      </w:pPr>
      <w:r w:rsidRPr="00DD5FC2">
        <w:t xml:space="preserve">procure that, subject to complying with all relevant safety procedures, a Competent Person from the Developer and/or </w:t>
      </w:r>
      <w:r w:rsidR="00B669F1">
        <w:t>the Developer Related Party</w:t>
      </w:r>
      <w:r w:rsidRPr="00DD5FC2">
        <w:t xml:space="preserve"> is provided with access </w:t>
      </w:r>
      <w:r w:rsidR="00B669F1">
        <w:t xml:space="preserve">as soon as practicable, but in any event within four (4) hours, </w:t>
      </w:r>
      <w:r w:rsidRPr="00DD5FC2">
        <w:t xml:space="preserve">to the areas demised by the Leases without prior notice to </w:t>
      </w:r>
      <w:r w:rsidR="008B2E36">
        <w:t>ESCo</w:t>
      </w:r>
      <w:r w:rsidRPr="00DD5FC2">
        <w:t>, for the purpose of resolving issues that could be deemed an Emergency</w:t>
      </w:r>
      <w:r>
        <w:t>.</w:t>
      </w:r>
    </w:p>
    <w:p w14:paraId="5781A731" w14:textId="77777777" w:rsidR="009F08FE" w:rsidRPr="00AD60CB" w:rsidRDefault="008B2E36" w:rsidP="00FF426B">
      <w:pPr>
        <w:pStyle w:val="Level2Number"/>
        <w:widowControl w:val="0"/>
        <w:suppressLineNumbers/>
        <w:suppressAutoHyphens/>
        <w:spacing w:before="0" w:after="240"/>
      </w:pPr>
      <w:bookmarkStart w:id="107" w:name="_Ref398146245"/>
      <w:r>
        <w:t>ESCo</w:t>
      </w:r>
      <w:r w:rsidR="009F08FE" w:rsidRPr="00AD60CB">
        <w:t xml:space="preserve"> shall not be obliged to accept the grant of any Lease </w:t>
      </w:r>
      <w:r w:rsidR="009F08FE">
        <w:t>[</w:t>
      </w:r>
      <w:r w:rsidR="009F08FE" w:rsidRPr="00AD60CB">
        <w:t>or Deed of Variation</w:t>
      </w:r>
      <w:r w:rsidR="009F08FE">
        <w:t>]</w:t>
      </w:r>
      <w:r w:rsidR="009F08FE" w:rsidRPr="00AD60CB">
        <w:t xml:space="preserve"> unless:</w:t>
      </w:r>
      <w:bookmarkEnd w:id="107"/>
    </w:p>
    <w:p w14:paraId="23F7E928" w14:textId="77777777" w:rsidR="009F08FE" w:rsidRPr="00B8743A" w:rsidRDefault="009F08FE" w:rsidP="00FF426B">
      <w:pPr>
        <w:pStyle w:val="Level3Number"/>
        <w:widowControl w:val="0"/>
        <w:suppressLineNumbers/>
        <w:suppressAutoHyphens/>
        <w:spacing w:before="0" w:after="240"/>
        <w:outlineLvl w:val="9"/>
      </w:pPr>
      <w:r w:rsidRPr="00B8743A">
        <w:t xml:space="preserve">all consents required from third parties for the grant and subsequent registration of the relevant Lease have been provided to </w:t>
      </w:r>
      <w:r w:rsidR="008B2E36">
        <w:t>ESCo</w:t>
      </w:r>
      <w:r w:rsidRPr="00B8743A">
        <w:t xml:space="preserve">, in a form satisfactory to </w:t>
      </w:r>
      <w:r w:rsidR="008B2E36">
        <w:t>ESCo</w:t>
      </w:r>
      <w:r w:rsidRPr="00B8743A">
        <w:t xml:space="preserve"> (acting reasonably);</w:t>
      </w:r>
    </w:p>
    <w:p w14:paraId="78B85BA6" w14:textId="77777777" w:rsidR="009F08FE" w:rsidRPr="00DF7110" w:rsidRDefault="009F08FE" w:rsidP="00FF426B">
      <w:pPr>
        <w:pStyle w:val="Level3Number"/>
        <w:widowControl w:val="0"/>
        <w:suppressLineNumbers/>
        <w:suppressAutoHyphens/>
        <w:spacing w:before="0" w:after="240"/>
        <w:outlineLvl w:val="9"/>
      </w:pPr>
      <w:r w:rsidRPr="00B8743A">
        <w:t xml:space="preserve">in relation to any restrictions on title noted in the relevant Proprietorship Register, all necessary certificates, deeds of covenant or RX4s as are required for the registration of the relevant Lease at the Land Registry have been provided to </w:t>
      </w:r>
      <w:r w:rsidR="008B2E36">
        <w:t>ESCo</w:t>
      </w:r>
      <w:r w:rsidRPr="00B8743A">
        <w:t xml:space="preserve"> in a form satisfactory to </w:t>
      </w:r>
      <w:r w:rsidR="008B2E36">
        <w:t>ESCo</w:t>
      </w:r>
      <w:r w:rsidRPr="00B8743A">
        <w:t xml:space="preserve"> (acting </w:t>
      </w:r>
      <w:r w:rsidRPr="00DF7110">
        <w:t>reasonably);</w:t>
      </w:r>
    </w:p>
    <w:p w14:paraId="53A0F161" w14:textId="77777777" w:rsidR="009F08FE" w:rsidRPr="00DF7110" w:rsidRDefault="009F08FE" w:rsidP="00FF426B">
      <w:pPr>
        <w:pStyle w:val="Level3Number"/>
        <w:widowControl w:val="0"/>
        <w:suppressLineNumbers/>
        <w:suppressAutoHyphens/>
        <w:spacing w:before="0" w:after="240"/>
        <w:outlineLvl w:val="9"/>
      </w:pPr>
      <w:bookmarkStart w:id="108" w:name="_Ref13153691"/>
      <w:r w:rsidRPr="00DF7110">
        <w:t>at the date of the grant of the relevant Lease,</w:t>
      </w:r>
      <w:r w:rsidR="00DF7110">
        <w:t xml:space="preserve"> [the Developer has evidenced to the reasonable satisfaction of </w:t>
      </w:r>
      <w:r w:rsidR="008B2E36">
        <w:t>ESCo</w:t>
      </w:r>
      <w:r w:rsidR="00DF7110">
        <w:t>]</w:t>
      </w:r>
      <w:r w:rsidR="00DF7110">
        <w:rPr>
          <w:rStyle w:val="FootnoteReference"/>
        </w:rPr>
        <w:footnoteReference w:id="56"/>
      </w:r>
      <w:r w:rsidRPr="00DF7110">
        <w:t xml:space="preserve"> </w:t>
      </w:r>
      <w:r w:rsidR="00DF7110">
        <w:t>[</w:t>
      </w:r>
      <w:r w:rsidR="008B2E36">
        <w:t>ESCo</w:t>
      </w:r>
      <w:r w:rsidRPr="00DF7110">
        <w:t xml:space="preserve"> is satisfied</w:t>
      </w:r>
      <w:r w:rsidR="00DF7110">
        <w:t>]</w:t>
      </w:r>
      <w:r w:rsidR="00DF7110">
        <w:rPr>
          <w:rStyle w:val="FootnoteReference"/>
        </w:rPr>
        <w:footnoteReference w:id="57"/>
      </w:r>
      <w:r w:rsidRPr="00DF7110">
        <w:t xml:space="preserve"> (acting reasonably) that the relevant landlord’s title is not encumbered by any matter which would prevent nor does it lack any right which would prevent:</w:t>
      </w:r>
      <w:bookmarkEnd w:id="108"/>
    </w:p>
    <w:p w14:paraId="6058FCAA" w14:textId="77777777" w:rsidR="009F08FE" w:rsidRPr="00B8743A" w:rsidRDefault="009F08FE" w:rsidP="00FF426B">
      <w:pPr>
        <w:pStyle w:val="Level4Number"/>
        <w:widowControl w:val="0"/>
        <w:suppressLineNumbers/>
        <w:suppressAutoHyphens/>
      </w:pPr>
      <w:r w:rsidRPr="00B8743A">
        <w:t>the grant of the relevant Lease;</w:t>
      </w:r>
    </w:p>
    <w:p w14:paraId="50E1EB36" w14:textId="77777777" w:rsidR="009F08FE" w:rsidRPr="00B8743A" w:rsidRDefault="009F08FE" w:rsidP="00FF426B">
      <w:pPr>
        <w:pStyle w:val="Level4Number"/>
        <w:widowControl w:val="0"/>
        <w:suppressLineNumbers/>
        <w:suppressAutoHyphens/>
      </w:pPr>
      <w:r w:rsidRPr="00B8743A">
        <w:t>the use permitted by the relevant Lease; or</w:t>
      </w:r>
    </w:p>
    <w:p w14:paraId="06094E36" w14:textId="77777777" w:rsidR="009F08FE" w:rsidRPr="00B8743A" w:rsidRDefault="009F08FE" w:rsidP="00FF426B">
      <w:pPr>
        <w:pStyle w:val="Level4Number"/>
        <w:widowControl w:val="0"/>
        <w:suppressLineNumbers/>
        <w:suppressAutoHyphens/>
      </w:pPr>
      <w:r w:rsidRPr="00B8743A">
        <w:t xml:space="preserve">the exercise of the rights granted by the relevant Lease by </w:t>
      </w:r>
      <w:r w:rsidR="008B2E36">
        <w:t>ESCo</w:t>
      </w:r>
      <w:r w:rsidRPr="00B8743A">
        <w:t>,</w:t>
      </w:r>
    </w:p>
    <w:p w14:paraId="2E0A2E0F" w14:textId="77777777" w:rsidR="009F08FE" w:rsidRPr="00B8743A" w:rsidRDefault="009F08FE" w:rsidP="00FF426B">
      <w:pPr>
        <w:pStyle w:val="Level3Number"/>
        <w:widowControl w:val="0"/>
        <w:numPr>
          <w:ilvl w:val="0"/>
          <w:numId w:val="0"/>
        </w:numPr>
        <w:suppressLineNumbers/>
        <w:suppressAutoHyphens/>
        <w:ind w:left="1702"/>
      </w:pPr>
      <w:r w:rsidRPr="00B8743A">
        <w:t xml:space="preserve">provided that where the title is encumbered or lacks a right as described above, the Developer may satisfy this condition by way of title indemnity insurance on terms and for a sum in each case acceptable to </w:t>
      </w:r>
      <w:r w:rsidR="008B2E36">
        <w:t>ESCo</w:t>
      </w:r>
      <w:r w:rsidRPr="00B8743A">
        <w:t xml:space="preserve"> acting reasonably; and</w:t>
      </w:r>
    </w:p>
    <w:p w14:paraId="5795B104" w14:textId="77777777" w:rsidR="009F08FE" w:rsidRPr="00DD5FC2" w:rsidRDefault="009F08FE" w:rsidP="00FF426B">
      <w:pPr>
        <w:pStyle w:val="Level3Number"/>
        <w:widowControl w:val="0"/>
        <w:suppressLineNumbers/>
        <w:suppressAutoHyphens/>
        <w:spacing w:before="0" w:after="240"/>
        <w:outlineLvl w:val="9"/>
      </w:pPr>
      <w:r w:rsidRPr="00B8743A">
        <w:t xml:space="preserve">the Developer provides replies acceptable to </w:t>
      </w:r>
      <w:r w:rsidR="008B2E36">
        <w:t>ESCo</w:t>
      </w:r>
      <w:r w:rsidRPr="00B8743A">
        <w:t xml:space="preserve"> acting reasonably to all reasonable enquiries and pre-completion requisitions raised by </w:t>
      </w:r>
      <w:r w:rsidR="008B2E36">
        <w:t>ESCo</w:t>
      </w:r>
      <w:r w:rsidRPr="00B8743A">
        <w:t xml:space="preserve"> or </w:t>
      </w:r>
      <w:r w:rsidR="008B2E36">
        <w:t>ESCo</w:t>
      </w:r>
      <w:r w:rsidRPr="00B8743A">
        <w:t>’s solicitors prior to the completion of any Lease or Deed of Variation.</w:t>
      </w:r>
    </w:p>
    <w:p w14:paraId="24B4CFCE" w14:textId="77777777" w:rsidR="00072D83" w:rsidRPr="00CD4D43" w:rsidRDefault="00072D83" w:rsidP="00FF426B">
      <w:pPr>
        <w:pStyle w:val="Level2Number"/>
        <w:widowControl w:val="0"/>
        <w:suppressLineNumbers/>
        <w:suppressAutoHyphens/>
      </w:pPr>
      <w:r w:rsidRPr="00CD4D43">
        <w:t>In relation to each Lease:</w:t>
      </w:r>
    </w:p>
    <w:p w14:paraId="4794D426" w14:textId="77777777" w:rsidR="00072D83" w:rsidRPr="009C6F35" w:rsidRDefault="00072D83" w:rsidP="00FF426B">
      <w:pPr>
        <w:pStyle w:val="Level3Number"/>
        <w:widowControl w:val="0"/>
        <w:suppressLineNumbers/>
        <w:suppressAutoHyphens/>
      </w:pPr>
      <w:r w:rsidRPr="009C6F35">
        <w:t xml:space="preserve">in accordance with the provisions of section 38(A) of the Landlord and Tenant Act 1954, the </w:t>
      </w:r>
      <w:r>
        <w:t xml:space="preserve">Developer (on behalf of itself and any landlord under the Lease) and </w:t>
      </w:r>
      <w:r w:rsidR="008B2E36">
        <w:t>ESCo</w:t>
      </w:r>
      <w:r>
        <w:t xml:space="preserve"> </w:t>
      </w:r>
      <w:r w:rsidRPr="009C6F35">
        <w:t xml:space="preserve">have agreed that the provisions of sections 24 to 28 of that Act shall be excluded in relation to the tenancy created by the </w:t>
      </w:r>
      <w:r>
        <w:t>Lease</w:t>
      </w:r>
      <w:r w:rsidRPr="009C6F35">
        <w:t>;</w:t>
      </w:r>
    </w:p>
    <w:p w14:paraId="339B8621" w14:textId="77777777" w:rsidR="00072D83" w:rsidRPr="009C6F35" w:rsidRDefault="00072D83" w:rsidP="00FF426B">
      <w:pPr>
        <w:pStyle w:val="Level3Number"/>
        <w:widowControl w:val="0"/>
        <w:suppressLineNumbers/>
        <w:suppressAutoHyphens/>
      </w:pPr>
      <w:bookmarkStart w:id="109" w:name="_Ref413073807"/>
      <w:r w:rsidRPr="009C6F35">
        <w:t xml:space="preserve">the </w:t>
      </w:r>
      <w:r>
        <w:t xml:space="preserve">Developer (as the landlord under the Lease) or the landlord under the Lease </w:t>
      </w:r>
      <w:r w:rsidRPr="009C6F35">
        <w:t xml:space="preserve">has </w:t>
      </w:r>
      <w:r w:rsidRPr="009C6F35">
        <w:lastRenderedPageBreak/>
        <w:t xml:space="preserve">served on </w:t>
      </w:r>
      <w:r w:rsidR="008B2E36">
        <w:t>ESCo</w:t>
      </w:r>
      <w:r>
        <w:t xml:space="preserve"> </w:t>
      </w:r>
      <w:r w:rsidRPr="009C6F35">
        <w:t>a notice in the form, or substantially in the form, set out in Schedule 1 to the Regulatory Reform (Business Tenancies) (England and Wales) Order 2003 (the "</w:t>
      </w:r>
      <w:r w:rsidRPr="009C6F35">
        <w:rPr>
          <w:b/>
        </w:rPr>
        <w:t>Order</w:t>
      </w:r>
      <w:r w:rsidRPr="009C6F35">
        <w:t>"); and</w:t>
      </w:r>
      <w:bookmarkEnd w:id="109"/>
    </w:p>
    <w:p w14:paraId="70756F09" w14:textId="77777777" w:rsidR="00072D83" w:rsidRDefault="00072D83" w:rsidP="00FF426B">
      <w:pPr>
        <w:pStyle w:val="Level3Number"/>
        <w:widowControl w:val="0"/>
        <w:suppressLineNumbers/>
        <w:suppressAutoHyphens/>
      </w:pPr>
      <w:r w:rsidRPr="009C6F35">
        <w:t xml:space="preserve">the requirements specified in Schedule 2 to the Order have been met in that </w:t>
      </w:r>
      <w:r w:rsidR="008B2E36">
        <w:t>ESCo</w:t>
      </w:r>
      <w:r>
        <w:t xml:space="preserve"> </w:t>
      </w:r>
      <w:r w:rsidRPr="009C6F35">
        <w:t>has made the appropriate declaration in the form, or substantially in the form, set out in Schedule 2 to the Order.</w:t>
      </w:r>
    </w:p>
    <w:p w14:paraId="64319E4F" w14:textId="77777777" w:rsidR="009F08FE" w:rsidRDefault="009F08FE" w:rsidP="00FF426B">
      <w:pPr>
        <w:pStyle w:val="Level2Number"/>
        <w:widowControl w:val="0"/>
        <w:suppressLineNumbers/>
        <w:suppressAutoHyphens/>
        <w:spacing w:before="0" w:after="240"/>
      </w:pPr>
      <w:bookmarkStart w:id="110" w:name="_Ref13157234"/>
      <w:r w:rsidRPr="00B8743A">
        <w:t xml:space="preserve">If, for any reason, </w:t>
      </w:r>
      <w:r w:rsidR="008B2E36">
        <w:t>ESCo</w:t>
      </w:r>
      <w:r w:rsidRPr="00B8743A">
        <w:t xml:space="preserve"> is not able to exercise the relevant property rights </w:t>
      </w:r>
      <w:r w:rsidR="00825073">
        <w:t xml:space="preserve">as </w:t>
      </w:r>
      <w:r w:rsidRPr="00B8743A">
        <w:t>required</w:t>
      </w:r>
      <w:r w:rsidR="00825073">
        <w:t xml:space="preserve"> to be granted (or procured) by the Developer</w:t>
      </w:r>
      <w:r w:rsidRPr="00B8743A">
        <w:t xml:space="preserve"> in respect of the Development in order to perform any of its obligations under this Agreement, </w:t>
      </w:r>
      <w:r w:rsidR="008B2E36">
        <w:t>ESCo</w:t>
      </w:r>
      <w:r w:rsidRPr="00B8743A">
        <w:t xml:space="preserve"> shall be relieved of the relevant obligations until such time as it is able to exercise the relevant rights</w:t>
      </w:r>
      <w:r w:rsidR="006E66C7">
        <w:t xml:space="preserve"> [and a Compensation Event shall be deemed to have occurred]</w:t>
      </w:r>
      <w:r w:rsidR="006E66C7">
        <w:rPr>
          <w:rStyle w:val="FootnoteReference"/>
        </w:rPr>
        <w:footnoteReference w:id="58"/>
      </w:r>
      <w:r w:rsidRPr="00B8743A">
        <w:t>.</w:t>
      </w:r>
      <w:bookmarkEnd w:id="110"/>
    </w:p>
    <w:p w14:paraId="5E932838" w14:textId="77777777" w:rsidR="005816C9" w:rsidRDefault="005816C9" w:rsidP="00FF426B">
      <w:pPr>
        <w:pStyle w:val="Level1Heading"/>
        <w:keepNext w:val="0"/>
      </w:pPr>
      <w:bookmarkStart w:id="111" w:name="_Ref10309279"/>
      <w:bookmarkStart w:id="112" w:name="_Toc115428264"/>
      <w:r>
        <w:t>Environmental Matters</w:t>
      </w:r>
      <w:bookmarkEnd w:id="102"/>
      <w:bookmarkEnd w:id="111"/>
      <w:bookmarkEnd w:id="112"/>
      <w:r>
        <w:t xml:space="preserve"> </w:t>
      </w:r>
    </w:p>
    <w:p w14:paraId="4E7ADF48" w14:textId="610973F2" w:rsidR="005816C9" w:rsidRPr="00090A51" w:rsidRDefault="005816C9" w:rsidP="00FF426B">
      <w:pPr>
        <w:pStyle w:val="Level2Number"/>
        <w:widowControl w:val="0"/>
        <w:suppressLineNumbers/>
        <w:suppressAutoHyphens/>
      </w:pPr>
      <w:bookmarkStart w:id="113" w:name="_Ref497121319"/>
      <w:bookmarkStart w:id="114" w:name="_Ref10309314"/>
      <w:r w:rsidRPr="00090A51">
        <w:t xml:space="preserve">The Parties acknowledge that </w:t>
      </w:r>
      <w:r>
        <w:t xml:space="preserve">this Clause </w:t>
      </w:r>
      <w:r w:rsidR="00335B55">
        <w:fldChar w:fldCharType="begin"/>
      </w:r>
      <w:r w:rsidR="00335B55">
        <w:instrText xml:space="preserve"> REF _Ref10309314 \r \h </w:instrText>
      </w:r>
      <w:r w:rsidR="00335B55">
        <w:fldChar w:fldCharType="separate"/>
      </w:r>
      <w:r w:rsidR="001E3D88">
        <w:t>10.1</w:t>
      </w:r>
      <w:r w:rsidR="00335B55">
        <w:fldChar w:fldCharType="end"/>
      </w:r>
      <w:r w:rsidR="00335B55">
        <w:t xml:space="preserve"> </w:t>
      </w:r>
      <w:r>
        <w:t>is</w:t>
      </w:r>
      <w:r w:rsidRPr="00090A51">
        <w:t xml:space="preserve"> an agreement on liabilities for the purposes of exclusion from and apportionment and attribution of liability for remediation of contaminated land (in terms of paragraphs 7.29 and 7.30 of the Statutory Guidance issued under section 78A(2), (5) and (6) of Part IIA of the Environmental Protection Act 1990 (Agreements on Liabilities) (Defra publication entitled "Contaminated Land Statutory Guidance April 2012"))</w:t>
      </w:r>
      <w:r>
        <w:t xml:space="preserve"> </w:t>
      </w:r>
      <w:r w:rsidRPr="0014359D">
        <w:t xml:space="preserve">to the extent and effect that any enforcing authority shall give effect to the relevant provisions of this </w:t>
      </w:r>
      <w:bookmarkEnd w:id="113"/>
      <w:r w:rsidR="00335B55">
        <w:t xml:space="preserve">Clause </w:t>
      </w:r>
      <w:r w:rsidR="00335B55">
        <w:fldChar w:fldCharType="begin"/>
      </w:r>
      <w:r w:rsidR="00335B55">
        <w:instrText xml:space="preserve"> REF _Ref10309314 \r \h </w:instrText>
      </w:r>
      <w:r w:rsidR="00335B55">
        <w:fldChar w:fldCharType="separate"/>
      </w:r>
      <w:r w:rsidR="001E3D88">
        <w:t>10.1</w:t>
      </w:r>
      <w:r w:rsidR="00335B55">
        <w:fldChar w:fldCharType="end"/>
      </w:r>
      <w:r>
        <w:t>.</w:t>
      </w:r>
      <w:bookmarkEnd w:id="114"/>
    </w:p>
    <w:p w14:paraId="5AD4BF6C" w14:textId="42CBD64C" w:rsidR="005816C9" w:rsidRDefault="008B2E36" w:rsidP="00FF426B">
      <w:pPr>
        <w:pStyle w:val="Level2Number"/>
        <w:widowControl w:val="0"/>
        <w:suppressLineNumbers/>
        <w:suppressAutoHyphens/>
      </w:pPr>
      <w:r>
        <w:t>ESCo</w:t>
      </w:r>
      <w:r w:rsidR="005816C9" w:rsidRPr="00A95102">
        <w:t xml:space="preserve"> and the Developer shall co-operate with each other with respect to their obligations under this </w:t>
      </w:r>
      <w:r w:rsidR="00335B55">
        <w:t xml:space="preserve">Clause </w:t>
      </w:r>
      <w:r w:rsidR="00335B55">
        <w:fldChar w:fldCharType="begin"/>
      </w:r>
      <w:r w:rsidR="00335B55">
        <w:instrText xml:space="preserve"> REF _Ref10309314 \r \h </w:instrText>
      </w:r>
      <w:r w:rsidR="00335B55">
        <w:fldChar w:fldCharType="separate"/>
      </w:r>
      <w:r w:rsidR="001E3D88">
        <w:t>10.1</w:t>
      </w:r>
      <w:r w:rsidR="00335B55">
        <w:fldChar w:fldCharType="end"/>
      </w:r>
      <w:r w:rsidR="005816C9">
        <w:t>.</w:t>
      </w:r>
    </w:p>
    <w:p w14:paraId="2EC06C26" w14:textId="229098A5" w:rsidR="00335B55" w:rsidRDefault="005816C9" w:rsidP="00FF426B">
      <w:pPr>
        <w:pStyle w:val="Level2Number"/>
        <w:widowControl w:val="0"/>
        <w:suppressLineNumbers/>
        <w:suppressAutoHyphens/>
      </w:pPr>
      <w:r>
        <w:t>Any Party</w:t>
      </w:r>
      <w:r w:rsidRPr="00090A51">
        <w:t xml:space="preserve"> may </w:t>
      </w:r>
      <w:r>
        <w:t>notify</w:t>
      </w:r>
      <w:r w:rsidRPr="00090A51">
        <w:t xml:space="preserve"> any releva</w:t>
      </w:r>
      <w:r>
        <w:t>nt enforcing authority of the terms of this Agreement. The P</w:t>
      </w:r>
      <w:r w:rsidRPr="00090A51">
        <w:t xml:space="preserve">arties must do all necessary things and execute any further documents as such authority may require in order to give effect to this </w:t>
      </w:r>
      <w:r>
        <w:t xml:space="preserve">Clause </w:t>
      </w:r>
      <w:r w:rsidR="00335B55">
        <w:fldChar w:fldCharType="begin"/>
      </w:r>
      <w:r w:rsidR="00335B55">
        <w:instrText xml:space="preserve"> REF _Ref10309279 \r \h </w:instrText>
      </w:r>
      <w:r w:rsidR="00335B55">
        <w:fldChar w:fldCharType="separate"/>
      </w:r>
      <w:r w:rsidR="001E3D88">
        <w:t>10</w:t>
      </w:r>
      <w:r w:rsidR="00335B55">
        <w:fldChar w:fldCharType="end"/>
      </w:r>
      <w:r w:rsidR="002D21AF">
        <w:t>.</w:t>
      </w:r>
    </w:p>
    <w:p w14:paraId="2701C672" w14:textId="77777777" w:rsidR="005816C9" w:rsidRDefault="005816C9" w:rsidP="00FF426B">
      <w:pPr>
        <w:pStyle w:val="Level2Heading"/>
        <w:keepNext w:val="0"/>
        <w:widowControl w:val="0"/>
        <w:suppressLineNumbers/>
        <w:suppressAutoHyphens/>
      </w:pPr>
      <w:r w:rsidRPr="00335B55">
        <w:t xml:space="preserve">Developer Responsibility </w:t>
      </w:r>
    </w:p>
    <w:p w14:paraId="0A26D8B0" w14:textId="53F8B0A4" w:rsidR="007E7FF0" w:rsidRDefault="007E7FF0" w:rsidP="00FF426B">
      <w:pPr>
        <w:pStyle w:val="Level3Number"/>
        <w:widowControl w:val="0"/>
        <w:suppressLineNumbers/>
        <w:suppressAutoHyphens/>
      </w:pPr>
      <w:bookmarkStart w:id="115" w:name="_Ref497907777"/>
      <w:bookmarkStart w:id="116" w:name="_Ref497121180"/>
      <w:r>
        <w:t xml:space="preserve">Notwithstanding any covenant, provision or obligation contained in this Agreement or elsewhere, but subject always to Clause </w:t>
      </w:r>
      <w:r w:rsidRPr="00A95102">
        <w:fldChar w:fldCharType="begin"/>
      </w:r>
      <w:r w:rsidRPr="00A95102">
        <w:instrText xml:space="preserve"> REF _Ref497121992 \r \h </w:instrText>
      </w:r>
      <w:r>
        <w:instrText xml:space="preserve"> \* MERGEFORMAT </w:instrText>
      </w:r>
      <w:r w:rsidRPr="00A95102">
        <w:fldChar w:fldCharType="separate"/>
      </w:r>
      <w:r w:rsidR="001E3D88">
        <w:t>10.5.1</w:t>
      </w:r>
      <w:r w:rsidRPr="00A95102">
        <w:fldChar w:fldCharType="end"/>
      </w:r>
      <w:r>
        <w:t>,</w:t>
      </w:r>
      <w:r w:rsidRPr="00EF4691">
        <w:t xml:space="preserve"> the</w:t>
      </w:r>
      <w:r>
        <w:t xml:space="preserve"> </w:t>
      </w:r>
      <w:r w:rsidRPr="00090A51">
        <w:t>Parties agree that</w:t>
      </w:r>
      <w:r>
        <w:t>:</w:t>
      </w:r>
      <w:bookmarkEnd w:id="115"/>
    </w:p>
    <w:p w14:paraId="0F53802D" w14:textId="61CA38DD" w:rsidR="007E7FF0" w:rsidRPr="00090A51" w:rsidRDefault="007E7FF0" w:rsidP="00FF426B">
      <w:pPr>
        <w:pStyle w:val="Level4Number"/>
        <w:widowControl w:val="0"/>
        <w:suppressLineNumbers/>
        <w:suppressAutoHyphens/>
      </w:pPr>
      <w:r w:rsidRPr="00090A51">
        <w:t xml:space="preserve">the Developer shall be solely responsible for and shall undertake </w:t>
      </w:r>
      <w:r>
        <w:t>(</w:t>
      </w:r>
      <w:r w:rsidRPr="00090A51">
        <w:t xml:space="preserve">at its </w:t>
      </w:r>
      <w:r>
        <w:t>sole cost)</w:t>
      </w:r>
      <w:r w:rsidRPr="00090A51">
        <w:t xml:space="preserve"> any remediation of the Environment in relation to the </w:t>
      </w:r>
      <w:r>
        <w:t xml:space="preserve">Development (including, for the avoidance of doubt, the </w:t>
      </w:r>
      <w:r w:rsidRPr="00090A51">
        <w:t>Energy Centre</w:t>
      </w:r>
      <w:r w:rsidR="00E342D4">
        <w:t>, the Substations</w:t>
      </w:r>
      <w:r>
        <w:t xml:space="preserve"> </w:t>
      </w:r>
      <w:r w:rsidRPr="00090A51">
        <w:t xml:space="preserve">and the land which is subject to </w:t>
      </w:r>
      <w:r>
        <w:t xml:space="preserve">each </w:t>
      </w:r>
      <w:r w:rsidRPr="00090A51">
        <w:t>Lease</w:t>
      </w:r>
      <w:r>
        <w:t xml:space="preserve"> and Easement but save where </w:t>
      </w:r>
      <w:r w:rsidR="008B2E36">
        <w:t>ESCo</w:t>
      </w:r>
      <w:r>
        <w:t xml:space="preserve"> is in breach of Clause </w:t>
      </w:r>
      <w:bookmarkEnd w:id="116"/>
      <w:r w:rsidR="00335B55">
        <w:fldChar w:fldCharType="begin"/>
      </w:r>
      <w:r w:rsidR="00335B55">
        <w:instrText xml:space="preserve"> REF _Ref10309355 \r \h </w:instrText>
      </w:r>
      <w:r w:rsidR="00335B55">
        <w:fldChar w:fldCharType="separate"/>
      </w:r>
      <w:r w:rsidR="001E3D88">
        <w:t>10.5</w:t>
      </w:r>
      <w:r w:rsidR="00335B55">
        <w:fldChar w:fldCharType="end"/>
      </w:r>
      <w:r>
        <w:t>; and</w:t>
      </w:r>
    </w:p>
    <w:p w14:paraId="11690695" w14:textId="77777777" w:rsidR="007E7FF0" w:rsidRPr="00A95102" w:rsidRDefault="008B2E36" w:rsidP="00FF426B">
      <w:pPr>
        <w:pStyle w:val="Level4Number"/>
        <w:widowControl w:val="0"/>
        <w:suppressLineNumbers/>
        <w:suppressAutoHyphens/>
      </w:pPr>
      <w:bookmarkStart w:id="117" w:name="_Ref497120936"/>
      <w:r>
        <w:t>ESCo</w:t>
      </w:r>
      <w:r w:rsidR="007E7FF0" w:rsidRPr="00841B22">
        <w:t xml:space="preserve"> shall have no liability in relation to any Hazardous Substances</w:t>
      </w:r>
      <w:r w:rsidR="007E7FF0">
        <w:t xml:space="preserve"> present</w:t>
      </w:r>
      <w:r w:rsidR="007E7FF0" w:rsidRPr="00841B22">
        <w:t xml:space="preserve"> in, on, at, </w:t>
      </w:r>
      <w:r w:rsidR="007E7FF0">
        <w:t xml:space="preserve">under, </w:t>
      </w:r>
      <w:r w:rsidR="007E7FF0" w:rsidRPr="0050713F">
        <w:t>around</w:t>
      </w:r>
      <w:r w:rsidR="007E7FF0" w:rsidRPr="00841B22">
        <w:t> or migrating to or from the</w:t>
      </w:r>
      <w:r w:rsidR="007E7FF0">
        <w:t xml:space="preserve"> Development (including, for the avoidance of doubt,</w:t>
      </w:r>
      <w:r w:rsidR="007E7FF0" w:rsidRPr="00841B22">
        <w:t xml:space="preserve"> </w:t>
      </w:r>
      <w:r w:rsidR="007E7FF0">
        <w:t xml:space="preserve">the </w:t>
      </w:r>
      <w:r w:rsidR="007E7FF0" w:rsidRPr="00090A51">
        <w:t>Energy Centre</w:t>
      </w:r>
      <w:r w:rsidR="007D1ADA">
        <w:t>s, Substations</w:t>
      </w:r>
      <w:r w:rsidR="007E7FF0">
        <w:t xml:space="preserve"> </w:t>
      </w:r>
      <w:r w:rsidR="007E7FF0" w:rsidRPr="00090A51">
        <w:t xml:space="preserve">and the land which is subject to </w:t>
      </w:r>
      <w:r w:rsidR="007E7FF0">
        <w:t xml:space="preserve">each </w:t>
      </w:r>
      <w:r w:rsidR="007E7FF0" w:rsidRPr="00090A51">
        <w:t>Lease</w:t>
      </w:r>
      <w:r w:rsidR="007E7FF0">
        <w:t xml:space="preserve"> and Easement)</w:t>
      </w:r>
      <w:r w:rsidR="007E7FF0" w:rsidRPr="00841B22">
        <w:t xml:space="preserve"> and the Developer agrees to indemnify and hold harmless </w:t>
      </w:r>
      <w:r>
        <w:t>ESCo</w:t>
      </w:r>
      <w:r w:rsidR="007E7FF0" w:rsidRPr="00841B22">
        <w:t xml:space="preserve"> against all Losses related to, or arising out of, such Hazardous Substances</w:t>
      </w:r>
      <w:r w:rsidR="007E7FF0">
        <w:t xml:space="preserve"> (</w:t>
      </w:r>
      <w:r w:rsidR="007E7FF0" w:rsidRPr="00841B22">
        <w:t>including</w:t>
      </w:r>
      <w:r w:rsidR="007E7FF0">
        <w:t>, without limitation,</w:t>
      </w:r>
      <w:r w:rsidR="007E7FF0" w:rsidRPr="00A95102">
        <w:t xml:space="preserve"> liabilities arising out of claims by any third </w:t>
      </w:r>
      <w:r w:rsidR="007E7FF0" w:rsidRPr="00A95102">
        <w:lastRenderedPageBreak/>
        <w:t xml:space="preserve">party or action taken by any Relevant Authority or remedial works taken to avoid such formal claim or action) and including in respect of </w:t>
      </w:r>
      <w:r w:rsidR="007E7FF0">
        <w:t xml:space="preserve">the removal, </w:t>
      </w:r>
      <w:r w:rsidR="007E7FF0" w:rsidRPr="00A95102">
        <w:t xml:space="preserve">cleaning and remediation by </w:t>
      </w:r>
      <w:r>
        <w:t>ESCo</w:t>
      </w:r>
      <w:r w:rsidR="007E7FF0" w:rsidRPr="00A95102">
        <w:t xml:space="preserve"> (or on </w:t>
      </w:r>
      <w:r>
        <w:t>ESCo</w:t>
      </w:r>
      <w:r w:rsidR="007E7FF0" w:rsidRPr="00A95102">
        <w:t>'s behalf) of any soil, building material, structure and the Environment that is contaminated by said Hazardous Substances.</w:t>
      </w:r>
      <w:bookmarkEnd w:id="117"/>
    </w:p>
    <w:p w14:paraId="052E3981" w14:textId="2BCC099B" w:rsidR="007E7FF0" w:rsidRPr="000C618E" w:rsidRDefault="007E7FF0" w:rsidP="00FF426B">
      <w:pPr>
        <w:pStyle w:val="Level3Number"/>
        <w:widowControl w:val="0"/>
        <w:suppressLineNumbers/>
        <w:suppressAutoHyphens/>
      </w:pPr>
      <w:bookmarkStart w:id="118" w:name="_Ref497121046"/>
      <w:bookmarkStart w:id="119" w:name="_Ref497120179"/>
      <w:bookmarkStart w:id="120" w:name="_Ref496098839"/>
      <w:r w:rsidRPr="00090A51">
        <w:t xml:space="preserve">The Developer agrees that in undertaking </w:t>
      </w:r>
      <w:r>
        <w:t xml:space="preserve">the Developer Works and any </w:t>
      </w:r>
      <w:r w:rsidRPr="00090A51">
        <w:t xml:space="preserve">remediation works </w:t>
      </w:r>
      <w:r>
        <w:t xml:space="preserve">required by Clause </w:t>
      </w:r>
      <w:r>
        <w:fldChar w:fldCharType="begin"/>
      </w:r>
      <w:r>
        <w:instrText xml:space="preserve"> REF _Ref497121180 \r \h  \* MERGEFORMAT </w:instrText>
      </w:r>
      <w:r>
        <w:fldChar w:fldCharType="separate"/>
      </w:r>
      <w:r w:rsidR="001E3D88">
        <w:t>10.4.1</w:t>
      </w:r>
      <w:r>
        <w:fldChar w:fldCharType="end"/>
      </w:r>
      <w:r>
        <w:t xml:space="preserve">, </w:t>
      </w:r>
      <w:r w:rsidRPr="00090A51">
        <w:t xml:space="preserve">the Developer shall carry out such works or procure that they are carried out in accordance with </w:t>
      </w:r>
      <w:r>
        <w:t xml:space="preserve">Good Industry Practice </w:t>
      </w:r>
      <w:r w:rsidRPr="000C618E">
        <w:t>and to the standard required by all relevant</w:t>
      </w:r>
      <w:r>
        <w:t xml:space="preserve"> </w:t>
      </w:r>
      <w:r w:rsidR="007D1ADA">
        <w:t xml:space="preserve">Environmental </w:t>
      </w:r>
      <w:r w:rsidRPr="000C618E">
        <w:t>Laws</w:t>
      </w:r>
      <w:r>
        <w:t xml:space="preserve"> and</w:t>
      </w:r>
      <w:r w:rsidRPr="000C618E">
        <w:t xml:space="preserve"> </w:t>
      </w:r>
      <w:r w:rsidR="007D1ADA">
        <w:t>Environmental Permits</w:t>
      </w:r>
      <w:r w:rsidRPr="000C618E">
        <w:t>.</w:t>
      </w:r>
      <w:bookmarkEnd w:id="118"/>
    </w:p>
    <w:p w14:paraId="5960C641" w14:textId="0B324431" w:rsidR="007E7FF0" w:rsidRPr="002D21EA" w:rsidRDefault="008B2E36" w:rsidP="00FF426B">
      <w:pPr>
        <w:pStyle w:val="Level3Number"/>
        <w:widowControl w:val="0"/>
        <w:suppressLineNumbers/>
        <w:suppressAutoHyphens/>
      </w:pPr>
      <w:bookmarkStart w:id="121" w:name="_Ref497121326"/>
      <w:r>
        <w:t>ESCo</w:t>
      </w:r>
      <w:r w:rsidR="007E7FF0" w:rsidRPr="00090A51">
        <w:t xml:space="preserve"> shall</w:t>
      </w:r>
      <w:r w:rsidR="007E7FF0">
        <w:t>,</w:t>
      </w:r>
      <w:r w:rsidR="007E7FF0" w:rsidRPr="00090A51">
        <w:t xml:space="preserve"> </w:t>
      </w:r>
      <w:r w:rsidR="007E7FF0">
        <w:t>as soon as reasonably practicable after</w:t>
      </w:r>
      <w:r w:rsidR="007E7FF0" w:rsidRPr="00090A51">
        <w:t xml:space="preserve"> becoming aware, advise the Developer of 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 xml:space="preserve">Environmental Permits </w:t>
      </w:r>
      <w:r w:rsidR="007E7FF0" w:rsidRPr="00090A51">
        <w:t xml:space="preserve">having been breached </w:t>
      </w:r>
      <w:r w:rsidR="007E7FF0">
        <w:t>as a result</w:t>
      </w:r>
      <w:r w:rsidR="007E7FF0" w:rsidRPr="00090A51">
        <w:t xml:space="preserve"> of the </w:t>
      </w:r>
      <w:r w:rsidR="007E7FF0">
        <w:t xml:space="preserve">Developer Works or any remediation </w:t>
      </w:r>
      <w:r w:rsidR="007E7FF0" w:rsidRPr="00090A51">
        <w:t>works undertaken by the Developer</w:t>
      </w:r>
      <w:r w:rsidR="007E7FF0">
        <w:t xml:space="preserve"> pursuant to Clause </w:t>
      </w:r>
      <w:r w:rsidR="007E7FF0">
        <w:fldChar w:fldCharType="begin"/>
      </w:r>
      <w:r w:rsidR="007E7FF0">
        <w:instrText xml:space="preserve"> REF _Ref497121046 \r \h  \* MERGEFORMAT </w:instrText>
      </w:r>
      <w:r w:rsidR="007E7FF0">
        <w:fldChar w:fldCharType="separate"/>
      </w:r>
      <w:r w:rsidR="001E3D88">
        <w:t>10.4.2</w:t>
      </w:r>
      <w:r w:rsidR="007E7FF0">
        <w:fldChar w:fldCharType="end"/>
      </w:r>
      <w:r w:rsidR="007E7FF0">
        <w:t xml:space="preserve"> </w:t>
      </w:r>
      <w:r w:rsidR="00094B00">
        <w:t xml:space="preserve">or in relation to any Developer Works </w:t>
      </w:r>
      <w:r w:rsidR="007E7FF0" w:rsidRPr="002D21EA">
        <w:t>and the Developer will</w:t>
      </w:r>
      <w:r w:rsidR="00094B00">
        <w:t xml:space="preserve"> </w:t>
      </w:r>
      <w:r w:rsidR="007E7FF0" w:rsidRPr="002D21EA">
        <w:t xml:space="preserve">remedy the breach </w:t>
      </w:r>
      <w:r w:rsidR="007E7FF0">
        <w:t>(</w:t>
      </w:r>
      <w:r w:rsidR="007E7FF0" w:rsidRPr="002D21EA">
        <w:t>at its sole cost</w:t>
      </w:r>
      <w:r w:rsidR="007E7FF0">
        <w:t>)</w:t>
      </w:r>
      <w:r w:rsidR="007E7FF0" w:rsidRPr="002D21EA">
        <w:t xml:space="preserve"> and shall be liable for, indemnify and hold harmless </w:t>
      </w:r>
      <w:r>
        <w:t>ESCo</w:t>
      </w:r>
      <w:r w:rsidR="007E7FF0" w:rsidRPr="002D21EA">
        <w:t xml:space="preserve"> against any Losses arising from the Developer's breach</w:t>
      </w:r>
      <w:r w:rsidR="007E7FF0">
        <w:t>.</w:t>
      </w:r>
      <w:bookmarkEnd w:id="121"/>
    </w:p>
    <w:p w14:paraId="70A294E3" w14:textId="77777777" w:rsidR="007E7FF0" w:rsidRPr="008821C6" w:rsidRDefault="008B2E36" w:rsidP="00FF426B">
      <w:pPr>
        <w:pStyle w:val="Level2Heading"/>
        <w:keepNext w:val="0"/>
        <w:widowControl w:val="0"/>
        <w:suppressLineNumbers/>
        <w:suppressAutoHyphens/>
      </w:pPr>
      <w:bookmarkStart w:id="122" w:name="_Ref10309355"/>
      <w:r>
        <w:t>ESCo</w:t>
      </w:r>
      <w:r w:rsidR="007E7FF0" w:rsidRPr="008821C6">
        <w:t xml:space="preserve"> Responsibility</w:t>
      </w:r>
      <w:bookmarkEnd w:id="122"/>
    </w:p>
    <w:p w14:paraId="2836AA2C" w14:textId="77777777" w:rsidR="00094B00" w:rsidRPr="002D21EA" w:rsidRDefault="00094B00" w:rsidP="00FF426B">
      <w:pPr>
        <w:pStyle w:val="Level3Number"/>
        <w:widowControl w:val="0"/>
        <w:suppressLineNumbers/>
        <w:suppressAutoHyphens/>
      </w:pPr>
      <w:bookmarkStart w:id="123" w:name="_Ref497121992"/>
      <w:r>
        <w:t>The Developer</w:t>
      </w:r>
      <w:r w:rsidRPr="00090A51">
        <w:t xml:space="preserve"> shall</w:t>
      </w:r>
      <w:r>
        <w:t>,</w:t>
      </w:r>
      <w:r w:rsidRPr="00090A51">
        <w:t xml:space="preserve"> </w:t>
      </w:r>
      <w:r>
        <w:t>as soon as reasonably practicable after</w:t>
      </w:r>
      <w:r w:rsidRPr="00090A51">
        <w:t xml:space="preserve"> becoming aware, advise </w:t>
      </w:r>
      <w:r w:rsidR="008B2E36">
        <w:t>ESCo</w:t>
      </w:r>
      <w:r w:rsidRPr="00090A51">
        <w:t xml:space="preserve"> of </w:t>
      </w:r>
      <w:r w:rsidR="007D1ADA" w:rsidRPr="00090A51">
        <w:t xml:space="preserve">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Environmental Permits</w:t>
      </w:r>
      <w:r w:rsidR="007D1ADA" w:rsidRPr="00090A51">
        <w:t xml:space="preserve"> </w:t>
      </w:r>
      <w:r w:rsidRPr="00090A51">
        <w:t xml:space="preserve">having been breached </w:t>
      </w:r>
      <w:r>
        <w:t>as a result</w:t>
      </w:r>
      <w:r w:rsidRPr="00090A51">
        <w:t xml:space="preserve"> of the </w:t>
      </w:r>
      <w:r w:rsidR="008B2E36">
        <w:t>ESCo</w:t>
      </w:r>
      <w:r>
        <w:t xml:space="preserve"> Works</w:t>
      </w:r>
      <w:r w:rsidR="00C85B2F">
        <w:t xml:space="preserve">, </w:t>
      </w:r>
      <w:r w:rsidR="008B2E36">
        <w:t>ESCo</w:t>
      </w:r>
      <w:r>
        <w:t xml:space="preserve"> Services</w:t>
      </w:r>
      <w:r w:rsidR="00C85B2F">
        <w:t>,</w:t>
      </w:r>
      <w:r>
        <w:t xml:space="preserve"> </w:t>
      </w:r>
      <w:r w:rsidR="00C85B2F">
        <w:t>Heat Supply [or Electricity Supply]</w:t>
      </w:r>
      <w:r w:rsidR="00C85B2F" w:rsidRPr="005F69F8">
        <w:t xml:space="preserve"> </w:t>
      </w:r>
      <w:r w:rsidRPr="002D21EA">
        <w:t xml:space="preserve">and </w:t>
      </w:r>
      <w:r w:rsidR="008B2E36">
        <w:t>ESCo</w:t>
      </w:r>
      <w:r w:rsidRPr="002D21EA">
        <w:t xml:space="preserve"> will</w:t>
      </w:r>
      <w:r>
        <w:t>,</w:t>
      </w:r>
      <w:r w:rsidRPr="002D21EA">
        <w:t xml:space="preserve"> remedy the breach </w:t>
      </w:r>
      <w:r>
        <w:t>(</w:t>
      </w:r>
      <w:r w:rsidRPr="002D21EA">
        <w:t>at its sole cost</w:t>
      </w:r>
      <w:r>
        <w:t>)</w:t>
      </w:r>
      <w:r w:rsidRPr="002D21EA">
        <w:t xml:space="preserve"> and shall be liable for, indemnify and hold harmless </w:t>
      </w:r>
      <w:r w:rsidR="008B2E36">
        <w:t>ESCo</w:t>
      </w:r>
      <w:r w:rsidRPr="002D21EA">
        <w:t xml:space="preserve"> against any Losses arising from the Developer's breach</w:t>
      </w:r>
      <w:r>
        <w:t>.</w:t>
      </w:r>
    </w:p>
    <w:p w14:paraId="542B2E6D" w14:textId="77777777" w:rsidR="00366BAA" w:rsidRPr="00366BAA" w:rsidRDefault="008B2E36" w:rsidP="00FF426B">
      <w:pPr>
        <w:pStyle w:val="Level3Number"/>
        <w:widowControl w:val="0"/>
        <w:suppressLineNumbers/>
        <w:suppressAutoHyphens/>
      </w:pPr>
      <w:r>
        <w:t>ESCo</w:t>
      </w:r>
      <w:r w:rsidR="007E7FF0" w:rsidRPr="00841B22">
        <w:t xml:space="preserve"> shall be responsible for any Hazardous Substances </w:t>
      </w:r>
      <w:r w:rsidR="007E7FF0">
        <w:t xml:space="preserve">created by </w:t>
      </w:r>
      <w:r>
        <w:t>ESCo</w:t>
      </w:r>
      <w:r w:rsidR="007E7FF0">
        <w:t xml:space="preserve"> and brought into the Energy Centre</w:t>
      </w:r>
      <w:r w:rsidR="007D1ADA">
        <w:t>s, Substations</w:t>
      </w:r>
      <w:r w:rsidR="007E7FF0">
        <w:t xml:space="preserve"> </w:t>
      </w:r>
      <w:r w:rsidR="007E7FF0" w:rsidRPr="00841B22">
        <w:t>and</w:t>
      </w:r>
      <w:r w:rsidR="007E7FF0">
        <w:t>/or</w:t>
      </w:r>
      <w:r w:rsidR="007E7FF0" w:rsidRPr="00841B22">
        <w:t xml:space="preserve"> the land which </w:t>
      </w:r>
      <w:r w:rsidR="007E7FF0">
        <w:t xml:space="preserve">is subject to each </w:t>
      </w:r>
      <w:r w:rsidR="007E7FF0" w:rsidRPr="00841B22">
        <w:t>Lease</w:t>
      </w:r>
      <w:r w:rsidR="007E7FF0">
        <w:t xml:space="preserve"> or Easement</w:t>
      </w:r>
      <w:r w:rsidR="00366BAA">
        <w:t xml:space="preserve"> </w:t>
      </w:r>
      <w:r w:rsidR="007E7FF0">
        <w:t xml:space="preserve">which subsequently </w:t>
      </w:r>
      <w:r w:rsidR="007E7FF0" w:rsidRPr="00777003">
        <w:t>is deposited or spilled on and/or released or escapes into the Environment</w:t>
      </w:r>
      <w:r w:rsidR="007E7FF0">
        <w:t xml:space="preserve"> at and around the </w:t>
      </w:r>
      <w:r w:rsidR="00D52AB1">
        <w:t>Energy System</w:t>
      </w:r>
      <w:r w:rsidR="007E7FF0">
        <w:t xml:space="preserve"> the presence of which is caused</w:t>
      </w:r>
      <w:r w:rsidR="007E7FF0" w:rsidRPr="00841B22">
        <w:t xml:space="preserve"> by</w:t>
      </w:r>
      <w:r w:rsidR="007E7FF0">
        <w:t>,</w:t>
      </w:r>
      <w:r w:rsidR="007E7FF0" w:rsidRPr="00841B22">
        <w:t xml:space="preserve"> </w:t>
      </w:r>
      <w:r w:rsidR="007E7FF0">
        <w:t xml:space="preserve">or attributable to the acts or omissions of, </w:t>
      </w:r>
      <w:r>
        <w:t>ESCo</w:t>
      </w:r>
      <w:r w:rsidR="007E7FF0">
        <w:t xml:space="preserve"> and/or any </w:t>
      </w:r>
      <w:r>
        <w:t>ESCo</w:t>
      </w:r>
      <w:r w:rsidR="007E7FF0">
        <w:t xml:space="preserve"> Affiliate</w:t>
      </w:r>
      <w:r w:rsidR="007E7FF0" w:rsidRPr="009128CC">
        <w:t xml:space="preserve"> </w:t>
      </w:r>
      <w:r w:rsidR="007E7FF0">
        <w:t>("</w:t>
      </w:r>
      <w:r>
        <w:rPr>
          <w:b/>
        </w:rPr>
        <w:t>ESCo</w:t>
      </w:r>
      <w:r w:rsidR="007E7FF0" w:rsidRPr="0014359D">
        <w:rPr>
          <w:b/>
        </w:rPr>
        <w:t xml:space="preserve"> Contamination</w:t>
      </w:r>
      <w:r w:rsidR="007E7FF0">
        <w:t xml:space="preserve">"), and </w:t>
      </w:r>
      <w:r>
        <w:t>ESCo</w:t>
      </w:r>
      <w:r w:rsidR="007E7FF0">
        <w:t xml:space="preserve"> agrees to </w:t>
      </w:r>
      <w:r w:rsidR="007E7FF0" w:rsidRPr="00841B22">
        <w:t xml:space="preserve">indemnify and hold harmless </w:t>
      </w:r>
      <w:r w:rsidR="007E7FF0">
        <w:t>the Developer</w:t>
      </w:r>
      <w:r w:rsidR="007E7FF0" w:rsidRPr="00841B22">
        <w:t xml:space="preserve"> against all Losses related to, or arising out of, </w:t>
      </w:r>
      <w:r w:rsidR="007E7FF0">
        <w:t xml:space="preserve">damage to the Environment caused by </w:t>
      </w:r>
      <w:r w:rsidR="007E7FF0" w:rsidRPr="00841B22">
        <w:t xml:space="preserve">such </w:t>
      </w:r>
      <w:r>
        <w:t>ESCo</w:t>
      </w:r>
      <w:r w:rsidR="007E7FF0">
        <w:t xml:space="preserve"> Contamination (</w:t>
      </w:r>
      <w:r w:rsidR="007E7FF0" w:rsidRPr="0014359D">
        <w:t>including, without limitation, liabilities arising o</w:t>
      </w:r>
      <w:r w:rsidR="007E7FF0">
        <w:t xml:space="preserve">ut of </w:t>
      </w:r>
      <w:r w:rsidR="007E7FF0" w:rsidRPr="00CD4D43">
        <w:t>any claims by a third party, action taken by any Relevant Authority and/or remedial works undertaken by the Developer to avoid further damage to the Environment and/or to remove any Hazardous Substances).</w:t>
      </w:r>
      <w:bookmarkEnd w:id="119"/>
      <w:bookmarkEnd w:id="123"/>
      <w:r w:rsidR="007E7FF0" w:rsidRPr="00CD4D43">
        <w:t xml:space="preserve"> </w:t>
      </w:r>
      <w:bookmarkEnd w:id="120"/>
    </w:p>
    <w:p w14:paraId="17A100A3" w14:textId="77777777" w:rsidR="0081474F" w:rsidRDefault="00897D0F" w:rsidP="00FF426B">
      <w:pPr>
        <w:pStyle w:val="Level1Heading"/>
        <w:keepNext w:val="0"/>
      </w:pPr>
      <w:bookmarkStart w:id="124" w:name="_Ref25143235"/>
      <w:bookmarkStart w:id="125" w:name="_Toc115428265"/>
      <w:r>
        <w:t xml:space="preserve">Connection </w:t>
      </w:r>
      <w:r w:rsidR="00660169">
        <w:t xml:space="preserve">and supply </w:t>
      </w:r>
      <w:r w:rsidR="006F59DA">
        <w:t>arrangements</w:t>
      </w:r>
      <w:bookmarkEnd w:id="124"/>
      <w:bookmarkEnd w:id="125"/>
      <w:r w:rsidR="00552A2D">
        <w:t xml:space="preserve"> </w:t>
      </w:r>
    </w:p>
    <w:p w14:paraId="16A23C6B" w14:textId="0F61C4D0" w:rsidR="001351D7" w:rsidRDefault="001351D7" w:rsidP="00FF426B">
      <w:pPr>
        <w:pStyle w:val="Level2Number"/>
        <w:widowControl w:val="0"/>
        <w:suppressLineNumbers/>
        <w:suppressAutoHyphens/>
      </w:pPr>
      <w:bookmarkStart w:id="126" w:name="_Ref10124292"/>
      <w:bookmarkStart w:id="127" w:name="_Ref460921825"/>
      <w:bookmarkStart w:id="128" w:name="_Ref10103856"/>
      <w:r>
        <w:t xml:space="preserve">The Developer and </w:t>
      </w:r>
      <w:r w:rsidR="008B2E36">
        <w:t>ESCo</w:t>
      </w:r>
      <w:r>
        <w:t xml:space="preserve"> shall comply with all obligations relating to Connections set out under </w:t>
      </w:r>
      <w:r w:rsidR="00660169">
        <w:t xml:space="preserve">this Clause </w:t>
      </w:r>
      <w:r w:rsidR="00FD28B7">
        <w:fldChar w:fldCharType="begin"/>
      </w:r>
      <w:r w:rsidR="00FD28B7">
        <w:instrText xml:space="preserve"> REF _Ref25143235 \n \h </w:instrText>
      </w:r>
      <w:r w:rsidR="00FD28B7">
        <w:fldChar w:fldCharType="separate"/>
      </w:r>
      <w:r w:rsidR="001E3D88">
        <w:t>11</w:t>
      </w:r>
      <w:r w:rsidR="00FD28B7">
        <w:fldChar w:fldCharType="end"/>
      </w:r>
      <w:r w:rsidR="00660169">
        <w:t>.</w:t>
      </w:r>
    </w:p>
    <w:p w14:paraId="68F4881F" w14:textId="789B0ECE" w:rsidR="00897D0F" w:rsidRDefault="00897D0F" w:rsidP="00FF426B">
      <w:pPr>
        <w:pStyle w:val="Level2Number"/>
        <w:widowControl w:val="0"/>
        <w:suppressLineNumbers/>
        <w:suppressAutoHyphens/>
      </w:pPr>
      <w:bookmarkStart w:id="129" w:name="_Ref14970546"/>
      <w:r>
        <w:t xml:space="preserve">Subject to Clause </w:t>
      </w:r>
      <w:r>
        <w:fldChar w:fldCharType="begin"/>
      </w:r>
      <w:r>
        <w:instrText xml:space="preserve"> REF _Ref10103599 \r \h </w:instrText>
      </w:r>
      <w:r>
        <w:fldChar w:fldCharType="separate"/>
      </w:r>
      <w:r w:rsidR="001E3D88">
        <w:t>11.4</w:t>
      </w:r>
      <w:r>
        <w:fldChar w:fldCharType="end"/>
      </w:r>
      <w:r>
        <w:t>, as a condition of this Agreement, t</w:t>
      </w:r>
      <w:r w:rsidRPr="009C6F35">
        <w:t>he Devel</w:t>
      </w:r>
      <w:r>
        <w:t>oper:</w:t>
      </w:r>
      <w:bookmarkEnd w:id="126"/>
      <w:bookmarkEnd w:id="129"/>
    </w:p>
    <w:p w14:paraId="0816F065" w14:textId="1854E797" w:rsidR="00897D0F" w:rsidRDefault="00897D0F" w:rsidP="00FF426B">
      <w:pPr>
        <w:pStyle w:val="Level3Number"/>
        <w:widowControl w:val="0"/>
        <w:suppressLineNumbers/>
        <w:suppressAutoHyphens/>
      </w:pPr>
      <w:r>
        <w:t xml:space="preserve">shall not </w:t>
      </w:r>
      <w:r w:rsidRPr="009C6F35">
        <w:t>sell, transfer</w:t>
      </w:r>
      <w:r>
        <w:t>, lease</w:t>
      </w:r>
      <w:r w:rsidRPr="009C6F35">
        <w:t xml:space="preserve"> or otherwise dispose of </w:t>
      </w:r>
      <w:r>
        <w:t>a Plot</w:t>
      </w:r>
      <w:r w:rsidRPr="009C6F35">
        <w:t xml:space="preserve"> </w:t>
      </w:r>
      <w:r w:rsidR="00EB64E5">
        <w:t xml:space="preserve">Development </w:t>
      </w:r>
      <w:r w:rsidRPr="009C6F35">
        <w:t xml:space="preserve">to </w:t>
      </w:r>
      <w:r>
        <w:t>a Plot Developer</w:t>
      </w:r>
      <w:r w:rsidRPr="009C6F35">
        <w:t xml:space="preserve"> without first procuring </w:t>
      </w:r>
      <w:r>
        <w:t xml:space="preserve">that </w:t>
      </w:r>
      <w:r w:rsidRPr="009C6F35">
        <w:t xml:space="preserve">a </w:t>
      </w:r>
      <w:r w:rsidR="00844EE6">
        <w:t>Connection and Supply Agreement (Plot/ Building)</w:t>
      </w:r>
      <w:r w:rsidRPr="009C6F35">
        <w:t xml:space="preserve"> </w:t>
      </w:r>
      <w:r>
        <w:t xml:space="preserve">is entered into </w:t>
      </w:r>
      <w:bookmarkEnd w:id="127"/>
      <w:r>
        <w:t xml:space="preserve">by such Plot Developer pursuant to </w:t>
      </w:r>
      <w:r>
        <w:fldChar w:fldCharType="begin"/>
      </w:r>
      <w:r>
        <w:instrText xml:space="preserve"> REF _Ref10101775 \r \h </w:instrText>
      </w:r>
      <w:r>
        <w:fldChar w:fldCharType="separate"/>
      </w:r>
      <w:r w:rsidR="001E3D88">
        <w:t>Schedule 10Part 1</w:t>
      </w:r>
      <w:r>
        <w:fldChar w:fldCharType="end"/>
      </w:r>
      <w:r>
        <w:t xml:space="preserve"> (Connection Process).</w:t>
      </w:r>
      <w:bookmarkEnd w:id="128"/>
      <w:r>
        <w:t xml:space="preserve"> </w:t>
      </w:r>
    </w:p>
    <w:p w14:paraId="73111214" w14:textId="5C24BD4D" w:rsidR="00897D0F" w:rsidRDefault="00897D0F" w:rsidP="00FF426B">
      <w:pPr>
        <w:pStyle w:val="Level3Number"/>
        <w:widowControl w:val="0"/>
        <w:suppressLineNumbers/>
        <w:suppressAutoHyphens/>
      </w:pPr>
      <w:r>
        <w:t xml:space="preserve">shall not </w:t>
      </w:r>
      <w:r w:rsidRPr="009C6F35">
        <w:t>sell, transfer</w:t>
      </w:r>
      <w:r>
        <w:t>, lease</w:t>
      </w:r>
      <w:r w:rsidRPr="009C6F35">
        <w:t xml:space="preserve"> or otherwise dispose of </w:t>
      </w:r>
      <w:r>
        <w:t xml:space="preserve">a Commercial Building to a Commercial Customer, </w:t>
      </w:r>
      <w:r w:rsidRPr="009C6F35">
        <w:t xml:space="preserve">without first procuring </w:t>
      </w:r>
      <w:r>
        <w:t xml:space="preserve">that </w:t>
      </w:r>
      <w:r w:rsidRPr="009C6F35">
        <w:t xml:space="preserve">a </w:t>
      </w:r>
      <w:r w:rsidR="00844EE6">
        <w:t xml:space="preserve">Connection and Supply Agreement </w:t>
      </w:r>
      <w:r w:rsidR="00844EE6">
        <w:lastRenderedPageBreak/>
        <w:t>(Plot/ Building)</w:t>
      </w:r>
      <w:r>
        <w:t xml:space="preserve"> is entered into by such Commercial Customer, pursuant to </w:t>
      </w:r>
      <w:r>
        <w:fldChar w:fldCharType="begin"/>
      </w:r>
      <w:r>
        <w:instrText xml:space="preserve"> REF _Ref10101775 \r \h </w:instrText>
      </w:r>
      <w:r>
        <w:fldChar w:fldCharType="separate"/>
      </w:r>
      <w:r w:rsidR="001E3D88">
        <w:t>Schedule 10Part 1</w:t>
      </w:r>
      <w:r>
        <w:fldChar w:fldCharType="end"/>
      </w:r>
      <w:r>
        <w:t xml:space="preserve"> (Connection Process)</w:t>
      </w:r>
      <w:r w:rsidR="00B76090">
        <w:t>.</w:t>
      </w:r>
    </w:p>
    <w:p w14:paraId="70EF7CBA" w14:textId="107F722E" w:rsidR="00897D0F" w:rsidRDefault="008B2E36" w:rsidP="00FF426B">
      <w:pPr>
        <w:pStyle w:val="Level2Number"/>
        <w:widowControl w:val="0"/>
        <w:suppressLineNumbers/>
        <w:suppressAutoHyphens/>
      </w:pPr>
      <w:r>
        <w:t>ESCo</w:t>
      </w:r>
      <w:r w:rsidR="00897D0F">
        <w:t xml:space="preserve"> shall be required on request by the Developer pursuant to </w:t>
      </w:r>
      <w:r w:rsidR="00897D0F">
        <w:fldChar w:fldCharType="begin"/>
      </w:r>
      <w:r w:rsidR="00897D0F">
        <w:instrText xml:space="preserve"> REF _Ref10101775 \r \h </w:instrText>
      </w:r>
      <w:r w:rsidR="00897D0F">
        <w:fldChar w:fldCharType="separate"/>
      </w:r>
      <w:r w:rsidR="001E3D88">
        <w:t>Schedule 10Part 1</w:t>
      </w:r>
      <w:r w:rsidR="00897D0F">
        <w:fldChar w:fldCharType="end"/>
      </w:r>
      <w:r w:rsidR="00897D0F">
        <w:t xml:space="preserve"> (Connection Process), to enter into:</w:t>
      </w:r>
    </w:p>
    <w:p w14:paraId="2E90E854" w14:textId="77777777" w:rsidR="00897D0F" w:rsidRDefault="00897D0F" w:rsidP="00FF426B">
      <w:pPr>
        <w:pStyle w:val="Level3Number"/>
        <w:widowControl w:val="0"/>
        <w:suppressLineNumbers/>
        <w:suppressAutoHyphens/>
      </w:pPr>
      <w:r>
        <w:t xml:space="preserve">a </w:t>
      </w:r>
      <w:r w:rsidR="00844EE6">
        <w:t>Connection and Supply Agreement (Plot/ Building)</w:t>
      </w:r>
      <w:r>
        <w:t xml:space="preserve"> with a Plot Developer;</w:t>
      </w:r>
      <w:r w:rsidR="00B76090">
        <w:t xml:space="preserve"> and</w:t>
      </w:r>
    </w:p>
    <w:p w14:paraId="082DA2A1" w14:textId="77777777" w:rsidR="00897D0F" w:rsidRDefault="00897D0F" w:rsidP="00FF426B">
      <w:pPr>
        <w:pStyle w:val="Level3Number"/>
        <w:widowControl w:val="0"/>
        <w:suppressLineNumbers/>
        <w:suppressAutoHyphens/>
      </w:pPr>
      <w:r>
        <w:t xml:space="preserve">a </w:t>
      </w:r>
      <w:r w:rsidR="00844EE6">
        <w:t>Connection and Supply Agreement (Plot/ Building)</w:t>
      </w:r>
      <w:r>
        <w:t xml:space="preserve"> with a Commercial </w:t>
      </w:r>
      <w:r w:rsidR="00AB4B80">
        <w:t xml:space="preserve">Building </w:t>
      </w:r>
      <w:r>
        <w:t>Customer</w:t>
      </w:r>
      <w:r w:rsidR="00B76090">
        <w:t>.</w:t>
      </w:r>
    </w:p>
    <w:p w14:paraId="59C4B23C" w14:textId="762198E5" w:rsidR="00897D0F" w:rsidRDefault="00897D0F" w:rsidP="00FF426B">
      <w:pPr>
        <w:pStyle w:val="Level2Number"/>
        <w:widowControl w:val="0"/>
        <w:suppressLineNumbers/>
        <w:suppressAutoHyphens/>
      </w:pPr>
      <w:bookmarkStart w:id="130" w:name="_Ref10103599"/>
      <w:r>
        <w:t xml:space="preserve">The Developer shall not be required to comply with Clause </w:t>
      </w:r>
      <w:r w:rsidR="001351D7">
        <w:fldChar w:fldCharType="begin"/>
      </w:r>
      <w:r w:rsidR="001351D7">
        <w:instrText xml:space="preserve"> REF _Ref14970546 \r \h </w:instrText>
      </w:r>
      <w:r w:rsidR="001351D7">
        <w:fldChar w:fldCharType="separate"/>
      </w:r>
      <w:r w:rsidR="001E3D88">
        <w:t>11.2</w:t>
      </w:r>
      <w:r w:rsidR="001351D7">
        <w:fldChar w:fldCharType="end"/>
      </w:r>
      <w:r>
        <w:t xml:space="preserve"> where: </w:t>
      </w:r>
    </w:p>
    <w:p w14:paraId="69F68707" w14:textId="77777777" w:rsidR="00897D0F" w:rsidRDefault="00897D0F" w:rsidP="00FF426B">
      <w:pPr>
        <w:pStyle w:val="Level3Number"/>
        <w:widowControl w:val="0"/>
        <w:suppressLineNumbers/>
        <w:suppressAutoHyphens/>
      </w:pPr>
      <w:r>
        <w:t xml:space="preserve">the restriction is deemed unlawful; </w:t>
      </w:r>
    </w:p>
    <w:p w14:paraId="31A71294" w14:textId="76667F62" w:rsidR="00897D0F" w:rsidRDefault="00897D0F" w:rsidP="00FF426B">
      <w:pPr>
        <w:pStyle w:val="Level3Number"/>
        <w:widowControl w:val="0"/>
        <w:suppressLineNumbers/>
        <w:suppressAutoHyphens/>
      </w:pPr>
      <w:r>
        <w:t xml:space="preserve">a Developer Warning Notice has been served (provided that where a Final Termination Notice is not subsequently served within 3 months of service of such Developer Warning Notice, the Developer shall be forthwith required to comply with Clause </w:t>
      </w:r>
      <w:r w:rsidR="00732716">
        <w:fldChar w:fldCharType="begin"/>
      </w:r>
      <w:r w:rsidR="00732716">
        <w:instrText xml:space="preserve"> REF _Ref14970546 \r \h </w:instrText>
      </w:r>
      <w:r w:rsidR="00732716">
        <w:fldChar w:fldCharType="separate"/>
      </w:r>
      <w:r w:rsidR="001E3D88">
        <w:t>11.2</w:t>
      </w:r>
      <w:r w:rsidR="00732716">
        <w:fldChar w:fldCharType="end"/>
      </w:r>
      <w:r>
        <w:t xml:space="preserve">); </w:t>
      </w:r>
    </w:p>
    <w:p w14:paraId="718074FB" w14:textId="77777777" w:rsidR="00897D0F" w:rsidRDefault="00897D0F" w:rsidP="00FF426B">
      <w:pPr>
        <w:pStyle w:val="Level3Number"/>
        <w:widowControl w:val="0"/>
        <w:suppressLineNumbers/>
        <w:suppressAutoHyphens/>
      </w:pPr>
      <w:bookmarkStart w:id="131" w:name="_Ref382990823"/>
      <w:r>
        <w:t>the</w:t>
      </w:r>
      <w:bookmarkStart w:id="132" w:name="_Ref382990824"/>
      <w:bookmarkEnd w:id="131"/>
      <w:r>
        <w:t xml:space="preserve"> Plot</w:t>
      </w:r>
      <w:r w:rsidR="00EB64E5">
        <w:t xml:space="preserve"> Development</w:t>
      </w:r>
      <w:r>
        <w:t xml:space="preserve"> is land:</w:t>
      </w:r>
      <w:bookmarkEnd w:id="132"/>
      <w:r>
        <w:t>-</w:t>
      </w:r>
    </w:p>
    <w:p w14:paraId="6814AA61" w14:textId="77777777" w:rsidR="00897D0F" w:rsidRDefault="00897D0F" w:rsidP="00FF426B">
      <w:pPr>
        <w:pStyle w:val="Level4Number"/>
        <w:widowControl w:val="0"/>
        <w:suppressLineNumbers/>
        <w:suppressAutoHyphens/>
      </w:pPr>
      <w:bookmarkStart w:id="133" w:name="_Ref382990825"/>
      <w:r>
        <w:t>on which no development space requiring heating of any form is to be delivered;</w:t>
      </w:r>
      <w:bookmarkEnd w:id="133"/>
      <w:r>
        <w:t xml:space="preserve"> </w:t>
      </w:r>
    </w:p>
    <w:p w14:paraId="7BD94C56" w14:textId="77777777" w:rsidR="00897D0F" w:rsidRDefault="00897D0F" w:rsidP="00FF426B">
      <w:pPr>
        <w:pStyle w:val="Level4Number"/>
        <w:widowControl w:val="0"/>
        <w:suppressLineNumbers/>
        <w:suppressAutoHyphens/>
      </w:pPr>
      <w:r>
        <w:t>on which development space requiring some form of heating is to be delivered but [</w:t>
      </w:r>
      <w:r w:rsidRPr="00051A2E">
        <w:rPr>
          <w:i/>
          <w:iCs/>
        </w:rPr>
        <w:t>include any additional relevant carve out]</w:t>
      </w:r>
    </w:p>
    <w:p w14:paraId="5A527E2B" w14:textId="77777777" w:rsidR="00897D0F" w:rsidRPr="00417FFE" w:rsidRDefault="00897D0F" w:rsidP="00FF426B">
      <w:pPr>
        <w:pStyle w:val="Level3Number"/>
        <w:widowControl w:val="0"/>
        <w:suppressLineNumbers/>
        <w:suppressAutoHyphens/>
      </w:pPr>
      <w:bookmarkStart w:id="134" w:name="_Ref382990831"/>
      <w:r>
        <w:t>[the Commercial Building is one which shall consume less than  [  ] kWth.]</w:t>
      </w:r>
    </w:p>
    <w:p w14:paraId="29BF2C70" w14:textId="77777777" w:rsidR="00897D0F" w:rsidRDefault="00897D0F" w:rsidP="00FF426B">
      <w:pPr>
        <w:pStyle w:val="Level3Number"/>
        <w:widowControl w:val="0"/>
        <w:suppressLineNumbers/>
        <w:suppressAutoHyphens/>
      </w:pPr>
      <w:r>
        <w:t>the Parties agree in writing that it is not appropriate to require a Connection</w:t>
      </w:r>
      <w:bookmarkEnd w:id="134"/>
      <w:r>
        <w:t>.</w:t>
      </w:r>
      <w:bookmarkEnd w:id="130"/>
      <w:r w:rsidRPr="00877234">
        <w:t xml:space="preserve"> </w:t>
      </w:r>
    </w:p>
    <w:p w14:paraId="26187EFC" w14:textId="77777777" w:rsidR="00552A2D" w:rsidRDefault="00552A2D" w:rsidP="00FF426B">
      <w:pPr>
        <w:pStyle w:val="Level2Number"/>
        <w:widowControl w:val="0"/>
        <w:suppressLineNumbers/>
        <w:suppressAutoHyphens/>
      </w:pPr>
      <w:r>
        <w:t>The Developer sh</w:t>
      </w:r>
      <w:r w:rsidR="00897D0F">
        <w:t xml:space="preserve">all </w:t>
      </w:r>
      <w:r w:rsidR="003F01F5">
        <w:t>i</w:t>
      </w:r>
      <w:r>
        <w:t xml:space="preserve">n respect of a </w:t>
      </w:r>
      <w:r w:rsidR="00F96439">
        <w:t>Plot</w:t>
      </w:r>
      <w:r>
        <w:t xml:space="preserve"> Connection: </w:t>
      </w:r>
    </w:p>
    <w:p w14:paraId="14CC492A" w14:textId="77777777" w:rsidR="00552A2D" w:rsidRDefault="00552A2D" w:rsidP="00FF426B">
      <w:pPr>
        <w:pStyle w:val="Level3Number"/>
        <w:widowControl w:val="0"/>
        <w:suppressLineNumbers/>
        <w:suppressAutoHyphens/>
      </w:pPr>
      <w:r w:rsidRPr="00D55178">
        <w:t xml:space="preserve">enter into a </w:t>
      </w:r>
      <w:r w:rsidR="00F15DFB">
        <w:t>Registered Provider</w:t>
      </w:r>
      <w:r w:rsidR="00F96439">
        <w:t xml:space="preserve"> Heat Supply</w:t>
      </w:r>
      <w:r w:rsidRPr="00D55178">
        <w:t xml:space="preserve"> Agreement with </w:t>
      </w:r>
      <w:r w:rsidR="008B2E36">
        <w:t>ESCo</w:t>
      </w:r>
      <w:r w:rsidRPr="00D55178">
        <w:t xml:space="preserve"> where the Developer is </w:t>
      </w:r>
      <w:r>
        <w:t>a</w:t>
      </w:r>
      <w:r w:rsidRPr="00D55178">
        <w:t xml:space="preserve"> Registered </w:t>
      </w:r>
      <w:r>
        <w:t xml:space="preserve">Provider in respect of Residential Units within the relevant </w:t>
      </w:r>
      <w:r w:rsidR="00F96439">
        <w:t>Plot</w:t>
      </w:r>
      <w:r w:rsidR="00EB64E5">
        <w:t xml:space="preserve"> Development</w:t>
      </w:r>
      <w:r w:rsidRPr="00D55178">
        <w:t xml:space="preserve">; or </w:t>
      </w:r>
    </w:p>
    <w:p w14:paraId="7C1F8BE6" w14:textId="77777777" w:rsidR="00F50305" w:rsidRDefault="00552A2D" w:rsidP="00FF426B">
      <w:pPr>
        <w:pStyle w:val="Level3Number"/>
        <w:widowControl w:val="0"/>
        <w:suppressLineNumbers/>
        <w:suppressAutoHyphens/>
      </w:pPr>
      <w:r w:rsidRPr="00D55178">
        <w:t xml:space="preserve">procure that where there is </w:t>
      </w:r>
      <w:r>
        <w:t>a third party</w:t>
      </w:r>
      <w:r w:rsidRPr="00D55178">
        <w:t xml:space="preserve"> Registered </w:t>
      </w:r>
      <w:r>
        <w:t>Provider</w:t>
      </w:r>
      <w:r w:rsidRPr="00D55178">
        <w:t xml:space="preserve"> </w:t>
      </w:r>
      <w:r>
        <w:t xml:space="preserve">in respect of Residential Units within the relevant </w:t>
      </w:r>
      <w:r w:rsidR="001F6EF8">
        <w:t>Plot</w:t>
      </w:r>
      <w:r w:rsidR="00EB64E5">
        <w:t xml:space="preserve"> Development</w:t>
      </w:r>
      <w:r w:rsidRPr="00D55178">
        <w:t xml:space="preserve">, such other Registered </w:t>
      </w:r>
      <w:r>
        <w:t>Provider</w:t>
      </w:r>
      <w:r w:rsidRPr="00D55178">
        <w:t xml:space="preserve"> enter</w:t>
      </w:r>
      <w:r>
        <w:t>s</w:t>
      </w:r>
      <w:r w:rsidRPr="00D55178">
        <w:t xml:space="preserve"> into a </w:t>
      </w:r>
      <w:r w:rsidR="00F15DFB">
        <w:t>Registered Provider</w:t>
      </w:r>
      <w:r w:rsidR="00292488">
        <w:t xml:space="preserve"> Heat Supply</w:t>
      </w:r>
      <w:r w:rsidRPr="00D55178">
        <w:t xml:space="preserve"> Agreement with </w:t>
      </w:r>
      <w:r w:rsidR="008B2E36">
        <w:t>ESCo</w:t>
      </w:r>
      <w:r>
        <w:t>;</w:t>
      </w:r>
      <w:r w:rsidR="00F50305">
        <w:t xml:space="preserve"> </w:t>
      </w:r>
      <w:r w:rsidR="00F84BB7">
        <w:t>or</w:t>
      </w:r>
    </w:p>
    <w:p w14:paraId="6146E6DF" w14:textId="77777777" w:rsidR="00292488" w:rsidRDefault="00292488" w:rsidP="00FF426B">
      <w:pPr>
        <w:pStyle w:val="Level3Number"/>
        <w:widowControl w:val="0"/>
        <w:suppressLineNumbers/>
        <w:suppressAutoHyphens/>
      </w:pPr>
      <w:r>
        <w:t xml:space="preserve">[enter into a </w:t>
      </w:r>
      <w:r w:rsidR="00F15DFB">
        <w:t xml:space="preserve">[Plot] </w:t>
      </w:r>
      <w:r>
        <w:t xml:space="preserve">Developer </w:t>
      </w:r>
      <w:r w:rsidR="00F15DFB">
        <w:t xml:space="preserve">Void </w:t>
      </w:r>
      <w:r>
        <w:t xml:space="preserve">Heat Supply Agreement with </w:t>
      </w:r>
      <w:r w:rsidR="008B2E36">
        <w:t>ESCo</w:t>
      </w:r>
      <w:r>
        <w:t xml:space="preserve"> where the Developer is a Landlord of </w:t>
      </w:r>
      <w:r w:rsidR="00BA1985">
        <w:t>Residential</w:t>
      </w:r>
      <w:r>
        <w:t xml:space="preserve"> Units within the relevant Plot </w:t>
      </w:r>
      <w:r w:rsidR="00EB64E5">
        <w:t xml:space="preserve">Development </w:t>
      </w:r>
      <w:r>
        <w:t>which are let under leases or tenancy agreements with terms of less than [seven (7)] years]</w:t>
      </w:r>
      <w:r>
        <w:rPr>
          <w:rStyle w:val="FootnoteReference"/>
        </w:rPr>
        <w:footnoteReference w:id="59"/>
      </w:r>
      <w:r>
        <w:t>;</w:t>
      </w:r>
    </w:p>
    <w:p w14:paraId="7813DDA3" w14:textId="77777777" w:rsidR="00552A2D" w:rsidRDefault="00FB5D8B" w:rsidP="00FF426B">
      <w:pPr>
        <w:pStyle w:val="Level3Number"/>
        <w:widowControl w:val="0"/>
        <w:suppressLineNumbers/>
        <w:suppressAutoHyphens/>
      </w:pPr>
      <w:r>
        <w:t xml:space="preserve">in </w:t>
      </w:r>
      <w:r w:rsidR="00F50305">
        <w:t>all other circumstances</w:t>
      </w:r>
      <w:r w:rsidR="007E49DA">
        <w:t>, comply with its obligations under Clause [9.2] (Supply Arrangements) of the Framework Supply Agreement.</w:t>
      </w:r>
    </w:p>
    <w:p w14:paraId="2D2AB43F" w14:textId="77777777" w:rsidR="00B33CDF" w:rsidRDefault="007213BD" w:rsidP="00FF426B">
      <w:pPr>
        <w:pStyle w:val="Level1Heading"/>
        <w:keepNext w:val="0"/>
      </w:pPr>
      <w:bookmarkStart w:id="135" w:name="_Toc4858179"/>
      <w:bookmarkStart w:id="136" w:name="_Ref25143251"/>
      <w:bookmarkStart w:id="137" w:name="_Ref25143262"/>
      <w:bookmarkStart w:id="138" w:name="_Toc115428266"/>
      <w:r>
        <w:lastRenderedPageBreak/>
        <w:t>Charging and invoicing</w:t>
      </w:r>
      <w:bookmarkEnd w:id="103"/>
      <w:bookmarkEnd w:id="135"/>
      <w:bookmarkEnd w:id="136"/>
      <w:bookmarkEnd w:id="137"/>
      <w:bookmarkEnd w:id="138"/>
    </w:p>
    <w:p w14:paraId="5A519C71" w14:textId="77777777" w:rsidR="00827DCC" w:rsidRPr="00477334" w:rsidRDefault="00827DCC" w:rsidP="00FF426B">
      <w:pPr>
        <w:pStyle w:val="Level2Heading"/>
        <w:keepNext w:val="0"/>
        <w:widowControl w:val="0"/>
        <w:suppressLineNumbers/>
        <w:suppressAutoHyphens/>
      </w:pPr>
      <w:bookmarkStart w:id="139" w:name="_Ref10013197"/>
      <w:bookmarkStart w:id="140" w:name="a536274"/>
      <w:r w:rsidRPr="00477334">
        <w:t>Due Date</w:t>
      </w:r>
      <w:bookmarkEnd w:id="139"/>
    </w:p>
    <w:p w14:paraId="07EB86CD" w14:textId="77777777" w:rsidR="00827DCC" w:rsidRPr="00827DCC" w:rsidRDefault="00827DCC" w:rsidP="00FF426B">
      <w:pPr>
        <w:pStyle w:val="BodyText1-alignedat15"/>
        <w:widowControl w:val="0"/>
        <w:suppressLineNumbers/>
        <w:suppressAutoHyphens/>
        <w:rPr>
          <w:b/>
          <w:bCs/>
        </w:rPr>
      </w:pPr>
      <w:r w:rsidRPr="00B8743A">
        <w:t xml:space="preserve">Payments shall be due on the dates </w:t>
      </w:r>
      <w:r>
        <w:t xml:space="preserve">or within the time periods </w:t>
      </w:r>
      <w:r w:rsidRPr="00B8743A">
        <w:t>stated in this Agreement or, if not stated, shall be due on the date 30 days after agreement or determination of the sum payable.</w:t>
      </w:r>
    </w:p>
    <w:p w14:paraId="719F2197" w14:textId="77777777" w:rsidR="00827DCC" w:rsidRPr="00477334" w:rsidRDefault="00827DCC" w:rsidP="00FF426B">
      <w:pPr>
        <w:pStyle w:val="Level2Heading"/>
        <w:keepNext w:val="0"/>
        <w:widowControl w:val="0"/>
        <w:suppressLineNumbers/>
        <w:suppressAutoHyphens/>
      </w:pPr>
      <w:r w:rsidRPr="00477334">
        <w:t>Business Days</w:t>
      </w:r>
    </w:p>
    <w:p w14:paraId="00D883C3" w14:textId="77777777" w:rsidR="00827DCC" w:rsidRPr="00B8743A" w:rsidRDefault="00827DCC" w:rsidP="00FF426B">
      <w:pPr>
        <w:pStyle w:val="BodyText1-alignedat15"/>
        <w:widowControl w:val="0"/>
        <w:suppressLineNumbers/>
        <w:suppressAutoHyphens/>
      </w:pPr>
      <w:r w:rsidRPr="00B8743A">
        <w:t>If any payment to be made by a Party to the other Party would become due on a day which is not a Business Day, it shall be paid on the next Business Day.</w:t>
      </w:r>
    </w:p>
    <w:p w14:paraId="0D438485" w14:textId="77777777" w:rsidR="00827DCC" w:rsidRPr="00477334" w:rsidRDefault="00827DCC" w:rsidP="00FF426B">
      <w:pPr>
        <w:pStyle w:val="Level2Heading"/>
        <w:keepNext w:val="0"/>
        <w:widowControl w:val="0"/>
        <w:suppressLineNumbers/>
        <w:suppressAutoHyphens/>
      </w:pPr>
      <w:bookmarkStart w:id="141" w:name="_Ref338155487"/>
      <w:r w:rsidRPr="00477334">
        <w:t>Interest</w:t>
      </w:r>
      <w:bookmarkEnd w:id="141"/>
    </w:p>
    <w:p w14:paraId="723F8A07" w14:textId="77777777" w:rsidR="00827DCC" w:rsidRPr="00B8743A" w:rsidRDefault="00827DCC" w:rsidP="00FF426B">
      <w:pPr>
        <w:pStyle w:val="Level3Number"/>
        <w:widowControl w:val="0"/>
        <w:suppressLineNumbers/>
        <w:suppressAutoHyphens/>
      </w:pPr>
      <w:bookmarkStart w:id="142" w:name="_Ref338155488"/>
      <w:r w:rsidRPr="00B8743A">
        <w:t xml:space="preserve">If either Party fails to pay any amount payable by it under this Agreement to </w:t>
      </w:r>
      <w:r w:rsidRPr="00050899">
        <w:t>the</w:t>
      </w:r>
      <w:r w:rsidRPr="00B8743A">
        <w:t xml:space="preserve"> other Party on its due date, interest shall accrue on the overdue amount:</w:t>
      </w:r>
      <w:bookmarkEnd w:id="142"/>
      <w:r w:rsidRPr="00B8743A">
        <w:t>-</w:t>
      </w:r>
    </w:p>
    <w:p w14:paraId="0A9F1E3A" w14:textId="77777777" w:rsidR="00827DCC" w:rsidRPr="00B8743A" w:rsidRDefault="00827DCC" w:rsidP="00FF426B">
      <w:pPr>
        <w:pStyle w:val="Level4Number"/>
        <w:widowControl w:val="0"/>
        <w:suppressLineNumbers/>
        <w:suppressAutoHyphens/>
      </w:pPr>
      <w:bookmarkStart w:id="143" w:name="_Ref338155489"/>
      <w:r w:rsidRPr="00050899">
        <w:t>daily</w:t>
      </w:r>
      <w:r w:rsidRPr="00B8743A">
        <w:t>;</w:t>
      </w:r>
      <w:bookmarkEnd w:id="143"/>
    </w:p>
    <w:p w14:paraId="155753B1" w14:textId="77777777" w:rsidR="00827DCC" w:rsidRPr="00B8743A" w:rsidRDefault="00827DCC" w:rsidP="00FF426B">
      <w:pPr>
        <w:pStyle w:val="Level4Number"/>
        <w:widowControl w:val="0"/>
        <w:suppressLineNumbers/>
        <w:suppressAutoHyphens/>
      </w:pPr>
      <w:bookmarkStart w:id="144" w:name="_Ref338155490"/>
      <w:r w:rsidRPr="00B8743A">
        <w:t>from the due date until the date of payment; and</w:t>
      </w:r>
      <w:bookmarkEnd w:id="144"/>
    </w:p>
    <w:p w14:paraId="52325EC1" w14:textId="77777777" w:rsidR="00827DCC" w:rsidRPr="00B8743A" w:rsidRDefault="00827DCC" w:rsidP="00FF426B">
      <w:pPr>
        <w:pStyle w:val="Level4Number"/>
        <w:widowControl w:val="0"/>
        <w:suppressLineNumbers/>
        <w:suppressAutoHyphens/>
      </w:pPr>
      <w:bookmarkStart w:id="145" w:name="_Ref338155491"/>
      <w:r w:rsidRPr="00B8743A">
        <w:t>at three per cent per annum above the Base Rate.</w:t>
      </w:r>
      <w:bookmarkEnd w:id="145"/>
    </w:p>
    <w:p w14:paraId="7169E774" w14:textId="7414EA36" w:rsidR="00827DCC" w:rsidRPr="001971B4" w:rsidRDefault="00827DCC" w:rsidP="00FF426B">
      <w:pPr>
        <w:pStyle w:val="Level3Number"/>
        <w:widowControl w:val="0"/>
        <w:suppressLineNumbers/>
        <w:suppressAutoHyphens/>
        <w:ind w:left="1702" w:hanging="851"/>
        <w:outlineLvl w:val="9"/>
      </w:pPr>
      <w:bookmarkStart w:id="146" w:name="_Ref338155492"/>
      <w:r w:rsidRPr="00B8743A">
        <w:t xml:space="preserve">Any interest accruing under this </w:t>
      </w:r>
      <w:r w:rsidRPr="00B8743A">
        <w:rPr>
          <w:bCs/>
        </w:rPr>
        <w:t>Clause</w:t>
      </w:r>
      <w:r w:rsidRPr="00B8743A">
        <w:t> </w:t>
      </w:r>
      <w:r w:rsidR="00FD28B7">
        <w:fldChar w:fldCharType="begin"/>
      </w:r>
      <w:r w:rsidR="00FD28B7">
        <w:instrText xml:space="preserve"> REF _Ref25143251 \n \h </w:instrText>
      </w:r>
      <w:r w:rsidR="00FD28B7">
        <w:fldChar w:fldCharType="separate"/>
      </w:r>
      <w:r w:rsidR="001E3D88">
        <w:t>12</w:t>
      </w:r>
      <w:r w:rsidR="00FD28B7">
        <w:fldChar w:fldCharType="end"/>
      </w:r>
      <w:r w:rsidRPr="001971B4">
        <w:t xml:space="preserve"> shall be:</w:t>
      </w:r>
      <w:bookmarkEnd w:id="146"/>
      <w:r w:rsidRPr="001971B4">
        <w:t>-</w:t>
      </w:r>
    </w:p>
    <w:p w14:paraId="06E14913" w14:textId="77777777" w:rsidR="00827DCC" w:rsidRPr="00B8743A" w:rsidRDefault="00827DCC" w:rsidP="00FF426B">
      <w:pPr>
        <w:pStyle w:val="Level4Number"/>
        <w:widowControl w:val="0"/>
        <w:suppressLineNumbers/>
        <w:suppressAutoHyphens/>
      </w:pPr>
      <w:bookmarkStart w:id="147" w:name="_Ref338155493"/>
      <w:r w:rsidRPr="00B8743A">
        <w:t>compounded with the overdue amount on the last day of each month; and</w:t>
      </w:r>
      <w:bookmarkEnd w:id="147"/>
    </w:p>
    <w:p w14:paraId="0BBD222A" w14:textId="77777777" w:rsidR="00827DCC" w:rsidRPr="00B8743A" w:rsidRDefault="00827DCC" w:rsidP="00FF426B">
      <w:pPr>
        <w:pStyle w:val="Level4Number"/>
        <w:widowControl w:val="0"/>
        <w:suppressLineNumbers/>
        <w:suppressAutoHyphens/>
      </w:pPr>
      <w:bookmarkStart w:id="148" w:name="_Ref338155494"/>
      <w:r w:rsidRPr="00B8743A">
        <w:t>immediately payable by the Party on demand.</w:t>
      </w:r>
      <w:bookmarkEnd w:id="148"/>
    </w:p>
    <w:p w14:paraId="71D46AF0" w14:textId="77777777" w:rsidR="00827DCC" w:rsidRPr="00477334" w:rsidRDefault="00827DCC" w:rsidP="00FF426B">
      <w:pPr>
        <w:pStyle w:val="Level2Heading"/>
        <w:keepNext w:val="0"/>
        <w:widowControl w:val="0"/>
        <w:suppressLineNumbers/>
        <w:suppressAutoHyphens/>
      </w:pPr>
      <w:bookmarkStart w:id="149" w:name="_Ref338155495"/>
      <w:r w:rsidRPr="00477334">
        <w:t>Interest on disputed amounts</w:t>
      </w:r>
      <w:bookmarkEnd w:id="149"/>
    </w:p>
    <w:p w14:paraId="7D17768A" w14:textId="74CA693B" w:rsidR="00827DCC" w:rsidRPr="00560CE2" w:rsidRDefault="00827DCC" w:rsidP="00FF426B">
      <w:pPr>
        <w:pStyle w:val="BodyText1-alignedat15"/>
        <w:widowControl w:val="0"/>
        <w:suppressLineNumbers/>
        <w:suppressAutoHyphens/>
      </w:pPr>
      <w:r w:rsidRPr="00477334">
        <w:t>In the event that any payment is the subject of a bona fide unresolved Dispute that has been notified by one Party to the other Party in accordance with Clause </w:t>
      </w:r>
      <w:r w:rsidR="0030762F" w:rsidRPr="00477334">
        <w:fldChar w:fldCharType="begin"/>
      </w:r>
      <w:r w:rsidR="0030762F" w:rsidRPr="00477334">
        <w:instrText xml:space="preserve"> REF _Ref10047072 \r \h </w:instrText>
      </w:r>
      <w:r w:rsidR="00477334">
        <w:instrText xml:space="preserve"> \* MERGEFORMAT </w:instrText>
      </w:r>
      <w:r w:rsidR="0030762F" w:rsidRPr="00477334">
        <w:fldChar w:fldCharType="separate"/>
      </w:r>
      <w:r w:rsidR="001E3D88">
        <w:t>27</w:t>
      </w:r>
      <w:r w:rsidR="0030762F" w:rsidRPr="00477334">
        <w:fldChar w:fldCharType="end"/>
      </w:r>
      <w:r w:rsidR="0030762F" w:rsidRPr="00477334">
        <w:t xml:space="preserve"> </w:t>
      </w:r>
      <w:r w:rsidRPr="00477334">
        <w:t>(Dispute Resolution</w:t>
      </w:r>
      <w:r w:rsidR="0030762F" w:rsidRPr="00477334">
        <w:t xml:space="preserve"> Procedure</w:t>
      </w:r>
      <w:r w:rsidRPr="00477334">
        <w:t>) then Clauses </w:t>
      </w:r>
      <w:r w:rsidRPr="00477334">
        <w:fldChar w:fldCharType="begin"/>
      </w:r>
      <w:r w:rsidRPr="00477334">
        <w:instrText xml:space="preserve">  REF _Ref338155488 \w \h \* MERGEFORMAT </w:instrText>
      </w:r>
      <w:r w:rsidRPr="00477334">
        <w:fldChar w:fldCharType="separate"/>
      </w:r>
      <w:r w:rsidR="001E3D88">
        <w:t>12.3.1</w:t>
      </w:r>
      <w:r w:rsidRPr="00477334">
        <w:fldChar w:fldCharType="end"/>
      </w:r>
      <w:r w:rsidRPr="00477334">
        <w:t xml:space="preserve"> and </w:t>
      </w:r>
      <w:r w:rsidRPr="00477334">
        <w:fldChar w:fldCharType="begin"/>
      </w:r>
      <w:r w:rsidRPr="00477334">
        <w:instrText xml:space="preserve"> REF _Ref338155492 \n \h  \* MERGEFORMAT </w:instrText>
      </w:r>
      <w:r w:rsidRPr="00477334">
        <w:fldChar w:fldCharType="separate"/>
      </w:r>
      <w:r w:rsidR="001E3D88">
        <w:t>12.3.2</w:t>
      </w:r>
      <w:r w:rsidRPr="00477334">
        <w:fldChar w:fldCharType="end"/>
      </w:r>
      <w:r w:rsidRPr="00477334">
        <w:t xml:space="preserve"> shall only apply to the disputed amount finally resolved to be due and payable</w:t>
      </w:r>
      <w:r w:rsidRPr="00560CE2">
        <w:t>.</w:t>
      </w:r>
    </w:p>
    <w:p w14:paraId="082B87FE" w14:textId="77777777" w:rsidR="00827DCC" w:rsidRPr="00477334" w:rsidRDefault="00827DCC" w:rsidP="00FF426B">
      <w:pPr>
        <w:pStyle w:val="Level2Heading"/>
        <w:keepNext w:val="0"/>
        <w:widowControl w:val="0"/>
        <w:suppressLineNumbers/>
        <w:suppressAutoHyphens/>
      </w:pPr>
      <w:r w:rsidRPr="00477334">
        <w:t>Scheme for Construction Contracts</w:t>
      </w:r>
    </w:p>
    <w:p w14:paraId="090CD87E" w14:textId="25D5148D" w:rsidR="00827DCC" w:rsidRPr="00560CE2" w:rsidRDefault="00827DCC" w:rsidP="00FF426B">
      <w:pPr>
        <w:pStyle w:val="BodyText1-alignedat15"/>
        <w:widowControl w:val="0"/>
        <w:suppressLineNumbers/>
        <w:suppressAutoHyphens/>
      </w:pPr>
      <w:r w:rsidRPr="00B8743A">
        <w:t>If it is determined that this Agreement is one to which the Housing Grants Construction and Regeneration Act 1996 applies, the provisions of this Clause </w:t>
      </w:r>
      <w:r w:rsidR="00FD28B7">
        <w:fldChar w:fldCharType="begin"/>
      </w:r>
      <w:r w:rsidR="00FD28B7">
        <w:instrText xml:space="preserve"> REF _Ref25143262 \n \h </w:instrText>
      </w:r>
      <w:r w:rsidR="00477334">
        <w:instrText xml:space="preserve"> \* MERGEFORMAT </w:instrText>
      </w:r>
      <w:r w:rsidR="00FD28B7">
        <w:fldChar w:fldCharType="separate"/>
      </w:r>
      <w:r w:rsidR="001E3D88">
        <w:t>12</w:t>
      </w:r>
      <w:r w:rsidR="00FD28B7">
        <w:fldChar w:fldCharType="end"/>
      </w:r>
      <w:r>
        <w:t xml:space="preserve"> </w:t>
      </w:r>
      <w:r w:rsidRPr="00560CE2">
        <w:t>shall be supplemented and/or substituted (as appropriate) by the relevant provisions of the Scheme for Construction Contracts (England and Wales) Regulations (as amended).</w:t>
      </w:r>
    </w:p>
    <w:p w14:paraId="4CDA1C9C" w14:textId="77777777" w:rsidR="00F47518" w:rsidRDefault="003E69B9" w:rsidP="00FF426B">
      <w:pPr>
        <w:pStyle w:val="Level1Heading"/>
        <w:keepNext w:val="0"/>
      </w:pPr>
      <w:bookmarkStart w:id="150" w:name="_Toc11138995"/>
      <w:bookmarkStart w:id="151" w:name="_Toc11164496"/>
      <w:bookmarkStart w:id="152" w:name="_Toc11167980"/>
      <w:bookmarkStart w:id="153" w:name="_Toc11168087"/>
      <w:bookmarkStart w:id="154" w:name="_Toc11138996"/>
      <w:bookmarkStart w:id="155" w:name="_Toc11164497"/>
      <w:bookmarkStart w:id="156" w:name="_Toc11167981"/>
      <w:bookmarkStart w:id="157" w:name="_Toc11168088"/>
      <w:bookmarkStart w:id="158" w:name="_Toc11138998"/>
      <w:bookmarkStart w:id="159" w:name="_Toc11164499"/>
      <w:bookmarkStart w:id="160" w:name="_Toc11167983"/>
      <w:bookmarkStart w:id="161" w:name="_Toc11168090"/>
      <w:bookmarkStart w:id="162" w:name="_Ref9953970"/>
      <w:bookmarkStart w:id="163" w:name="_Toc115428267"/>
      <w:bookmarkStart w:id="164" w:name="a868541"/>
      <w:bookmarkEnd w:id="140"/>
      <w:bookmarkEnd w:id="150"/>
      <w:bookmarkEnd w:id="151"/>
      <w:bookmarkEnd w:id="152"/>
      <w:bookmarkEnd w:id="153"/>
      <w:bookmarkEnd w:id="154"/>
      <w:bookmarkEnd w:id="155"/>
      <w:bookmarkEnd w:id="156"/>
      <w:bookmarkEnd w:id="157"/>
      <w:bookmarkEnd w:id="158"/>
      <w:bookmarkEnd w:id="159"/>
      <w:bookmarkEnd w:id="160"/>
      <w:bookmarkEnd w:id="161"/>
      <w:r>
        <w:t>C</w:t>
      </w:r>
      <w:r w:rsidR="00F47518">
        <w:t xml:space="preserve">ompensation </w:t>
      </w:r>
      <w:r>
        <w:t xml:space="preserve">And Relief </w:t>
      </w:r>
      <w:r w:rsidR="00F47518">
        <w:t>events</w:t>
      </w:r>
      <w:bookmarkEnd w:id="162"/>
      <w:bookmarkEnd w:id="163"/>
      <w:r w:rsidR="00F47518">
        <w:t xml:space="preserve"> </w:t>
      </w:r>
    </w:p>
    <w:p w14:paraId="66886768" w14:textId="70C5C579" w:rsidR="003E69B9" w:rsidRDefault="003E69B9" w:rsidP="00FF426B">
      <w:pPr>
        <w:pStyle w:val="Level2Number"/>
        <w:widowControl w:val="0"/>
        <w:suppressLineNumbers/>
        <w:suppressAutoHyphens/>
      </w:pPr>
      <w:bookmarkStart w:id="165" w:name="_Ref338155586"/>
      <w:bookmarkStart w:id="166" w:name="_Ref519779988"/>
      <w:r w:rsidRPr="00B8743A">
        <w:t>Subject to Clause </w:t>
      </w:r>
      <w:r w:rsidR="00874018">
        <w:fldChar w:fldCharType="begin"/>
      </w:r>
      <w:r w:rsidR="00874018">
        <w:instrText xml:space="preserve"> REF _Ref9958010 \r \h </w:instrText>
      </w:r>
      <w:r w:rsidR="00874018">
        <w:fldChar w:fldCharType="separate"/>
      </w:r>
      <w:r w:rsidR="001E3D88">
        <w:t>13.5</w:t>
      </w:r>
      <w:r w:rsidR="00874018">
        <w:fldChar w:fldCharType="end"/>
      </w:r>
      <w:r w:rsidR="00DA324F">
        <w:t>,</w:t>
      </w:r>
      <w:r w:rsidR="00874018">
        <w:t xml:space="preserve"> </w:t>
      </w:r>
      <w:r w:rsidR="00DA324F" w:rsidRPr="001971B4">
        <w:t xml:space="preserve">to the extent that </w:t>
      </w:r>
      <w:r w:rsidR="00DA324F">
        <w:t xml:space="preserve">either Party </w:t>
      </w:r>
      <w:r w:rsidR="00DA324F" w:rsidRPr="001971B4">
        <w:t>is impaired or prevented from performing any of its obligations under this Agreement due to</w:t>
      </w:r>
      <w:r w:rsidR="00DA324F">
        <w:t xml:space="preserve"> a Compensation Event, </w:t>
      </w:r>
      <w:r w:rsidR="002052D2">
        <w:t xml:space="preserve"> such</w:t>
      </w:r>
      <w:r w:rsidR="002B0309">
        <w:t xml:space="preserve"> </w:t>
      </w:r>
      <w:r w:rsidR="00DA324F">
        <w:t>affected</w:t>
      </w:r>
      <w:r>
        <w:t xml:space="preserve"> Party</w:t>
      </w:r>
      <w:r w:rsidRPr="001971B4">
        <w:t xml:space="preserve"> </w:t>
      </w:r>
      <w:r w:rsidR="002052D2">
        <w:t xml:space="preserve">(“the </w:t>
      </w:r>
      <w:r w:rsidR="002052D2" w:rsidRPr="00E75945">
        <w:rPr>
          <w:b/>
          <w:bCs/>
        </w:rPr>
        <w:t>claiming party</w:t>
      </w:r>
      <w:r w:rsidR="002052D2">
        <w:t xml:space="preserve">”) </w:t>
      </w:r>
      <w:r w:rsidRPr="001971B4">
        <w:t>shall be entitled to</w:t>
      </w:r>
      <w:r>
        <w:t>:</w:t>
      </w:r>
      <w:r w:rsidRPr="001971B4">
        <w:t xml:space="preserve"> </w:t>
      </w:r>
    </w:p>
    <w:p w14:paraId="19F3FFB6" w14:textId="77777777" w:rsidR="003E69B9" w:rsidRDefault="003E69B9" w:rsidP="00FF426B">
      <w:pPr>
        <w:pStyle w:val="Level3Number"/>
        <w:widowControl w:val="0"/>
        <w:suppressLineNumbers/>
        <w:suppressAutoHyphens/>
      </w:pPr>
      <w:r>
        <w:t>relief from its obligations under this Agreement;</w:t>
      </w:r>
    </w:p>
    <w:p w14:paraId="40A5B76B" w14:textId="77777777" w:rsidR="003E69B9" w:rsidRDefault="003E69B9" w:rsidP="00FF426B">
      <w:pPr>
        <w:pStyle w:val="Level3Number"/>
        <w:widowControl w:val="0"/>
        <w:suppressLineNumbers/>
        <w:suppressAutoHyphens/>
      </w:pPr>
      <w:r w:rsidRPr="001971B4">
        <w:t>a fair and reasonable extension of time</w:t>
      </w:r>
      <w:r>
        <w:t>;</w:t>
      </w:r>
      <w:r w:rsidRPr="001971B4">
        <w:t xml:space="preserve"> </w:t>
      </w:r>
    </w:p>
    <w:p w14:paraId="307A5698" w14:textId="77777777" w:rsidR="003E69B9" w:rsidRDefault="003E69B9" w:rsidP="00FF426B">
      <w:pPr>
        <w:pStyle w:val="Level3Number"/>
        <w:widowControl w:val="0"/>
        <w:suppressLineNumbers/>
        <w:suppressAutoHyphens/>
      </w:pPr>
      <w:r>
        <w:lastRenderedPageBreak/>
        <w:t xml:space="preserve">payment of reasonable additional costs incurred; </w:t>
      </w:r>
    </w:p>
    <w:p w14:paraId="6058CD13" w14:textId="77777777" w:rsidR="00DA324F" w:rsidRPr="00885015" w:rsidRDefault="00DA324F" w:rsidP="00FF426B">
      <w:pPr>
        <w:pStyle w:val="Level3Number"/>
        <w:widowControl w:val="0"/>
        <w:suppressLineNumbers/>
        <w:suppressAutoHyphens/>
        <w:rPr>
          <w:i/>
          <w:iCs/>
        </w:rPr>
      </w:pPr>
      <w:r>
        <w:t xml:space="preserve">in respect of </w:t>
      </w:r>
      <w:r w:rsidR="00E23E76">
        <w:t xml:space="preserve">delays to </w:t>
      </w:r>
      <w:r w:rsidR="00933DEE">
        <w:t xml:space="preserve">Service Readiness of any Plot </w:t>
      </w:r>
      <w:r w:rsidR="00EB64E5">
        <w:t xml:space="preserve">Development </w:t>
      </w:r>
      <w:r w:rsidR="00933DEE">
        <w:t>or Commercial Building such that the relevant</w:t>
      </w:r>
      <w:r w:rsidR="00E23E76">
        <w:t xml:space="preserve"> </w:t>
      </w:r>
      <w:r w:rsidR="005D51C7">
        <w:t xml:space="preserve">Programmed </w:t>
      </w:r>
      <w:r w:rsidR="00E23E76">
        <w:t>Connection Date</w:t>
      </w:r>
      <w:r w:rsidR="00933DEE">
        <w:t xml:space="preserve"> cannot be achieved</w:t>
      </w:r>
      <w:r w:rsidR="00E23E76">
        <w:t>, Delay Damages;</w:t>
      </w:r>
      <w:r w:rsidR="00885015">
        <w:t xml:space="preserve"> </w:t>
      </w:r>
      <w:r w:rsidR="00885015" w:rsidRPr="00885015">
        <w:rPr>
          <w:i/>
          <w:iCs/>
        </w:rPr>
        <w:t>[Drafting Note: Parties to consider what delay damages will be payable given their particular circumstances.]</w:t>
      </w:r>
    </w:p>
    <w:p w14:paraId="49C03329" w14:textId="77777777" w:rsidR="003E69B9" w:rsidRPr="001971B4" w:rsidRDefault="003E69B9" w:rsidP="00FF426B">
      <w:pPr>
        <w:pStyle w:val="Level2Number"/>
        <w:widowControl w:val="0"/>
        <w:numPr>
          <w:ilvl w:val="0"/>
          <w:numId w:val="0"/>
        </w:numPr>
        <w:suppressLineNumbers/>
        <w:suppressAutoHyphens/>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65"/>
      <w:bookmarkEnd w:id="166"/>
      <w:r w:rsidR="00685404">
        <w:t>.</w:t>
      </w:r>
    </w:p>
    <w:p w14:paraId="6D777CE4" w14:textId="77777777" w:rsidR="00887590" w:rsidRDefault="003E69B9" w:rsidP="00FF426B">
      <w:pPr>
        <w:pStyle w:val="Level2Number"/>
        <w:widowControl w:val="0"/>
        <w:suppressLineNumbers/>
        <w:suppressAutoHyphens/>
      </w:pPr>
      <w:bookmarkStart w:id="167" w:name="_Ref216710875"/>
      <w:bookmarkStart w:id="168" w:name="_Ref338155589"/>
      <w:r w:rsidRPr="00E42FCE">
        <w:t xml:space="preserve">To obtain </w:t>
      </w:r>
      <w:r>
        <w:t xml:space="preserve">relief from obligations, </w:t>
      </w:r>
      <w:r w:rsidRPr="00E42FCE">
        <w:t xml:space="preserve">an extension of time </w:t>
      </w:r>
      <w:r>
        <w:t>and/or claim compensation</w:t>
      </w:r>
      <w:r w:rsidR="00933DEE">
        <w:t xml:space="preserve"> and/or claim Delay Damages</w:t>
      </w:r>
      <w:r>
        <w:t xml:space="preserve"> </w:t>
      </w:r>
      <w:r w:rsidRPr="00E42FCE">
        <w:t xml:space="preserve">the </w:t>
      </w:r>
      <w:r>
        <w:t>claiming Party</w:t>
      </w:r>
      <w:r w:rsidRPr="00E42FCE">
        <w:t xml:space="preserve"> must:</w:t>
      </w:r>
      <w:bookmarkStart w:id="169" w:name="_Ref216710776"/>
      <w:bookmarkEnd w:id="167"/>
    </w:p>
    <w:p w14:paraId="1BFF1E3B" w14:textId="0B6E58E1" w:rsidR="00887590" w:rsidRDefault="003E69B9" w:rsidP="00FF426B">
      <w:pPr>
        <w:pStyle w:val="Level3Number"/>
        <w:widowControl w:val="0"/>
        <w:suppressLineNumbers/>
        <w:suppressAutoHyphens/>
      </w:pPr>
      <w:bookmarkStart w:id="170" w:name="_Ref9957945"/>
      <w:r w:rsidRPr="00E42FCE">
        <w:t>as soon as practi</w:t>
      </w:r>
      <w:r>
        <w:t xml:space="preserve">cable, and in any event within </w:t>
      </w:r>
      <w:r w:rsidR="00F15D52">
        <w:t>[</w:t>
      </w:r>
      <w:r>
        <w:t>ten (10)</w:t>
      </w:r>
      <w:r w:rsidR="00F15D52">
        <w:t>]</w:t>
      </w:r>
      <w:r w:rsidRPr="00E42FCE">
        <w:t xml:space="preserve"> Business Days after it became aware that the Compensation Event has caused or is likely to cause delay</w:t>
      </w:r>
      <w:r w:rsidR="008A3A96">
        <w:t xml:space="preserve"> to achieving </w:t>
      </w:r>
      <w:r w:rsidR="00933DEE">
        <w:t xml:space="preserve">Service Readiness by the </w:t>
      </w:r>
      <w:r w:rsidR="005D51C7">
        <w:t>Programmed</w:t>
      </w:r>
      <w:r w:rsidR="008A3A96">
        <w:t xml:space="preserve"> Connection Date</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to the relevant </w:t>
      </w:r>
      <w:r w:rsidR="00894AAD">
        <w:t xml:space="preserve">Programmed </w:t>
      </w:r>
      <w:r w:rsidR="008A3A96">
        <w:t>Connection</w:t>
      </w:r>
      <w:r w:rsidRPr="00E42FCE">
        <w:t xml:space="preserve"> Date</w:t>
      </w:r>
      <w:r>
        <w:t xml:space="preserve"> and / or payment of compensation</w:t>
      </w:r>
      <w:bookmarkEnd w:id="169"/>
      <w:r w:rsidR="00D50D3A">
        <w:t xml:space="preserve"> and/or Delay Damages</w:t>
      </w:r>
      <w:r w:rsidR="00887590">
        <w:t>;</w:t>
      </w:r>
      <w:bookmarkEnd w:id="170"/>
    </w:p>
    <w:p w14:paraId="25378A63" w14:textId="1DD935A0" w:rsidR="00887590" w:rsidRDefault="003E69B9" w:rsidP="00FF426B">
      <w:pPr>
        <w:pStyle w:val="Level3Number"/>
        <w:widowControl w:val="0"/>
        <w:suppressLineNumbers/>
        <w:suppressAutoHyphens/>
      </w:pPr>
      <w:r w:rsidRPr="00E42FCE">
        <w:t xml:space="preserve">within </w:t>
      </w:r>
      <w:r w:rsidR="00F15D52">
        <w:t>[</w:t>
      </w:r>
      <w:r w:rsidRPr="00E42FCE">
        <w:t>ten (10)</w:t>
      </w:r>
      <w:r w:rsidR="00F15D52">
        <w:t>]</w:t>
      </w:r>
      <w:r w:rsidRPr="00E42FCE">
        <w:t xml:space="preserve">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1E3D88">
        <w:t>13.2.1</w:t>
      </w:r>
      <w:r w:rsidR="004F199C">
        <w:fldChar w:fldCharType="end"/>
      </w:r>
      <w:r w:rsidR="004F199C">
        <w:t xml:space="preserve"> </w:t>
      </w:r>
      <w:r w:rsidRPr="00560CE2">
        <w:t xml:space="preserve">above, give full details of the Compensation Event and the extension of time </w:t>
      </w:r>
      <w:r>
        <w:t xml:space="preserve">and/or compensation </w:t>
      </w:r>
      <w:r w:rsidR="00D50D3A">
        <w:t xml:space="preserve">and/or Delay Damages </w:t>
      </w:r>
      <w:r w:rsidRPr="00560CE2">
        <w:t>to be claimed; an</w:t>
      </w:r>
      <w:r w:rsidR="00887590">
        <w:t>d</w:t>
      </w:r>
    </w:p>
    <w:p w14:paraId="5EC4C058" w14:textId="77777777" w:rsidR="00887590" w:rsidRDefault="003E69B9" w:rsidP="00FF426B">
      <w:pPr>
        <w:pStyle w:val="Level3Number"/>
        <w:widowControl w:val="0"/>
        <w:suppressLineNumbers/>
        <w:suppressAutoHyphens/>
      </w:pPr>
      <w:r w:rsidRPr="00E42FCE">
        <w:t xml:space="preserve">demonstrate to the reasonable satisfaction of the </w:t>
      </w:r>
      <w:r>
        <w:t>other Party</w:t>
      </w:r>
      <w:r w:rsidRPr="00E42FCE">
        <w:t xml:space="preserve"> that:</w:t>
      </w:r>
    </w:p>
    <w:p w14:paraId="3D13DBA4" w14:textId="77777777" w:rsidR="003E69B9" w:rsidRPr="00E42FCE" w:rsidRDefault="003E69B9" w:rsidP="00FF426B">
      <w:pPr>
        <w:pStyle w:val="Level4Number"/>
        <w:widowControl w:val="0"/>
        <w:suppressLineNumbers/>
        <w:suppressAutoHyphens/>
      </w:pPr>
      <w:r w:rsidRPr="00E42FCE">
        <w:t xml:space="preserve">the Compensation Event was the direct cause of the </w:t>
      </w:r>
      <w:r>
        <w:t xml:space="preserve">claim for relief, compensation and/or any </w:t>
      </w:r>
      <w:r w:rsidRPr="00E42FCE">
        <w:t xml:space="preserve">delay in the achievement of the </w:t>
      </w:r>
      <w:r w:rsidR="004F199C">
        <w:t>Connection</w:t>
      </w:r>
      <w:r w:rsidRPr="00E42FCE">
        <w:t xml:space="preserve"> Date; and</w:t>
      </w:r>
    </w:p>
    <w:p w14:paraId="3DDDFD18" w14:textId="77777777" w:rsidR="003E69B9" w:rsidRDefault="003E69B9" w:rsidP="00FF426B">
      <w:pPr>
        <w:pStyle w:val="Level4Number"/>
        <w:widowControl w:val="0"/>
        <w:suppressLineNumbers/>
        <w:suppressAutoHyphens/>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14:paraId="08434562" w14:textId="42C179BC" w:rsidR="003E69B9" w:rsidRDefault="003E69B9" w:rsidP="00FF426B">
      <w:pPr>
        <w:pStyle w:val="Level2Number"/>
        <w:widowControl w:val="0"/>
        <w:suppressLineNumbers/>
        <w:suppressAutoHyphens/>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1E3D88">
        <w:t>13.2</w:t>
      </w:r>
      <w:r w:rsidR="008200D4">
        <w:fldChar w:fldCharType="end"/>
      </w:r>
      <w:r w:rsidR="008200D4">
        <w:t xml:space="preserve"> </w:t>
      </w:r>
      <w:r>
        <w:t xml:space="preserve"> above, then:</w:t>
      </w:r>
    </w:p>
    <w:p w14:paraId="17C974E7" w14:textId="77777777" w:rsidR="009B60E4" w:rsidRDefault="003E69B9" w:rsidP="00FF426B">
      <w:pPr>
        <w:pStyle w:val="Level3Number"/>
        <w:widowControl w:val="0"/>
        <w:suppressLineNumbers/>
        <w:suppressAutoHyphens/>
      </w:pPr>
      <w:bookmarkStart w:id="171" w:name="_Ref9963995"/>
      <w:r>
        <w:t>in the case of a delay</w:t>
      </w:r>
      <w:r w:rsidR="009B60E4">
        <w:t>:</w:t>
      </w:r>
      <w:bookmarkEnd w:id="171"/>
    </w:p>
    <w:p w14:paraId="26969384" w14:textId="77777777" w:rsidR="009B60E4" w:rsidRDefault="003E69B9" w:rsidP="00FF426B">
      <w:pPr>
        <w:pStyle w:val="Level4Number"/>
        <w:widowControl w:val="0"/>
        <w:suppressLineNumbers/>
        <w:suppressAutoHyphens/>
      </w:pPr>
      <w:r>
        <w:t xml:space="preserve">the relevant </w:t>
      </w:r>
      <w:r w:rsidR="00874018">
        <w:t>Connection</w:t>
      </w:r>
      <w:r>
        <w:t xml:space="preserve"> Date(s) shall be postponed by such period of time as shall be reasonable taking into account the effect of the delay</w:t>
      </w:r>
      <w:r w:rsidR="009B60E4">
        <w:t>;</w:t>
      </w:r>
    </w:p>
    <w:p w14:paraId="79A6015F" w14:textId="77777777" w:rsidR="00C33319" w:rsidRDefault="0069725A" w:rsidP="00FF426B">
      <w:pPr>
        <w:pStyle w:val="Level4Number"/>
        <w:widowControl w:val="0"/>
        <w:suppressLineNumbers/>
        <w:suppressAutoHyphens/>
      </w:pPr>
      <w:r>
        <w:t>Delay Damages shall be payable</w:t>
      </w:r>
      <w:r w:rsidR="00933DEE">
        <w:t xml:space="preserve"> from the date of the </w:t>
      </w:r>
      <w:r w:rsidR="005D51C7">
        <w:t>Programmed</w:t>
      </w:r>
      <w:r w:rsidR="00933DEE">
        <w:t xml:space="preserve"> Connection Date until Service Readiness of the relevant Plot </w:t>
      </w:r>
      <w:r w:rsidR="00EB64E5">
        <w:t xml:space="preserve">Development </w:t>
      </w:r>
      <w:r w:rsidR="00933DEE">
        <w:t>or Commercial Building has been achieved</w:t>
      </w:r>
      <w:r w:rsidR="00C33319">
        <w:t xml:space="preserve">, provided that </w:t>
      </w:r>
      <w:r w:rsidR="008B2E36">
        <w:t>ESCo</w:t>
      </w:r>
      <w:r w:rsidR="00C33319">
        <w:t xml:space="preserve"> shall have no liability to pay Developer Delay Damages where </w:t>
      </w:r>
      <w:r w:rsidR="008B2E36">
        <w:t>ESCo</w:t>
      </w:r>
      <w:r w:rsidR="00C33319">
        <w:t xml:space="preserve"> is able to provide </w:t>
      </w:r>
      <w:r w:rsidR="0052722A">
        <w:t>s</w:t>
      </w:r>
      <w:r w:rsidR="00BC4A0A">
        <w:t xml:space="preserve">atisfactory </w:t>
      </w:r>
      <w:r w:rsidR="0052722A">
        <w:t>a</w:t>
      </w:r>
      <w:r w:rsidR="00C33319">
        <w:t xml:space="preserve">lternative </w:t>
      </w:r>
      <w:r w:rsidR="00BC4A0A">
        <w:t>T</w:t>
      </w:r>
      <w:r w:rsidR="00C33319" w:rsidRPr="007F03BD">
        <w:t xml:space="preserve">emporary </w:t>
      </w:r>
      <w:r w:rsidR="00BC4A0A">
        <w:t>H</w:t>
      </w:r>
      <w:r w:rsidR="00C33319" w:rsidRPr="007F03BD">
        <w:t>eating services to Customers</w:t>
      </w:r>
      <w:r w:rsidR="003E69B9">
        <w:t>;</w:t>
      </w:r>
    </w:p>
    <w:p w14:paraId="708F9238" w14:textId="77777777" w:rsidR="009B60E4" w:rsidRDefault="009B60E4" w:rsidP="00FF426B">
      <w:pPr>
        <w:pStyle w:val="Level4Number"/>
        <w:widowControl w:val="0"/>
        <w:suppressLineNumbers/>
        <w:suppressAutoHyphens/>
      </w:pPr>
      <w:bookmarkStart w:id="172" w:name="_Ref9963984"/>
      <w:r>
        <w:t xml:space="preserve">provided that where the delay is longer than [   ] months, </w:t>
      </w:r>
      <w:r w:rsidR="00881652">
        <w:t xml:space="preserve">the delay shall be considered to be a </w:t>
      </w:r>
      <w:r w:rsidR="00472B27">
        <w:t xml:space="preserve">Project </w:t>
      </w:r>
      <w:r w:rsidR="007B1267">
        <w:t>Variation</w:t>
      </w:r>
      <w:r w:rsidR="00881652">
        <w:t xml:space="preserve"> and </w:t>
      </w:r>
      <w:r w:rsidR="0077032B">
        <w:t>the Change Control Procedure shall apply</w:t>
      </w:r>
      <w:r w:rsidR="00C33319">
        <w:t>;</w:t>
      </w:r>
      <w:r w:rsidR="0077032B">
        <w:t xml:space="preserve"> </w:t>
      </w:r>
      <w:r w:rsidR="00881652">
        <w:t xml:space="preserve"> </w:t>
      </w:r>
      <w:r w:rsidR="00B44292">
        <w:t>and</w:t>
      </w:r>
      <w:bookmarkEnd w:id="172"/>
    </w:p>
    <w:p w14:paraId="4EE96029" w14:textId="3F974A2C" w:rsidR="00B44292" w:rsidRDefault="00B44292" w:rsidP="00FF426B">
      <w:pPr>
        <w:pStyle w:val="Level4Number"/>
        <w:widowControl w:val="0"/>
        <w:suppressLineNumbers/>
        <w:suppressAutoHyphens/>
      </w:pPr>
      <w:r>
        <w:t xml:space="preserve">the </w:t>
      </w:r>
      <w:r w:rsidRPr="007F03BD">
        <w:t xml:space="preserve">Parties acknowledge and agree that </w:t>
      </w:r>
      <w:r>
        <w:t xml:space="preserve">subject to Clause </w:t>
      </w:r>
      <w:r>
        <w:fldChar w:fldCharType="begin"/>
      </w:r>
      <w:r>
        <w:instrText xml:space="preserve"> REF _Ref9963995 \r \h </w:instrText>
      </w:r>
      <w:r>
        <w:fldChar w:fldCharType="separate"/>
      </w:r>
      <w:r w:rsidR="001E3D88">
        <w:t>13.3.1</w:t>
      </w:r>
      <w:r>
        <w:fldChar w:fldCharType="end"/>
      </w:r>
      <w:r>
        <w:fldChar w:fldCharType="begin"/>
      </w:r>
      <w:r>
        <w:instrText xml:space="preserve"> REF _Ref9963984 \r \h </w:instrText>
      </w:r>
      <w:r>
        <w:fldChar w:fldCharType="separate"/>
      </w:r>
      <w:r w:rsidR="001E3D88">
        <w:t>(c)</w:t>
      </w:r>
      <w:r>
        <w:fldChar w:fldCharType="end"/>
      </w:r>
      <w:r>
        <w:t xml:space="preserve"> above and clause </w:t>
      </w:r>
      <w:r>
        <w:fldChar w:fldCharType="begin"/>
      </w:r>
      <w:r>
        <w:instrText xml:space="preserve"> REF _Ref9964026 \r \h </w:instrText>
      </w:r>
      <w:r>
        <w:fldChar w:fldCharType="separate"/>
      </w:r>
      <w:r w:rsidR="001E3D88">
        <w:t>25</w:t>
      </w:r>
      <w:r>
        <w:fldChar w:fldCharType="end"/>
      </w:r>
      <w:r>
        <w:t xml:space="preserve"> (Default, Cure and Termination)</w:t>
      </w:r>
      <w:r w:rsidR="002B0309">
        <w:t>,</w:t>
      </w:r>
      <w:r>
        <w:t xml:space="preserve"> this Clause </w:t>
      </w:r>
      <w:r>
        <w:fldChar w:fldCharType="begin"/>
      </w:r>
      <w:r>
        <w:instrText xml:space="preserve"> REF _Ref9953970 \r \h </w:instrText>
      </w:r>
      <w:r>
        <w:fldChar w:fldCharType="separate"/>
      </w:r>
      <w:r w:rsidR="001E3D88">
        <w:t>13</w:t>
      </w:r>
      <w:r>
        <w:fldChar w:fldCharType="end"/>
      </w:r>
      <w:r>
        <w:t xml:space="preserve"> shall be</w:t>
      </w:r>
      <w:r w:rsidRPr="00270DF7">
        <w:t xml:space="preserve"> the </w:t>
      </w:r>
      <w:r>
        <w:t>claiming Party’s sole and exclusive remedy</w:t>
      </w:r>
      <w:r w:rsidRPr="00270DF7">
        <w:t xml:space="preserve"> </w:t>
      </w:r>
      <w:r>
        <w:t>under this Agreement or as a matter of Law in connection with a</w:t>
      </w:r>
      <w:r w:rsidRPr="00270DF7">
        <w:t xml:space="preserve"> </w:t>
      </w:r>
      <w:r>
        <w:t>failure</w:t>
      </w:r>
      <w:r w:rsidRPr="00270DF7">
        <w:t xml:space="preserve"> by</w:t>
      </w:r>
      <w:r>
        <w:t xml:space="preserve"> either Party</w:t>
      </w:r>
      <w:r w:rsidRPr="00270DF7">
        <w:t xml:space="preserve"> </w:t>
      </w:r>
      <w:r>
        <w:t>to achieve</w:t>
      </w:r>
      <w:r w:rsidRPr="00270DF7">
        <w:t xml:space="preserve"> Service Readiness</w:t>
      </w:r>
      <w:r>
        <w:t xml:space="preserve"> by the </w:t>
      </w:r>
      <w:r w:rsidR="002D76DE">
        <w:lastRenderedPageBreak/>
        <w:t xml:space="preserve">Programmed </w:t>
      </w:r>
      <w:r>
        <w:t>Connection Date;</w:t>
      </w:r>
    </w:p>
    <w:p w14:paraId="6A1ADB6F" w14:textId="05E60918" w:rsidR="003E69B9" w:rsidRDefault="003E69B9" w:rsidP="00FF426B">
      <w:pPr>
        <w:pStyle w:val="Level3Number"/>
        <w:widowControl w:val="0"/>
        <w:suppressLineNumbers/>
        <w:suppressAutoHyphens/>
      </w:pPr>
      <w:bookmarkStart w:id="173" w:name="_Ref9963708"/>
      <w:r>
        <w:t>in the case of an additional cost being incurred</w:t>
      </w:r>
      <w:r w:rsidR="008A6F93">
        <w:t xml:space="preserve"> or Delay Damages being claimed</w:t>
      </w:r>
      <w:r>
        <w:t xml:space="preserve"> by the claiming Party, the other Party shall compensate the claiming Party within [</w:t>
      </w:r>
      <w:r w:rsidR="00F15D52">
        <w:t>thirty (</w:t>
      </w:r>
      <w:r>
        <w:t>30</w:t>
      </w:r>
      <w:r w:rsidR="00F15D52">
        <w:t>)</w:t>
      </w:r>
      <w:r>
        <w:t>] days of receipt of a written demand from the claiming Party supported by all relevant information; and</w:t>
      </w:r>
      <w:bookmarkEnd w:id="173"/>
    </w:p>
    <w:p w14:paraId="236129A9" w14:textId="77777777" w:rsidR="003E69B9" w:rsidRPr="00E42FCE" w:rsidRDefault="003E69B9" w:rsidP="00FF426B">
      <w:pPr>
        <w:pStyle w:val="Level3Number"/>
        <w:widowControl w:val="0"/>
        <w:suppressLineNumbers/>
        <w:suppressAutoHyphens/>
      </w:pPr>
      <w:r>
        <w:t xml:space="preserve">the other Party shall give the claiming Party relief from its obligations under this Agreement. </w:t>
      </w:r>
    </w:p>
    <w:p w14:paraId="6188074B" w14:textId="26B036E2" w:rsidR="003E69B9" w:rsidRPr="00395CCC" w:rsidRDefault="003E69B9" w:rsidP="00FF426B">
      <w:pPr>
        <w:pStyle w:val="Level2Number"/>
        <w:widowControl w:val="0"/>
        <w:suppressLineNumbers/>
        <w:suppressAutoHyphens/>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1E3D88">
        <w:t>13.2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933DEE">
        <w:t>,</w:t>
      </w:r>
      <w:r w:rsidRPr="00395CCC">
        <w:t xml:space="preserve"> compensation</w:t>
      </w:r>
      <w:r w:rsidR="00933DEE">
        <w:t xml:space="preserve"> or Delay Damages</w:t>
      </w:r>
      <w:r w:rsidRPr="00395CCC">
        <w:t xml:space="preserve"> in respect of the period for which the information is delayed.</w:t>
      </w:r>
    </w:p>
    <w:p w14:paraId="3A8CAC5A" w14:textId="27F1453F" w:rsidR="003E69B9" w:rsidRPr="00B8743A" w:rsidRDefault="008A1AFB" w:rsidP="00FF426B">
      <w:pPr>
        <w:pStyle w:val="Level2Number"/>
        <w:widowControl w:val="0"/>
        <w:suppressLineNumbers/>
        <w:suppressAutoHyphens/>
      </w:pPr>
      <w:bookmarkStart w:id="174" w:name="_Ref9958010"/>
      <w:r>
        <w:t>Other than in respect of a delay to a Connection Date,  d</w:t>
      </w:r>
      <w:r w:rsidR="003E69B9" w:rsidRPr="00B8743A">
        <w:t xml:space="preserve">uring any period of an event falling under </w:t>
      </w:r>
      <w:r w:rsidR="003E69B9" w:rsidRPr="00B8743A">
        <w:rPr>
          <w:bCs/>
        </w:rPr>
        <w:t>Clause</w:t>
      </w:r>
      <w:r w:rsidR="003E69B9" w:rsidRPr="00B8743A">
        <w:t> </w:t>
      </w:r>
      <w:r w:rsidR="003E69B9">
        <w:fldChar w:fldCharType="begin"/>
      </w:r>
      <w:r w:rsidR="003E69B9">
        <w:instrText xml:space="preserve"> REF _Ref338155586 \r \h  \* MERGEFORMAT </w:instrText>
      </w:r>
      <w:r w:rsidR="003E69B9">
        <w:fldChar w:fldCharType="separate"/>
      </w:r>
      <w:r w:rsidR="001E3D88">
        <w:t>13.1</w:t>
      </w:r>
      <w:r w:rsidR="003E69B9">
        <w:fldChar w:fldCharType="end"/>
      </w:r>
      <w:r w:rsidR="003E69B9" w:rsidRPr="00B8743A">
        <w:t xml:space="preserve"> in which the </w:t>
      </w:r>
      <w:r w:rsidR="003E69B9">
        <w:t>Heat Supply</w:t>
      </w:r>
      <w:r w:rsidR="003E69B9" w:rsidRPr="00B8743A">
        <w:t xml:space="preserve"> is affected, </w:t>
      </w:r>
      <w:r w:rsidR="008B2E36">
        <w:t>ESCo</w:t>
      </w:r>
      <w:r w:rsidR="003E69B9" w:rsidRPr="00B8743A">
        <w:t xml:space="preserve"> shall comply with its obligations to Customers in relation to the </w:t>
      </w:r>
      <w:r w:rsidR="003E69B9">
        <w:t>Heat Supply</w:t>
      </w:r>
      <w:r w:rsidR="003E69B9" w:rsidRPr="00B8743A">
        <w:t xml:space="preserve"> in accordance with the relevant Customer Supply Agreement.</w:t>
      </w:r>
      <w:bookmarkEnd w:id="168"/>
      <w:bookmarkEnd w:id="174"/>
    </w:p>
    <w:p w14:paraId="41BCC5F2" w14:textId="77777777" w:rsidR="003E69B9" w:rsidRDefault="003E69B9" w:rsidP="00FF426B">
      <w:pPr>
        <w:pStyle w:val="Level2Number"/>
        <w:widowControl w:val="0"/>
        <w:suppressLineNumbers/>
        <w:suppressAutoHyphens/>
      </w:pPr>
      <w:bookmarkStart w:id="175"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75"/>
    </w:p>
    <w:p w14:paraId="0202B92C" w14:textId="12FA35C4" w:rsidR="008A1AFB" w:rsidRDefault="008A1AFB" w:rsidP="00FF426B">
      <w:pPr>
        <w:pStyle w:val="Level2Number"/>
        <w:widowControl w:val="0"/>
        <w:suppressLineNumbers/>
        <w:suppressAutoHyphens/>
      </w:pPr>
      <w:r w:rsidRPr="000E1EEE">
        <w:t xml:space="preserve">If, after any payment of </w:t>
      </w:r>
      <w:r>
        <w:t>compensation and/or Delay</w:t>
      </w:r>
      <w:r w:rsidRPr="000E1EEE">
        <w:t xml:space="preserve"> Damages pursuant to </w:t>
      </w:r>
      <w:r>
        <w:t>C</w:t>
      </w:r>
      <w:r w:rsidRPr="000E1EEE">
        <w:t xml:space="preserve">lause </w:t>
      </w:r>
      <w:r>
        <w:fldChar w:fldCharType="begin"/>
      </w:r>
      <w:r>
        <w:instrText xml:space="preserve"> REF _Ref9963708 \r \h </w:instrText>
      </w:r>
      <w:r>
        <w:fldChar w:fldCharType="separate"/>
      </w:r>
      <w:r w:rsidR="001E3D88">
        <w:t>13.3.2</w:t>
      </w:r>
      <w:r>
        <w:fldChar w:fldCharType="end"/>
      </w:r>
      <w:r>
        <w:t xml:space="preserve"> </w:t>
      </w:r>
      <w:r w:rsidRPr="002E3203">
        <w:t xml:space="preserve">it is determined pursuant to </w:t>
      </w:r>
      <w:r>
        <w:t>C</w:t>
      </w:r>
      <w:r w:rsidRPr="002E3203">
        <w:t>lause</w:t>
      </w:r>
      <w:r>
        <w:t xml:space="preserve"> </w:t>
      </w:r>
      <w:r>
        <w:fldChar w:fldCharType="begin"/>
      </w:r>
      <w:r>
        <w:instrText xml:space="preserve"> REF _Ref9963741 \r \h </w:instrText>
      </w:r>
      <w:r>
        <w:fldChar w:fldCharType="separate"/>
      </w:r>
      <w:r w:rsidR="001E3D88">
        <w:t>26.3</w:t>
      </w:r>
      <w:r>
        <w:fldChar w:fldCharType="end"/>
      </w:r>
      <w:r>
        <w:t xml:space="preserve"> </w:t>
      </w:r>
      <w:r w:rsidRPr="002E3203">
        <w:t xml:space="preserve">(Dispute Resolution) that the </w:t>
      </w:r>
      <w:r>
        <w:t>claiming Party was not entitled to such compensation and/or Delay D</w:t>
      </w:r>
      <w:r w:rsidRPr="002E3203">
        <w:t>amages, then:</w:t>
      </w:r>
    </w:p>
    <w:p w14:paraId="3D8681CF" w14:textId="77777777" w:rsidR="008A1AFB" w:rsidRDefault="008A1AFB" w:rsidP="00FF426B">
      <w:pPr>
        <w:pStyle w:val="Level3Number"/>
        <w:widowControl w:val="0"/>
        <w:suppressLineNumbers/>
        <w:suppressAutoHyphens/>
      </w:pPr>
      <w:r w:rsidRPr="007F03BD">
        <w:t xml:space="preserve">the </w:t>
      </w:r>
      <w:r>
        <w:t>compensation and/or Delay</w:t>
      </w:r>
      <w:r w:rsidRPr="007F03BD">
        <w:t xml:space="preserve"> Damages previously paid or allowed to which the </w:t>
      </w:r>
      <w:r>
        <w:t>claiming Party</w:t>
      </w:r>
      <w:r w:rsidRPr="007F03BD">
        <w:t xml:space="preserve"> was not entitled shall be refunded or re-credited to </w:t>
      </w:r>
      <w:r>
        <w:t>the other Party</w:t>
      </w:r>
      <w:r w:rsidRPr="007F03BD">
        <w:t>; and</w:t>
      </w:r>
    </w:p>
    <w:p w14:paraId="6C2EBE36" w14:textId="794A72EA" w:rsidR="008A1AFB" w:rsidRDefault="008A1AFB" w:rsidP="00FF426B">
      <w:pPr>
        <w:pStyle w:val="Level3Number"/>
        <w:widowControl w:val="0"/>
        <w:suppressLineNumbers/>
        <w:suppressAutoHyphens/>
      </w:pPr>
      <w:r w:rsidRPr="007F03BD">
        <w:t xml:space="preserve">interest shall accrue on such amount on a daily basis at </w:t>
      </w:r>
      <w:r w:rsidR="00DD06BA">
        <w:t>[</w:t>
      </w:r>
      <w:r>
        <w:t>three</w:t>
      </w:r>
      <w:r w:rsidRPr="007F03BD">
        <w:t xml:space="preserve"> per cent (</w:t>
      </w:r>
      <w:r>
        <w:t>3</w:t>
      </w:r>
      <w:r w:rsidRPr="007F03BD">
        <w:t>%)</w:t>
      </w:r>
      <w:r w:rsidR="00DD06BA">
        <w:t>]</w:t>
      </w:r>
      <w:r w:rsidRPr="007F03BD">
        <w:t xml:space="preserve"> from the date when such payment was paid or allowed (as appropriate).</w:t>
      </w:r>
    </w:p>
    <w:p w14:paraId="5844108E" w14:textId="77777777" w:rsidR="00B33CDF" w:rsidRDefault="003E69B9" w:rsidP="00FF426B">
      <w:pPr>
        <w:pStyle w:val="Level1Heading"/>
        <w:keepNext w:val="0"/>
      </w:pPr>
      <w:bookmarkStart w:id="176" w:name="_Ref25143945"/>
      <w:bookmarkStart w:id="177" w:name="_Toc115428268"/>
      <w:bookmarkEnd w:id="164"/>
      <w:r>
        <w:t>Intellectual Property</w:t>
      </w:r>
      <w:bookmarkEnd w:id="176"/>
      <w:bookmarkEnd w:id="177"/>
    </w:p>
    <w:p w14:paraId="463C0A00" w14:textId="62C14B1B" w:rsidR="00B33CDF" w:rsidRDefault="00EB1006" w:rsidP="00FF426B">
      <w:pPr>
        <w:pStyle w:val="Level2Number"/>
        <w:widowControl w:val="0"/>
        <w:suppressLineNumbers/>
        <w:suppressAutoHyphens/>
      </w:pPr>
      <w:bookmarkStart w:id="178" w:name="a235279"/>
      <w:r>
        <w:t>[</w:t>
      </w:r>
      <w:r w:rsidR="007213BD">
        <w:t xml:space="preserve">Subject to clause </w:t>
      </w:r>
      <w:r w:rsidR="00B33CDF">
        <w:fldChar w:fldCharType="begin"/>
      </w:r>
      <w:r w:rsidR="007213BD">
        <w:instrText>REF "a516132" \h \n</w:instrText>
      </w:r>
      <w:r w:rsidR="00B33CDF">
        <w:fldChar w:fldCharType="separate"/>
      </w:r>
      <w:r w:rsidR="001E3D88">
        <w:t>15</w:t>
      </w:r>
      <w:r w:rsidR="00B33CDF">
        <w:fldChar w:fldCharType="end"/>
      </w:r>
      <w:r w:rsidR="007213BD">
        <w:t xml:space="preserve"> </w:t>
      </w:r>
      <w:r w:rsidR="007213BD" w:rsidRPr="00E73B1F">
        <w:t>(</w:t>
      </w:r>
      <w:r w:rsidR="007213BD" w:rsidRPr="00633AE6">
        <w:t>Grant of licences</w:t>
      </w:r>
      <w:r w:rsidR="007213BD" w:rsidRPr="00E73B1F">
        <w:t>)</w:t>
      </w:r>
      <w:r>
        <w:t>]</w:t>
      </w:r>
      <w:r w:rsidR="007213BD" w:rsidRPr="00E73B1F">
        <w:t>:</w:t>
      </w:r>
      <w:bookmarkEnd w:id="178"/>
    </w:p>
    <w:p w14:paraId="085889DB" w14:textId="77777777" w:rsidR="00B33CDF" w:rsidRDefault="00CE252A" w:rsidP="00FF426B">
      <w:pPr>
        <w:pStyle w:val="Level3Number"/>
        <w:widowControl w:val="0"/>
        <w:suppressLineNumbers/>
        <w:suppressAutoHyphens/>
      </w:pPr>
      <w:bookmarkStart w:id="179" w:name="a274907"/>
      <w:r>
        <w:t>The Developer</w:t>
      </w:r>
      <w:r w:rsidR="007213BD">
        <w:t xml:space="preserve"> shall not acquire any right, title or interest in or to the IPRs of </w:t>
      </w:r>
      <w:r w:rsidR="008B2E36">
        <w:t>ESCo</w:t>
      </w:r>
      <w:r w:rsidR="007213BD">
        <w:t xml:space="preserve"> or its licensors, including</w:t>
      </w:r>
      <w:bookmarkStart w:id="180" w:name="a842089"/>
      <w:bookmarkEnd w:id="179"/>
      <w:r w:rsidR="00347453">
        <w:t xml:space="preserve"> </w:t>
      </w:r>
      <w:r w:rsidR="008B2E36">
        <w:t>ESCo</w:t>
      </w:r>
      <w:r>
        <w:t>’s</w:t>
      </w:r>
      <w:r w:rsidR="007213BD">
        <w:t xml:space="preserve"> Background IPRs; and</w:t>
      </w:r>
      <w:bookmarkEnd w:id="180"/>
    </w:p>
    <w:p w14:paraId="47AD4098" w14:textId="77777777" w:rsidR="00B33CDF" w:rsidRDefault="008B2E36" w:rsidP="00FF426B">
      <w:pPr>
        <w:pStyle w:val="Level3Number"/>
        <w:widowControl w:val="0"/>
        <w:suppressLineNumbers/>
        <w:suppressAutoHyphens/>
      </w:pPr>
      <w:bookmarkStart w:id="181" w:name="a504647"/>
      <w:r>
        <w:t>ESCo</w:t>
      </w:r>
      <w:r w:rsidR="007213BD">
        <w:t xml:space="preserve"> shall not acquire any right, title or interest in or to the IPRs of </w:t>
      </w:r>
      <w:r w:rsidR="00CE252A">
        <w:t>the Developer</w:t>
      </w:r>
      <w:r w:rsidR="007213BD">
        <w:t xml:space="preserve"> or its licensors, including</w:t>
      </w:r>
      <w:bookmarkStart w:id="182" w:name="a620840"/>
      <w:bookmarkEnd w:id="181"/>
      <w:r w:rsidR="00347453">
        <w:t xml:space="preserve"> </w:t>
      </w:r>
      <w:r w:rsidR="00CE252A">
        <w:t>the Developer’s</w:t>
      </w:r>
      <w:r w:rsidR="007213BD">
        <w:t xml:space="preserve"> Background IPRs.</w:t>
      </w:r>
      <w:bookmarkEnd w:id="182"/>
    </w:p>
    <w:p w14:paraId="5C93DD3C" w14:textId="2A2FC688" w:rsidR="00B33CDF" w:rsidRDefault="007213BD" w:rsidP="00FF426B">
      <w:pPr>
        <w:pStyle w:val="Level2Number"/>
        <w:widowControl w:val="0"/>
        <w:suppressLineNumbers/>
        <w:suppressAutoHyphens/>
      </w:pPr>
      <w:bookmarkStart w:id="183" w:name="a787957"/>
      <w:r>
        <w:t xml:space="preserve">Where either </w:t>
      </w:r>
      <w:r w:rsidR="00700E02">
        <w:t>P</w:t>
      </w:r>
      <w:r>
        <w:t xml:space="preserve">arty acquires, by operation of law, title to IPRs of the other referred to in clause </w:t>
      </w:r>
      <w:r w:rsidR="00B33CDF">
        <w:fldChar w:fldCharType="begin"/>
      </w:r>
      <w:r>
        <w:instrText>REF "a235279" \h \n</w:instrText>
      </w:r>
      <w:r w:rsidR="00B33CDF">
        <w:fldChar w:fldCharType="separate"/>
      </w:r>
      <w:r w:rsidR="001E3D88">
        <w:t>14.1</w:t>
      </w:r>
      <w:r w:rsidR="00B33CDF">
        <w:fldChar w:fldCharType="end"/>
      </w:r>
      <w:r>
        <w:t xml:space="preserve">, and this acquisition is inconsistent with the allocation of title set out in that clause </w:t>
      </w:r>
      <w:r w:rsidR="00B33CDF">
        <w:fldChar w:fldCharType="begin"/>
      </w:r>
      <w:r>
        <w:instrText>REF "a235279" \h \n</w:instrText>
      </w:r>
      <w:r w:rsidR="00B33CDF">
        <w:fldChar w:fldCharType="separate"/>
      </w:r>
      <w:r w:rsidR="001E3D88">
        <w:t>14.1</w:t>
      </w:r>
      <w:r w:rsidR="00B33CDF">
        <w:fldChar w:fldCharType="end"/>
      </w:r>
      <w:r>
        <w:t xml:space="preserve">, such IPRs shall be assigned by it to the other </w:t>
      </w:r>
      <w:r w:rsidR="002000C6">
        <w:t>P</w:t>
      </w:r>
      <w:r>
        <w:t xml:space="preserve">arty on the request of the other </w:t>
      </w:r>
      <w:r w:rsidR="002000C6">
        <w:t>P</w:t>
      </w:r>
      <w:r>
        <w:t>arty, whenever that request is made.</w:t>
      </w:r>
      <w:bookmarkEnd w:id="183"/>
    </w:p>
    <w:p w14:paraId="2F9B34B8" w14:textId="77777777" w:rsidR="00B33CDF" w:rsidRDefault="00DA505B" w:rsidP="00FF426B">
      <w:pPr>
        <w:pStyle w:val="Level1Heading"/>
        <w:keepNext w:val="0"/>
      </w:pPr>
      <w:bookmarkStart w:id="184" w:name="a516132"/>
      <w:bookmarkStart w:id="185" w:name="_Toc4858183"/>
      <w:bookmarkStart w:id="186" w:name="_Toc115428269"/>
      <w:r>
        <w:t>[</w:t>
      </w:r>
      <w:r w:rsidR="007213BD">
        <w:t>Grant of licences</w:t>
      </w:r>
      <w:bookmarkEnd w:id="184"/>
      <w:bookmarkEnd w:id="185"/>
      <w:bookmarkEnd w:id="186"/>
    </w:p>
    <w:p w14:paraId="70423C3A" w14:textId="77777777" w:rsidR="00817CA3" w:rsidRPr="00E4211E" w:rsidRDefault="00BA056D" w:rsidP="00FF426B">
      <w:pPr>
        <w:pStyle w:val="Level2Number"/>
        <w:widowControl w:val="0"/>
        <w:suppressLineNumbers/>
        <w:suppressAutoHyphens/>
      </w:pPr>
      <w:bookmarkStart w:id="187" w:name="_Ref1851198"/>
      <w:bookmarkStart w:id="188" w:name="_Ref1921556"/>
      <w:r>
        <w:t>The Developer</w:t>
      </w:r>
      <w:r w:rsidR="00817CA3">
        <w:t xml:space="preserve"> grants to </w:t>
      </w:r>
      <w:r w:rsidR="008B2E36">
        <w:t>ESCo</w:t>
      </w:r>
      <w:r w:rsidR="00817CA3" w:rsidRPr="00E4211E">
        <w:t xml:space="preserve"> a royalty-free, non-exclusive, non-transferable licence during the Term to use</w:t>
      </w:r>
      <w:bookmarkEnd w:id="187"/>
      <w:r w:rsidR="00003FF3" w:rsidRPr="00E4211E">
        <w:t xml:space="preserve"> </w:t>
      </w:r>
      <w:r w:rsidRPr="00E4211E">
        <w:t>the Developer’s</w:t>
      </w:r>
      <w:r w:rsidR="00817CA3" w:rsidRPr="00E4211E">
        <w:t xml:space="preserve"> Data, including the right to grant sub-licences to its subcontractors, provided that any relevant subcontractor has entered into a confidentiality undertaking with </w:t>
      </w:r>
      <w:r w:rsidR="008B2E36">
        <w:t>ESCo</w:t>
      </w:r>
      <w:r w:rsidR="00817CA3" w:rsidRPr="00E4211E">
        <w:t xml:space="preserve"> </w:t>
      </w:r>
      <w:r w:rsidR="00817CA3" w:rsidRPr="00E4211E">
        <w:lastRenderedPageBreak/>
        <w:t xml:space="preserve">in a form reasonably acceptable to </w:t>
      </w:r>
      <w:r w:rsidR="00DA505B" w:rsidRPr="00E4211E">
        <w:t>the Developer</w:t>
      </w:r>
      <w:r w:rsidR="00817CA3" w:rsidRPr="00E4211E">
        <w:t>.</w:t>
      </w:r>
      <w:bookmarkEnd w:id="188"/>
    </w:p>
    <w:p w14:paraId="380D5E8E" w14:textId="77777777" w:rsidR="00B33CDF" w:rsidRDefault="008B2E36" w:rsidP="00FF426B">
      <w:pPr>
        <w:pStyle w:val="Level2Number"/>
        <w:widowControl w:val="0"/>
        <w:suppressLineNumbers/>
        <w:suppressAutoHyphens/>
      </w:pPr>
      <w:bookmarkStart w:id="189" w:name="a760444"/>
      <w:bookmarkStart w:id="190" w:name="_Ref1923444"/>
      <w:r>
        <w:t>ESCo</w:t>
      </w:r>
      <w:r w:rsidR="007213BD" w:rsidRPr="00E4211E">
        <w:t xml:space="preserve"> grants to </w:t>
      </w:r>
      <w:r w:rsidR="00DA505B" w:rsidRPr="00E4211E">
        <w:t>the Developer</w:t>
      </w:r>
      <w:r w:rsidR="007213BD" w:rsidRPr="00E4211E">
        <w:t xml:space="preserve"> a royalty-free, non-exclusive, non-transferable licence during the Term to use</w:t>
      </w:r>
      <w:bookmarkStart w:id="191" w:name="a412196"/>
      <w:bookmarkEnd w:id="189"/>
      <w:r w:rsidR="00003FF3" w:rsidRPr="00E4211E">
        <w:t xml:space="preserve"> </w:t>
      </w:r>
      <w:r>
        <w:t>ESCo</w:t>
      </w:r>
      <w:r w:rsidR="00DA505B" w:rsidRPr="00E4211E">
        <w:t>’s</w:t>
      </w:r>
      <w:r w:rsidR="007213BD" w:rsidRPr="00E4211E">
        <w:t xml:space="preserve"> Data, including</w:t>
      </w:r>
      <w:r w:rsidR="007213BD">
        <w:t xml:space="preserve"> the right to grant sub-licences to its </w:t>
      </w:r>
      <w:r w:rsidR="004E6A07">
        <w:t>s</w:t>
      </w:r>
      <w:r w:rsidR="007213BD">
        <w:t xml:space="preserve">ubcontractors, provided that any relevant </w:t>
      </w:r>
      <w:r w:rsidR="004E6A07">
        <w:t>s</w:t>
      </w:r>
      <w:r w:rsidR="007213BD">
        <w:t xml:space="preserve">ubcontractor has entered into a confidentiality undertaking with </w:t>
      </w:r>
      <w:r w:rsidR="00DA505B">
        <w:t>the Developer</w:t>
      </w:r>
      <w:r w:rsidR="007213BD">
        <w:t xml:space="preserve"> in a form reasonably acceptable to </w:t>
      </w:r>
      <w:r>
        <w:t>ESCo</w:t>
      </w:r>
      <w:r w:rsidR="007213BD">
        <w:t>.</w:t>
      </w:r>
      <w:bookmarkEnd w:id="190"/>
      <w:bookmarkEnd w:id="191"/>
    </w:p>
    <w:p w14:paraId="73F12D32" w14:textId="12D04B7E" w:rsidR="00B33CDF" w:rsidRDefault="007213BD" w:rsidP="00FF426B">
      <w:pPr>
        <w:pStyle w:val="Level2Number"/>
        <w:widowControl w:val="0"/>
        <w:suppressLineNumbers/>
        <w:suppressAutoHyphens/>
      </w:pPr>
      <w:bookmarkStart w:id="192" w:name="a960890"/>
      <w:r>
        <w:t>The licence</w:t>
      </w:r>
      <w:r w:rsidR="00003FF3">
        <w:t>s</w:t>
      </w:r>
      <w:r>
        <w:t xml:space="preserve"> granted in </w:t>
      </w:r>
      <w:r w:rsidR="00003FF3">
        <w:t xml:space="preserve">clause </w:t>
      </w:r>
      <w:r w:rsidR="00003FF3">
        <w:fldChar w:fldCharType="begin"/>
      </w:r>
      <w:r w:rsidR="00003FF3">
        <w:instrText xml:space="preserve"> REF _Ref1921556 \r \h </w:instrText>
      </w:r>
      <w:r w:rsidR="00003FF3">
        <w:fldChar w:fldCharType="separate"/>
      </w:r>
      <w:r w:rsidR="001E3D88">
        <w:t>15.1</w:t>
      </w:r>
      <w:r w:rsidR="00003FF3">
        <w:fldChar w:fldCharType="end"/>
      </w:r>
      <w:r w:rsidR="00003FF3">
        <w:t xml:space="preserve"> and </w:t>
      </w:r>
      <w:r>
        <w:t xml:space="preserve">clause </w:t>
      </w:r>
      <w:r w:rsidR="00B33CDF">
        <w:fldChar w:fldCharType="begin"/>
      </w:r>
      <w:r>
        <w:instrText>REF "a760444" \h \n</w:instrText>
      </w:r>
      <w:r w:rsidR="00B33CDF">
        <w:fldChar w:fldCharType="separate"/>
      </w:r>
      <w:r w:rsidR="001E3D88">
        <w:t>15.2</w:t>
      </w:r>
      <w:r w:rsidR="00B33CDF">
        <w:fldChar w:fldCharType="end"/>
      </w:r>
      <w:r>
        <w:t xml:space="preserve"> </w:t>
      </w:r>
      <w:r w:rsidR="00003FF3">
        <w:t>are</w:t>
      </w:r>
      <w:r>
        <w:t xml:space="preserve"> granted solely to the extent necessary for </w:t>
      </w:r>
      <w:r w:rsidR="00003FF3">
        <w:t xml:space="preserve">the </w:t>
      </w:r>
      <w:r>
        <w:t>perform</w:t>
      </w:r>
      <w:r w:rsidR="00003FF3">
        <w:t>ance</w:t>
      </w:r>
      <w:r>
        <w:t xml:space="preserve"> </w:t>
      </w:r>
      <w:r w:rsidR="00003FF3">
        <w:t xml:space="preserve">of </w:t>
      </w:r>
      <w:r>
        <w:t xml:space="preserve">the </w:t>
      </w:r>
      <w:r w:rsidR="00861A0F">
        <w:t>Works</w:t>
      </w:r>
      <w:r w:rsidR="00376260">
        <w:t xml:space="preserve"> </w:t>
      </w:r>
      <w:r>
        <w:t xml:space="preserve">in accordance with this </w:t>
      </w:r>
      <w:r w:rsidR="00376260">
        <w:t>A</w:t>
      </w:r>
      <w:r>
        <w:t>greemen</w:t>
      </w:r>
      <w:r w:rsidR="00376260">
        <w:t>t</w:t>
      </w:r>
      <w:r>
        <w:t xml:space="preserve">. </w:t>
      </w:r>
      <w:r w:rsidR="00003FF3">
        <w:t xml:space="preserve">Neither </w:t>
      </w:r>
      <w:r w:rsidR="002000C6">
        <w:t>P</w:t>
      </w:r>
      <w:r w:rsidR="00003FF3">
        <w:t>arty</w:t>
      </w:r>
      <w:r>
        <w:t xml:space="preserve"> shall use the licensed materials for any other purpose.</w:t>
      </w:r>
      <w:bookmarkEnd w:id="192"/>
    </w:p>
    <w:p w14:paraId="065FDF8A" w14:textId="77777777" w:rsidR="00B33CDF" w:rsidRDefault="00CC2CAF" w:rsidP="00FF426B">
      <w:pPr>
        <w:pStyle w:val="Level2Number"/>
        <w:widowControl w:val="0"/>
        <w:suppressLineNumbers/>
        <w:suppressAutoHyphens/>
      </w:pPr>
      <w:bookmarkStart w:id="193" w:name="a893034"/>
      <w:r>
        <w:t xml:space="preserve">Neither </w:t>
      </w:r>
      <w:r w:rsidR="002000C6">
        <w:t>P</w:t>
      </w:r>
      <w:r>
        <w:t>arty</w:t>
      </w:r>
      <w:r w:rsidR="007213BD">
        <w:t xml:space="preserve"> shall have any right to use any of </w:t>
      </w:r>
      <w:r>
        <w:t xml:space="preserve">the other </w:t>
      </w:r>
      <w:r w:rsidR="00B3737F">
        <w:t>P</w:t>
      </w:r>
      <w:r>
        <w:t>arty’s</w:t>
      </w:r>
      <w:r w:rsidR="007213BD">
        <w:t xml:space="preserve"> names, logos or trade marks on any of its products or services without </w:t>
      </w:r>
      <w:r>
        <w:t xml:space="preserve">the other </w:t>
      </w:r>
      <w:r w:rsidR="002000C6">
        <w:t>P</w:t>
      </w:r>
      <w:r>
        <w:t>arty’s</w:t>
      </w:r>
      <w:r w:rsidR="007213BD">
        <w:t xml:space="preserve"> prior written consent.</w:t>
      </w:r>
      <w:bookmarkEnd w:id="193"/>
    </w:p>
    <w:p w14:paraId="270F54BA" w14:textId="7E477EAE" w:rsidR="00B33CDF" w:rsidRDefault="007213BD" w:rsidP="00FF426B">
      <w:pPr>
        <w:pStyle w:val="Level2Number"/>
        <w:widowControl w:val="0"/>
        <w:suppressLineNumbers/>
        <w:suppressAutoHyphens/>
      </w:pPr>
      <w:bookmarkStart w:id="194" w:name="a358171"/>
      <w:r>
        <w:t xml:space="preserve">In the event of the termination or expiry of this </w:t>
      </w:r>
      <w:r w:rsidR="00F5527A">
        <w:t>A</w:t>
      </w:r>
      <w:r>
        <w:t xml:space="preserve">greement, the licence referred to in clause </w:t>
      </w:r>
      <w:r w:rsidR="00BB714B">
        <w:fldChar w:fldCharType="begin"/>
      </w:r>
      <w:r w:rsidR="00BB714B">
        <w:instrText xml:space="preserve"> REF _Ref1851198 \r \h </w:instrText>
      </w:r>
      <w:r w:rsidR="00BB714B">
        <w:fldChar w:fldCharType="separate"/>
      </w:r>
      <w:r w:rsidR="001E3D88">
        <w:t>15.1</w:t>
      </w:r>
      <w:r w:rsidR="00BB714B">
        <w:fldChar w:fldCharType="end"/>
      </w:r>
      <w:r>
        <w:t xml:space="preserve"> and any licence granted in accordance with clause </w:t>
      </w:r>
      <w:r w:rsidR="00B33CDF">
        <w:fldChar w:fldCharType="begin"/>
      </w:r>
      <w:r>
        <w:instrText>REF "a893034" \h \n</w:instrText>
      </w:r>
      <w:r w:rsidR="00B33CDF">
        <w:fldChar w:fldCharType="separate"/>
      </w:r>
      <w:r w:rsidR="001E3D88">
        <w:t>15.4</w:t>
      </w:r>
      <w:r w:rsidR="00B33CDF">
        <w:fldChar w:fldCharType="end"/>
      </w:r>
      <w:r>
        <w:t xml:space="preserve"> shall terminate automatically and </w:t>
      </w:r>
      <w:r w:rsidR="008B2E36">
        <w:t>ESCo</w:t>
      </w:r>
      <w:r>
        <w:t xml:space="preserve"> shall deliver to </w:t>
      </w:r>
      <w:r w:rsidR="006E4D9A">
        <w:t>the Developer</w:t>
      </w:r>
      <w:r>
        <w:t xml:space="preserve"> all material licensed to </w:t>
      </w:r>
      <w:r w:rsidR="008B2E36">
        <w:t>ESCo</w:t>
      </w:r>
      <w:r>
        <w:t xml:space="preserve"> pursuant to </w:t>
      </w:r>
      <w:r w:rsidR="00BB714B">
        <w:t xml:space="preserve">clause </w:t>
      </w:r>
      <w:r w:rsidR="00BB714B">
        <w:fldChar w:fldCharType="begin"/>
      </w:r>
      <w:r w:rsidR="00BB714B">
        <w:instrText xml:space="preserve"> REF _Ref1851198 \r \h </w:instrText>
      </w:r>
      <w:r w:rsidR="00BB714B">
        <w:fldChar w:fldCharType="separate"/>
      </w:r>
      <w:r w:rsidR="001E3D88">
        <w:t>15.1</w:t>
      </w:r>
      <w:r w:rsidR="00BB714B">
        <w:fldChar w:fldCharType="end"/>
      </w:r>
      <w:r>
        <w:t xml:space="preserve"> or clause </w:t>
      </w:r>
      <w:r w:rsidR="00B33CDF">
        <w:fldChar w:fldCharType="begin"/>
      </w:r>
      <w:r>
        <w:instrText>REF "a893034" \h \n</w:instrText>
      </w:r>
      <w:r w:rsidR="00B33CDF">
        <w:fldChar w:fldCharType="separate"/>
      </w:r>
      <w:r w:rsidR="001E3D88">
        <w:t>15.4</w:t>
      </w:r>
      <w:r w:rsidR="00B33CDF">
        <w:fldChar w:fldCharType="end"/>
      </w:r>
      <w:r>
        <w:t xml:space="preserve"> in its possession or control. However, the licences granted pursuant to </w:t>
      </w:r>
      <w:r w:rsidR="00BB714B">
        <w:t xml:space="preserve">clause </w:t>
      </w:r>
      <w:r w:rsidR="00BB714B">
        <w:fldChar w:fldCharType="begin"/>
      </w:r>
      <w:r w:rsidR="00BB714B">
        <w:instrText>REF "a760444" \h \n</w:instrText>
      </w:r>
      <w:r w:rsidR="00BB714B">
        <w:fldChar w:fldCharType="separate"/>
      </w:r>
      <w:r w:rsidR="001E3D88">
        <w:t>15.2</w:t>
      </w:r>
      <w:r w:rsidR="00BB714B">
        <w:fldChar w:fldCharType="end"/>
      </w:r>
      <w:r w:rsidR="00DA505B">
        <w:t xml:space="preserve"> </w:t>
      </w:r>
      <w:r w:rsidR="00BB714B">
        <w:t xml:space="preserve"> </w:t>
      </w:r>
      <w:r>
        <w:t>shall continue in full force and effect</w:t>
      </w:r>
      <w:r w:rsidR="00DA505B">
        <w:t>]</w:t>
      </w:r>
      <w:r>
        <w:t>.</w:t>
      </w:r>
      <w:bookmarkEnd w:id="194"/>
    </w:p>
    <w:p w14:paraId="123221C4" w14:textId="77777777" w:rsidR="00B33CDF" w:rsidRDefault="007213BD" w:rsidP="00FF426B">
      <w:pPr>
        <w:pStyle w:val="Level1Heading"/>
        <w:keepNext w:val="0"/>
      </w:pPr>
      <w:bookmarkStart w:id="195" w:name="a720013"/>
      <w:bookmarkStart w:id="196" w:name="_Toc4858184"/>
      <w:bookmarkStart w:id="197" w:name="_Toc115428270"/>
      <w:r>
        <w:t>Data processing</w:t>
      </w:r>
      <w:bookmarkEnd w:id="195"/>
      <w:bookmarkEnd w:id="196"/>
      <w:bookmarkEnd w:id="197"/>
    </w:p>
    <w:p w14:paraId="2846068A" w14:textId="77777777" w:rsidR="00FB208A" w:rsidRPr="00FB208A" w:rsidRDefault="00FB208A" w:rsidP="00FF426B">
      <w:pPr>
        <w:pStyle w:val="Level2Number"/>
        <w:widowControl w:val="0"/>
        <w:suppressLineNumbers/>
        <w:suppressAutoHyphens/>
        <w:rPr>
          <w:lang w:val="en-US"/>
        </w:rPr>
      </w:pPr>
      <w:bookmarkStart w:id="198"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in accordance with all applicable Data Protection </w:t>
      </w:r>
      <w:r>
        <w:rPr>
          <w:lang w:val="en-US"/>
        </w:rPr>
        <w:t>Legislation</w:t>
      </w:r>
      <w:r w:rsidRPr="00332164">
        <w:rPr>
          <w:lang w:val="en-US"/>
        </w:rPr>
        <w:t>.</w:t>
      </w:r>
      <w:bookmarkEnd w:id="198"/>
    </w:p>
    <w:p w14:paraId="2175A7AA" w14:textId="52F09C31" w:rsidR="00FB208A" w:rsidRPr="00633AE6" w:rsidRDefault="00FB208A" w:rsidP="00FF426B">
      <w:pPr>
        <w:pStyle w:val="Level2Number"/>
        <w:widowControl w:val="0"/>
        <w:suppressLineNumbers/>
        <w:suppressAutoHyphens/>
        <w:rPr>
          <w:lang w:val="en-US"/>
        </w:rPr>
      </w:pPr>
      <w:r w:rsidRPr="00FB208A">
        <w:rPr>
          <w:lang w:val="en-US"/>
        </w:rPr>
        <w:t xml:space="preserve">Without prejudice to Clause </w:t>
      </w:r>
      <w:r>
        <w:rPr>
          <w:lang w:val="en-US"/>
        </w:rPr>
        <w:fldChar w:fldCharType="begin"/>
      </w:r>
      <w:r>
        <w:rPr>
          <w:lang w:val="en-US"/>
        </w:rPr>
        <w:instrText xml:space="preserve"> REF _Ref10301078 \r \h </w:instrText>
      </w:r>
      <w:r>
        <w:rPr>
          <w:lang w:val="en-US"/>
        </w:rPr>
      </w:r>
      <w:r>
        <w:rPr>
          <w:lang w:val="en-US"/>
        </w:rPr>
        <w:fldChar w:fldCharType="separate"/>
      </w:r>
      <w:r w:rsidR="001E3D88">
        <w:rPr>
          <w:lang w:val="en-US"/>
        </w:rPr>
        <w:t>16.1</w:t>
      </w:r>
      <w:r>
        <w:rPr>
          <w:lang w:val="en-US"/>
        </w:rPr>
        <w:fldChar w:fldCharType="end"/>
      </w:r>
      <w:r w:rsidRPr="00FB208A">
        <w:rPr>
          <w:lang w:val="en-US"/>
        </w:rPr>
        <w:t xml:space="preserve">, if any Personal Data is transferred from one Party to the other in connection with performance of this Agreement then each of the Parties </w:t>
      </w:r>
      <w:r w:rsidRPr="00633AE6">
        <w:rPr>
          <w:lang w:val="en-US"/>
        </w:rPr>
        <w:t>shall comply with</w:t>
      </w:r>
      <w:r w:rsidR="00CE6EDF">
        <w:rPr>
          <w:lang w:val="en-US"/>
        </w:rPr>
        <w:t xml:space="preserve"> </w:t>
      </w:r>
      <w:r w:rsidR="00CE6EDF">
        <w:fldChar w:fldCharType="begin"/>
      </w:r>
      <w:r w:rsidR="00CE6EDF">
        <w:rPr>
          <w:lang w:val="en-US"/>
        </w:rPr>
        <w:instrText xml:space="preserve"> REF _Ref14519680 \r \h </w:instrText>
      </w:r>
      <w:r w:rsidR="00CE6EDF">
        <w:fldChar w:fldCharType="separate"/>
      </w:r>
      <w:r w:rsidR="001E3D88">
        <w:rPr>
          <w:lang w:val="en-US"/>
        </w:rPr>
        <w:t>Schedule 12</w:t>
      </w:r>
      <w:r w:rsidR="00CE6EDF">
        <w:fldChar w:fldCharType="end"/>
      </w:r>
      <w:r>
        <w:t xml:space="preserve"> </w:t>
      </w:r>
      <w:r w:rsidRPr="00495B10">
        <w:t>(Data processing)</w:t>
      </w:r>
      <w:r w:rsidRPr="00FB208A">
        <w:rPr>
          <w:lang w:val="en-US"/>
        </w:rPr>
        <w:t>, which sets</w:t>
      </w:r>
      <w:r w:rsidRPr="00633AE6">
        <w:rPr>
          <w:lang w:val="en-US"/>
        </w:rPr>
        <w:t xml:space="preserve"> out in </w:t>
      </w:r>
      <w:r w:rsidRPr="00FB208A">
        <w:rPr>
          <w:lang w:val="en-US"/>
        </w:rPr>
        <w:t xml:space="preserve">further detail the legal obligations of the </w:t>
      </w:r>
      <w:r w:rsidR="00747168">
        <w:rPr>
          <w:lang w:val="en-US"/>
        </w:rPr>
        <w:t xml:space="preserve">Parties </w:t>
      </w:r>
      <w:r w:rsidRPr="00FB208A">
        <w:rPr>
          <w:lang w:val="en-US"/>
        </w:rPr>
        <w:t>in relation to such a transfer under Data Protection Legislation, taking into account related guidance from regulators, as at the date of this Agreement.</w:t>
      </w:r>
    </w:p>
    <w:p w14:paraId="39ADDBD5" w14:textId="77777777" w:rsidR="00B33CDF" w:rsidRDefault="00FB208A" w:rsidP="00FF426B">
      <w:pPr>
        <w:pStyle w:val="Level2Number"/>
        <w:widowControl w:val="0"/>
        <w:suppressLineNumbers/>
        <w:suppressAutoHyphens/>
      </w:pPr>
      <w:r w:rsidRPr="00332164">
        <w:rPr>
          <w:lang w:val="en-US"/>
        </w:rPr>
        <w:tab/>
      </w:r>
      <w:bookmarkStart w:id="199" w:name="_Ref10307956"/>
      <w:r w:rsidR="008B2E36">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199"/>
      <w:r>
        <w:rPr>
          <w:lang w:val="en-US"/>
        </w:rPr>
        <w:t xml:space="preserve"> </w:t>
      </w:r>
    </w:p>
    <w:p w14:paraId="5DD74142" w14:textId="77777777" w:rsidR="00E4211E" w:rsidRDefault="007213BD" w:rsidP="00FF426B">
      <w:pPr>
        <w:pStyle w:val="Level1Heading"/>
        <w:keepNext w:val="0"/>
      </w:pPr>
      <w:bookmarkStart w:id="200" w:name="a353575"/>
      <w:bookmarkStart w:id="201" w:name="_Toc4858185"/>
      <w:bookmarkStart w:id="202" w:name="_Toc115428271"/>
      <w:r>
        <w:t>Confidentiality</w:t>
      </w:r>
      <w:bookmarkStart w:id="203" w:name="a733031"/>
      <w:bookmarkEnd w:id="200"/>
      <w:bookmarkEnd w:id="201"/>
      <w:bookmarkEnd w:id="202"/>
    </w:p>
    <w:p w14:paraId="25EF7ABD" w14:textId="77777777" w:rsidR="00E4211E" w:rsidRPr="00477334" w:rsidRDefault="00E4211E" w:rsidP="00FF426B">
      <w:pPr>
        <w:pStyle w:val="Level2Heading"/>
        <w:keepNext w:val="0"/>
        <w:widowControl w:val="0"/>
        <w:suppressLineNumbers/>
        <w:suppressAutoHyphens/>
      </w:pPr>
      <w:r w:rsidRPr="00477334">
        <w:t>Duty of confidentiality</w:t>
      </w:r>
    </w:p>
    <w:p w14:paraId="6F445E81" w14:textId="17C92364" w:rsidR="00E4211E" w:rsidRPr="00E4211E" w:rsidRDefault="00E4211E" w:rsidP="00FF426B">
      <w:pPr>
        <w:pStyle w:val="Level2Number"/>
        <w:widowControl w:val="0"/>
        <w:numPr>
          <w:ilvl w:val="0"/>
          <w:numId w:val="0"/>
        </w:numPr>
        <w:suppressLineNumbers/>
        <w:suppressAutoHyphens/>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1E3D88">
        <w:t>17.2</w:t>
      </w:r>
      <w:r w:rsidRPr="006F0662">
        <w:fldChar w:fldCharType="end"/>
      </w:r>
      <w:r w:rsidRPr="006F0662">
        <w:t xml:space="preserve"> each</w:t>
      </w:r>
      <w:r w:rsidRPr="005A0BFE">
        <w:t xml:space="preserve"> Party shall:</w:t>
      </w:r>
    </w:p>
    <w:p w14:paraId="2CEA5D65" w14:textId="77777777" w:rsidR="00E4211E" w:rsidRPr="005A0BFE" w:rsidRDefault="00E4211E" w:rsidP="00FF426B">
      <w:pPr>
        <w:pStyle w:val="Level3Number"/>
        <w:widowControl w:val="0"/>
        <w:suppressLineNumbers/>
        <w:suppressAutoHyphens/>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360DC023" w14:textId="77777777" w:rsidR="00E4211E" w:rsidRDefault="00E4211E" w:rsidP="00FF426B">
      <w:pPr>
        <w:pStyle w:val="Level3Number"/>
        <w:widowControl w:val="0"/>
        <w:suppressLineNumbers/>
        <w:suppressAutoHyphens/>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4890CD64" w14:textId="77777777" w:rsidR="00E4211E" w:rsidRPr="00477334" w:rsidRDefault="00E4211E" w:rsidP="00FF426B">
      <w:pPr>
        <w:pStyle w:val="Level2Heading"/>
        <w:keepNext w:val="0"/>
        <w:widowControl w:val="0"/>
        <w:suppressLineNumbers/>
        <w:suppressAutoHyphens/>
      </w:pPr>
      <w:bookmarkStart w:id="204" w:name="_Ref363243958"/>
      <w:r w:rsidRPr="00477334">
        <w:t>Permitted Disclosure</w:t>
      </w:r>
      <w:bookmarkEnd w:id="204"/>
    </w:p>
    <w:p w14:paraId="76244486" w14:textId="77777777" w:rsidR="00E4211E" w:rsidRPr="00E4211E" w:rsidRDefault="00E4211E" w:rsidP="00FF426B">
      <w:pPr>
        <w:pStyle w:val="Level2Number"/>
        <w:widowControl w:val="0"/>
        <w:numPr>
          <w:ilvl w:val="0"/>
          <w:numId w:val="0"/>
        </w:numPr>
        <w:suppressLineNumbers/>
        <w:suppressAutoHyphens/>
        <w:ind w:left="851"/>
      </w:pPr>
      <w:r w:rsidRPr="00E4211E">
        <w:t xml:space="preserve">A Party (the </w:t>
      </w:r>
      <w:r w:rsidRPr="00E4211E">
        <w:rPr>
          <w:b/>
          <w:bCs/>
        </w:rPr>
        <w:t>Disclosing Party</w:t>
      </w:r>
      <w:r w:rsidRPr="00E4211E">
        <w:t>) may disclose or permit the disclosure of Confidential Information:</w:t>
      </w:r>
      <w:bookmarkStart w:id="205" w:name="_Ref363244156"/>
    </w:p>
    <w:p w14:paraId="6865C8A8" w14:textId="77777777" w:rsidR="00E4211E" w:rsidRPr="00E4211E" w:rsidRDefault="00E4211E" w:rsidP="00FF426B">
      <w:pPr>
        <w:pStyle w:val="Level3Number"/>
        <w:widowControl w:val="0"/>
        <w:suppressLineNumbers/>
        <w:suppressAutoHyphens/>
      </w:pPr>
      <w:r w:rsidRPr="00E4211E">
        <w:t xml:space="preserve">to its employees to the extent that it is reasonably necessary and to any person (including </w:t>
      </w:r>
      <w:r w:rsidRPr="00E4211E">
        <w:lastRenderedPageBreak/>
        <w:t xml:space="preserve">insurance, legal, technical and financial advisers, auditors and accountants) engaged in providing any goods, works or services to the </w:t>
      </w:r>
      <w:r w:rsidR="002000C6">
        <w:t xml:space="preserve">Disclosing Party </w:t>
      </w:r>
      <w:r w:rsidRPr="00E4211E">
        <w:t>in connection with and for the purposes of this contract;</w:t>
      </w:r>
      <w:bookmarkEnd w:id="205"/>
    </w:p>
    <w:p w14:paraId="23CFB82A" w14:textId="77777777" w:rsidR="00E4211E" w:rsidRPr="00E4211E" w:rsidRDefault="00E4211E" w:rsidP="00FF426B">
      <w:pPr>
        <w:pStyle w:val="Level3Number"/>
        <w:widowControl w:val="0"/>
        <w:suppressLineNumbers/>
        <w:suppressAutoHyphens/>
      </w:pPr>
      <w:bookmarkStart w:id="206" w:name="_Ref363244188"/>
      <w:r w:rsidRPr="00E4211E">
        <w:t>in the case of the heat supplier to any replacement heat supplier or any entity engaged or which may be engaged on or following the termination of this contract to perform any of the obligations of the heat supplier under this contract;</w:t>
      </w:r>
      <w:bookmarkEnd w:id="206"/>
    </w:p>
    <w:p w14:paraId="72D8E2A5" w14:textId="77777777" w:rsidR="00E4211E" w:rsidRPr="00E4211E" w:rsidRDefault="00E4211E" w:rsidP="00FF426B">
      <w:pPr>
        <w:pStyle w:val="Level3Number"/>
        <w:widowControl w:val="0"/>
        <w:suppressLineNumbers/>
        <w:suppressAutoHyphens/>
      </w:pPr>
      <w:r w:rsidRPr="00E4211E">
        <w:t>to the extent that the confidential information:</w:t>
      </w:r>
    </w:p>
    <w:p w14:paraId="057BC769" w14:textId="58C9C093" w:rsidR="00E4211E" w:rsidRPr="00E4211E" w:rsidRDefault="00E4211E" w:rsidP="00FF426B">
      <w:pPr>
        <w:pStyle w:val="Level4Number"/>
        <w:widowControl w:val="0"/>
        <w:suppressLineNumbers/>
        <w:suppressAutoHyphens/>
      </w:pPr>
      <w:r w:rsidRPr="00E4211E">
        <w:t>has become publicly available or generally known to the public at the time of such disclosure otherwise than as a result of a breach of this Clause</w:t>
      </w:r>
      <w:r w:rsidR="00D617AD">
        <w:t xml:space="preserve"> </w:t>
      </w:r>
      <w:r w:rsidR="00D617AD">
        <w:fldChar w:fldCharType="begin"/>
      </w:r>
      <w:r w:rsidR="00D617AD">
        <w:instrText xml:space="preserve"> REF a353575 \r \h </w:instrText>
      </w:r>
      <w:r w:rsidR="00D617AD">
        <w:fldChar w:fldCharType="separate"/>
      </w:r>
      <w:r w:rsidR="001E3D88">
        <w:t>17</w:t>
      </w:r>
      <w:r w:rsidR="00D617AD">
        <w:fldChar w:fldCharType="end"/>
      </w:r>
      <w:r>
        <w:t>.</w:t>
      </w:r>
    </w:p>
    <w:p w14:paraId="789DB72C" w14:textId="77777777" w:rsidR="00E4211E" w:rsidRPr="00E4211E" w:rsidRDefault="00E4211E" w:rsidP="00FF426B">
      <w:pPr>
        <w:pStyle w:val="Level4Number"/>
        <w:widowControl w:val="0"/>
        <w:suppressLineNumbers/>
        <w:suppressAutoHyphens/>
      </w:pPr>
      <w:r w:rsidRPr="00E4211E">
        <w:t xml:space="preserve">was already in the unrestricted possession of the </w:t>
      </w:r>
      <w:r w:rsidR="002000C6">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5588FD62" w14:textId="77777777" w:rsidR="00E4211E" w:rsidRPr="00E4211E" w:rsidRDefault="00E4211E" w:rsidP="00FF426B">
      <w:pPr>
        <w:pStyle w:val="Level4Number"/>
        <w:widowControl w:val="0"/>
        <w:suppressLineNumbers/>
        <w:suppressAutoHyphens/>
      </w:pPr>
      <w:r w:rsidRPr="00E4211E">
        <w:t xml:space="preserve">was lawfully received or obtained by the </w:t>
      </w:r>
      <w:r w:rsidR="006807E9">
        <w:t xml:space="preserve">Disclosing Party </w:t>
      </w:r>
      <w:r w:rsidRPr="00E4211E">
        <w:t>from any person without restriction on its use or disclosure;</w:t>
      </w:r>
    </w:p>
    <w:p w14:paraId="036D6FBF" w14:textId="11602A62" w:rsidR="00E4211E" w:rsidRPr="005A0BFE" w:rsidRDefault="00E4211E" w:rsidP="00FF426B">
      <w:pPr>
        <w:pStyle w:val="Level3Number"/>
        <w:widowControl w:val="0"/>
        <w:suppressLineNumbers/>
        <w:suppressAutoHyphens/>
      </w:pPr>
      <w:r w:rsidRPr="005A0BFE">
        <w:t xml:space="preserve">to enable a determination to be </w:t>
      </w:r>
      <w:r w:rsidRPr="00C06BCD">
        <w:t>made under Clause</w:t>
      </w:r>
      <w:r>
        <w:t xml:space="preserve"> </w:t>
      </w:r>
      <w:r w:rsidR="00D617AD">
        <w:fldChar w:fldCharType="begin"/>
      </w:r>
      <w:r w:rsidR="00D617AD">
        <w:instrText xml:space="preserve"> REF _Ref10047072 \r \h </w:instrText>
      </w:r>
      <w:r w:rsidR="00D617AD">
        <w:fldChar w:fldCharType="separate"/>
      </w:r>
      <w:r w:rsidR="001E3D88">
        <w:t>27</w:t>
      </w:r>
      <w:r w:rsidR="00D617AD">
        <w:fldChar w:fldCharType="end"/>
      </w:r>
      <w:r>
        <w:t xml:space="preserve"> </w:t>
      </w:r>
      <w:r w:rsidRPr="00C06BCD">
        <w:t>(Dispute</w:t>
      </w:r>
      <w:r>
        <w:t xml:space="preserve"> Resolution Procedure). </w:t>
      </w:r>
    </w:p>
    <w:p w14:paraId="1864AF62" w14:textId="77777777" w:rsidR="00E4211E" w:rsidRPr="005A0BFE" w:rsidRDefault="00E4211E" w:rsidP="00FF426B">
      <w:pPr>
        <w:pStyle w:val="Level3Number"/>
        <w:widowControl w:val="0"/>
        <w:suppressLineNumbers/>
        <w:suppressAutoHyphens/>
      </w:pPr>
      <w:bookmarkStart w:id="207" w:name="_Ref363244289"/>
      <w:r w:rsidRPr="005A0BFE">
        <w:t>when required to do so in any jurisdiction:</w:t>
      </w:r>
      <w:bookmarkEnd w:id="207"/>
    </w:p>
    <w:p w14:paraId="69A8F088" w14:textId="77777777" w:rsidR="00E4211E" w:rsidRPr="005A0BFE" w:rsidRDefault="00E4211E" w:rsidP="00FF426B">
      <w:pPr>
        <w:pStyle w:val="Level4Number"/>
        <w:widowControl w:val="0"/>
        <w:suppressLineNumbers/>
        <w:suppressAutoHyphens/>
      </w:pPr>
      <w:r w:rsidRPr="005A0BFE">
        <w:t>by Law;</w:t>
      </w:r>
    </w:p>
    <w:p w14:paraId="11207883" w14:textId="77777777" w:rsidR="00E4211E" w:rsidRPr="005A0BFE" w:rsidRDefault="00E4211E" w:rsidP="00FF426B">
      <w:pPr>
        <w:pStyle w:val="Level4Number"/>
        <w:widowControl w:val="0"/>
        <w:suppressLineNumbers/>
        <w:suppressAutoHyphens/>
      </w:pPr>
      <w:r w:rsidRPr="005A0BFE">
        <w:t>by or pursuant to the rules or any order of any court, tribunal or agency of competent jurisdiction; or</w:t>
      </w:r>
    </w:p>
    <w:p w14:paraId="25BBEAAB" w14:textId="77777777" w:rsidR="00E4211E" w:rsidRPr="002E10F9" w:rsidRDefault="00E4211E" w:rsidP="00FF426B">
      <w:pPr>
        <w:pStyle w:val="Level4Number"/>
        <w:widowControl w:val="0"/>
        <w:suppressLineNumbers/>
        <w:suppressAutoHyphens/>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35267AFD" w14:textId="77777777" w:rsidR="00E4211E" w:rsidRDefault="00E4211E" w:rsidP="00FF426B">
      <w:pPr>
        <w:pStyle w:val="Level3Number"/>
        <w:widowControl w:val="0"/>
        <w:suppressLineNumbers/>
        <w:suppressAutoHyphens/>
      </w:pPr>
      <w:bookmarkStart w:id="208"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208"/>
    </w:p>
    <w:p w14:paraId="2048FFB9" w14:textId="77777777" w:rsidR="00E4211E" w:rsidRDefault="00E4211E" w:rsidP="00FF426B">
      <w:pPr>
        <w:pStyle w:val="Level4Number"/>
        <w:widowControl w:val="0"/>
        <w:suppressLineNumbers/>
        <w:suppressAutoHyphens/>
      </w:pPr>
      <w:r w:rsidRPr="005A0BFE">
        <w:t xml:space="preserve">the </w:t>
      </w:r>
      <w:r>
        <w:t>D</w:t>
      </w:r>
      <w:r w:rsidRPr="005A0BFE">
        <w:t xml:space="preserve">isclosing </w:t>
      </w:r>
      <w:r>
        <w:t>P</w:t>
      </w:r>
      <w:r w:rsidRPr="005A0BFE">
        <w:t>arty; or</w:t>
      </w:r>
    </w:p>
    <w:p w14:paraId="2B871E72" w14:textId="77777777" w:rsidR="00E4211E" w:rsidRDefault="00E4211E" w:rsidP="00FF426B">
      <w:pPr>
        <w:pStyle w:val="Level4Number"/>
        <w:widowControl w:val="0"/>
        <w:suppressLineNumbers/>
        <w:suppressAutoHyphens/>
      </w:pPr>
      <w:r w:rsidRPr="005A0BFE">
        <w:t xml:space="preserve">the obtaining, monitoring and/or enforcement of any </w:t>
      </w:r>
      <w:r w:rsidR="00057AF7">
        <w:t>Authorisation</w:t>
      </w:r>
      <w:r w:rsidRPr="005A0BFE">
        <w:t>;</w:t>
      </w:r>
      <w:bookmarkStart w:id="209" w:name="_Ref363244325"/>
    </w:p>
    <w:p w14:paraId="79A7C4C4" w14:textId="77777777" w:rsidR="00E4211E" w:rsidRPr="005A0BFE" w:rsidRDefault="00E4211E" w:rsidP="00FF426B">
      <w:pPr>
        <w:pStyle w:val="Level3Number"/>
        <w:widowControl w:val="0"/>
        <w:suppressLineNumbers/>
        <w:suppressAutoHyphens/>
      </w:pPr>
      <w:r w:rsidRPr="005A0BFE">
        <w:t xml:space="preserve">to enable any registration or recording of any </w:t>
      </w:r>
      <w:r w:rsidR="00057AF7">
        <w:rPr>
          <w:bCs/>
        </w:rPr>
        <w:t>Authorisation</w:t>
      </w:r>
      <w:r w:rsidRPr="005A0BFE">
        <w:t>;</w:t>
      </w:r>
      <w:bookmarkEnd w:id="209"/>
    </w:p>
    <w:p w14:paraId="34348CBD" w14:textId="77777777" w:rsidR="00E4211E" w:rsidRPr="005A0BFE" w:rsidRDefault="00E4211E" w:rsidP="00FF426B">
      <w:pPr>
        <w:pStyle w:val="Level3Number"/>
        <w:widowControl w:val="0"/>
        <w:suppressLineNumbers/>
        <w:suppressAutoHyphens/>
      </w:pPr>
      <w:bookmarkStart w:id="210"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210"/>
    </w:p>
    <w:p w14:paraId="5F07FA1D" w14:textId="77777777" w:rsidR="00E4211E" w:rsidRPr="005A0BFE" w:rsidRDefault="00E4211E" w:rsidP="00FF426B">
      <w:pPr>
        <w:pStyle w:val="Level3Number"/>
        <w:widowControl w:val="0"/>
        <w:suppressLineNumbers/>
        <w:suppressAutoHyphens/>
      </w:pPr>
      <w:bookmarkStart w:id="211" w:name="_Ref363244201"/>
      <w:r w:rsidRPr="005A0BFE">
        <w:t>to insurers for the purpose of obtaining any insurances;</w:t>
      </w:r>
      <w:bookmarkEnd w:id="211"/>
    </w:p>
    <w:p w14:paraId="50130100" w14:textId="77777777" w:rsidR="00E4211E" w:rsidRDefault="00E4211E" w:rsidP="00FF426B">
      <w:pPr>
        <w:pStyle w:val="Level3Number"/>
        <w:widowControl w:val="0"/>
        <w:suppressLineNumbers/>
        <w:suppressAutoHyphens/>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041A4E5F" w14:textId="77777777" w:rsidR="00E4211E" w:rsidRPr="00477334" w:rsidRDefault="00E4211E" w:rsidP="00FF426B">
      <w:pPr>
        <w:pStyle w:val="Level2Heading"/>
        <w:keepNext w:val="0"/>
        <w:widowControl w:val="0"/>
        <w:suppressLineNumbers/>
        <w:suppressAutoHyphens/>
      </w:pPr>
      <w:r w:rsidRPr="00477334">
        <w:t>Obligations preserved</w:t>
      </w:r>
    </w:p>
    <w:p w14:paraId="003D3F2C" w14:textId="27E6558A" w:rsidR="00E4211E" w:rsidRPr="00C030FB" w:rsidRDefault="00E4211E" w:rsidP="00FF426B">
      <w:pPr>
        <w:pStyle w:val="Level3Number"/>
        <w:widowControl w:val="0"/>
        <w:suppressLineNumbers/>
        <w:suppressAutoHyphens/>
      </w:pPr>
      <w:r w:rsidRPr="00C06BCD">
        <w:lastRenderedPageBreak/>
        <w:t>Subject to Clause </w:t>
      </w:r>
      <w:r w:rsidRPr="00C06BCD">
        <w:fldChar w:fldCharType="begin"/>
      </w:r>
      <w:r w:rsidRPr="00C06BCD">
        <w:instrText xml:space="preserve"> REF _Ref363244126 \n \h  \* MERGEFORMAT </w:instrText>
      </w:r>
      <w:r w:rsidRPr="00C06BCD">
        <w:fldChar w:fldCharType="separate"/>
      </w:r>
      <w:r w:rsidR="001E3D88">
        <w:t>17.3.2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1E3D88">
        <w:t>17.4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1E3D88">
        <w:t>17.2.2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1E3D88">
        <w:t>17.2.9</w:t>
      </w:r>
      <w:r w:rsidRPr="00C06BCD">
        <w:fldChar w:fldCharType="end"/>
      </w:r>
      <w:r w:rsidRPr="00C06BCD">
        <w:t xml:space="preserve"> then</w:t>
      </w:r>
      <w:r w:rsidRPr="00C030FB">
        <w:t xml:space="preserve"> it shall:</w:t>
      </w:r>
    </w:p>
    <w:p w14:paraId="48AD385A" w14:textId="77777777" w:rsidR="00E4211E" w:rsidRPr="00C030FB" w:rsidRDefault="00E4211E" w:rsidP="00FF426B">
      <w:pPr>
        <w:pStyle w:val="Level4Number"/>
        <w:widowControl w:val="0"/>
        <w:suppressLineNumbers/>
        <w:suppressAutoHyphens/>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3857A578" w14:textId="77777777" w:rsidR="00E4211E" w:rsidRPr="00C06BCD" w:rsidRDefault="00E4211E" w:rsidP="00FF426B">
      <w:pPr>
        <w:pStyle w:val="Level4Number"/>
        <w:widowControl w:val="0"/>
        <w:suppressLineNumbers/>
        <w:suppressAutoHyphens/>
      </w:pPr>
      <w:bookmarkStart w:id="212"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212"/>
    </w:p>
    <w:p w14:paraId="1573CD7B" w14:textId="391B6BA0" w:rsidR="00E4211E" w:rsidRPr="00C06BCD" w:rsidRDefault="00E4211E" w:rsidP="00FF426B">
      <w:pPr>
        <w:pStyle w:val="Level3Number"/>
        <w:widowControl w:val="0"/>
        <w:suppressLineNumbers/>
        <w:suppressAutoHyphens/>
      </w:pPr>
      <w:bookmarkStart w:id="213"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1E3D88">
        <w:t>17.3.1(b)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1E3D88">
        <w:t>17.3.1(b)</w:t>
      </w:r>
      <w:r w:rsidRPr="00C06BCD">
        <w:fldChar w:fldCharType="end"/>
      </w:r>
      <w:r w:rsidRPr="00C06BCD">
        <w:t xml:space="preserve"> which contains an equivalent confidentiality arrangement to this </w:t>
      </w:r>
      <w:bookmarkEnd w:id="213"/>
      <w:r w:rsidRPr="00C06BCD">
        <w:t xml:space="preserve">Clause </w:t>
      </w:r>
      <w:r w:rsidR="00A261C4">
        <w:fldChar w:fldCharType="begin"/>
      </w:r>
      <w:r w:rsidR="00A261C4">
        <w:instrText xml:space="preserve"> REF a353575 \r \h </w:instrText>
      </w:r>
      <w:r w:rsidR="00A261C4">
        <w:fldChar w:fldCharType="separate"/>
      </w:r>
      <w:r w:rsidR="001E3D88">
        <w:t>17</w:t>
      </w:r>
      <w:r w:rsidR="00A261C4">
        <w:fldChar w:fldCharType="end"/>
      </w:r>
      <w:r w:rsidRPr="00C06BCD">
        <w:t>.</w:t>
      </w:r>
    </w:p>
    <w:p w14:paraId="169E95D8" w14:textId="77777777" w:rsidR="00E4211E" w:rsidRPr="00477334" w:rsidRDefault="00E4211E" w:rsidP="00FF426B">
      <w:pPr>
        <w:pStyle w:val="Level2Heading"/>
        <w:keepNext w:val="0"/>
        <w:widowControl w:val="0"/>
        <w:suppressLineNumbers/>
        <w:suppressAutoHyphens/>
      </w:pPr>
      <w:bookmarkStart w:id="214" w:name="_Ref363244139"/>
      <w:r w:rsidRPr="00477334">
        <w:t>Consultation</w:t>
      </w:r>
      <w:bookmarkEnd w:id="214"/>
    </w:p>
    <w:p w14:paraId="5CE72EBF" w14:textId="5929FDF3" w:rsidR="00E4211E" w:rsidRPr="00AE345F" w:rsidRDefault="00E4211E" w:rsidP="00FF426B">
      <w:pPr>
        <w:pStyle w:val="Level3Number"/>
        <w:widowControl w:val="0"/>
        <w:suppressLineNumbers/>
        <w:suppressAutoHyphens/>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1E3D88">
        <w:t>17.2.5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1E3D88">
        <w:t>17.2.6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1E3D88">
        <w:t>17.2.8</w:t>
      </w:r>
      <w:r w:rsidRPr="00C06BCD">
        <w:fldChar w:fldCharType="end"/>
      </w:r>
      <w:r w:rsidRPr="00C06BCD">
        <w:t>, it shall</w:t>
      </w:r>
      <w:r w:rsidRPr="00AE345F">
        <w:t xml:space="preserve"> insofar as reasonably practicable:</w:t>
      </w:r>
    </w:p>
    <w:p w14:paraId="2BF946D4" w14:textId="77777777" w:rsidR="00E4211E" w:rsidRPr="00AE345F" w:rsidRDefault="00E4211E" w:rsidP="00FF426B">
      <w:pPr>
        <w:pStyle w:val="Level4Number"/>
        <w:widowControl w:val="0"/>
        <w:suppressLineNumbers/>
        <w:suppressAutoHyphens/>
      </w:pPr>
      <w:r w:rsidRPr="00AE345F">
        <w:t xml:space="preserve">provide the other </w:t>
      </w:r>
      <w:r>
        <w:t>P</w:t>
      </w:r>
      <w:r w:rsidRPr="00E4211E">
        <w:t>arty</w:t>
      </w:r>
      <w:r w:rsidRPr="00AE345F">
        <w:t xml:space="preserve"> with advance notice of the requirement and a copy of the information to be disclosed; and</w:t>
      </w:r>
    </w:p>
    <w:p w14:paraId="151F0D02" w14:textId="77777777" w:rsidR="00E4211E" w:rsidRDefault="00E4211E" w:rsidP="00FF426B">
      <w:pPr>
        <w:pStyle w:val="Level4Number"/>
        <w:widowControl w:val="0"/>
        <w:suppressLineNumbers/>
        <w:suppressAutoHyphens/>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2000C6">
        <w:t>P</w:t>
      </w:r>
      <w:r w:rsidRPr="00E4211E">
        <w:t>arty</w:t>
      </w:r>
      <w:r w:rsidRPr="00AE345F">
        <w:t xml:space="preserve"> shall make.</w:t>
      </w:r>
    </w:p>
    <w:p w14:paraId="6342BEF8" w14:textId="77777777" w:rsidR="00E4211E" w:rsidRPr="00477334" w:rsidRDefault="00E4211E" w:rsidP="00FF426B">
      <w:pPr>
        <w:pStyle w:val="Level2Heading"/>
        <w:keepNext w:val="0"/>
        <w:widowControl w:val="0"/>
        <w:suppressLineNumbers/>
        <w:suppressAutoHyphens/>
      </w:pPr>
      <w:r w:rsidRPr="00477334">
        <w:t>Exploitation of information</w:t>
      </w:r>
    </w:p>
    <w:p w14:paraId="12A5279C" w14:textId="77777777" w:rsidR="00E4211E" w:rsidRDefault="00E4211E" w:rsidP="00FF426B">
      <w:pPr>
        <w:pStyle w:val="BodyText1-alignedat15"/>
        <w:widowControl w:val="0"/>
        <w:suppressLineNumbers/>
        <w:suppressAutoHyphens/>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64ED3448" w14:textId="77777777" w:rsidR="00E4211E" w:rsidRPr="00477334" w:rsidRDefault="00E4211E" w:rsidP="00FF426B">
      <w:pPr>
        <w:pStyle w:val="Level2Heading"/>
        <w:keepNext w:val="0"/>
        <w:widowControl w:val="0"/>
        <w:suppressLineNumbers/>
        <w:suppressAutoHyphens/>
      </w:pPr>
      <w:r w:rsidRPr="00477334">
        <w:t>Continuance of obligations</w:t>
      </w:r>
    </w:p>
    <w:p w14:paraId="7AFB993A" w14:textId="12DAD209" w:rsidR="00E4211E" w:rsidRDefault="00E4211E" w:rsidP="00FF426B">
      <w:pPr>
        <w:pStyle w:val="BodyText1-alignedat15"/>
        <w:widowControl w:val="0"/>
        <w:suppressLineNumbers/>
        <w:suppressAutoHyphens/>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1E3D88">
        <w:t>17</w:t>
      </w:r>
      <w:r w:rsidR="003E69B9">
        <w:fldChar w:fldCharType="end"/>
      </w:r>
      <w:r w:rsidR="003E69B9">
        <w:t xml:space="preserve"> </w:t>
      </w:r>
      <w:r w:rsidRPr="008C1D01">
        <w:t xml:space="preserve">shall continue to apply after termination of this </w:t>
      </w:r>
      <w:r w:rsidR="00F30171">
        <w:t>Agreement.</w:t>
      </w:r>
    </w:p>
    <w:p w14:paraId="21323591" w14:textId="77777777" w:rsidR="00E4211E" w:rsidRPr="00477334" w:rsidRDefault="00E4211E" w:rsidP="00FF426B">
      <w:pPr>
        <w:pStyle w:val="Level2Heading"/>
        <w:keepNext w:val="0"/>
        <w:widowControl w:val="0"/>
        <w:suppressLineNumbers/>
        <w:suppressAutoHyphens/>
      </w:pPr>
      <w:r w:rsidRPr="00477334">
        <w:t>Return or destruction of confidential information</w:t>
      </w:r>
    </w:p>
    <w:p w14:paraId="1E3DB9F2" w14:textId="77777777" w:rsidR="00E4211E" w:rsidRDefault="00E4211E" w:rsidP="00FF426B">
      <w:pPr>
        <w:pStyle w:val="BodyText1-alignedat15"/>
        <w:widowControl w:val="0"/>
        <w:suppressLineNumbers/>
        <w:suppressAutoHyphens/>
      </w:pPr>
      <w:r w:rsidRPr="008C1D01">
        <w:t xml:space="preserve">Subject to the </w:t>
      </w:r>
      <w:r w:rsidR="00F30171">
        <w:t>Developer’s</w:t>
      </w:r>
      <w:r w:rsidRPr="008C1D01">
        <w:t xml:space="preserve"> need to have all information necessary to enable the on-going operation and maintenance of the </w:t>
      </w:r>
      <w:r w:rsidR="00D52AB1">
        <w:t>Energy System</w:t>
      </w:r>
      <w:r w:rsidRPr="008C1D01">
        <w:t xml:space="preserve"> and the on-going provision of </w:t>
      </w:r>
      <w:r>
        <w:t xml:space="preserve">the </w:t>
      </w:r>
      <w:r w:rsidR="00F30171">
        <w:t>H</w:t>
      </w:r>
      <w:r w:rsidRPr="00F30171">
        <w:t xml:space="preserve">eat </w:t>
      </w:r>
      <w:r w:rsidR="00F30171">
        <w:t>S</w:t>
      </w:r>
      <w:r w:rsidRPr="00F30171">
        <w:t>upply</w:t>
      </w:r>
      <w:r w:rsidRPr="008C1D01">
        <w:t xml:space="preserve">, on termination of this </w:t>
      </w:r>
      <w:r w:rsidR="00F30171">
        <w:t>Agreement</w:t>
      </w:r>
      <w:r w:rsidRPr="008C1D01">
        <w:t xml:space="preserve"> for any reason each </w:t>
      </w:r>
      <w:r w:rsidR="00F30171">
        <w:t>P</w:t>
      </w:r>
      <w:r w:rsidRPr="00F30171">
        <w:t>arty</w:t>
      </w:r>
      <w:r w:rsidRPr="008C1D01">
        <w:t xml:space="preserve"> shall, to the extent requested by the other </w:t>
      </w:r>
      <w:r w:rsidR="00F30171">
        <w:t>P</w:t>
      </w:r>
      <w:r w:rsidRPr="00F30171">
        <w:t>arty</w:t>
      </w:r>
      <w:r w:rsidRPr="008C1D01">
        <w:t xml:space="preserve"> who provided them and without retaining copies, destroy all documents or other records containing </w:t>
      </w:r>
      <w:r w:rsidRPr="00F30171">
        <w:t>confidential information</w:t>
      </w:r>
      <w:r w:rsidRPr="008C1D01">
        <w:t xml:space="preserve"> or return them to the other </w:t>
      </w:r>
      <w:r w:rsidR="00F30171">
        <w:t>P</w:t>
      </w:r>
      <w:r w:rsidRPr="00F30171">
        <w:t>arty</w:t>
      </w:r>
      <w:r w:rsidRPr="008C1D01">
        <w:t>.</w:t>
      </w:r>
    </w:p>
    <w:p w14:paraId="41132A38" w14:textId="77777777" w:rsidR="00E4211E" w:rsidRPr="00477334" w:rsidRDefault="00E4211E" w:rsidP="00FF426B">
      <w:pPr>
        <w:pStyle w:val="Level2Heading"/>
        <w:keepNext w:val="0"/>
        <w:widowControl w:val="0"/>
        <w:suppressLineNumbers/>
        <w:suppressAutoHyphens/>
      </w:pPr>
      <w:r w:rsidRPr="00477334">
        <w:t xml:space="preserve">Enforcement rights of </w:t>
      </w:r>
      <w:r w:rsidR="00747168" w:rsidRPr="00477334">
        <w:t xml:space="preserve">Parties </w:t>
      </w:r>
      <w:r w:rsidRPr="00477334">
        <w:t>regarding confidential information</w:t>
      </w:r>
    </w:p>
    <w:p w14:paraId="17476DC1" w14:textId="77777777" w:rsidR="00E4211E" w:rsidRDefault="00E4211E" w:rsidP="00FF426B">
      <w:pPr>
        <w:pStyle w:val="BodyText1-alignedat15"/>
        <w:widowControl w:val="0"/>
        <w:suppressLineNumbers/>
        <w:suppressAutoHyphens/>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00747168">
        <w:t xml:space="preserve">Parties </w:t>
      </w:r>
      <w:r w:rsidRPr="008C1D01">
        <w:t xml:space="preserve">agree that, without prejudice to any other rights or remedies which may be available in respect of any breach of this </w:t>
      </w:r>
      <w:r>
        <w:t>Agreement</w:t>
      </w:r>
      <w:r w:rsidRPr="008C1D01">
        <w:t xml:space="preserve"> that are expressly </w:t>
      </w:r>
      <w:r w:rsidRPr="008C1D01">
        <w:lastRenderedPageBreak/>
        <w:t xml:space="preserve">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14:paraId="2A4A3C90" w14:textId="77777777" w:rsidR="00B33CDF" w:rsidRDefault="007213BD" w:rsidP="00FF426B">
      <w:pPr>
        <w:pStyle w:val="Level1Heading"/>
        <w:keepNext w:val="0"/>
      </w:pPr>
      <w:bookmarkStart w:id="215" w:name="_Ref9953934"/>
      <w:bookmarkStart w:id="216" w:name="_Toc4858186"/>
      <w:bookmarkStart w:id="217" w:name="_Toc115428272"/>
      <w:r>
        <w:t>Warranties and representations</w:t>
      </w:r>
      <w:bookmarkEnd w:id="203"/>
      <w:bookmarkEnd w:id="215"/>
      <w:bookmarkEnd w:id="216"/>
      <w:bookmarkEnd w:id="217"/>
    </w:p>
    <w:p w14:paraId="7D0223AB" w14:textId="77777777" w:rsidR="004E3DC8" w:rsidRPr="00B8743A" w:rsidRDefault="004E3DC8" w:rsidP="00FF426B">
      <w:pPr>
        <w:pStyle w:val="Level2Number"/>
        <w:widowControl w:val="0"/>
        <w:suppressLineNumbers/>
        <w:suppressAutoHyphens/>
      </w:pPr>
      <w:bookmarkStart w:id="218" w:name="_Ref338155403"/>
      <w:bookmarkStart w:id="219" w:name="a598462"/>
      <w:r w:rsidRPr="00B8743A">
        <w:t>Each Party represents and warrants to the other Party as at the date of this Agreement</w:t>
      </w:r>
      <w:r>
        <w:t xml:space="preserve"> and </w:t>
      </w:r>
      <w:r w:rsidRPr="00050899">
        <w:t>throughout</w:t>
      </w:r>
      <w:r>
        <w:t xml:space="preserve"> the term of this Agreement</w:t>
      </w:r>
      <w:r w:rsidRPr="00B8743A">
        <w:t xml:space="preserve"> that:</w:t>
      </w:r>
      <w:bookmarkEnd w:id="218"/>
      <w:r w:rsidRPr="00B8743A">
        <w:t>-</w:t>
      </w:r>
    </w:p>
    <w:p w14:paraId="561F62A3" w14:textId="10689218" w:rsidR="004E3DC8" w:rsidRPr="00050899" w:rsidRDefault="004E3DC8" w:rsidP="00FF426B">
      <w:pPr>
        <w:pStyle w:val="Level3Number"/>
        <w:widowControl w:val="0"/>
        <w:suppressLineNumbers/>
        <w:suppressAutoHyphens/>
      </w:pPr>
      <w:bookmarkStart w:id="220" w:name="_Ref338155404"/>
      <w:r w:rsidRPr="00B8743A">
        <w:t xml:space="preserve">it is </w:t>
      </w:r>
      <w:r w:rsidRPr="00050899">
        <w:t>a corporation (which for the purposes of this Clause </w:t>
      </w:r>
      <w:r w:rsidRPr="00050899">
        <w:fldChar w:fldCharType="begin"/>
      </w:r>
      <w:r w:rsidRPr="00050899">
        <w:instrText xml:space="preserve"> REF _Ref338155403 \n \h  \* MERGEFORMAT </w:instrText>
      </w:r>
      <w:r w:rsidRPr="00050899">
        <w:fldChar w:fldCharType="separate"/>
      </w:r>
      <w:r w:rsidR="001E3D88">
        <w:t>18.1</w:t>
      </w:r>
      <w:r w:rsidRPr="00050899">
        <w:fldChar w:fldCharType="end"/>
      </w:r>
      <w:r w:rsidRPr="00050899">
        <w:t xml:space="preserve"> includes a limited liability partnership), duly incorporated and validly existing under the law of its jurisdiction of incorporation;</w:t>
      </w:r>
      <w:bookmarkEnd w:id="220"/>
    </w:p>
    <w:p w14:paraId="0D17E973" w14:textId="77777777" w:rsidR="004E3DC8" w:rsidRPr="00050899" w:rsidRDefault="004E3DC8" w:rsidP="00FF426B">
      <w:pPr>
        <w:pStyle w:val="Level3Number"/>
        <w:widowControl w:val="0"/>
        <w:suppressLineNumbers/>
        <w:suppressAutoHyphens/>
      </w:pPr>
      <w:bookmarkStart w:id="221" w:name="_Ref338155405"/>
      <w:r w:rsidRPr="00050899">
        <w:t>it has the power to sue and be sued in its own name and to own its assets and carry on its business as that business is being and will be conducted;</w:t>
      </w:r>
      <w:bookmarkEnd w:id="221"/>
    </w:p>
    <w:p w14:paraId="69639945" w14:textId="77777777" w:rsidR="004E3DC8" w:rsidRPr="00B8743A" w:rsidRDefault="004E3DC8" w:rsidP="00FF426B">
      <w:pPr>
        <w:pStyle w:val="Level3Number"/>
        <w:widowControl w:val="0"/>
        <w:suppressLineNumbers/>
        <w:suppressAutoHyphens/>
        <w:rPr>
          <w:rFonts w:cs="Arial"/>
          <w:szCs w:val="22"/>
        </w:rPr>
      </w:pPr>
      <w:bookmarkStart w:id="222" w:name="_Ref338155406"/>
      <w:r w:rsidRPr="00050899">
        <w:t>the obligations expressed to be assumed by it in this Agreement are legal, valid,</w:t>
      </w:r>
      <w:r w:rsidRPr="00B8743A">
        <w:rPr>
          <w:rFonts w:cs="Arial"/>
          <w:szCs w:val="22"/>
        </w:rPr>
        <w:t xml:space="preserve"> binding and enforceable obligations;</w:t>
      </w:r>
      <w:bookmarkEnd w:id="222"/>
    </w:p>
    <w:p w14:paraId="2CFBEA9F" w14:textId="77777777" w:rsidR="004E3DC8" w:rsidRPr="00B8743A" w:rsidRDefault="004E3DC8" w:rsidP="00FF426B">
      <w:pPr>
        <w:pStyle w:val="Level3Number"/>
        <w:widowControl w:val="0"/>
        <w:suppressLineNumbers/>
        <w:suppressAutoHyphens/>
      </w:pPr>
      <w:bookmarkStart w:id="223" w:name="_Ref338155407"/>
      <w:r w:rsidRPr="00B8743A">
        <w:t xml:space="preserve">the entry into and performance by it of, and the transactions contemplated by, </w:t>
      </w:r>
      <w:r w:rsidRPr="00050899">
        <w:t>this</w:t>
      </w:r>
      <w:r w:rsidRPr="00B8743A">
        <w:t xml:space="preserve"> Agreement and the Project Agreements do not and will not conflict with:</w:t>
      </w:r>
      <w:bookmarkEnd w:id="223"/>
      <w:r w:rsidRPr="00B8743A">
        <w:t>-</w:t>
      </w:r>
    </w:p>
    <w:p w14:paraId="5764A795" w14:textId="77777777" w:rsidR="004E3DC8" w:rsidRPr="00B8743A" w:rsidRDefault="004E3DC8" w:rsidP="00FF426B">
      <w:pPr>
        <w:pStyle w:val="Level4Number"/>
        <w:widowControl w:val="0"/>
        <w:suppressLineNumbers/>
        <w:suppressAutoHyphens/>
      </w:pPr>
      <w:bookmarkStart w:id="224" w:name="_Ref338155408"/>
      <w:r w:rsidRPr="00B8743A">
        <w:t xml:space="preserve">any Law or </w:t>
      </w:r>
      <w:r w:rsidR="001F5559">
        <w:t>Authorisation</w:t>
      </w:r>
      <w:r w:rsidRPr="00B8743A">
        <w:t xml:space="preserve"> applicable to it or binding on its assets;</w:t>
      </w:r>
      <w:bookmarkEnd w:id="224"/>
    </w:p>
    <w:p w14:paraId="4B7DE674" w14:textId="77777777" w:rsidR="004E3DC8" w:rsidRPr="00B8743A" w:rsidRDefault="004E3DC8" w:rsidP="00FF426B">
      <w:pPr>
        <w:pStyle w:val="Level4Number"/>
        <w:widowControl w:val="0"/>
        <w:suppressLineNumbers/>
        <w:suppressAutoHyphens/>
      </w:pPr>
      <w:bookmarkStart w:id="225" w:name="_Ref338155409"/>
      <w:r w:rsidRPr="00B8743A">
        <w:t>its constitutional documents; or</w:t>
      </w:r>
      <w:bookmarkEnd w:id="225"/>
    </w:p>
    <w:p w14:paraId="37FEDC7D" w14:textId="77777777" w:rsidR="004E3DC8" w:rsidRPr="00B8743A" w:rsidRDefault="004E3DC8" w:rsidP="00FF426B">
      <w:pPr>
        <w:pStyle w:val="Level4Number"/>
        <w:widowControl w:val="0"/>
        <w:suppressLineNumbers/>
        <w:suppressAutoHyphens/>
      </w:pPr>
      <w:bookmarkStart w:id="226" w:name="_Ref338155410"/>
      <w:r w:rsidRPr="00B8743A">
        <w:t>any agreement or instrument binding upon it or any of its assets;</w:t>
      </w:r>
      <w:bookmarkEnd w:id="226"/>
    </w:p>
    <w:p w14:paraId="475D73E9" w14:textId="77777777" w:rsidR="004E3DC8" w:rsidRPr="00050899" w:rsidRDefault="004E3DC8" w:rsidP="00FF426B">
      <w:pPr>
        <w:pStyle w:val="Level3Number"/>
        <w:widowControl w:val="0"/>
        <w:suppressLineNumbers/>
        <w:suppressAutoHyphens/>
      </w:pPr>
      <w:bookmarkStart w:id="227" w:name="_Ref338155411"/>
      <w:r w:rsidRPr="00050899">
        <w:t>it has the power to enter into, perform and deliver, and has taken all necessary action to authorise its entry into, performance and delivery of, this Agreement, the Project Agreements and the transactions contemplated by each of them;</w:t>
      </w:r>
      <w:bookmarkEnd w:id="227"/>
    </w:p>
    <w:p w14:paraId="67349CF1" w14:textId="77777777" w:rsidR="004E3DC8" w:rsidRPr="00B8743A" w:rsidRDefault="004E3DC8" w:rsidP="00FF426B">
      <w:pPr>
        <w:pStyle w:val="Level3Number"/>
        <w:widowControl w:val="0"/>
        <w:suppressLineNumbers/>
        <w:suppressAutoHyphens/>
      </w:pPr>
      <w:bookmarkStart w:id="228" w:name="_Ref338155412"/>
      <w:r w:rsidRPr="00050899">
        <w:t>all Authorisations required or desirable</w:t>
      </w:r>
      <w:r w:rsidRPr="00B8743A">
        <w:t>:</w:t>
      </w:r>
      <w:bookmarkEnd w:id="228"/>
      <w:r w:rsidRPr="00B8743A">
        <w:t>-</w:t>
      </w:r>
    </w:p>
    <w:p w14:paraId="6875A795" w14:textId="77777777" w:rsidR="004E3DC8" w:rsidRPr="00050899" w:rsidRDefault="004E3DC8" w:rsidP="00FF426B">
      <w:pPr>
        <w:pStyle w:val="Level4Number"/>
        <w:widowControl w:val="0"/>
        <w:suppressLineNumbers/>
        <w:suppressAutoHyphens/>
      </w:pPr>
      <w:bookmarkStart w:id="229" w:name="_Ref338155413"/>
      <w:r w:rsidRPr="00050899">
        <w:t>to enable it lawfully to enter into, exercise its rights and comply with its obligations in this Agreement and the Project Agreements;</w:t>
      </w:r>
      <w:bookmarkEnd w:id="229"/>
    </w:p>
    <w:p w14:paraId="04AAFDC3" w14:textId="77777777" w:rsidR="004E3DC8" w:rsidRPr="00050899" w:rsidRDefault="004E3DC8" w:rsidP="00FF426B">
      <w:pPr>
        <w:pStyle w:val="Level4Number"/>
        <w:widowControl w:val="0"/>
        <w:suppressLineNumbers/>
        <w:suppressAutoHyphens/>
      </w:pPr>
      <w:bookmarkStart w:id="230" w:name="_Ref338155414"/>
      <w:r w:rsidRPr="00050899">
        <w:t>to make this Agreement and the Project Agreements admissible in evidence in its jurisdiction of incorporation; and</w:t>
      </w:r>
      <w:bookmarkEnd w:id="230"/>
    </w:p>
    <w:p w14:paraId="2ED5D445" w14:textId="77777777" w:rsidR="004E3DC8" w:rsidRPr="00B8743A" w:rsidRDefault="004E3DC8" w:rsidP="00FF426B">
      <w:pPr>
        <w:pStyle w:val="Level4Number"/>
        <w:widowControl w:val="0"/>
        <w:suppressLineNumbers/>
        <w:suppressAutoHyphens/>
      </w:pPr>
      <w:bookmarkStart w:id="231" w:name="_Ref338155415"/>
      <w:r w:rsidRPr="00050899">
        <w:t>to enable</w:t>
      </w:r>
      <w:r w:rsidRPr="00B8743A">
        <w:t xml:space="preserve"> it to carry on its business, trade and ordinary activities</w:t>
      </w:r>
      <w:bookmarkEnd w:id="231"/>
    </w:p>
    <w:p w14:paraId="5C3D17E8" w14:textId="77777777" w:rsidR="004E3DC8" w:rsidRPr="00B8743A" w:rsidRDefault="004E3DC8" w:rsidP="00FF426B">
      <w:pPr>
        <w:pStyle w:val="Level3Number"/>
        <w:widowControl w:val="0"/>
        <w:numPr>
          <w:ilvl w:val="0"/>
          <w:numId w:val="0"/>
        </w:numPr>
        <w:suppressLineNumbers/>
        <w:suppressAutoHyphens/>
        <w:ind w:left="1702"/>
      </w:pPr>
      <w:r w:rsidRPr="00B8743A">
        <w:t>have been obtained or effected and are in full force and effect;</w:t>
      </w:r>
    </w:p>
    <w:p w14:paraId="2ECB0C01" w14:textId="77777777" w:rsidR="004E3DC8" w:rsidRPr="00050899" w:rsidRDefault="004E3DC8" w:rsidP="00FF426B">
      <w:pPr>
        <w:pStyle w:val="Level3Number"/>
        <w:widowControl w:val="0"/>
        <w:suppressLineNumbers/>
        <w:suppressAutoHyphens/>
      </w:pPr>
      <w:bookmarkStart w:id="232" w:name="_Ref338155416"/>
      <w:r w:rsidRPr="00B8743A">
        <w:t xml:space="preserve">no claim exists or is being assessed and no litigation, arbitration or administrative proceedings are presently in progress or, to the best of the knowledge of that Party, pending or threatened against it or any of its </w:t>
      </w:r>
      <w:r w:rsidRPr="00050899">
        <w:t>assets directly used in relation to or under the Project Agreements, which will or might have a material adverse effect on the ability of that Party to perform its obligations under this Agreement or any of the Project Agreements; and</w:t>
      </w:r>
      <w:bookmarkEnd w:id="232"/>
    </w:p>
    <w:p w14:paraId="3E984B58" w14:textId="77777777" w:rsidR="004E3DC8" w:rsidRPr="00B8743A" w:rsidRDefault="004E3DC8" w:rsidP="00FF426B">
      <w:pPr>
        <w:pStyle w:val="Level3Number"/>
        <w:widowControl w:val="0"/>
        <w:suppressLineNumbers/>
        <w:suppressAutoHyphens/>
      </w:pPr>
      <w:bookmarkStart w:id="233" w:name="_Ref338155417"/>
      <w:r w:rsidRPr="00050899">
        <w:t>no proceedings or other steps have been taken and not discharged (nor, to the</w:t>
      </w:r>
      <w:r w:rsidRPr="00B8743A">
        <w:t xml:space="preserve"> best of the knowledge of that Party, threatened) for its winding</w:t>
      </w:r>
      <w:r w:rsidRPr="00B8743A">
        <w:noBreakHyphen/>
        <w:t xml:space="preserve">up or dissolution or for the </w:t>
      </w:r>
      <w:r w:rsidRPr="00B8743A">
        <w:lastRenderedPageBreak/>
        <w:t>appointment of a receiver, administrative receiver, administrator, liquidator, trustee or similar officer in relation to any of its assets or revenues</w:t>
      </w:r>
      <w:bookmarkEnd w:id="233"/>
      <w:r w:rsidRPr="00B8743A">
        <w:t>,</w:t>
      </w:r>
    </w:p>
    <w:p w14:paraId="738F45A8" w14:textId="5EC5127D" w:rsidR="004E3DC8" w:rsidRPr="00560CE2" w:rsidRDefault="004E3DC8" w:rsidP="00FF426B">
      <w:pPr>
        <w:pStyle w:val="BodyText1-alignedat15"/>
        <w:widowControl w:val="0"/>
        <w:suppressLineNumbers/>
        <w:suppressAutoHyphens/>
      </w:pPr>
      <w:r w:rsidRPr="00B8743A">
        <w:t>and each Party relies upon the warranties and representations given by the other Party pursuant to this Clause </w:t>
      </w:r>
      <w:r>
        <w:fldChar w:fldCharType="begin"/>
      </w:r>
      <w:r>
        <w:instrText xml:space="preserve"> REF _Ref338155403 \n \h  \* MERGEFORMAT </w:instrText>
      </w:r>
      <w:r>
        <w:fldChar w:fldCharType="separate"/>
      </w:r>
      <w:r w:rsidR="001E3D88">
        <w:t>18.1</w:t>
      </w:r>
      <w:r>
        <w:fldChar w:fldCharType="end"/>
      </w:r>
      <w:r w:rsidRPr="00560CE2">
        <w:t>.</w:t>
      </w:r>
      <w:r w:rsidR="00885015">
        <w:t xml:space="preserve"> </w:t>
      </w:r>
      <w:r w:rsidR="00885015" w:rsidRPr="005B3E33">
        <w:rPr>
          <w:i/>
          <w:iCs/>
        </w:rPr>
        <w:t>[Drafting Note:  Parties to consider amendments required where ESCo does not have full design risk ownership responsibility</w:t>
      </w:r>
      <w:r w:rsidR="00885015">
        <w:rPr>
          <w:i/>
          <w:iCs/>
        </w:rPr>
        <w:t>, and also any amendments that may be required to cater for changes in planning</w:t>
      </w:r>
      <w:r w:rsidR="007D5470">
        <w:rPr>
          <w:i/>
          <w:iCs/>
        </w:rPr>
        <w:t xml:space="preserve"> permissions.]</w:t>
      </w:r>
    </w:p>
    <w:p w14:paraId="5A70444D" w14:textId="7F9DB346" w:rsidR="004E3DC8" w:rsidRPr="00050899" w:rsidRDefault="004E3DC8" w:rsidP="00FF426B">
      <w:pPr>
        <w:pStyle w:val="Level2Number"/>
        <w:widowControl w:val="0"/>
        <w:suppressLineNumbers/>
        <w:suppressAutoHyphens/>
      </w:pPr>
      <w:bookmarkStart w:id="234" w:name="_Ref338155418"/>
      <w:r w:rsidRPr="00B8743A">
        <w:t xml:space="preserve">Subject to </w:t>
      </w:r>
      <w:r w:rsidRPr="00B8743A">
        <w:rPr>
          <w:bCs/>
        </w:rPr>
        <w:t>Clause</w:t>
      </w:r>
      <w:r w:rsidR="008F1D58">
        <w:t xml:space="preserve"> </w:t>
      </w:r>
      <w:r w:rsidR="00EB1D08">
        <w:fldChar w:fldCharType="begin"/>
      </w:r>
      <w:r w:rsidR="00EB1D08">
        <w:instrText xml:space="preserve"> REF a309549 \r \h </w:instrText>
      </w:r>
      <w:r w:rsidR="00EB1D08">
        <w:fldChar w:fldCharType="separate"/>
      </w:r>
      <w:r w:rsidR="001E3D88">
        <w:t>21.6</w:t>
      </w:r>
      <w:r w:rsidR="00EB1D08">
        <w:fldChar w:fldCharType="end"/>
      </w:r>
      <w:r w:rsidR="00EB1D08">
        <w:t xml:space="preserve"> (Limitations on </w:t>
      </w:r>
      <w:r w:rsidR="00EB1D08" w:rsidRPr="00633AE6">
        <w:t>Liability</w:t>
      </w:r>
      <w:r w:rsidR="00EB1D08">
        <w:t xml:space="preserve">) </w:t>
      </w:r>
      <w:r w:rsidRPr="00B8743A">
        <w:t xml:space="preserve">the only claim, right or remedy </w:t>
      </w:r>
      <w:r w:rsidRPr="00050899">
        <w:t>available to a Party for a breach of warranty or representation expressly set out in this Agreement shall be damages for breach of contract.</w:t>
      </w:r>
      <w:bookmarkEnd w:id="234"/>
    </w:p>
    <w:p w14:paraId="1FF92AFF" w14:textId="77777777" w:rsidR="004E3DC8" w:rsidRPr="00B8743A" w:rsidRDefault="004E3DC8" w:rsidP="00FF426B">
      <w:pPr>
        <w:pStyle w:val="Level2Number"/>
        <w:widowControl w:val="0"/>
        <w:suppressLineNumbers/>
        <w:suppressAutoHyphens/>
      </w:pPr>
      <w:bookmarkStart w:id="235" w:name="_Ref338155419"/>
      <w:r w:rsidRPr="00050899">
        <w:t>Each</w:t>
      </w:r>
      <w:r w:rsidRPr="00B8743A">
        <w:t xml:space="preserve"> Party waives all claims, rights and remedies for all representations:</w:t>
      </w:r>
      <w:bookmarkEnd w:id="235"/>
      <w:r w:rsidRPr="00B8743A">
        <w:t>-</w:t>
      </w:r>
    </w:p>
    <w:p w14:paraId="34F33721" w14:textId="77777777" w:rsidR="004E3DC8" w:rsidRPr="00050899" w:rsidRDefault="004E3DC8" w:rsidP="00FF426B">
      <w:pPr>
        <w:pStyle w:val="Level3Number"/>
        <w:widowControl w:val="0"/>
        <w:suppressLineNumbers/>
        <w:suppressAutoHyphens/>
      </w:pPr>
      <w:bookmarkStart w:id="236" w:name="_Ref338155420"/>
      <w:r w:rsidRPr="00050899">
        <w:t>made to it by any person before entering into this Agreement and each of the Project Agreements; and</w:t>
      </w:r>
      <w:bookmarkEnd w:id="236"/>
    </w:p>
    <w:p w14:paraId="7196B332" w14:textId="77777777" w:rsidR="004E3DC8" w:rsidRPr="00B8743A" w:rsidRDefault="004E3DC8" w:rsidP="00FF426B">
      <w:pPr>
        <w:pStyle w:val="Level3Number"/>
        <w:widowControl w:val="0"/>
        <w:suppressLineNumbers/>
        <w:suppressAutoHyphens/>
      </w:pPr>
      <w:bookmarkStart w:id="237" w:name="_Ref338155421"/>
      <w:r w:rsidRPr="00050899">
        <w:t>not set</w:t>
      </w:r>
      <w:r w:rsidRPr="00B8743A">
        <w:t xml:space="preserve"> out in this Agreement or the Project Agreements.</w:t>
      </w:r>
      <w:bookmarkEnd w:id="237"/>
    </w:p>
    <w:p w14:paraId="3D656692" w14:textId="1BD810BD" w:rsidR="004E3DC8" w:rsidRPr="00050899" w:rsidRDefault="004E3DC8" w:rsidP="00FF426B">
      <w:pPr>
        <w:pStyle w:val="Level2Number"/>
        <w:widowControl w:val="0"/>
        <w:suppressLineNumbers/>
        <w:suppressAutoHyphens/>
      </w:pPr>
      <w:bookmarkStart w:id="238" w:name="_Ref338155422"/>
      <w:r w:rsidRPr="00B8743A">
        <w:t xml:space="preserve">Save as expressly provided in this Agreement and without limiting the operation of </w:t>
      </w:r>
      <w:r w:rsidRPr="00B8743A">
        <w:rPr>
          <w:bCs/>
        </w:rPr>
        <w:t>Clause</w:t>
      </w:r>
      <w:r w:rsidRPr="00B8743A">
        <w:t> </w:t>
      </w:r>
      <w:r>
        <w:fldChar w:fldCharType="begin"/>
      </w:r>
      <w:r>
        <w:instrText xml:space="preserve"> REF _Ref338155424 \w \h  \* MERGEFORMAT </w:instrText>
      </w:r>
      <w:r>
        <w:fldChar w:fldCharType="separate"/>
      </w:r>
      <w:r w:rsidR="001E3D88">
        <w:t>18.6</w:t>
      </w:r>
      <w:r>
        <w:fldChar w:fldCharType="end"/>
      </w:r>
      <w:r w:rsidRPr="00B8743A">
        <w:t xml:space="preserve">, no warranty, condition, undertaking or term, express or implied, statutory or otherwise, as to </w:t>
      </w:r>
      <w:r w:rsidRPr="00050899">
        <w:t>the performance of the obligations of any Party pursuant to this Agreement is given or assumed by it, and all such warranties, conditions, undertakings and terms are hereby expressly excluded.</w:t>
      </w:r>
      <w:bookmarkEnd w:id="238"/>
    </w:p>
    <w:p w14:paraId="761CCDF8" w14:textId="77777777" w:rsidR="004E3DC8" w:rsidRPr="00050899" w:rsidRDefault="004E3DC8" w:rsidP="00FF426B">
      <w:pPr>
        <w:pStyle w:val="Level2Number"/>
        <w:widowControl w:val="0"/>
        <w:suppressLineNumbers/>
        <w:suppressAutoHyphens/>
      </w:pPr>
      <w:bookmarkStart w:id="239" w:name="_Ref338155423"/>
      <w:r w:rsidRPr="00050899">
        <w:t>Each Party acknowledges that, in deciding to enter into this Agreement and the Project Agreements, it has not relied on any such representation.</w:t>
      </w:r>
      <w:bookmarkEnd w:id="239"/>
    </w:p>
    <w:p w14:paraId="4A16A89E" w14:textId="77777777" w:rsidR="004E3DC8" w:rsidRPr="00050899" w:rsidRDefault="004E3DC8" w:rsidP="00FF426B">
      <w:pPr>
        <w:pStyle w:val="Level2Number"/>
        <w:widowControl w:val="0"/>
        <w:suppressLineNumbers/>
        <w:suppressAutoHyphens/>
      </w:pPr>
      <w:bookmarkStart w:id="240" w:name="_Ref338155424"/>
      <w:r w:rsidRPr="00050899">
        <w:t>All warranties, conditions and terms which would otherwise be implied into this Agreement by reason of it being a contract for the supply of a service within the meaning of section</w:t>
      </w:r>
      <w:bookmarkStart w:id="241" w:name="DocXTextRef23"/>
      <w:r w:rsidRPr="00050899">
        <w:t> 12</w:t>
      </w:r>
      <w:bookmarkEnd w:id="241"/>
      <w:r w:rsidRPr="00050899">
        <w:t xml:space="preserve"> of the Supply of Goods and Services Act 1982 are hereby expressly excluded.</w:t>
      </w:r>
      <w:bookmarkEnd w:id="240"/>
    </w:p>
    <w:p w14:paraId="624F833F" w14:textId="77777777" w:rsidR="004E3DC8" w:rsidRPr="00050899" w:rsidRDefault="004E3DC8" w:rsidP="00FF426B">
      <w:pPr>
        <w:pStyle w:val="Level2Number"/>
        <w:widowControl w:val="0"/>
        <w:suppressLineNumbers/>
        <w:suppressAutoHyphens/>
      </w:pPr>
      <w:bookmarkStart w:id="242" w:name="_Ref338155425"/>
      <w:r w:rsidRPr="00050899">
        <w:t>No Party is dealing as a consumer within the meaning of section</w:t>
      </w:r>
      <w:bookmarkStart w:id="243" w:name="DocXTextRef24"/>
      <w:r w:rsidRPr="00050899">
        <w:t> 12</w:t>
      </w:r>
      <w:bookmarkEnd w:id="243"/>
      <w:r w:rsidRPr="00050899">
        <w:t xml:space="preserve"> of the Unfair Contract Terms Act 1977, nor is this Agreement on any Party's written standard terms of business within the meaning of section 3(1) of the Unfair Contract Terms Act 1977.</w:t>
      </w:r>
      <w:bookmarkEnd w:id="242"/>
    </w:p>
    <w:p w14:paraId="1F6AFD87" w14:textId="63CFC62A" w:rsidR="00F47518" w:rsidRDefault="004E3DC8" w:rsidP="00FF426B">
      <w:pPr>
        <w:pStyle w:val="Level2Number"/>
        <w:widowControl w:val="0"/>
        <w:suppressLineNumbers/>
        <w:suppressAutoHyphens/>
      </w:pPr>
      <w:bookmarkStart w:id="244" w:name="_Ref338155426"/>
      <w:r w:rsidRPr="00050899">
        <w:t>This</w:t>
      </w:r>
      <w:r w:rsidR="004A2795" w:rsidRPr="00050899">
        <w:t xml:space="preserve"> </w:t>
      </w:r>
      <w:r w:rsidRPr="00050899">
        <w:t>Clause </w:t>
      </w:r>
      <w:r w:rsidR="003E69B9" w:rsidRPr="00050899">
        <w:fldChar w:fldCharType="begin"/>
      </w:r>
      <w:r w:rsidR="003E69B9" w:rsidRPr="00050899">
        <w:instrText xml:space="preserve"> REF _Ref9953934 \r \h </w:instrText>
      </w:r>
      <w:r w:rsidR="00050899">
        <w:instrText xml:space="preserve"> \* MERGEFORMAT </w:instrText>
      </w:r>
      <w:r w:rsidR="003E69B9" w:rsidRPr="00050899">
        <w:fldChar w:fldCharType="separate"/>
      </w:r>
      <w:r w:rsidR="001E3D88">
        <w:t>18</w:t>
      </w:r>
      <w:r w:rsidR="003E69B9" w:rsidRPr="00050899">
        <w:fldChar w:fldCharType="end"/>
      </w:r>
      <w:r w:rsidR="003E69B9" w:rsidRPr="00050899">
        <w:t xml:space="preserve"> </w:t>
      </w:r>
      <w:r w:rsidRPr="00050899">
        <w:t>does not exclude</w:t>
      </w:r>
      <w:r w:rsidRPr="00B8743A">
        <w:t xml:space="preserve"> or restrict liability for fraudulent misrepresentation or fraudulent concealment.</w:t>
      </w:r>
      <w:bookmarkEnd w:id="244"/>
    </w:p>
    <w:p w14:paraId="668CDE43" w14:textId="77777777" w:rsidR="005C125E" w:rsidRPr="005A7CEF" w:rsidRDefault="005C125E" w:rsidP="00FF426B">
      <w:pPr>
        <w:pStyle w:val="Level1Heading"/>
        <w:keepNext w:val="0"/>
      </w:pPr>
      <w:bookmarkStart w:id="245" w:name="_Ref10013637"/>
      <w:bookmarkStart w:id="246" w:name="_Ref10039548"/>
      <w:bookmarkStart w:id="247" w:name="_Toc115428273"/>
      <w:r w:rsidRPr="005A7CEF">
        <w:t>Representatives</w:t>
      </w:r>
      <w:bookmarkEnd w:id="245"/>
      <w:bookmarkEnd w:id="246"/>
      <w:bookmarkEnd w:id="247"/>
    </w:p>
    <w:p w14:paraId="45378F59" w14:textId="77777777" w:rsidR="005C125E" w:rsidRPr="00477334" w:rsidRDefault="005C125E" w:rsidP="00FF426B">
      <w:pPr>
        <w:pStyle w:val="Level2Heading"/>
        <w:keepNext w:val="0"/>
        <w:widowControl w:val="0"/>
        <w:suppressLineNumbers/>
        <w:suppressAutoHyphens/>
      </w:pPr>
      <w:bookmarkStart w:id="248" w:name="_Ref338155428"/>
      <w:r w:rsidRPr="00477334">
        <w:t>Appointment of representatives</w:t>
      </w:r>
      <w:bookmarkEnd w:id="248"/>
    </w:p>
    <w:p w14:paraId="7F832F75" w14:textId="7FCA264A" w:rsidR="005C125E" w:rsidRPr="00B8743A" w:rsidRDefault="005C125E" w:rsidP="00FF426B">
      <w:pPr>
        <w:pStyle w:val="Level3Number"/>
        <w:widowControl w:val="0"/>
        <w:suppressLineNumbers/>
        <w:suppressAutoHyphens/>
      </w:pPr>
      <w:bookmarkStart w:id="249" w:name="_Ref338155429"/>
      <w:r w:rsidRPr="00B8743A">
        <w:t xml:space="preserve">The Developer shall appoint </w:t>
      </w:r>
      <w:r>
        <w:t xml:space="preserve">up to </w:t>
      </w:r>
      <w:r w:rsidR="00DD06BA">
        <w:t>[</w:t>
      </w:r>
      <w:r>
        <w:t>two</w:t>
      </w:r>
      <w:r w:rsidR="00DD06BA">
        <w:t>]</w:t>
      </w:r>
      <w:r w:rsidRPr="00B8743A">
        <w:t xml:space="preserve"> Developer </w:t>
      </w:r>
      <w:r>
        <w:t>Representative(s)</w:t>
      </w:r>
      <w:r w:rsidRPr="00B8743A">
        <w:t xml:space="preserve">, the identity </w:t>
      </w:r>
      <w:r w:rsidRPr="00477334">
        <w:t>of</w:t>
      </w:r>
      <w:r w:rsidRPr="00B8743A">
        <w:t xml:space="preserve"> whom shall be subject to the approval of </w:t>
      </w:r>
      <w:r w:rsidR="008B2E36">
        <w:t>ESCo</w:t>
      </w:r>
      <w:r w:rsidRPr="00B8743A">
        <w:t xml:space="preserve"> (such approval not to be unreasonably withheld or delayed) to act in connection with this Agreement.</w:t>
      </w:r>
      <w:bookmarkEnd w:id="249"/>
    </w:p>
    <w:p w14:paraId="66C08B72" w14:textId="2BF56147" w:rsidR="005C125E" w:rsidRPr="00B8743A" w:rsidRDefault="008B2E36" w:rsidP="00FF426B">
      <w:pPr>
        <w:pStyle w:val="Level3Number"/>
        <w:widowControl w:val="0"/>
        <w:suppressLineNumbers/>
        <w:suppressAutoHyphens/>
      </w:pPr>
      <w:bookmarkStart w:id="250" w:name="_Ref338155430"/>
      <w:r>
        <w:t>ESCo</w:t>
      </w:r>
      <w:r w:rsidR="005C125E" w:rsidRPr="00B8743A">
        <w:t xml:space="preserve"> shall appoint </w:t>
      </w:r>
      <w:r w:rsidR="005C125E">
        <w:t xml:space="preserve">up to </w:t>
      </w:r>
      <w:r w:rsidR="00DD06BA">
        <w:t>[</w:t>
      </w:r>
      <w:r w:rsidR="005C125E">
        <w:t>two</w:t>
      </w:r>
      <w:r w:rsidR="00DD06BA">
        <w:t>]</w:t>
      </w:r>
      <w:r w:rsidR="005C125E" w:rsidRPr="00B8743A">
        <w:t xml:space="preserve"> </w:t>
      </w:r>
      <w:r>
        <w:t>ESCo</w:t>
      </w:r>
      <w:r w:rsidR="005C125E" w:rsidRPr="00B8743A">
        <w:t xml:space="preserve"> </w:t>
      </w:r>
      <w:r w:rsidR="005C125E">
        <w:t>Representative(s)</w:t>
      </w:r>
      <w:r w:rsidR="005C125E" w:rsidRPr="00B8743A">
        <w:t xml:space="preserve">, the identity of </w:t>
      </w:r>
      <w:r w:rsidR="005C125E" w:rsidRPr="00477334">
        <w:t>whom</w:t>
      </w:r>
      <w:r w:rsidR="005C125E" w:rsidRPr="00B8743A">
        <w:t xml:space="preserve"> shall be subject to the prior approval of the Developer (such approval not to be unreasonably withheld or delayed), to act in connection with this Agreement.</w:t>
      </w:r>
      <w:bookmarkEnd w:id="250"/>
    </w:p>
    <w:p w14:paraId="03B27CA5" w14:textId="77777777" w:rsidR="005C125E" w:rsidRPr="00477334" w:rsidRDefault="005C125E" w:rsidP="00FF426B">
      <w:pPr>
        <w:pStyle w:val="Level2Heading"/>
        <w:keepNext w:val="0"/>
        <w:widowControl w:val="0"/>
        <w:suppressLineNumbers/>
        <w:suppressAutoHyphens/>
      </w:pPr>
      <w:bookmarkStart w:id="251" w:name="_Ref338155431"/>
      <w:r w:rsidRPr="00477334">
        <w:t>Appointment of successors to representatives</w:t>
      </w:r>
      <w:bookmarkEnd w:id="251"/>
    </w:p>
    <w:p w14:paraId="71646C74" w14:textId="49293158" w:rsidR="005C125E" w:rsidRPr="00B8743A" w:rsidRDefault="005C125E" w:rsidP="00FF426B">
      <w:pPr>
        <w:pStyle w:val="Level3Number"/>
        <w:widowControl w:val="0"/>
        <w:suppressLineNumbers/>
        <w:suppressAutoHyphens/>
        <w:ind w:left="1702" w:hanging="851"/>
      </w:pPr>
      <w:bookmarkStart w:id="252" w:name="_Ref338155432"/>
      <w:r w:rsidRPr="00B8743A">
        <w:lastRenderedPageBreak/>
        <w:t xml:space="preserve">Without prejudice to </w:t>
      </w:r>
      <w:r w:rsidRPr="00B8743A">
        <w:rPr>
          <w:bCs/>
        </w:rPr>
        <w:t>Clause</w:t>
      </w:r>
      <w:r w:rsidRPr="00B8743A">
        <w:t> </w:t>
      </w:r>
      <w:r>
        <w:fldChar w:fldCharType="begin"/>
      </w:r>
      <w:r>
        <w:instrText xml:space="preserve"> REF _Ref338155429 \w \h  \* MERGEFORMAT </w:instrText>
      </w:r>
      <w:r>
        <w:fldChar w:fldCharType="separate"/>
      </w:r>
      <w:r w:rsidR="001E3D88">
        <w:t>19.1.1</w:t>
      </w:r>
      <w:r>
        <w:fldChar w:fldCharType="end"/>
      </w:r>
      <w:r w:rsidRPr="00B8743A">
        <w:t xml:space="preserve">, the Developer may terminate the appointment of the Developer </w:t>
      </w:r>
      <w:r>
        <w:t>Representative(s)</w:t>
      </w:r>
      <w:r w:rsidRPr="00B8743A">
        <w:t xml:space="preserve"> at any time and shall appoint a successor.</w:t>
      </w:r>
      <w:bookmarkEnd w:id="252"/>
    </w:p>
    <w:p w14:paraId="34A185EB" w14:textId="3AF72F50" w:rsidR="005C125E" w:rsidRPr="00B8743A" w:rsidRDefault="005C125E" w:rsidP="00FF426B">
      <w:pPr>
        <w:pStyle w:val="Level3Number"/>
        <w:widowControl w:val="0"/>
        <w:suppressLineNumbers/>
        <w:suppressAutoHyphens/>
        <w:ind w:left="1702" w:hanging="851"/>
      </w:pPr>
      <w:bookmarkStart w:id="253" w:name="_Ref338155433"/>
      <w:r w:rsidRPr="00B8743A">
        <w:t xml:space="preserve">Without prejudice to </w:t>
      </w:r>
      <w:r w:rsidRPr="00B8743A">
        <w:rPr>
          <w:bCs/>
        </w:rPr>
        <w:t>Clause</w:t>
      </w:r>
      <w:r w:rsidRPr="00B8743A">
        <w:t> </w:t>
      </w:r>
      <w:r>
        <w:fldChar w:fldCharType="begin"/>
      </w:r>
      <w:r>
        <w:instrText xml:space="preserve"> REF _Ref338155430 \w \h  \* MERGEFORMAT </w:instrText>
      </w:r>
      <w:r>
        <w:fldChar w:fldCharType="separate"/>
      </w:r>
      <w:r w:rsidR="001E3D88">
        <w:t>19.1.2</w:t>
      </w:r>
      <w:r>
        <w:fldChar w:fldCharType="end"/>
      </w:r>
      <w:r w:rsidRPr="00B8743A">
        <w:t xml:space="preserve">, </w:t>
      </w:r>
      <w:r w:rsidR="008B2E36">
        <w:t>ESCo</w:t>
      </w:r>
      <w:r w:rsidRPr="00B8743A">
        <w:t xml:space="preserve"> may terminate the appointment of the </w:t>
      </w:r>
      <w:r w:rsidR="008B2E36">
        <w:t>ESCo</w:t>
      </w:r>
      <w:r w:rsidRPr="00B8743A">
        <w:t xml:space="preserve"> </w:t>
      </w:r>
      <w:r>
        <w:t>Representative(s)</w:t>
      </w:r>
      <w:r w:rsidRPr="00B8743A">
        <w:t xml:space="preserve"> at any time and shall appointment a successor.</w:t>
      </w:r>
      <w:bookmarkEnd w:id="253"/>
    </w:p>
    <w:p w14:paraId="339B51E0" w14:textId="77777777" w:rsidR="005C125E" w:rsidRPr="00B8743A" w:rsidRDefault="005C125E" w:rsidP="00FF426B">
      <w:pPr>
        <w:pStyle w:val="Level3Number"/>
        <w:widowControl w:val="0"/>
        <w:suppressLineNumbers/>
        <w:suppressAutoHyphens/>
        <w:ind w:left="1702" w:hanging="851"/>
      </w:pPr>
      <w:bookmarkStart w:id="254" w:name="_Ref338155434"/>
      <w:r w:rsidRPr="00B8743A">
        <w:t xml:space="preserve">The Developer and </w:t>
      </w:r>
      <w:r w:rsidR="008B2E36">
        <w:t>ESCo</w:t>
      </w:r>
      <w:r w:rsidRPr="00B8743A">
        <w:t xml:space="preserve"> shall at any time be each entitled to appoint a temporary replacement </w:t>
      </w:r>
      <w:r>
        <w:t>Representative(s)</w:t>
      </w:r>
      <w:r w:rsidRPr="00B8743A">
        <w:t xml:space="preserve"> for a period not exceeding </w:t>
      </w:r>
      <w:r>
        <w:t>twenty (</w:t>
      </w:r>
      <w:r w:rsidRPr="00B8743A">
        <w:t>20</w:t>
      </w:r>
      <w:r>
        <w:t>)</w:t>
      </w:r>
      <w:r w:rsidRPr="00B8743A">
        <w:t> Business Days by Notice to the other Party.</w:t>
      </w:r>
      <w:bookmarkEnd w:id="254"/>
    </w:p>
    <w:p w14:paraId="68A0DF7B" w14:textId="77777777" w:rsidR="005C125E" w:rsidRPr="00B8743A" w:rsidRDefault="005C125E" w:rsidP="00FF426B">
      <w:pPr>
        <w:pStyle w:val="Level2Heading"/>
        <w:keepNext w:val="0"/>
        <w:widowControl w:val="0"/>
        <w:suppressLineNumbers/>
        <w:suppressAutoHyphens/>
      </w:pPr>
      <w:bookmarkStart w:id="255" w:name="_Ref338155435"/>
      <w:r w:rsidRPr="00477334">
        <w:t>Authority of representatives</w:t>
      </w:r>
      <w:bookmarkEnd w:id="255"/>
    </w:p>
    <w:p w14:paraId="7EAA5B1B" w14:textId="77777777" w:rsidR="005C125E" w:rsidRPr="00B8743A" w:rsidRDefault="005C125E" w:rsidP="00FF426B">
      <w:pPr>
        <w:pStyle w:val="Level3Number"/>
        <w:widowControl w:val="0"/>
        <w:suppressLineNumbers/>
        <w:suppressAutoHyphens/>
        <w:ind w:left="1702" w:hanging="851"/>
      </w:pPr>
      <w:bookmarkStart w:id="256" w:name="_Ref338155436"/>
      <w:r w:rsidRPr="00B8743A">
        <w:t xml:space="preserve">The Developer </w:t>
      </w:r>
      <w:r>
        <w:t>Representative(s)</w:t>
      </w:r>
      <w:r w:rsidRPr="00B8743A">
        <w:t xml:space="preserve"> shall have full authority to act on behalf of the Developer for all purposes arising out of or in connection with this Agreement.  </w:t>
      </w:r>
      <w:r w:rsidR="008B2E36">
        <w:t>ESCo</w:t>
      </w:r>
      <w:r w:rsidRPr="00B8743A">
        <w:t xml:space="preserve"> and the </w:t>
      </w:r>
      <w:r w:rsidR="008B2E36">
        <w:t>ESCo</w:t>
      </w:r>
      <w:r w:rsidRPr="00B8743A">
        <w:t xml:space="preserve"> </w:t>
      </w:r>
      <w:r>
        <w:t>Representative(s)</w:t>
      </w:r>
      <w:r w:rsidRPr="00B8743A">
        <w:t xml:space="preserve"> shall be entitled to treat any act of the Developer </w:t>
      </w:r>
      <w:r>
        <w:t>Representative(s)</w:t>
      </w:r>
      <w:r w:rsidRPr="00B8743A">
        <w:t xml:space="preserve"> arising out of or in connection with this Agreement as being expressly authorised by the Developer (save where the Developer has notified </w:t>
      </w:r>
      <w:r w:rsidR="008B2E36">
        <w:t>ESCo</w:t>
      </w:r>
      <w:r w:rsidRPr="00B8743A">
        <w:t xml:space="preserve"> in writing that such authority has been limited or revoked) and </w:t>
      </w:r>
      <w:r w:rsidR="008B2E36">
        <w:t>ESCo</w:t>
      </w:r>
      <w:r w:rsidRPr="00B8743A">
        <w:t xml:space="preserve"> shall not be required to determine whether any express authority has in fact been given.</w:t>
      </w:r>
      <w:bookmarkEnd w:id="256"/>
    </w:p>
    <w:p w14:paraId="68760A73" w14:textId="77777777" w:rsidR="005C125E" w:rsidRPr="00B8743A" w:rsidRDefault="005C125E" w:rsidP="00FF426B">
      <w:pPr>
        <w:pStyle w:val="Level3Number"/>
        <w:widowControl w:val="0"/>
        <w:suppressLineNumbers/>
        <w:suppressAutoHyphens/>
        <w:ind w:left="1702" w:hanging="851"/>
      </w:pPr>
      <w:bookmarkStart w:id="257" w:name="_Ref338155437"/>
      <w:r w:rsidRPr="00B8743A">
        <w:t xml:space="preserve">The </w:t>
      </w:r>
      <w:r w:rsidR="008B2E36">
        <w:t>ESCo</w:t>
      </w:r>
      <w:r w:rsidRPr="00B8743A">
        <w:t xml:space="preserve"> </w:t>
      </w:r>
      <w:r>
        <w:t>Representative(s)</w:t>
      </w:r>
      <w:r w:rsidRPr="00B8743A">
        <w:t xml:space="preserve"> shall have full authority to act on behalf of </w:t>
      </w:r>
      <w:r w:rsidR="008B2E36">
        <w:t>ESCo</w:t>
      </w:r>
      <w:r w:rsidRPr="00B8743A">
        <w:t xml:space="preserve"> for all purposes arising out of or in connection with this Agreement.  The Developer and the Developer </w:t>
      </w:r>
      <w:r>
        <w:t>Representative(s)</w:t>
      </w:r>
      <w:r w:rsidRPr="00B8743A">
        <w:t xml:space="preserve"> shall be entitled to treat any act of the </w:t>
      </w:r>
      <w:r w:rsidR="008B2E36">
        <w:t>ESCo</w:t>
      </w:r>
      <w:r w:rsidRPr="00B8743A">
        <w:t xml:space="preserve"> </w:t>
      </w:r>
      <w:r>
        <w:t>Representative(s)</w:t>
      </w:r>
      <w:r w:rsidRPr="00B8743A">
        <w:t xml:space="preserve"> arising out of or in connection with this Agreement as being expressly authorised by </w:t>
      </w:r>
      <w:r w:rsidR="008B2E36">
        <w:t>ESCo</w:t>
      </w:r>
      <w:r w:rsidRPr="00B8743A">
        <w:t xml:space="preserve"> (save where </w:t>
      </w:r>
      <w:r w:rsidR="008B2E36">
        <w:t>ESCo</w:t>
      </w:r>
      <w:r w:rsidRPr="00B8743A">
        <w:t xml:space="preserve"> has notified the Developer in writing that such authority has been limited or revoked) and the Developer shall not be required to determine whether any express authority has in fact been given.</w:t>
      </w:r>
      <w:bookmarkEnd w:id="257"/>
    </w:p>
    <w:p w14:paraId="137BD07F" w14:textId="77777777" w:rsidR="005C125E" w:rsidRPr="00477334" w:rsidRDefault="005C125E" w:rsidP="00FF426B">
      <w:pPr>
        <w:pStyle w:val="Level2Heading"/>
        <w:keepNext w:val="0"/>
        <w:widowControl w:val="0"/>
        <w:suppressLineNumbers/>
        <w:suppressAutoHyphens/>
      </w:pPr>
      <w:bookmarkStart w:id="258" w:name="_Ref338155438"/>
      <w:r w:rsidRPr="00477334">
        <w:t>Notices</w:t>
      </w:r>
      <w:bookmarkEnd w:id="258"/>
    </w:p>
    <w:p w14:paraId="0FFA4F23" w14:textId="77777777" w:rsidR="005C125E" w:rsidRPr="00B8743A" w:rsidRDefault="005C125E" w:rsidP="00FF426B">
      <w:pPr>
        <w:pStyle w:val="BodyText1-alignedat15"/>
        <w:widowControl w:val="0"/>
        <w:suppressLineNumbers/>
        <w:suppressAutoHyphens/>
      </w:pPr>
      <w:r w:rsidRPr="00B8743A">
        <w:t>Any notice, information, instructions or public communication given to:-</w:t>
      </w:r>
    </w:p>
    <w:p w14:paraId="10BAB1A2" w14:textId="7A1F9E5C" w:rsidR="005C125E" w:rsidRPr="00B8743A" w:rsidRDefault="005C125E" w:rsidP="00FF426B">
      <w:pPr>
        <w:pStyle w:val="Level3Number"/>
        <w:widowControl w:val="0"/>
        <w:suppressLineNumbers/>
        <w:suppressAutoHyphens/>
        <w:ind w:left="1702" w:hanging="851"/>
      </w:pPr>
      <w:bookmarkStart w:id="259" w:name="_Ref338155439"/>
      <w:r w:rsidRPr="00B8743A">
        <w:t xml:space="preserve">the Developer </w:t>
      </w:r>
      <w:r>
        <w:t>Representative(s)</w:t>
      </w:r>
      <w:r w:rsidRPr="00B8743A">
        <w:t xml:space="preserve"> shall be given in writing in accordance with</w:t>
      </w:r>
      <w:r w:rsidRPr="00B8743A">
        <w:rPr>
          <w:bCs/>
        </w:rPr>
        <w:t xml:space="preserve"> </w:t>
      </w:r>
      <w:r w:rsidRPr="001A4ED2">
        <w:t>Clause</w:t>
      </w:r>
      <w:r w:rsidR="007B0261">
        <w:t xml:space="preserve"> </w:t>
      </w:r>
      <w:r w:rsidR="007B0261">
        <w:fldChar w:fldCharType="begin"/>
      </w:r>
      <w:r w:rsidR="007B0261">
        <w:instrText xml:space="preserve"> REF a455211 \r \h </w:instrText>
      </w:r>
      <w:r w:rsidR="007B0261">
        <w:fldChar w:fldCharType="separate"/>
      </w:r>
      <w:r w:rsidR="001E3D88">
        <w:t>38</w:t>
      </w:r>
      <w:r w:rsidR="007B0261">
        <w:fldChar w:fldCharType="end"/>
      </w:r>
      <w:r w:rsidRPr="00B8743A">
        <w:t xml:space="preserve"> </w:t>
      </w:r>
      <w:r>
        <w:t xml:space="preserve">(Notices) </w:t>
      </w:r>
      <w:r w:rsidRPr="00B8743A">
        <w:t>and shall be deemed to have been given to the Developer; and</w:t>
      </w:r>
      <w:bookmarkEnd w:id="259"/>
    </w:p>
    <w:p w14:paraId="653D4501" w14:textId="086013C6" w:rsidR="005C125E" w:rsidRDefault="005C125E" w:rsidP="00FF426B">
      <w:pPr>
        <w:pStyle w:val="Level3Number"/>
        <w:widowControl w:val="0"/>
        <w:suppressLineNumbers/>
        <w:suppressAutoHyphens/>
        <w:ind w:left="1702" w:hanging="851"/>
      </w:pPr>
      <w:bookmarkStart w:id="260" w:name="_Ref338155440"/>
      <w:r w:rsidRPr="00B8743A">
        <w:rPr>
          <w:rFonts w:cs="Arial"/>
          <w:szCs w:val="22"/>
        </w:rPr>
        <w:t xml:space="preserve">the </w:t>
      </w:r>
      <w:r w:rsidR="008B2E36">
        <w:rPr>
          <w:rFonts w:cs="Arial"/>
          <w:szCs w:val="22"/>
        </w:rPr>
        <w:t>ESCo</w:t>
      </w:r>
      <w:r w:rsidRPr="00B8743A">
        <w:rPr>
          <w:rFonts w:cs="Arial"/>
          <w:szCs w:val="22"/>
        </w:rPr>
        <w:t xml:space="preserve"> </w:t>
      </w:r>
      <w:r>
        <w:rPr>
          <w:rFonts w:cs="Arial"/>
          <w:szCs w:val="22"/>
        </w:rPr>
        <w:t>Representative(s)</w:t>
      </w:r>
      <w:r w:rsidRPr="00B8743A">
        <w:rPr>
          <w:rFonts w:cs="Arial"/>
          <w:szCs w:val="22"/>
        </w:rPr>
        <w:t xml:space="preserve"> shall be given in writing in accordance with </w:t>
      </w:r>
      <w:r w:rsidRPr="00B8743A">
        <w:rPr>
          <w:rFonts w:cs="Arial"/>
          <w:bCs/>
          <w:szCs w:val="22"/>
        </w:rPr>
        <w:t>Clause</w:t>
      </w:r>
      <w:r w:rsidR="007B0261">
        <w:rPr>
          <w:rFonts w:cs="Arial"/>
          <w:bCs/>
          <w:szCs w:val="22"/>
        </w:rPr>
        <w:t xml:space="preserve"> </w:t>
      </w:r>
      <w:r w:rsidR="007B0261">
        <w:fldChar w:fldCharType="begin"/>
      </w:r>
      <w:r w:rsidR="007B0261">
        <w:instrText xml:space="preserve"> REF a455211 \r \h </w:instrText>
      </w:r>
      <w:r w:rsidR="007B0261">
        <w:fldChar w:fldCharType="separate"/>
      </w:r>
      <w:r w:rsidR="001E3D88">
        <w:t>38</w:t>
      </w:r>
      <w:r w:rsidR="007B0261">
        <w:fldChar w:fldCharType="end"/>
      </w:r>
      <w:r w:rsidR="007B0261" w:rsidRPr="00B8743A">
        <w:t xml:space="preserve"> </w:t>
      </w:r>
      <w:r>
        <w:t xml:space="preserve">(Notices) </w:t>
      </w:r>
      <w:r w:rsidRPr="001971B4">
        <w:t xml:space="preserve">and shall be deemed to have been given to </w:t>
      </w:r>
      <w:r w:rsidR="008B2E36">
        <w:t>ESCo</w:t>
      </w:r>
      <w:r w:rsidRPr="001971B4">
        <w:t>.</w:t>
      </w:r>
      <w:bookmarkEnd w:id="260"/>
    </w:p>
    <w:p w14:paraId="7A8D1731" w14:textId="77777777" w:rsidR="00B33CDF" w:rsidRDefault="007213BD" w:rsidP="00FF426B">
      <w:pPr>
        <w:pStyle w:val="Level1Heading"/>
        <w:keepNext w:val="0"/>
      </w:pPr>
      <w:bookmarkStart w:id="261" w:name="_Ref10192617"/>
      <w:bookmarkStart w:id="262" w:name="_Toc4858187"/>
      <w:bookmarkStart w:id="263" w:name="_Toc115428274"/>
      <w:r>
        <w:t>Compliance and change in laws</w:t>
      </w:r>
      <w:bookmarkEnd w:id="219"/>
      <w:bookmarkEnd w:id="261"/>
      <w:bookmarkEnd w:id="262"/>
      <w:bookmarkEnd w:id="263"/>
    </w:p>
    <w:p w14:paraId="11BFBF38" w14:textId="77777777" w:rsidR="00B33CDF" w:rsidRDefault="007213BD" w:rsidP="00FF426B">
      <w:pPr>
        <w:pStyle w:val="Level2Number"/>
        <w:widowControl w:val="0"/>
        <w:suppressLineNumbers/>
        <w:suppressAutoHyphens/>
      </w:pPr>
      <w:bookmarkStart w:id="264" w:name="a769680"/>
      <w:r>
        <w:t xml:space="preserve">In performing its obligations under this </w:t>
      </w:r>
      <w:r w:rsidR="00F5527A">
        <w:t>A</w:t>
      </w:r>
      <w:r>
        <w:t xml:space="preserve">greement, </w:t>
      </w:r>
      <w:r w:rsidR="007F0E7F">
        <w:t xml:space="preserve">each of the </w:t>
      </w:r>
      <w:r w:rsidR="00DA56C4">
        <w:t>P</w:t>
      </w:r>
      <w:r w:rsidR="007F0E7F">
        <w:t>arties</w:t>
      </w:r>
      <w:r>
        <w:t xml:space="preserve"> shall comply with</w:t>
      </w:r>
      <w:bookmarkEnd w:id="264"/>
      <w:r w:rsidR="00DA56C4">
        <w:t xml:space="preserve"> all Laws and shall:</w:t>
      </w:r>
    </w:p>
    <w:p w14:paraId="04178A1C" w14:textId="77777777" w:rsidR="00B33CDF" w:rsidRDefault="007213BD" w:rsidP="00FF426B">
      <w:pPr>
        <w:pStyle w:val="Level3Number"/>
        <w:widowControl w:val="0"/>
        <w:suppressLineNumbers/>
        <w:suppressAutoHyphens/>
        <w:ind w:left="1702" w:hanging="851"/>
      </w:pPr>
      <w:bookmarkStart w:id="265" w:name="a400837"/>
      <w:r>
        <w:t xml:space="preserve">inform </w:t>
      </w:r>
      <w:r w:rsidR="007F0E7F">
        <w:t>the other</w:t>
      </w:r>
      <w:r>
        <w:t xml:space="preserve"> as soon as it becomes aware of any changes in the Laws that may impact the </w:t>
      </w:r>
      <w:r w:rsidR="007F0E7F">
        <w:t xml:space="preserve">provision of the </w:t>
      </w:r>
      <w:r w:rsidR="002B421C">
        <w:t>Works</w:t>
      </w:r>
      <w:r>
        <w:t>;</w:t>
      </w:r>
      <w:bookmarkEnd w:id="265"/>
    </w:p>
    <w:p w14:paraId="161A0195" w14:textId="77777777" w:rsidR="00B33CDF" w:rsidRDefault="007213BD" w:rsidP="00FF426B">
      <w:pPr>
        <w:pStyle w:val="Level3Number"/>
        <w:widowControl w:val="0"/>
        <w:suppressLineNumbers/>
        <w:suppressAutoHyphens/>
      </w:pPr>
      <w:bookmarkStart w:id="266" w:name="a578523"/>
      <w:r>
        <w:t xml:space="preserve">provide </w:t>
      </w:r>
      <w:r w:rsidR="007F0E7F">
        <w:t>the other</w:t>
      </w:r>
      <w:r>
        <w:t xml:space="preserve"> with timely details of measures it proposes to take and changes it proposes to make to comply with any such changes;</w:t>
      </w:r>
      <w:bookmarkEnd w:id="266"/>
    </w:p>
    <w:p w14:paraId="7EBB6773" w14:textId="77777777" w:rsidR="00B33CDF" w:rsidRDefault="007213BD" w:rsidP="00FF426B">
      <w:pPr>
        <w:pStyle w:val="Level3Number"/>
        <w:widowControl w:val="0"/>
        <w:suppressLineNumbers/>
        <w:suppressAutoHyphens/>
      </w:pPr>
      <w:bookmarkStart w:id="267" w:name="a556219"/>
      <w:r>
        <w:t xml:space="preserve">consult with </w:t>
      </w:r>
      <w:r w:rsidR="007F0E7F">
        <w:t>the other</w:t>
      </w:r>
      <w:r>
        <w:t xml:space="preserve">, and if possible agree with </w:t>
      </w:r>
      <w:r w:rsidR="007F0E7F">
        <w:t>other</w:t>
      </w:r>
      <w:r>
        <w:t>, on the manner, form and timing of changes it proposes to make to meet those changes in the Laws;</w:t>
      </w:r>
      <w:bookmarkEnd w:id="267"/>
    </w:p>
    <w:p w14:paraId="767C9B10" w14:textId="77777777" w:rsidR="00B33CDF" w:rsidRDefault="007213BD" w:rsidP="00FF426B">
      <w:pPr>
        <w:pStyle w:val="Level3Number"/>
        <w:widowControl w:val="0"/>
        <w:suppressLineNumbers/>
        <w:suppressAutoHyphens/>
      </w:pPr>
      <w:bookmarkStart w:id="268" w:name="a357414"/>
      <w:r>
        <w:lastRenderedPageBreak/>
        <w:t>only implement any such changes in accordance with the Change Control Procedure; and</w:t>
      </w:r>
      <w:bookmarkEnd w:id="268"/>
    </w:p>
    <w:p w14:paraId="2555B16C" w14:textId="64C55FDE" w:rsidR="00B33CDF" w:rsidRDefault="007213BD" w:rsidP="00FF426B">
      <w:pPr>
        <w:pStyle w:val="Level3Number"/>
        <w:widowControl w:val="0"/>
        <w:suppressLineNumbers/>
        <w:suppressAutoHyphens/>
      </w:pPr>
      <w:bookmarkStart w:id="269" w:name="a173922"/>
      <w:r>
        <w:t xml:space="preserve">use all reasonable endeavours to minimise any disruption caused by any changes in </w:t>
      </w:r>
      <w:r w:rsidR="00977F4D">
        <w:t>A</w:t>
      </w:r>
      <w:r>
        <w:t xml:space="preserve">pplicable Laws introduced pursuant to this </w:t>
      </w:r>
      <w:r w:rsidR="00506680">
        <w:t>C</w:t>
      </w:r>
      <w:r>
        <w:t xml:space="preserve">lause </w:t>
      </w:r>
      <w:r w:rsidR="00506680">
        <w:fldChar w:fldCharType="begin"/>
      </w:r>
      <w:r w:rsidR="00506680">
        <w:instrText xml:space="preserve"> REF _Ref10192617 \r \h </w:instrText>
      </w:r>
      <w:r w:rsidR="00506680">
        <w:fldChar w:fldCharType="separate"/>
      </w:r>
      <w:r w:rsidR="001E3D88">
        <w:t>20</w:t>
      </w:r>
      <w:r w:rsidR="00506680">
        <w:fldChar w:fldCharType="end"/>
      </w:r>
      <w:r w:rsidR="00506680">
        <w:t xml:space="preserve">. </w:t>
      </w:r>
      <w:bookmarkEnd w:id="269"/>
    </w:p>
    <w:p w14:paraId="63843268" w14:textId="77777777" w:rsidR="00B33CDF" w:rsidRDefault="007213BD" w:rsidP="00FF426B">
      <w:pPr>
        <w:pStyle w:val="Level1Heading"/>
        <w:keepNext w:val="0"/>
      </w:pPr>
      <w:bookmarkStart w:id="270" w:name="a702251"/>
      <w:bookmarkStart w:id="271" w:name="_Toc4858188"/>
      <w:bookmarkStart w:id="272" w:name="_Toc115428275"/>
      <w:r>
        <w:t>Force majeure</w:t>
      </w:r>
      <w:bookmarkEnd w:id="270"/>
      <w:bookmarkEnd w:id="271"/>
      <w:bookmarkEnd w:id="272"/>
    </w:p>
    <w:p w14:paraId="618EA622" w14:textId="046226EF" w:rsidR="00B33CDF" w:rsidRDefault="007213BD" w:rsidP="00FF426B">
      <w:pPr>
        <w:pStyle w:val="Level2Number"/>
        <w:widowControl w:val="0"/>
        <w:suppressLineNumbers/>
        <w:suppressAutoHyphens/>
      </w:pPr>
      <w:bookmarkStart w:id="273" w:name="a384171"/>
      <w:r>
        <w:t xml:space="preserve">Subject to the remaining provisions of this clause </w:t>
      </w:r>
      <w:r w:rsidR="00B33CDF">
        <w:fldChar w:fldCharType="begin"/>
      </w:r>
      <w:r>
        <w:instrText>REF "a702251" \h \n</w:instrText>
      </w:r>
      <w:r w:rsidR="00B33CDF">
        <w:fldChar w:fldCharType="separate"/>
      </w:r>
      <w:r w:rsidR="001E3D88">
        <w:t>21</w:t>
      </w:r>
      <w:r w:rsidR="00B33CDF">
        <w:fldChar w:fldCharType="end"/>
      </w:r>
      <w:r>
        <w:t xml:space="preserve">, neither </w:t>
      </w:r>
      <w:r w:rsidR="002000C6">
        <w:t>P</w:t>
      </w:r>
      <w:r>
        <w:t xml:space="preserve">arty to this </w:t>
      </w:r>
      <w:r w:rsidR="00F5527A">
        <w:t>A</w:t>
      </w:r>
      <w:r>
        <w:t xml:space="preserve">greement shall in any circumstances be liable to the other for any delay or non-performance of its obligations under this </w:t>
      </w:r>
      <w:r w:rsidR="00F5527A">
        <w:t>A</w:t>
      </w:r>
      <w:r>
        <w:t>greement to the extent that such delay or non-performance is due to a Force Majeure Event.</w:t>
      </w:r>
      <w:bookmarkEnd w:id="273"/>
    </w:p>
    <w:p w14:paraId="388844D6" w14:textId="77777777" w:rsidR="00B33CDF" w:rsidRDefault="007213BD" w:rsidP="00FF426B">
      <w:pPr>
        <w:pStyle w:val="Level2Number"/>
        <w:widowControl w:val="0"/>
        <w:suppressLineNumbers/>
        <w:suppressAutoHyphens/>
      </w:pPr>
      <w:bookmarkStart w:id="274" w:name="a963660"/>
      <w:r>
        <w:t xml:space="preserve">In the event that either </w:t>
      </w:r>
      <w:r w:rsidR="002000C6">
        <w:t>P</w:t>
      </w:r>
      <w:r>
        <w:t xml:space="preserve">arty is delayed or prevented from or hindered in performing its obligations under this </w:t>
      </w:r>
      <w:r w:rsidR="00F5527A">
        <w:t>A</w:t>
      </w:r>
      <w:r>
        <w:t>greement by a Force Majeure Event, such party shall:</w:t>
      </w:r>
      <w:bookmarkEnd w:id="274"/>
    </w:p>
    <w:p w14:paraId="5EC5A174" w14:textId="77777777" w:rsidR="00B33CDF" w:rsidRDefault="007213BD" w:rsidP="00FF426B">
      <w:pPr>
        <w:pStyle w:val="Level3Number"/>
        <w:widowControl w:val="0"/>
        <w:suppressLineNumbers/>
        <w:suppressAutoHyphens/>
      </w:pPr>
      <w:bookmarkStart w:id="275" w:name="a898222"/>
      <w:r>
        <w:t xml:space="preserve">give notice in writing of such delay or prevention to the other </w:t>
      </w:r>
      <w:r w:rsidR="002000C6">
        <w:t>P</w:t>
      </w:r>
      <w:r>
        <w:t>arty as soon as reasonably possible, stating the commencement date and extent of such delay or prevention, the cause of the delay or prevention and its estimated duration;</w:t>
      </w:r>
      <w:bookmarkEnd w:id="275"/>
    </w:p>
    <w:p w14:paraId="5ECFC591" w14:textId="77777777" w:rsidR="00B33CDF" w:rsidRDefault="007213BD" w:rsidP="00FF426B">
      <w:pPr>
        <w:pStyle w:val="Level3Number"/>
        <w:widowControl w:val="0"/>
        <w:suppressLineNumbers/>
        <w:suppressAutoHyphens/>
      </w:pPr>
      <w:bookmarkStart w:id="276" w:name="a718515"/>
      <w:r>
        <w:t xml:space="preserve">use all reasonable endeavours to mitigate the effects of such delay or prevention on the performance of its obligations under this </w:t>
      </w:r>
      <w:r w:rsidR="00F5527A">
        <w:t>A</w:t>
      </w:r>
      <w:r>
        <w:t>greement; and</w:t>
      </w:r>
      <w:bookmarkEnd w:id="276"/>
    </w:p>
    <w:p w14:paraId="63DB3120" w14:textId="77777777" w:rsidR="00B33CDF" w:rsidRDefault="007213BD" w:rsidP="00FF426B">
      <w:pPr>
        <w:pStyle w:val="Level3Number"/>
        <w:widowControl w:val="0"/>
        <w:suppressLineNumbers/>
        <w:suppressAutoHyphens/>
      </w:pPr>
      <w:bookmarkStart w:id="277" w:name="a184329"/>
      <w:r>
        <w:t>resume performance of its obligations as soon as reasonably possible after the removal of the cause of the delay or prevention.</w:t>
      </w:r>
      <w:bookmarkEnd w:id="277"/>
    </w:p>
    <w:p w14:paraId="6AF89694" w14:textId="77777777" w:rsidR="00B33CDF" w:rsidRDefault="007213BD" w:rsidP="00FF426B">
      <w:pPr>
        <w:pStyle w:val="Level2Number"/>
        <w:widowControl w:val="0"/>
        <w:suppressLineNumbers/>
        <w:suppressAutoHyphens/>
      </w:pPr>
      <w:bookmarkStart w:id="278" w:name="a323420"/>
      <w:r>
        <w:t xml:space="preserve">A </w:t>
      </w:r>
      <w:r w:rsidR="002000C6">
        <w:t>P</w:t>
      </w:r>
      <w:r>
        <w:t xml:space="preserve">arty cannot claim relief if the Force Majeure Event is attributable to that </w:t>
      </w:r>
      <w:r w:rsidR="002000C6">
        <w:t>P</w:t>
      </w:r>
      <w:r>
        <w:t>arty's wilful act, neglect or failure to take reasonable precautions against the relevant Force Majeure Event.</w:t>
      </w:r>
      <w:bookmarkEnd w:id="278"/>
    </w:p>
    <w:p w14:paraId="5DB59291" w14:textId="77777777" w:rsidR="00B33CDF" w:rsidRDefault="007213BD" w:rsidP="00FF426B">
      <w:pPr>
        <w:pStyle w:val="Level2Number"/>
        <w:widowControl w:val="0"/>
        <w:suppressLineNumbers/>
        <w:suppressAutoHyphens/>
      </w:pPr>
      <w:bookmarkStart w:id="279" w:name="a993112"/>
      <w:r>
        <w:t xml:space="preserve">As soon as practicable following the affected </w:t>
      </w:r>
      <w:r w:rsidR="002000C6">
        <w:t>P</w:t>
      </w:r>
      <w:r>
        <w:t xml:space="preserve">arty's notification, the </w:t>
      </w:r>
      <w:r w:rsidR="007301B8">
        <w:t xml:space="preserve">Parties </w:t>
      </w:r>
      <w:r>
        <w:t xml:space="preserve">shall consult with each other in good faith and use all reasonable endeavours to agree appropriate terms to mitigate the effects of the Force Majeure Event and to facilitate the continued performance of this </w:t>
      </w:r>
      <w:r w:rsidR="00F5527A">
        <w:t>A</w:t>
      </w:r>
      <w:r>
        <w:t xml:space="preserve">greement. </w:t>
      </w:r>
      <w:r w:rsidR="00C867E1">
        <w:t>The affected party</w:t>
      </w:r>
      <w:r>
        <w:t xml:space="preserve"> shall take or procure the taking of all steps to overcome or minimise the consequences of the Force Majeure Event in accordance with </w:t>
      </w:r>
      <w:r w:rsidR="009107AD">
        <w:t>Good</w:t>
      </w:r>
      <w:r>
        <w:t xml:space="preserve"> Industry Practice.</w:t>
      </w:r>
      <w:bookmarkEnd w:id="279"/>
    </w:p>
    <w:p w14:paraId="19C4A69C" w14:textId="77777777" w:rsidR="00B33CDF" w:rsidRDefault="007213BD" w:rsidP="00FF426B">
      <w:pPr>
        <w:pStyle w:val="Level2Number"/>
        <w:widowControl w:val="0"/>
        <w:suppressLineNumbers/>
        <w:suppressAutoHyphens/>
      </w:pPr>
      <w:bookmarkStart w:id="280" w:name="a151240"/>
      <w:r>
        <w:t xml:space="preserve">The affected </w:t>
      </w:r>
      <w:r w:rsidR="002000C6">
        <w:t>P</w:t>
      </w:r>
      <w:r>
        <w:t xml:space="preserve">arty shall notify the other </w:t>
      </w:r>
      <w:r w:rsidR="002000C6">
        <w:t>P</w:t>
      </w:r>
      <w:r>
        <w:t xml:space="preserve">arty as soon as practicable after the Force Majeure Event ceases or no longer causes the affected </w:t>
      </w:r>
      <w:r w:rsidR="002000C6">
        <w:t>P</w:t>
      </w:r>
      <w:r>
        <w:t xml:space="preserve">arty to be unable to comply with its obligations under this </w:t>
      </w:r>
      <w:r w:rsidR="00F5527A">
        <w:t>A</w:t>
      </w:r>
      <w:r>
        <w:t xml:space="preserve">greement. Following such notification, this </w:t>
      </w:r>
      <w:r w:rsidR="00F5527A">
        <w:t>A</w:t>
      </w:r>
      <w:r>
        <w:t xml:space="preserve">greement shall continue to be performed on the terms existing immediately prior to the occurrence of the Force Majeure Event unless agreed otherwise by the </w:t>
      </w:r>
      <w:r w:rsidR="002A2D20">
        <w:t>P</w:t>
      </w:r>
      <w:r>
        <w:t>arties.</w:t>
      </w:r>
      <w:bookmarkEnd w:id="280"/>
    </w:p>
    <w:p w14:paraId="283871A9" w14:textId="77777777" w:rsidR="000B60C4" w:rsidRPr="009C6F35" w:rsidRDefault="000B60C4" w:rsidP="00FF426B">
      <w:pPr>
        <w:pStyle w:val="Level2Number"/>
        <w:widowControl w:val="0"/>
        <w:suppressLineNumbers/>
        <w:suppressAutoHyphens/>
      </w:pPr>
      <w:bookmarkStart w:id="281" w:name="_Ref413073070"/>
      <w:bookmarkStart w:id="282" w:name="a238679"/>
      <w:bookmarkStart w:id="283" w:name="a309549"/>
      <w:r w:rsidRPr="009C6F35">
        <w:t xml:space="preserve">The Parties shall endeavour to agree any modifications to this Agreement which may be equitable having regard to the nature of an event or events of Force Majeure. </w:t>
      </w:r>
      <w:bookmarkEnd w:id="281"/>
    </w:p>
    <w:p w14:paraId="186D22B5" w14:textId="67630757" w:rsidR="000B60C4" w:rsidRPr="009C6F35" w:rsidRDefault="000B60C4" w:rsidP="00FF426B">
      <w:pPr>
        <w:pStyle w:val="Level2Number"/>
        <w:widowControl w:val="0"/>
        <w:suppressLineNumbers/>
        <w:suppressAutoHyphens/>
      </w:pPr>
      <w:bookmarkStart w:id="284" w:name="_Ref413070920"/>
      <w:r w:rsidRPr="009C6F35">
        <w:t>If, in the circumstances referred to in</w:t>
      </w:r>
      <w:r>
        <w:t xml:space="preserve"> this</w:t>
      </w:r>
      <w:r w:rsidRPr="009C6F35">
        <w:t xml:space="preserve"> Clause</w:t>
      </w:r>
      <w:r w:rsidR="00CE1525">
        <w:t xml:space="preserve"> </w:t>
      </w:r>
      <w:r>
        <w:fldChar w:fldCharType="begin"/>
      </w:r>
      <w:r>
        <w:instrText xml:space="preserve"> REF a702251 \r \h </w:instrText>
      </w:r>
      <w:r>
        <w:fldChar w:fldCharType="separate"/>
      </w:r>
      <w:r w:rsidR="001E3D88">
        <w:t>21</w:t>
      </w:r>
      <w:r>
        <w:fldChar w:fldCharType="end"/>
      </w:r>
      <w:r w:rsidR="00CE1525">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1E3D88">
        <w:t>21.6</w:t>
      </w:r>
      <w:r>
        <w:fldChar w:fldCharType="end"/>
      </w:r>
      <w:r>
        <w:t xml:space="preserve">, and the Force Majeure continues for more than [nine </w:t>
      </w:r>
      <w:r w:rsidRPr="009C6F35">
        <w:t>(</w:t>
      </w:r>
      <w:r>
        <w:t>9</w:t>
      </w:r>
      <w:r w:rsidRPr="009C6F35">
        <w:t>)</w:t>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5F4C7C">
        <w:fldChar w:fldCharType="begin"/>
      </w:r>
      <w:r w:rsidR="005F4C7C">
        <w:instrText xml:space="preserve"> REF a898222 \r \h </w:instrText>
      </w:r>
      <w:r w:rsidR="005F4C7C">
        <w:fldChar w:fldCharType="separate"/>
      </w:r>
      <w:r w:rsidR="001E3D88">
        <w:t>21.2.1</w:t>
      </w:r>
      <w:r w:rsidR="005F4C7C">
        <w:fldChar w:fldCharType="end"/>
      </w:r>
      <w:r>
        <w:t xml:space="preserve"> (“</w:t>
      </w:r>
      <w:r w:rsidRPr="000B60C4">
        <w:rPr>
          <w:b/>
          <w:bCs/>
        </w:rPr>
        <w:t>Prolonged Force Majeure</w:t>
      </w:r>
      <w:r>
        <w:t>”),</w:t>
      </w:r>
      <w:r w:rsidRPr="009C6F35">
        <w:t xml:space="preserve">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Paragraph </w:t>
      </w:r>
      <w:r w:rsidR="00FD28B7">
        <w:fldChar w:fldCharType="begin"/>
      </w:r>
      <w:r w:rsidR="00FD28B7">
        <w:instrText xml:space="preserve"> REF _Ref10305472 \n \h </w:instrText>
      </w:r>
      <w:r w:rsidR="00FD28B7">
        <w:fldChar w:fldCharType="separate"/>
      </w:r>
      <w:r w:rsidR="001E3D88">
        <w:t>2.5</w:t>
      </w:r>
      <w:r w:rsidR="00FD28B7">
        <w:fldChar w:fldCharType="end"/>
      </w:r>
      <w:r w:rsidR="005D1E6E">
        <w:t xml:space="preserve"> </w:t>
      </w:r>
      <w:r w:rsidRPr="000B60C4">
        <w:t xml:space="preserve">of </w:t>
      </w:r>
      <w:r w:rsidRPr="00EF29F7">
        <w:rPr>
          <w:szCs w:val="22"/>
        </w:rPr>
        <w:fldChar w:fldCharType="begin"/>
      </w:r>
      <w:r w:rsidRPr="00EF29F7">
        <w:rPr>
          <w:szCs w:val="22"/>
        </w:rPr>
        <w:instrText xml:space="preserve"> REF _Ref4834901 \r \h  \* MERGEFORMAT </w:instrText>
      </w:r>
      <w:r w:rsidRPr="00EF29F7">
        <w:rPr>
          <w:szCs w:val="22"/>
        </w:rPr>
      </w:r>
      <w:r w:rsidRPr="00EF29F7">
        <w:rPr>
          <w:szCs w:val="22"/>
        </w:rPr>
        <w:fldChar w:fldCharType="separate"/>
      </w:r>
      <w:r w:rsidR="001E3D88">
        <w:rPr>
          <w:szCs w:val="22"/>
        </w:rPr>
        <w:t>Schedule 17</w:t>
      </w:r>
      <w:r w:rsidRPr="00EF29F7">
        <w:rPr>
          <w:szCs w:val="22"/>
        </w:rPr>
        <w:fldChar w:fldCharType="end"/>
      </w:r>
      <w:r w:rsidRPr="00EF29F7">
        <w:rPr>
          <w:szCs w:val="22"/>
        </w:rPr>
        <w:t xml:space="preserve"> </w:t>
      </w:r>
      <w:r w:rsidRPr="000B60C4">
        <w:t>(Arrangements on Termination) shall apply.</w:t>
      </w:r>
      <w:bookmarkEnd w:id="284"/>
    </w:p>
    <w:p w14:paraId="2DD94A14" w14:textId="77777777" w:rsidR="00B33CDF" w:rsidRDefault="007213BD" w:rsidP="00FF426B">
      <w:pPr>
        <w:pStyle w:val="Level1Heading"/>
        <w:keepNext w:val="0"/>
      </w:pPr>
      <w:bookmarkStart w:id="285" w:name="_Ref10306048"/>
      <w:bookmarkStart w:id="286" w:name="_Toc4858189"/>
      <w:bookmarkStart w:id="287" w:name="_Toc115428276"/>
      <w:bookmarkEnd w:id="282"/>
      <w:r>
        <w:t>Limitations on liability</w:t>
      </w:r>
      <w:bookmarkEnd w:id="283"/>
      <w:bookmarkEnd w:id="285"/>
      <w:bookmarkEnd w:id="286"/>
      <w:bookmarkEnd w:id="287"/>
    </w:p>
    <w:p w14:paraId="03FBB052" w14:textId="77777777" w:rsidR="002B421C" w:rsidRPr="00477334" w:rsidRDefault="00671F4B" w:rsidP="00FF426B">
      <w:pPr>
        <w:pStyle w:val="Level2Heading"/>
        <w:keepNext w:val="0"/>
        <w:widowControl w:val="0"/>
        <w:suppressLineNumbers/>
        <w:suppressAutoHyphens/>
      </w:pPr>
      <w:r w:rsidRPr="00477334">
        <w:lastRenderedPageBreak/>
        <w:t xml:space="preserve">General </w:t>
      </w:r>
    </w:p>
    <w:p w14:paraId="69A7DF1A" w14:textId="77777777" w:rsidR="002B421C" w:rsidRPr="00B8743A" w:rsidRDefault="002B421C" w:rsidP="00FF426B">
      <w:pPr>
        <w:pStyle w:val="Level3Number"/>
        <w:widowControl w:val="0"/>
        <w:suppressLineNumbers/>
        <w:suppressAutoHyphens/>
      </w:pPr>
      <w:r w:rsidRPr="00B8743A">
        <w:t>Each Party acknowledges and agrees that:</w:t>
      </w:r>
    </w:p>
    <w:p w14:paraId="6826D3D1" w14:textId="6139C8DB" w:rsidR="002B421C" w:rsidRPr="00B8743A" w:rsidRDefault="002B421C" w:rsidP="00FF426B">
      <w:pPr>
        <w:pStyle w:val="Level4Number"/>
        <w:widowControl w:val="0"/>
        <w:suppressLineNumbers/>
        <w:suppressAutoHyphens/>
      </w:pPr>
      <w:bookmarkStart w:id="288"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1E3D88">
        <w:t>22.1.1(b)</w:t>
      </w:r>
      <w:r>
        <w:fldChar w:fldCharType="end"/>
      </w:r>
      <w:r w:rsidRPr="001971B4">
        <w:t>, the provisions of this Clause </w:t>
      </w:r>
      <w:r w:rsidR="00CF2028">
        <w:fldChar w:fldCharType="begin"/>
      </w:r>
      <w:r w:rsidR="00CF2028">
        <w:instrText xml:space="preserve"> REF _Ref10306048 \r \h </w:instrText>
      </w:r>
      <w:r w:rsidR="00CF2028">
        <w:fldChar w:fldCharType="separate"/>
      </w:r>
      <w:r w:rsidR="001E3D88">
        <w:t>22</w:t>
      </w:r>
      <w:r w:rsidR="00CF2028">
        <w:fldChar w:fldCharType="end"/>
      </w:r>
      <w:r w:rsidR="00CF2028">
        <w:t xml:space="preserve"> </w:t>
      </w:r>
      <w:r w:rsidRPr="00B8743A">
        <w:t xml:space="preserve">are fair and reasonable having regard to the </w:t>
      </w:r>
      <w:r w:rsidRPr="00050899">
        <w:t>circumstances</w:t>
      </w:r>
      <w:r w:rsidRPr="00B8743A">
        <w:t xml:space="preserve"> as at the date hereof and have been subject to full negotiation; </w:t>
      </w:r>
      <w:bookmarkEnd w:id="288"/>
    </w:p>
    <w:p w14:paraId="3498DDEE" w14:textId="77777777" w:rsidR="002B421C" w:rsidRPr="00B8743A" w:rsidRDefault="002B421C" w:rsidP="00FF426B">
      <w:pPr>
        <w:pStyle w:val="Level4Number"/>
        <w:widowControl w:val="0"/>
        <w:suppressLineNumbers/>
        <w:suppressAutoHyphens/>
      </w:pPr>
      <w:bookmarkStart w:id="289" w:name="_Ref338155594"/>
      <w:r w:rsidRPr="00B8743A">
        <w:t>this Agreement satisfies the requirement of reasonableness within the meaning of sections 2(2) and 11 of the Unfair Contract Terms Act 1977</w:t>
      </w:r>
      <w:bookmarkEnd w:id="289"/>
      <w:r w:rsidRPr="00B8743A">
        <w:t>; and</w:t>
      </w:r>
    </w:p>
    <w:p w14:paraId="6786C79A" w14:textId="75E4CED7" w:rsidR="002B421C" w:rsidRPr="00CF1003" w:rsidRDefault="002B421C" w:rsidP="00FF426B">
      <w:pPr>
        <w:pStyle w:val="Level4Number"/>
        <w:widowControl w:val="0"/>
        <w:suppressLineNumbers/>
        <w:suppressAutoHyphens/>
        <w:rPr>
          <w:i/>
          <w:iCs/>
        </w:rP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1E3D88">
        <w:rPr>
          <w:szCs w:val="22"/>
        </w:rPr>
        <w:t>22.2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1E3D88">
        <w:t>22.3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CF1003" w:rsidRPr="00720F9D">
        <w:rPr>
          <w:i/>
          <w:iCs/>
        </w:rPr>
        <w:t xml:space="preserve">[Drafting Note: </w:t>
      </w:r>
      <w:r w:rsidR="00CF1003">
        <w:rPr>
          <w:i/>
          <w:iCs/>
        </w:rPr>
        <w:t>The Parties may want</w:t>
      </w:r>
      <w:r w:rsidR="00CF1003" w:rsidRPr="00720F9D">
        <w:rPr>
          <w:i/>
          <w:iCs/>
        </w:rPr>
        <w:t xml:space="preserve"> to consider whether they want to carve out any indemnities from the liability caps.]</w:t>
      </w:r>
    </w:p>
    <w:p w14:paraId="38A45E79" w14:textId="77777777" w:rsidR="00671F4B" w:rsidRPr="003938D7" w:rsidRDefault="0067211E" w:rsidP="00FF426B">
      <w:pPr>
        <w:pStyle w:val="Level3Number"/>
        <w:widowControl w:val="0"/>
        <w:suppressLineNumbers/>
        <w:suppressAutoHyphens/>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14C927A5" w14:textId="77777777" w:rsidR="002B421C" w:rsidRDefault="002B421C" w:rsidP="00FF426B">
      <w:pPr>
        <w:pStyle w:val="Level2Heading"/>
        <w:keepNext w:val="0"/>
        <w:widowControl w:val="0"/>
        <w:suppressLineNumbers/>
        <w:suppressAutoHyphens/>
      </w:pPr>
      <w:bookmarkStart w:id="290" w:name="_Ref338869414"/>
      <w:bookmarkStart w:id="291" w:name="_Ref338155595"/>
      <w:r w:rsidRPr="00477334">
        <w:t>Liability of Developer</w:t>
      </w:r>
      <w:bookmarkEnd w:id="290"/>
      <w:bookmarkEnd w:id="291"/>
      <w:r w:rsidR="00A00A8C" w:rsidRPr="00477334">
        <w:rPr>
          <w:rStyle w:val="FootnoteReference"/>
        </w:rPr>
        <w:footnoteReference w:id="60"/>
      </w:r>
    </w:p>
    <w:p w14:paraId="040296B3" w14:textId="77777777" w:rsidR="002A5196" w:rsidRPr="00CD4D43" w:rsidRDefault="002A5196" w:rsidP="00FF426B">
      <w:pPr>
        <w:pStyle w:val="Level3Number"/>
        <w:widowControl w:val="0"/>
        <w:suppressLineNumbers/>
        <w:suppressAutoHyphens/>
      </w:pPr>
      <w:bookmarkStart w:id="292" w:name="_Ref490841815"/>
      <w:bookmarkStart w:id="293" w:name="_Ref482607229"/>
      <w:r w:rsidRPr="00CD4D43">
        <w:t xml:space="preserve">The Developer's liability to </w:t>
      </w:r>
      <w:r w:rsidR="008B2E36">
        <w:t>ESCo</w:t>
      </w:r>
      <w:r w:rsidRPr="00CD4D43">
        <w:t xml:space="preserve"> howsoever arising out of or in connection with this Agreement (including under the Leases and whether in contract, negligence or otherwise) shall:</w:t>
      </w:r>
      <w:bookmarkEnd w:id="292"/>
    </w:p>
    <w:p w14:paraId="725BF584" w14:textId="4334C861" w:rsidR="00062BBB" w:rsidRDefault="00062BBB" w:rsidP="00FF426B">
      <w:pPr>
        <w:pStyle w:val="Level4Number"/>
        <w:widowControl w:val="0"/>
        <w:suppressLineNumbers/>
        <w:suppressAutoHyphens/>
      </w:pPr>
      <w:r>
        <w:t xml:space="preserve">[in respect of any </w:t>
      </w:r>
      <w:r w:rsidR="003713CC">
        <w:t>L</w:t>
      </w:r>
      <w:r>
        <w:t xml:space="preserve">osses </w:t>
      </w:r>
      <w:r w:rsidR="00D743CB">
        <w:t>recoverable by it under any of the insurances required</w:t>
      </w:r>
      <w:r w:rsidR="00A74607">
        <w:t xml:space="preserve"> pursuant to Clause </w:t>
      </w:r>
      <w:r w:rsidR="00FD28B7">
        <w:fldChar w:fldCharType="begin"/>
      </w:r>
      <w:r w:rsidR="00FD28B7">
        <w:instrText xml:space="preserve"> REF a764576 \n \h </w:instrText>
      </w:r>
      <w:r w:rsidR="00FD28B7">
        <w:fldChar w:fldCharType="separate"/>
      </w:r>
      <w:r w:rsidR="001E3D88">
        <w:t>23</w:t>
      </w:r>
      <w:r w:rsidR="00FD28B7">
        <w:fldChar w:fldCharType="end"/>
      </w:r>
      <w:r w:rsidR="00A74607">
        <w:t xml:space="preserve"> (Insurance)</w:t>
      </w:r>
      <w:r w:rsidR="0026097D">
        <w:t xml:space="preserve">, </w:t>
      </w:r>
      <w:r w:rsidR="00041423">
        <w:t xml:space="preserve">be </w:t>
      </w:r>
      <w:r w:rsidR="0026097D">
        <w:t xml:space="preserve">the amount recovered by the Developer under such insurances or that would have been recoverable but for breach by the Developer of its obligations under Clause </w:t>
      </w:r>
      <w:r w:rsidR="00FD28B7">
        <w:fldChar w:fldCharType="begin"/>
      </w:r>
      <w:r w:rsidR="00FD28B7">
        <w:instrText xml:space="preserve"> REF a764576 \n \h </w:instrText>
      </w:r>
      <w:r w:rsidR="00FD28B7">
        <w:fldChar w:fldCharType="separate"/>
      </w:r>
      <w:r w:rsidR="001E3D88">
        <w:t>23</w:t>
      </w:r>
      <w:r w:rsidR="00FD28B7">
        <w:fldChar w:fldCharType="end"/>
      </w:r>
      <w:r w:rsidR="0026097D">
        <w:t xml:space="preserve"> (Insurance)];</w:t>
      </w:r>
      <w:r w:rsidR="007D5470">
        <w:t xml:space="preserve"> </w:t>
      </w:r>
      <w:r w:rsidR="007D5470" w:rsidRPr="00B14FB8">
        <w:rPr>
          <w:i/>
          <w:iCs/>
        </w:rPr>
        <w:t xml:space="preserve">[Drafting Note: Parties to consider </w:t>
      </w:r>
      <w:r w:rsidR="00345D8A">
        <w:rPr>
          <w:i/>
          <w:iCs/>
        </w:rPr>
        <w:t xml:space="preserve">according to the particular circumstances.  Parties to consider </w:t>
      </w:r>
      <w:r w:rsidR="007D5470" w:rsidRPr="00B14FB8">
        <w:rPr>
          <w:i/>
          <w:iCs/>
        </w:rPr>
        <w:t>what losses they would want to claim for and which of these would be recoverable under insurance policies</w:t>
      </w:r>
      <w:r w:rsidR="007D5470">
        <w:rPr>
          <w:i/>
          <w:iCs/>
        </w:rPr>
        <w:t>.]</w:t>
      </w:r>
    </w:p>
    <w:p w14:paraId="4CE6B466" w14:textId="77777777" w:rsidR="002A5196" w:rsidRDefault="002A5196" w:rsidP="00FF426B">
      <w:pPr>
        <w:pStyle w:val="Level4Number"/>
        <w:widowControl w:val="0"/>
        <w:suppressLineNumbers/>
        <w:suppressAutoHyphens/>
      </w:pPr>
      <w:r w:rsidRPr="00CD4D43">
        <w:t>in the case of loss of or damage to physical property,</w:t>
      </w:r>
      <w:r w:rsidR="00243A14">
        <w:t xml:space="preserve"> </w:t>
      </w:r>
      <w:r w:rsidRPr="00CD4D43">
        <w:t xml:space="preserve">not exceed </w:t>
      </w:r>
      <w:r>
        <w:t>[     ]</w:t>
      </w:r>
      <w:r w:rsidRPr="00CD4D43">
        <w:t xml:space="preserve"> (</w:t>
      </w:r>
      <w:r>
        <w:t>[      ]</w:t>
      </w:r>
      <w:r w:rsidRPr="00CD4D43">
        <w:t xml:space="preserve"> pounds Sterling)  per incident or series of related incidents; or</w:t>
      </w:r>
      <w:bookmarkStart w:id="294" w:name="_Ref491428374"/>
    </w:p>
    <w:p w14:paraId="49A3992D" w14:textId="77777777" w:rsidR="002A5196" w:rsidRDefault="002A5196" w:rsidP="00FF426B">
      <w:pPr>
        <w:pStyle w:val="Level4Number"/>
        <w:widowControl w:val="0"/>
        <w:suppressLineNumbers/>
        <w:suppressAutoHyphens/>
      </w:pPr>
      <w:r w:rsidRPr="00CD4D43">
        <w:t xml:space="preserve">in the case of all other </w:t>
      </w:r>
      <w:r w:rsidR="00957DAF">
        <w:t>L</w:t>
      </w:r>
      <w:r w:rsidRPr="00CD4D43">
        <w:t>osses,</w:t>
      </w:r>
      <w:r w:rsidRPr="002A5196">
        <w:rPr>
          <w:rFonts w:eastAsia="Times New Roman"/>
        </w:rPr>
        <w:t xml:space="preserve"> </w:t>
      </w:r>
      <w:r w:rsidRPr="00CD4D43">
        <w:t xml:space="preserve">not exceed </w:t>
      </w:r>
      <w:bookmarkEnd w:id="293"/>
      <w:bookmarkEnd w:id="294"/>
      <w:r w:rsidR="003938D7">
        <w:t xml:space="preserve">in aggregate </w:t>
      </w:r>
      <w:r>
        <w:t>[     ]</w:t>
      </w:r>
      <w:r w:rsidRPr="00CD4D43">
        <w:t xml:space="preserve"> (</w:t>
      </w:r>
      <w:r>
        <w:t>[      ]</w:t>
      </w:r>
      <w:r w:rsidRPr="00CD4D43">
        <w:t xml:space="preserve"> pounds Sterling) </w:t>
      </w:r>
    </w:p>
    <w:p w14:paraId="2438314F" w14:textId="77777777" w:rsidR="002A5196" w:rsidRPr="00C07516" w:rsidRDefault="002A5196" w:rsidP="00FF426B">
      <w:pPr>
        <w:pStyle w:val="BodyText2"/>
        <w:widowControl w:val="0"/>
        <w:suppressLineNumbers/>
        <w:suppressAutoHyphens/>
      </w:pPr>
      <w:r>
        <w:t>(together, the "</w:t>
      </w:r>
      <w:r w:rsidRPr="002A5196">
        <w:rPr>
          <w:b/>
        </w:rPr>
        <w:t>Developer Cap</w:t>
      </w:r>
      <w:r w:rsidR="00B03030">
        <w:rPr>
          <w:b/>
        </w:rPr>
        <w:t xml:space="preserve"> on </w:t>
      </w:r>
      <w:r w:rsidR="00B03030" w:rsidRPr="00E75945">
        <w:rPr>
          <w:b/>
          <w:bCs/>
        </w:rPr>
        <w:t>Liability</w:t>
      </w:r>
      <w:r>
        <w:t>").</w:t>
      </w:r>
    </w:p>
    <w:p w14:paraId="1AC87500" w14:textId="77777777" w:rsidR="00B03030" w:rsidRPr="00E36E29" w:rsidRDefault="00B03030" w:rsidP="00FF426B">
      <w:pPr>
        <w:pStyle w:val="Level3Number"/>
        <w:widowControl w:val="0"/>
        <w:suppressLineNumbers/>
        <w:suppressAutoHyphens/>
      </w:pPr>
      <w:bookmarkStart w:id="295" w:name="_Ref518652490"/>
      <w:r w:rsidRPr="00B03030">
        <w:t xml:space="preserve">The Developer may at any time request an increase in the Developer Cap on Liability by giving written Notice to </w:t>
      </w:r>
      <w:r w:rsidR="008B2E36">
        <w:t>ESCo</w:t>
      </w:r>
      <w:r w:rsidRPr="00B03030">
        <w:t xml:space="preserve"> of such increase sought, provided that the Developer Cap on Liability shall only be increased with </w:t>
      </w:r>
      <w:r w:rsidR="008B2E36">
        <w:t>ESCo</w:t>
      </w:r>
      <w:r w:rsidRPr="00B03030">
        <w:t>’s consent (not to be unreasonably withheld or delayed).</w:t>
      </w:r>
      <w:bookmarkEnd w:id="295"/>
    </w:p>
    <w:p w14:paraId="173D378D" w14:textId="77777777" w:rsidR="002B421C" w:rsidRPr="00477334" w:rsidRDefault="002B421C" w:rsidP="00FF426B">
      <w:pPr>
        <w:pStyle w:val="Level2Heading"/>
        <w:keepNext w:val="0"/>
        <w:widowControl w:val="0"/>
        <w:suppressLineNumbers/>
        <w:suppressAutoHyphens/>
      </w:pPr>
      <w:bookmarkStart w:id="296" w:name="_Ref10281506"/>
      <w:r w:rsidRPr="00477334">
        <w:lastRenderedPageBreak/>
        <w:t xml:space="preserve">Liability of </w:t>
      </w:r>
      <w:r w:rsidR="008B2E36" w:rsidRPr="00477334">
        <w:t>ESCo</w:t>
      </w:r>
      <w:bookmarkEnd w:id="296"/>
      <w:r w:rsidR="00660B42" w:rsidRPr="00477334">
        <w:rPr>
          <w:rStyle w:val="FootnoteReference"/>
          <w:b w:val="0"/>
          <w:bCs/>
        </w:rPr>
        <w:footnoteReference w:id="61"/>
      </w:r>
    </w:p>
    <w:p w14:paraId="2288D8B1" w14:textId="77777777" w:rsidR="00473157" w:rsidRPr="00231001" w:rsidRDefault="008B2E36" w:rsidP="00FF426B">
      <w:pPr>
        <w:pStyle w:val="Level3Number"/>
        <w:widowControl w:val="0"/>
        <w:suppressLineNumbers/>
        <w:suppressAutoHyphens/>
      </w:pPr>
      <w:bookmarkStart w:id="297" w:name="_Ref413070727"/>
      <w:bookmarkStart w:id="298" w:name="_Ref413842219"/>
      <w:bookmarkStart w:id="299" w:name="_Ref338155602"/>
      <w:r>
        <w:t>ESCo</w:t>
      </w:r>
      <w:r w:rsidR="00473157">
        <w:t>'s</w:t>
      </w:r>
      <w:r w:rsidR="00473157" w:rsidRPr="001846ED">
        <w:t xml:space="preserve"> liabili</w:t>
      </w:r>
      <w:r w:rsidR="00473157">
        <w:t>ty to the Developer</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297"/>
      <w:r w:rsidR="00473157" w:rsidRPr="00CD4D43">
        <w:t>(including under the Leases and whether in contract, negligence or otherwise) shall</w:t>
      </w:r>
      <w:r w:rsidR="00473157" w:rsidRPr="00231001">
        <w:t>:</w:t>
      </w:r>
    </w:p>
    <w:p w14:paraId="76EDC82D" w14:textId="3EEC8708" w:rsidR="00C873D7" w:rsidRDefault="00C873D7" w:rsidP="00FF426B">
      <w:pPr>
        <w:pStyle w:val="Level4Number"/>
        <w:widowControl w:val="0"/>
        <w:suppressLineNumbers/>
        <w:suppressAutoHyphens/>
      </w:pPr>
      <w:r>
        <w:t xml:space="preserve">[in respect of any </w:t>
      </w:r>
      <w:r w:rsidR="00957DAF">
        <w:t>Losses</w:t>
      </w:r>
      <w:r>
        <w:t xml:space="preserve"> recoverable by it under any of the insurances required pursuant to Clause </w:t>
      </w:r>
      <w:r w:rsidR="00FD28B7">
        <w:fldChar w:fldCharType="begin"/>
      </w:r>
      <w:r w:rsidR="00FD28B7">
        <w:instrText xml:space="preserve"> REF a764576 \n \h </w:instrText>
      </w:r>
      <w:r w:rsidR="00FD28B7">
        <w:fldChar w:fldCharType="separate"/>
      </w:r>
      <w:r w:rsidR="001E3D88">
        <w:t>23</w:t>
      </w:r>
      <w:r w:rsidR="00FD28B7">
        <w:fldChar w:fldCharType="end"/>
      </w:r>
      <w:r>
        <w:t xml:space="preserve"> (Insurance), </w:t>
      </w:r>
      <w:r w:rsidR="00041423">
        <w:t xml:space="preserve">be </w:t>
      </w:r>
      <w:r>
        <w:t>the amount recovered by ESCo under such insurances or that would have bee</w:t>
      </w:r>
      <w:r w:rsidR="000D6BD4">
        <w:t xml:space="preserve">n recoverable but for breach by ESCo of its obligations under Clause </w:t>
      </w:r>
      <w:r w:rsidR="00FD28B7">
        <w:fldChar w:fldCharType="begin"/>
      </w:r>
      <w:r w:rsidR="00FD28B7">
        <w:instrText xml:space="preserve"> REF a764576 \n \h </w:instrText>
      </w:r>
      <w:r w:rsidR="00FD28B7">
        <w:fldChar w:fldCharType="separate"/>
      </w:r>
      <w:r w:rsidR="001E3D88">
        <w:t>23</w:t>
      </w:r>
      <w:r w:rsidR="00FD28B7">
        <w:fldChar w:fldCharType="end"/>
      </w:r>
      <w:r w:rsidR="000D6BD4">
        <w:t xml:space="preserve"> (Insurance)];</w:t>
      </w:r>
      <w:r w:rsidR="007D5470" w:rsidRPr="007D5470">
        <w:rPr>
          <w:i/>
          <w:iCs/>
        </w:rPr>
        <w:t xml:space="preserve"> </w:t>
      </w:r>
      <w:r w:rsidR="007D5470" w:rsidRPr="00B14FB8">
        <w:rPr>
          <w:i/>
          <w:iCs/>
        </w:rPr>
        <w:t xml:space="preserve">[Drafting Note: Parties to consider </w:t>
      </w:r>
      <w:r w:rsidR="00345D8A">
        <w:rPr>
          <w:i/>
          <w:iCs/>
        </w:rPr>
        <w:t xml:space="preserve">according to the particular circumstances.  Parties to consider </w:t>
      </w:r>
      <w:r w:rsidR="007D5470" w:rsidRPr="00B14FB8">
        <w:rPr>
          <w:i/>
          <w:iCs/>
        </w:rPr>
        <w:t>what losses they would want to claim for and which of these would be recoverable under insurance policies</w:t>
      </w:r>
      <w:r w:rsidR="007D5470">
        <w:rPr>
          <w:i/>
          <w:iCs/>
        </w:rPr>
        <w:t>.]</w:t>
      </w:r>
    </w:p>
    <w:p w14:paraId="1B256A4D" w14:textId="77777777" w:rsidR="00473157" w:rsidRPr="00CD4D43" w:rsidRDefault="00473157" w:rsidP="00FF426B">
      <w:pPr>
        <w:pStyle w:val="Level4Number"/>
        <w:widowControl w:val="0"/>
        <w:suppressLineNumbers/>
        <w:suppressAutoHyphens/>
      </w:pPr>
      <w:r w:rsidRPr="00CD4D43">
        <w:t xml:space="preserve">in the case of loss of or damage to physical property, not exceed </w:t>
      </w:r>
      <w:r>
        <w:t>[     ]</w:t>
      </w:r>
      <w:r w:rsidRPr="00CD4D43">
        <w:t xml:space="preserve"> (</w:t>
      </w:r>
      <w:r>
        <w:t>[      ]</w:t>
      </w:r>
      <w:r w:rsidRPr="00CD4D43">
        <w:t xml:space="preserve"> pounds Sterling) per incident or series of related incidents; or</w:t>
      </w:r>
    </w:p>
    <w:p w14:paraId="056BBA82" w14:textId="77777777" w:rsidR="00473157" w:rsidRDefault="00473157" w:rsidP="00FF426B">
      <w:pPr>
        <w:pStyle w:val="Level4Number"/>
        <w:widowControl w:val="0"/>
        <w:suppressLineNumbers/>
        <w:suppressAutoHyphens/>
      </w:pPr>
      <w:bookmarkStart w:id="300" w:name="_Ref491427900"/>
      <w:r w:rsidRPr="00CD4D43">
        <w:t xml:space="preserve">in the case of all other </w:t>
      </w:r>
      <w:r w:rsidR="00957DAF">
        <w:t>L</w:t>
      </w:r>
      <w:r w:rsidRPr="00CD4D43">
        <w:t>osses,</w:t>
      </w:r>
      <w:r w:rsidRPr="00CD4D43">
        <w:rPr>
          <w:rFonts w:eastAsia="Times New Roman"/>
        </w:rPr>
        <w:t xml:space="preserve"> not exceed</w:t>
      </w:r>
      <w:r w:rsidRPr="00CD4D43">
        <w:t xml:space="preserve"> in aggregate</w:t>
      </w:r>
      <w:bookmarkEnd w:id="298"/>
      <w:r w:rsidR="003938D7">
        <w:t xml:space="preserve"> </w:t>
      </w:r>
      <w:r>
        <w:t>[     ]</w:t>
      </w:r>
      <w:r w:rsidRPr="00CD4D43">
        <w:t xml:space="preserve"> (</w:t>
      </w:r>
      <w:r>
        <w:t>[      ]</w:t>
      </w:r>
      <w:r w:rsidRPr="00CD4D43">
        <w:t xml:space="preserve"> pounds Sterling)</w:t>
      </w:r>
      <w:bookmarkEnd w:id="300"/>
      <w:r w:rsidR="002A5196">
        <w:t>.</w:t>
      </w:r>
    </w:p>
    <w:p w14:paraId="10DEB8FD" w14:textId="77777777" w:rsidR="002A5196" w:rsidRDefault="002A5196" w:rsidP="00FF426B">
      <w:pPr>
        <w:pStyle w:val="BodyText2"/>
        <w:widowControl w:val="0"/>
        <w:suppressLineNumbers/>
        <w:suppressAutoHyphens/>
      </w:pPr>
      <w:r>
        <w:t xml:space="preserve">(together the </w:t>
      </w:r>
      <w:r w:rsidRPr="00CD4D43">
        <w:t>"</w:t>
      </w:r>
      <w:r w:rsidR="008B2E36">
        <w:t>ESCo</w:t>
      </w:r>
      <w:r w:rsidRPr="00CD4D43">
        <w:t xml:space="preserve"> </w:t>
      </w:r>
      <w:r w:rsidR="00D54B15">
        <w:t>Cap on Liability</w:t>
      </w:r>
      <w:r w:rsidRPr="00CD4D43">
        <w:t>").</w:t>
      </w:r>
    </w:p>
    <w:p w14:paraId="4B6B7862" w14:textId="77777777" w:rsidR="005C1513" w:rsidRPr="00C07516" w:rsidRDefault="008B2E36" w:rsidP="00FF426B">
      <w:pPr>
        <w:pStyle w:val="Level3Number"/>
        <w:widowControl w:val="0"/>
        <w:suppressLineNumbers/>
        <w:suppressAutoHyphens/>
      </w:pPr>
      <w:bookmarkStart w:id="301" w:name="_Ref338155601"/>
      <w:r>
        <w:t>ESCo</w:t>
      </w:r>
      <w:r w:rsidR="005C1513" w:rsidRPr="005C1513">
        <w:t xml:space="preserve"> may at any time request an increase in the </w:t>
      </w:r>
      <w:r>
        <w:t>ESCo</w:t>
      </w:r>
      <w:r w:rsidR="005C1513" w:rsidRPr="005C1513">
        <w:t xml:space="preserve"> Cap on Liability by giving written Notice to the Developer of such increase sought, provided that the </w:t>
      </w:r>
      <w:r>
        <w:t>ESCo</w:t>
      </w:r>
      <w:r w:rsidR="005C1513" w:rsidRPr="005C1513">
        <w:t xml:space="preserve"> Cap on Liability shall only be increased with the Developer's consent (not to be unreasonably withheld or delayed).</w:t>
      </w:r>
      <w:bookmarkEnd w:id="301"/>
    </w:p>
    <w:p w14:paraId="74F62376" w14:textId="77777777" w:rsidR="002B421C" w:rsidRPr="00477334" w:rsidRDefault="002B421C" w:rsidP="00FF426B">
      <w:pPr>
        <w:pStyle w:val="Level2Heading"/>
        <w:keepNext w:val="0"/>
        <w:widowControl w:val="0"/>
        <w:suppressLineNumbers/>
        <w:suppressAutoHyphens/>
      </w:pPr>
      <w:bookmarkStart w:id="302" w:name="_Ref25143361"/>
      <w:r w:rsidRPr="00477334">
        <w:t>General exclusions</w:t>
      </w:r>
      <w:bookmarkEnd w:id="299"/>
      <w:bookmarkEnd w:id="302"/>
    </w:p>
    <w:p w14:paraId="21BB5A3C" w14:textId="77777777" w:rsidR="002B421C" w:rsidRPr="00B8743A" w:rsidRDefault="002B421C" w:rsidP="00FF426B">
      <w:pPr>
        <w:pStyle w:val="Level3Number"/>
        <w:widowControl w:val="0"/>
        <w:suppressLineNumbers/>
        <w:suppressAutoHyphens/>
      </w:pPr>
      <w:bookmarkStart w:id="303" w:name="_Ref338155603"/>
      <w:r w:rsidRPr="00B8743A">
        <w:t xml:space="preserve">No provision of this Agreement or any of the Project Agreements shall limit the </w:t>
      </w:r>
      <w:r w:rsidRPr="00050899">
        <w:t>liability</w:t>
      </w:r>
      <w:r w:rsidRPr="00B8743A">
        <w:t xml:space="preserve"> of either Party to the other Party in respect of:</w:t>
      </w:r>
      <w:bookmarkEnd w:id="303"/>
      <w:r w:rsidRPr="00B8743A">
        <w:t>-</w:t>
      </w:r>
    </w:p>
    <w:p w14:paraId="2B8166B9" w14:textId="77777777" w:rsidR="002B421C" w:rsidRPr="00B8743A" w:rsidRDefault="002B421C" w:rsidP="00FF426B">
      <w:pPr>
        <w:pStyle w:val="Level4Number"/>
        <w:widowControl w:val="0"/>
        <w:suppressLineNumbers/>
        <w:suppressAutoHyphens/>
      </w:pPr>
      <w:bookmarkStart w:id="304" w:name="_Ref338155604"/>
      <w:r w:rsidRPr="00050899">
        <w:t>death</w:t>
      </w:r>
      <w:r w:rsidRPr="00B8743A">
        <w:t xml:space="preserve"> or personal injury resulting from the negligence of a Party or any of its officers, employees or agents;</w:t>
      </w:r>
      <w:bookmarkEnd w:id="304"/>
      <w:r w:rsidRPr="00B8743A">
        <w:t xml:space="preserve"> and</w:t>
      </w:r>
    </w:p>
    <w:p w14:paraId="1E4E8028" w14:textId="77777777" w:rsidR="002B421C" w:rsidRPr="00B8743A" w:rsidRDefault="002B421C" w:rsidP="00FF426B">
      <w:pPr>
        <w:pStyle w:val="Level4Number"/>
        <w:widowControl w:val="0"/>
        <w:suppressLineNumbers/>
        <w:suppressAutoHyphens/>
      </w:pPr>
      <w:bookmarkStart w:id="305" w:name="_Ref338155605"/>
      <w:r w:rsidRPr="00B8743A">
        <w:t xml:space="preserve">any </w:t>
      </w:r>
      <w:r w:rsidR="00957DAF" w:rsidRPr="00050899">
        <w:t>L</w:t>
      </w:r>
      <w:r w:rsidRPr="00050899">
        <w:t>osses</w:t>
      </w:r>
      <w:r w:rsidRPr="00B8743A">
        <w:t xml:space="preserve"> resulting from the wilful default of, or fraudulent misrepresentation or fraudulent concealment by, that Party</w:t>
      </w:r>
      <w:bookmarkEnd w:id="305"/>
      <w:r w:rsidRPr="00B8743A">
        <w:t>; and</w:t>
      </w:r>
    </w:p>
    <w:p w14:paraId="449733CE" w14:textId="77777777" w:rsidR="002B421C" w:rsidRPr="00050899" w:rsidRDefault="002B421C" w:rsidP="00FF426B">
      <w:pPr>
        <w:pStyle w:val="Level3Number"/>
        <w:widowControl w:val="0"/>
        <w:suppressLineNumbers/>
        <w:suppressAutoHyphens/>
      </w:pPr>
      <w:bookmarkStart w:id="306" w:name="_Ref338155606"/>
      <w:r w:rsidRPr="00B8743A">
        <w:t xml:space="preserve">Neither Party shall have any liability to the other Party for any </w:t>
      </w:r>
      <w:r w:rsidR="00957DAF">
        <w:t>L</w:t>
      </w:r>
      <w:r w:rsidRPr="00B8743A">
        <w:t xml:space="preserve">osses to the </w:t>
      </w:r>
      <w:r w:rsidRPr="00050899">
        <w:t xml:space="preserve">extent that the </w:t>
      </w:r>
      <w:r w:rsidR="00957DAF" w:rsidRPr="00050899">
        <w:t>L</w:t>
      </w:r>
      <w:r w:rsidRPr="00050899">
        <w:t>osses were caused by a breach by that other Party.</w:t>
      </w:r>
      <w:bookmarkEnd w:id="306"/>
    </w:p>
    <w:p w14:paraId="77AB454B" w14:textId="02FBAFA7" w:rsidR="007677CA" w:rsidRPr="00050899" w:rsidRDefault="007677CA" w:rsidP="00FF426B">
      <w:pPr>
        <w:pStyle w:val="Level3Number"/>
        <w:widowControl w:val="0"/>
        <w:suppressLineNumbers/>
        <w:suppressAutoHyphens/>
      </w:pPr>
      <w:bookmarkStart w:id="307" w:name="_Ref338155607"/>
      <w:bookmarkStart w:id="308" w:name="_BPDCI_266"/>
      <w:r w:rsidRPr="00050899">
        <w:t xml:space="preserve">To the extent permitted by any </w:t>
      </w:r>
      <w:r w:rsidR="00977F4D">
        <w:t>A</w:t>
      </w:r>
      <w:r w:rsidRPr="00050899">
        <w:t xml:space="preserve">pplicable Law, neither Party shall be liable to the other under this Agreement for any </w:t>
      </w:r>
      <w:bookmarkEnd w:id="307"/>
      <w:r w:rsidRPr="00050899">
        <w:t>Indirect Losses.</w:t>
      </w:r>
      <w:r w:rsidR="00B74991" w:rsidRPr="00050899">
        <w:t xml:space="preserve"> </w:t>
      </w:r>
    </w:p>
    <w:p w14:paraId="008E37D3" w14:textId="0C8E51A5" w:rsidR="002B421C" w:rsidRPr="00050899" w:rsidRDefault="002B421C" w:rsidP="00FF426B">
      <w:pPr>
        <w:pStyle w:val="Level3Number"/>
        <w:widowControl w:val="0"/>
        <w:suppressLineNumbers/>
        <w:suppressAutoHyphens/>
      </w:pPr>
      <w:r w:rsidRPr="00050899">
        <w:t xml:space="preserve">In respect of any </w:t>
      </w:r>
      <w:r w:rsidR="00957DAF" w:rsidRPr="00050899">
        <w:t xml:space="preserve">Loss </w:t>
      </w:r>
      <w:r w:rsidRPr="00050899">
        <w:t xml:space="preserve">suffered by </w:t>
      </w:r>
      <w:r w:rsidR="008B2E36" w:rsidRPr="00050899">
        <w:t>ESCo</w:t>
      </w:r>
      <w:r w:rsidRPr="00050899">
        <w:t xml:space="preserve"> in respect of which it has a cause of action against the Developer under any </w:t>
      </w:r>
      <w:r w:rsidR="000222A0" w:rsidRPr="00050899">
        <w:t>[Plot] Developer Void Heat Supply Agree</w:t>
      </w:r>
      <w:r w:rsidR="00F15DFB" w:rsidRPr="00050899">
        <w:t>ment</w:t>
      </w:r>
      <w:r w:rsidRPr="00050899">
        <w:t xml:space="preserve"> or Customer under a Customer Supply Agreement, </w:t>
      </w:r>
      <w:r w:rsidR="008B2E36" w:rsidRPr="00050899">
        <w:t>ESCo</w:t>
      </w:r>
      <w:r w:rsidRPr="00050899">
        <w:t xml:space="preserve"> shall have no separate cause or right of action against the Developer under this Agreement in respect of the same</w:t>
      </w:r>
      <w:r w:rsidR="002B0309" w:rsidRPr="00050899">
        <w:t xml:space="preserve"> </w:t>
      </w:r>
      <w:r w:rsidR="00957DAF" w:rsidRPr="00050899">
        <w:t>Loss</w:t>
      </w:r>
      <w:r w:rsidRPr="00050899">
        <w:t>.</w:t>
      </w:r>
      <w:bookmarkEnd w:id="308"/>
    </w:p>
    <w:p w14:paraId="6B004A94" w14:textId="4ADECE5B" w:rsidR="002B421C" w:rsidRPr="00B8743A" w:rsidRDefault="00DD06BA" w:rsidP="00FF426B">
      <w:pPr>
        <w:pStyle w:val="Level3Number"/>
        <w:widowControl w:val="0"/>
        <w:suppressLineNumbers/>
        <w:suppressAutoHyphens/>
      </w:pPr>
      <w:r>
        <w:lastRenderedPageBreak/>
        <w:t>[</w:t>
      </w:r>
      <w:r w:rsidR="002B421C" w:rsidRPr="00050899">
        <w:t xml:space="preserve">The Developer Cap on Liability shall not limit the liability of the Developer to </w:t>
      </w:r>
      <w:r w:rsidR="008B2E36" w:rsidRPr="00050899">
        <w:t>ESCo</w:t>
      </w:r>
      <w:r w:rsidR="002B421C">
        <w:t xml:space="preserve"> to make payment of the Connection Charges</w:t>
      </w:r>
      <w:r w:rsidR="00F23ACA">
        <w:t>]</w:t>
      </w:r>
      <w:r w:rsidR="002B421C">
        <w:t>.</w:t>
      </w:r>
    </w:p>
    <w:p w14:paraId="053A0110" w14:textId="77777777" w:rsidR="00B33CDF" w:rsidRDefault="007213BD" w:rsidP="00FF426B">
      <w:pPr>
        <w:pStyle w:val="Level1Heading"/>
        <w:keepNext w:val="0"/>
      </w:pPr>
      <w:bookmarkStart w:id="309" w:name="a764576"/>
      <w:bookmarkStart w:id="310" w:name="_Toc4858190"/>
      <w:bookmarkStart w:id="311" w:name="_Toc115428277"/>
      <w:r w:rsidRPr="00050899">
        <w:t>Insurance</w:t>
      </w:r>
      <w:bookmarkEnd w:id="309"/>
      <w:bookmarkEnd w:id="310"/>
      <w:bookmarkEnd w:id="311"/>
    </w:p>
    <w:p w14:paraId="1D47740B" w14:textId="1BCE59C1" w:rsidR="00F23ACA" w:rsidRDefault="008B2E36" w:rsidP="00FF426B">
      <w:pPr>
        <w:pStyle w:val="Level2Number"/>
        <w:widowControl w:val="0"/>
        <w:suppressLineNumbers/>
        <w:suppressAutoHyphens/>
      </w:pPr>
      <w:bookmarkStart w:id="312" w:name="_Ref338155614"/>
      <w:bookmarkStart w:id="313" w:name="a466810"/>
      <w:r>
        <w:t>ESCo</w:t>
      </w:r>
      <w:r w:rsidR="00F23ACA" w:rsidRPr="00B8743A">
        <w:t xml:space="preserve"> 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1E3D88">
        <w:t>Schedule 14</w:t>
      </w:r>
      <w:r w:rsidR="00A04850">
        <w:fldChar w:fldCharType="end"/>
      </w:r>
      <w:r w:rsidR="00A04850">
        <w:t xml:space="preserve"> </w:t>
      </w:r>
      <w:r w:rsidR="00F23ACA">
        <w:t xml:space="preserve">(Insurances) </w:t>
      </w:r>
      <w:r w:rsidR="00F23ACA" w:rsidRPr="00B8743A">
        <w:t>and any other insurances as may be required by Law.</w:t>
      </w:r>
      <w:bookmarkEnd w:id="312"/>
      <w:r w:rsidR="00F23ACA" w:rsidRPr="00253057">
        <w:t xml:space="preserve"> </w:t>
      </w:r>
    </w:p>
    <w:p w14:paraId="593B8A6F" w14:textId="3AAC157E" w:rsidR="00F23ACA" w:rsidRDefault="00F23ACA" w:rsidP="00FF426B">
      <w:pPr>
        <w:pStyle w:val="Level2Number"/>
        <w:widowControl w:val="0"/>
        <w:suppressLineNumbers/>
        <w:suppressAutoHyphens/>
      </w:pPr>
      <w:r>
        <w:t xml:space="preserve">Developer </w:t>
      </w:r>
      <w:r w:rsidRPr="00B8743A">
        <w:t xml:space="preserve">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1E3D88">
        <w:t>Schedule 14</w:t>
      </w:r>
      <w:r w:rsidR="00A04850">
        <w:fldChar w:fldCharType="end"/>
      </w:r>
      <w:r w:rsidR="00A04850">
        <w:t xml:space="preserve"> (Insurances) </w:t>
      </w:r>
      <w:r w:rsidRPr="00B8743A">
        <w:t>and any other insurances as may be required by Law.</w:t>
      </w:r>
    </w:p>
    <w:p w14:paraId="5C3AA641" w14:textId="77777777" w:rsidR="00F23ACA" w:rsidRPr="00B8743A" w:rsidRDefault="00F23ACA" w:rsidP="00FF426B">
      <w:pPr>
        <w:pStyle w:val="Level2Number"/>
        <w:widowControl w:val="0"/>
        <w:suppressLineNumbers/>
        <w:suppressAutoHyphens/>
      </w:pPr>
      <w:bookmarkStart w:id="314" w:name="_Ref338155615"/>
      <w:r w:rsidRPr="00B8743A">
        <w:t>No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w:t>
      </w:r>
      <w:r w:rsidRPr="00B8743A">
        <w:noBreakHyphen/>
        <w:t>insured or additional insured person.</w:t>
      </w:r>
      <w:bookmarkEnd w:id="314"/>
    </w:p>
    <w:p w14:paraId="5108F4F6" w14:textId="77777777" w:rsidR="00F23ACA" w:rsidRPr="00B8743A" w:rsidRDefault="00F23ACA" w:rsidP="00FF426B">
      <w:pPr>
        <w:pStyle w:val="Level2Number"/>
        <w:widowControl w:val="0"/>
        <w:suppressLineNumbers/>
        <w:suppressAutoHyphens/>
      </w:pPr>
      <w:bookmarkStart w:id="315" w:name="_Ref338155616"/>
      <w:r w:rsidRPr="00B8743A">
        <w:t xml:space="preserve"> </w:t>
      </w:r>
      <w:r>
        <w:t xml:space="preserve">Each Party </w:t>
      </w:r>
      <w:r w:rsidRPr="00B8743A">
        <w:t xml:space="preserve">shall provide </w:t>
      </w:r>
      <w:r>
        <w:t>the Other Party</w:t>
      </w:r>
      <w:r w:rsidRPr="00B8743A">
        <w:t xml:space="preserve"> on request:</w:t>
      </w:r>
      <w:bookmarkEnd w:id="315"/>
      <w:r w:rsidRPr="00B8743A">
        <w:t>-</w:t>
      </w:r>
    </w:p>
    <w:p w14:paraId="5FAA6A0A" w14:textId="77777777" w:rsidR="00F23ACA" w:rsidRPr="00B8743A" w:rsidRDefault="00F23ACA" w:rsidP="00FF426B">
      <w:pPr>
        <w:pStyle w:val="Level3Number"/>
        <w:widowControl w:val="0"/>
        <w:suppressLineNumbers/>
        <w:suppressAutoHyphens/>
      </w:pPr>
      <w:bookmarkStart w:id="316" w:name="_Ref338155617"/>
      <w:r w:rsidRPr="00B8743A">
        <w:t>reasonable evidence that cover is in place; and</w:t>
      </w:r>
      <w:bookmarkEnd w:id="316"/>
    </w:p>
    <w:p w14:paraId="27B2F852" w14:textId="77777777" w:rsidR="00F23ACA" w:rsidRPr="00B8743A" w:rsidRDefault="00F23ACA" w:rsidP="00FF426B">
      <w:pPr>
        <w:pStyle w:val="Level3Number"/>
        <w:widowControl w:val="0"/>
        <w:suppressLineNumbers/>
        <w:suppressAutoHyphens/>
      </w:pPr>
      <w:bookmarkStart w:id="317" w:name="_Ref338155618"/>
      <w:r w:rsidRPr="00B8743A">
        <w:t>reasonable evidence that the premiums payable under all insurance policies have been paid.</w:t>
      </w:r>
      <w:bookmarkEnd w:id="317"/>
    </w:p>
    <w:p w14:paraId="17ED30D7" w14:textId="77777777" w:rsidR="00F23ACA" w:rsidRPr="00B8743A" w:rsidRDefault="00F23ACA" w:rsidP="00FF426B">
      <w:pPr>
        <w:pStyle w:val="Level2Number"/>
        <w:widowControl w:val="0"/>
        <w:suppressLineNumbers/>
        <w:suppressAutoHyphens/>
      </w:pPr>
      <w:bookmarkStart w:id="318" w:name="_Ref338155619"/>
      <w:r w:rsidRPr="00B8743A">
        <w:t xml:space="preserve">If the </w:t>
      </w:r>
      <w:r>
        <w:t>Developer</w:t>
      </w:r>
      <w:r w:rsidRPr="00B8743A">
        <w:t xml:space="preserve"> Works</w:t>
      </w:r>
      <w:r>
        <w:t xml:space="preserve"> in relation to the Energy Centre(s)</w:t>
      </w:r>
      <w:r w:rsidR="00D7093D">
        <w:t xml:space="preserve"> [or Substations]</w:t>
      </w:r>
      <w:r w:rsidRPr="00B8743A">
        <w:t xml:space="preserve"> or any part of them are damaged or destroyed by any of the Insured Risks before Practical Completion</w:t>
      </w:r>
      <w:bookmarkStart w:id="319" w:name="_Ref338155621"/>
      <w:bookmarkEnd w:id="318"/>
      <w:r>
        <w:t xml:space="preserve"> </w:t>
      </w:r>
      <w:r w:rsidRPr="00B8743A">
        <w:t xml:space="preserve">the Developer shall rebuild, repair or otherwise reinstate the relevant part (which may if appropriate be the whole) of the </w:t>
      </w:r>
      <w:r>
        <w:t>Developer Works</w:t>
      </w:r>
      <w:r w:rsidRPr="00B8743A">
        <w:t xml:space="preserve"> in a good and substantial manner in accordance with the terms of this Agreement.</w:t>
      </w:r>
      <w:bookmarkEnd w:id="319"/>
    </w:p>
    <w:p w14:paraId="017773CA" w14:textId="77777777" w:rsidR="00F23ACA" w:rsidRPr="00477334" w:rsidRDefault="00F23ACA" w:rsidP="00FF426B">
      <w:pPr>
        <w:pStyle w:val="Level2Heading"/>
        <w:keepNext w:val="0"/>
        <w:widowControl w:val="0"/>
        <w:suppressLineNumbers/>
        <w:suppressAutoHyphens/>
      </w:pPr>
      <w:bookmarkStart w:id="320" w:name="_Ref338155622"/>
      <w:r w:rsidRPr="00477334">
        <w:t>Reinstatement</w:t>
      </w:r>
      <w:bookmarkEnd w:id="320"/>
    </w:p>
    <w:p w14:paraId="5EA1AB07" w14:textId="73C87C2B" w:rsidR="00F23ACA" w:rsidRPr="00560CE2" w:rsidRDefault="00F23ACA" w:rsidP="00FF426B">
      <w:pPr>
        <w:pStyle w:val="Level2Number"/>
        <w:widowControl w:val="0"/>
        <w:numPr>
          <w:ilvl w:val="0"/>
          <w:numId w:val="0"/>
        </w:numPr>
        <w:suppressLineNumbers/>
        <w:suppressAutoHyphens/>
        <w:spacing w:before="0" w:after="240"/>
        <w:ind w:left="851"/>
      </w:pPr>
      <w:r w:rsidRPr="00B8743A">
        <w:t xml:space="preserve">All insurance proceeds received under any policy maintained by </w:t>
      </w:r>
      <w:r w:rsidR="008B2E36">
        <w:t>ESCo</w:t>
      </w:r>
      <w:r w:rsidRPr="00B8743A">
        <w:t xml:space="preserve"> referred to in this </w:t>
      </w:r>
      <w:r w:rsidRPr="00F23ACA">
        <w:rPr>
          <w:bCs/>
        </w:rPr>
        <w:t>Clause</w:t>
      </w:r>
      <w:r w:rsidR="00D7093D">
        <w:t xml:space="preserve"> </w:t>
      </w:r>
      <w:r w:rsidR="00D7093D">
        <w:fldChar w:fldCharType="begin"/>
      </w:r>
      <w:r w:rsidR="00D7093D">
        <w:instrText xml:space="preserve"> REF a764576 \r \h </w:instrText>
      </w:r>
      <w:r w:rsidR="00D7093D">
        <w:fldChar w:fldCharType="separate"/>
      </w:r>
      <w:r w:rsidR="001E3D88">
        <w:t>23</w:t>
      </w:r>
      <w:r w:rsidR="00D7093D">
        <w:fldChar w:fldCharType="end"/>
      </w:r>
      <w:r w:rsidRPr="00560CE2">
        <w:t xml:space="preserve"> insofar as they relate to damage to the </w:t>
      </w:r>
      <w:r w:rsidR="00D52AB1">
        <w:t>Energy System</w:t>
      </w:r>
      <w:r w:rsidRPr="00560CE2">
        <w:t xml:space="preserve"> or any part thereof shall be applied to repair, reinstate and replace each part or parts of the </w:t>
      </w:r>
      <w:r w:rsidR="00D52AB1">
        <w:t>Energy System</w:t>
      </w:r>
      <w:r w:rsidRPr="00560CE2">
        <w:t xml:space="preserve"> in respect of which the proceeds were received, as soon as is reasonably practicable.</w:t>
      </w:r>
    </w:p>
    <w:p w14:paraId="7B2B108B" w14:textId="77777777" w:rsidR="00F23ACA" w:rsidRPr="00617257" w:rsidRDefault="00F23ACA" w:rsidP="00FF426B">
      <w:pPr>
        <w:pStyle w:val="Level1Heading"/>
        <w:keepNext w:val="0"/>
        <w:rPr>
          <w:bCs/>
        </w:rPr>
      </w:pPr>
      <w:bookmarkStart w:id="321" w:name="_Ref338155623"/>
      <w:bookmarkStart w:id="322" w:name="_Ref10047506"/>
      <w:bookmarkStart w:id="323" w:name="_Toc115428278"/>
      <w:r w:rsidRPr="00617257">
        <w:rPr>
          <w:rStyle w:val="Level2asHeadingtext"/>
          <w:rFonts w:cs="Arial"/>
          <w:b/>
          <w:bCs w:val="0"/>
          <w:szCs w:val="22"/>
        </w:rPr>
        <w:t>Mitigation</w:t>
      </w:r>
      <w:bookmarkEnd w:id="321"/>
      <w:r w:rsidR="00617257" w:rsidRPr="00617257">
        <w:rPr>
          <w:rStyle w:val="Level2asHeadingtext"/>
          <w:rFonts w:cs="Arial"/>
          <w:b/>
          <w:bCs w:val="0"/>
          <w:szCs w:val="22"/>
        </w:rPr>
        <w:t xml:space="preserve"> and Setoff</w:t>
      </w:r>
      <w:bookmarkEnd w:id="322"/>
      <w:bookmarkEnd w:id="323"/>
    </w:p>
    <w:p w14:paraId="3E26AA78" w14:textId="77777777" w:rsidR="00617257" w:rsidRPr="00477334" w:rsidRDefault="00617257" w:rsidP="00FF426B">
      <w:pPr>
        <w:pStyle w:val="Level2Heading"/>
        <w:keepNext w:val="0"/>
        <w:widowControl w:val="0"/>
        <w:suppressLineNumbers/>
        <w:suppressAutoHyphens/>
      </w:pPr>
      <w:r w:rsidRPr="00477334">
        <w:t>Mitigation</w:t>
      </w:r>
    </w:p>
    <w:p w14:paraId="6C668EBD" w14:textId="77777777" w:rsidR="00F23ACA" w:rsidRDefault="00F23ACA" w:rsidP="00FF426B">
      <w:pPr>
        <w:pStyle w:val="BodyText1-alignedat15"/>
        <w:widowControl w:val="0"/>
        <w:suppressLineNumbers/>
        <w:suppressAutoHyphens/>
      </w:pPr>
      <w:r w:rsidRPr="00B8743A">
        <w:t xml:space="preserve">If either </w:t>
      </w:r>
      <w:r w:rsidR="002000C6">
        <w:t>P</w:t>
      </w:r>
      <w:r w:rsidRPr="00B8743A">
        <w:t xml:space="preserve">arty incurs any </w:t>
      </w:r>
      <w:r w:rsidR="00957DAF">
        <w:t>L</w:t>
      </w:r>
      <w:r w:rsidRPr="00B8743A">
        <w:t xml:space="preserve">oss, for any cause arising out of or in relation to this Agreement or any of the Project Agreements, that Party shall take such steps as are reasonable in order to mitigate such </w:t>
      </w:r>
      <w:r w:rsidR="0056202A">
        <w:t>L</w:t>
      </w:r>
      <w:r w:rsidRPr="00B8743A">
        <w:t>oss.</w:t>
      </w:r>
      <w:bookmarkStart w:id="324" w:name="_Ref338155625"/>
      <w:bookmarkStart w:id="325" w:name="_Ref382990857"/>
    </w:p>
    <w:p w14:paraId="357EDE00" w14:textId="77777777" w:rsidR="00F23ACA" w:rsidRPr="00477334" w:rsidRDefault="00F23ACA" w:rsidP="00FF426B">
      <w:pPr>
        <w:pStyle w:val="Level2Heading"/>
        <w:keepNext w:val="0"/>
        <w:widowControl w:val="0"/>
        <w:suppressLineNumbers/>
        <w:suppressAutoHyphens/>
      </w:pPr>
      <w:r w:rsidRPr="00477334">
        <w:t xml:space="preserve">Right of </w:t>
      </w:r>
      <w:bookmarkEnd w:id="324"/>
      <w:r w:rsidRPr="00477334">
        <w:t>set</w:t>
      </w:r>
      <w:r w:rsidRPr="00477334">
        <w:noBreakHyphen/>
        <w:t>off</w:t>
      </w:r>
      <w:bookmarkEnd w:id="325"/>
    </w:p>
    <w:p w14:paraId="5F176ADC" w14:textId="77777777" w:rsidR="00F23ACA" w:rsidRPr="00B8743A" w:rsidRDefault="00F23ACA" w:rsidP="00FF426B">
      <w:pPr>
        <w:pStyle w:val="BodyText1-alignedat15"/>
        <w:widowControl w:val="0"/>
        <w:suppressLineNumbers/>
        <w:suppressAutoHyphens/>
      </w:pPr>
      <w:r w:rsidRPr="00B8743A">
        <w:t>Whenever any amount shall be agreed or determined to be payable by a Party under this Agreement, such amount may be deducted from or reduced by the amount then due to that Party by the other under this Agreement.</w:t>
      </w:r>
    </w:p>
    <w:p w14:paraId="206B50FE" w14:textId="77777777" w:rsidR="00DC6CD6" w:rsidRPr="00DC6CD6" w:rsidRDefault="00F23ACA" w:rsidP="00FF426B">
      <w:pPr>
        <w:pStyle w:val="Level1Heading"/>
        <w:keepNext w:val="0"/>
      </w:pPr>
      <w:bookmarkStart w:id="326" w:name="_Ref9964026"/>
      <w:bookmarkStart w:id="327" w:name="_Toc4858191"/>
      <w:bookmarkStart w:id="328" w:name="_Toc115428279"/>
      <w:r>
        <w:lastRenderedPageBreak/>
        <w:t xml:space="preserve">Default, Cure and </w:t>
      </w:r>
      <w:r w:rsidR="007213BD">
        <w:t>Termination</w:t>
      </w:r>
      <w:bookmarkEnd w:id="313"/>
      <w:bookmarkEnd w:id="326"/>
      <w:bookmarkEnd w:id="327"/>
      <w:bookmarkEnd w:id="328"/>
    </w:p>
    <w:p w14:paraId="500ED64C" w14:textId="77777777" w:rsidR="00DC6CD6" w:rsidRPr="00477334" w:rsidRDefault="00DC6CD6" w:rsidP="00FF426B">
      <w:pPr>
        <w:pStyle w:val="Level2Heading"/>
        <w:keepNext w:val="0"/>
        <w:widowControl w:val="0"/>
        <w:suppressLineNumbers/>
        <w:suppressAutoHyphens/>
      </w:pPr>
      <w:bookmarkStart w:id="329" w:name="_Ref338155627"/>
      <w:bookmarkStart w:id="330" w:name="a856566"/>
      <w:r w:rsidRPr="00477334">
        <w:t>Notice of Defective Performance</w:t>
      </w:r>
      <w:bookmarkEnd w:id="329"/>
    </w:p>
    <w:p w14:paraId="643FFA06" w14:textId="77777777" w:rsidR="00DC6CD6" w:rsidRPr="00560CE2" w:rsidRDefault="00DC6CD6" w:rsidP="00FF426B">
      <w:pPr>
        <w:pStyle w:val="Level2Number"/>
        <w:widowControl w:val="0"/>
        <w:numPr>
          <w:ilvl w:val="0"/>
          <w:numId w:val="0"/>
        </w:numPr>
        <w:suppressLineNumbers/>
        <w:suppressAutoHyphens/>
        <w:ind w:left="851"/>
      </w:pPr>
      <w:r w:rsidRPr="00B8743A">
        <w:t xml:space="preserve">If </w:t>
      </w:r>
      <w:r w:rsidR="008B2E36">
        <w:t>ESCo</w:t>
      </w:r>
      <w:r w:rsidRPr="00B8743A">
        <w:t xml:space="preserve"> is in Major Default of this Agreement, then the Developer, acting reasonably, may issue a Notice specifying that, in its opinion, </w:t>
      </w:r>
      <w:r w:rsidR="008B2E36">
        <w:t>ESCo</w:t>
      </w:r>
      <w:r w:rsidRPr="00B8743A">
        <w:t>'s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14:paraId="05679EE9" w14:textId="77777777" w:rsidR="00DC6CD6" w:rsidRPr="00B8743A" w:rsidRDefault="00DC6CD6" w:rsidP="00FF426B">
      <w:pPr>
        <w:pStyle w:val="Level3Number"/>
        <w:widowControl w:val="0"/>
        <w:suppressLineNumbers/>
        <w:suppressAutoHyphens/>
        <w:spacing w:before="0" w:after="240"/>
        <w:outlineLvl w:val="9"/>
      </w:pPr>
      <w:bookmarkStart w:id="331" w:name="_Ref382990858"/>
      <w:r w:rsidRPr="00B8743A">
        <w:t xml:space="preserve">specifying a reasonable time limit within which </w:t>
      </w:r>
      <w:r w:rsidR="008B2E36">
        <w:t>ESCo</w:t>
      </w:r>
      <w:r w:rsidRPr="00B8743A">
        <w:t xml:space="preserve"> must commence and complete rectification action to rectify the position (the "</w:t>
      </w:r>
      <w:r w:rsidR="008B2E36">
        <w:rPr>
          <w:b/>
        </w:rPr>
        <w:t>ESCo</w:t>
      </w:r>
      <w:r w:rsidRPr="00B8743A">
        <w:rPr>
          <w:b/>
        </w:rPr>
        <w:t xml:space="preserve"> Cure Period</w:t>
      </w:r>
      <w:r w:rsidRPr="00B8743A">
        <w:t>"); or</w:t>
      </w:r>
      <w:bookmarkEnd w:id="331"/>
    </w:p>
    <w:p w14:paraId="7348053E" w14:textId="609F585B" w:rsidR="00DC6CD6" w:rsidRPr="00B8743A" w:rsidRDefault="00DD06BA" w:rsidP="00FF426B">
      <w:pPr>
        <w:pStyle w:val="Level3Number"/>
        <w:widowControl w:val="0"/>
        <w:suppressLineNumbers/>
        <w:suppressAutoHyphens/>
        <w:spacing w:before="0" w:after="240"/>
        <w:outlineLvl w:val="9"/>
      </w:pPr>
      <w:bookmarkStart w:id="332" w:name="_Ref382990859"/>
      <w:r>
        <w:t>[</w:t>
      </w:r>
      <w:r w:rsidR="00DC6CD6" w:rsidRPr="00B8743A">
        <w:t xml:space="preserve">notifying </w:t>
      </w:r>
      <w:r w:rsidR="008B2E36">
        <w:t>ESCo</w:t>
      </w:r>
      <w:r w:rsidR="00DC6CD6" w:rsidRPr="00B8743A">
        <w:t xml:space="preserve"> that the Developer shall undertake remedial action itself in accordance with </w:t>
      </w:r>
      <w:r w:rsidR="00990D27">
        <w:t xml:space="preserve">paragraph [   ] </w:t>
      </w:r>
      <w:r w:rsidR="00990D27">
        <w:fldChar w:fldCharType="begin"/>
      </w:r>
      <w:r w:rsidR="00990D27">
        <w:instrText xml:space="preserve"> REF _Ref4854741 \r \h </w:instrText>
      </w:r>
      <w:r w:rsidR="00990D27">
        <w:fldChar w:fldCharType="separate"/>
      </w:r>
      <w:r w:rsidR="001E3D88">
        <w:t>Schedule 6Part 2</w:t>
      </w:r>
      <w:r w:rsidR="00990D27">
        <w:fldChar w:fldCharType="end"/>
      </w:r>
      <w:r w:rsidR="00DC6CD6">
        <w:rPr>
          <w:rFonts w:cs="Arial"/>
          <w:szCs w:val="22"/>
          <w:lang w:eastAsia="en-GB"/>
        </w:rPr>
        <w:t xml:space="preserve"> (</w:t>
      </w:r>
      <w:r w:rsidR="00006BAC">
        <w:rPr>
          <w:rFonts w:cs="Arial"/>
          <w:szCs w:val="22"/>
          <w:lang w:eastAsia="en-GB"/>
        </w:rPr>
        <w:t xml:space="preserve">ESCo </w:t>
      </w:r>
      <w:r w:rsidR="00DC6CD6">
        <w:rPr>
          <w:rFonts w:cs="Arial"/>
          <w:szCs w:val="22"/>
          <w:lang w:eastAsia="en-GB"/>
        </w:rPr>
        <w:t>Works)</w:t>
      </w:r>
      <w:r w:rsidR="00DC6CD6" w:rsidRPr="00B8743A">
        <w:t>, provided the criteria set out therein are satisfied</w:t>
      </w:r>
      <w:bookmarkEnd w:id="332"/>
      <w:r>
        <w:t>]</w:t>
      </w:r>
      <w:r>
        <w:rPr>
          <w:rStyle w:val="FootnoteReference"/>
        </w:rPr>
        <w:footnoteReference w:id="62"/>
      </w:r>
      <w:r w:rsidR="00376260">
        <w:t>.</w:t>
      </w:r>
    </w:p>
    <w:p w14:paraId="2CFE08FF" w14:textId="77777777" w:rsidR="00DC6CD6" w:rsidRPr="001A4ED2" w:rsidRDefault="00DC6CD6" w:rsidP="00FF426B">
      <w:pPr>
        <w:pStyle w:val="Level2Heading"/>
        <w:keepNext w:val="0"/>
        <w:widowControl w:val="0"/>
        <w:suppressLineNumbers/>
        <w:suppressAutoHyphens/>
      </w:pPr>
      <w:bookmarkStart w:id="333" w:name="_Ref338155628"/>
      <w:r w:rsidRPr="001A4ED2">
        <w:t>Right to Serve Warning Notice</w:t>
      </w:r>
      <w:bookmarkEnd w:id="333"/>
    </w:p>
    <w:p w14:paraId="28ABE0A6" w14:textId="77777777" w:rsidR="00DC6CD6" w:rsidRPr="00B8743A" w:rsidRDefault="00DC6CD6" w:rsidP="00FF426B">
      <w:pPr>
        <w:pStyle w:val="Level3Number"/>
        <w:widowControl w:val="0"/>
        <w:suppressLineNumbers/>
        <w:suppressAutoHyphens/>
      </w:pPr>
      <w:bookmarkStart w:id="334" w:name="_Ref382990861"/>
      <w:r w:rsidRPr="00B8743A">
        <w:t xml:space="preserve">If </w:t>
      </w:r>
      <w:r w:rsidR="008B2E36">
        <w:t>ESCo</w:t>
      </w:r>
      <w:r w:rsidRPr="00B8743A">
        <w:t xml:space="preserve"> Termination Grounds occur then </w:t>
      </w:r>
      <w:r w:rsidR="008B2E36">
        <w:t>ESCo</w:t>
      </w:r>
      <w:r w:rsidRPr="00B8743A">
        <w:t xml:space="preserve"> may, in its discretion at any time within </w:t>
      </w:r>
      <w:r w:rsidRPr="00153592">
        <w:t>three</w:t>
      </w:r>
      <w:r w:rsidRPr="00B8743A">
        <w:t xml:space="preserve"> months of the relevant occurrence of </w:t>
      </w:r>
      <w:r w:rsidR="008B2E36">
        <w:t>ESCo</w:t>
      </w:r>
      <w:r w:rsidRPr="00B8743A">
        <w:t xml:space="preserve"> Termination Grounds, give written Notice (an "</w:t>
      </w:r>
      <w:r w:rsidR="008B2E36">
        <w:rPr>
          <w:b/>
        </w:rPr>
        <w:t>ESCo</w:t>
      </w:r>
      <w:r w:rsidRPr="00B8743A">
        <w:rPr>
          <w:b/>
        </w:rPr>
        <w:t xml:space="preserve"> Warning Notice</w:t>
      </w:r>
      <w:r w:rsidRPr="00B8743A">
        <w:t>") to the Developer of its right to terminate this Agreement.</w:t>
      </w:r>
      <w:bookmarkEnd w:id="334"/>
      <w:r>
        <w:t xml:space="preserve"> </w:t>
      </w:r>
    </w:p>
    <w:p w14:paraId="64D61B1E" w14:textId="77777777" w:rsidR="00DC6CD6" w:rsidRPr="001971B4" w:rsidRDefault="00DC6CD6" w:rsidP="00FF426B">
      <w:pPr>
        <w:pStyle w:val="Level3Number"/>
        <w:widowControl w:val="0"/>
        <w:suppressLineNumbers/>
        <w:suppressAutoHyphens/>
      </w:pPr>
      <w:bookmarkStart w:id="335" w:name="_Ref382990862"/>
      <w:r w:rsidRPr="00B8743A">
        <w:rPr>
          <w:rFonts w:cs="Arial"/>
          <w:szCs w:val="22"/>
        </w:rPr>
        <w:t xml:space="preserve">If Developer </w:t>
      </w:r>
      <w:r w:rsidRPr="00153592">
        <w:t>Termination</w:t>
      </w:r>
      <w:r w:rsidRPr="00B8743A">
        <w:rPr>
          <w:rFonts w:cs="Arial"/>
          <w:szCs w:val="22"/>
        </w:rPr>
        <w:t xml:space="preserve"> Grounds occur then the Developer may, in its discretion at any time within three months of the relevant occurrence of Developer Termination Grounds, give written Notice (a "</w:t>
      </w:r>
      <w:r w:rsidRPr="00B8743A">
        <w:rPr>
          <w:rFonts w:cs="Arial"/>
          <w:b/>
          <w:szCs w:val="22"/>
        </w:rPr>
        <w:t>Developer Warning Notice</w:t>
      </w:r>
      <w:r w:rsidRPr="001971B4">
        <w:t xml:space="preserve">") to </w:t>
      </w:r>
      <w:r w:rsidR="008B2E36">
        <w:t>ESCo</w:t>
      </w:r>
      <w:r w:rsidRPr="001971B4">
        <w:t xml:space="preserve"> of its right to terminate this Agreement.</w:t>
      </w:r>
      <w:bookmarkEnd w:id="335"/>
      <w:r w:rsidRPr="006F1225">
        <w:t xml:space="preserve"> </w:t>
      </w:r>
    </w:p>
    <w:p w14:paraId="04DB2D70" w14:textId="77777777" w:rsidR="00DC6CD6" w:rsidRPr="001A4ED2" w:rsidRDefault="00DC6CD6" w:rsidP="00FF426B">
      <w:pPr>
        <w:pStyle w:val="Level2Heading"/>
        <w:keepNext w:val="0"/>
        <w:widowControl w:val="0"/>
        <w:suppressLineNumbers/>
        <w:suppressAutoHyphens/>
      </w:pPr>
      <w:bookmarkStart w:id="336" w:name="_Ref338155629"/>
      <w:r w:rsidRPr="001A4ED2">
        <w:t>Timing of Service of Final Termination Notice</w:t>
      </w:r>
      <w:bookmarkEnd w:id="336"/>
    </w:p>
    <w:p w14:paraId="676AC580" w14:textId="0CA70F9B" w:rsidR="00DC6CD6" w:rsidRDefault="00DC6CD6" w:rsidP="00FF426B">
      <w:pPr>
        <w:pStyle w:val="Level3Number"/>
        <w:widowControl w:val="0"/>
        <w:suppressLineNumbers/>
        <w:suppressAutoHyphens/>
      </w:pPr>
      <w:bookmarkStart w:id="337" w:name="_Ref9968542"/>
      <w:r w:rsidRPr="00B8743A">
        <w:t xml:space="preserve">Notwithstanding service of an </w:t>
      </w:r>
      <w:r w:rsidR="008B2E36">
        <w:t>ESCo</w:t>
      </w:r>
      <w:r w:rsidRPr="00B8743A">
        <w:t xml:space="preserve"> Warning Notice by </w:t>
      </w:r>
      <w:r w:rsidR="008B2E36">
        <w:t>ESCo</w:t>
      </w:r>
      <w:r w:rsidRPr="00B8743A">
        <w:t xml:space="preserve"> or a Developer Warning Notice by the Developer, this Agreement will only terminate after service of a further notice (a "</w:t>
      </w:r>
      <w:r w:rsidRPr="000547BA">
        <w:rPr>
          <w:b/>
          <w:bCs/>
        </w:rPr>
        <w:t>Final Termination Notice</w:t>
      </w:r>
      <w:r w:rsidRPr="00560CE2">
        <w:t xml:space="preserve">") by </w:t>
      </w:r>
      <w:r w:rsidR="008B2E36">
        <w:t>ESCo</w:t>
      </w:r>
      <w:r w:rsidRPr="00560CE2">
        <w:t xml:space="preserve"> (where an </w:t>
      </w:r>
      <w:r w:rsidR="008B2E36">
        <w:t>ESCo</w:t>
      </w:r>
      <w:r w:rsidRPr="00560CE2">
        <w:t xml:space="preserve"> Warning Notice was served) or the Developer (where a Developer Warning Notice was served) confirming that it wishes to proceed with termination of this Agreement and subject to</w:t>
      </w:r>
      <w:bookmarkEnd w:id="337"/>
      <w:r w:rsidR="00E66F63">
        <w:t xml:space="preserve"> </w:t>
      </w:r>
      <w:r w:rsidRPr="00560CE2">
        <w:t xml:space="preserve">the remaining provisions of this Agreement, including any provisions of </w:t>
      </w:r>
      <w:r w:rsidR="007B62A2">
        <w:fldChar w:fldCharType="begin"/>
      </w:r>
      <w:r w:rsidR="007B62A2">
        <w:instrText xml:space="preserve"> REF _Ref4834901 \r \h </w:instrText>
      </w:r>
      <w:r w:rsidR="007B62A2">
        <w:fldChar w:fldCharType="separate"/>
      </w:r>
      <w:r w:rsidR="001E3D88">
        <w:t>Schedule 17</w:t>
      </w:r>
      <w:r w:rsidR="007B62A2">
        <w:fldChar w:fldCharType="end"/>
      </w:r>
      <w:r w:rsidR="007B62A2">
        <w:t xml:space="preserve"> </w:t>
      </w:r>
      <w:r>
        <w:t>(Arrangements on Termination)</w:t>
      </w:r>
      <w:r w:rsidRPr="00560CE2">
        <w:t xml:space="preserve">.  </w:t>
      </w:r>
    </w:p>
    <w:p w14:paraId="0627B8F6" w14:textId="44757BBE" w:rsidR="004B4103" w:rsidRPr="00AA47BF" w:rsidRDefault="00DC6CD6" w:rsidP="00FF426B">
      <w:pPr>
        <w:pStyle w:val="Level3Number"/>
        <w:widowControl w:val="0"/>
        <w:suppressLineNumbers/>
        <w:suppressAutoHyphens/>
        <w:rPr>
          <w:rStyle w:val="Level2asHeadingtext"/>
          <w:b w:val="0"/>
          <w:bCs w:val="0"/>
        </w:rPr>
      </w:pPr>
      <w:bookmarkStart w:id="338" w:name="_Ref10305122"/>
      <w:r w:rsidRPr="00560CE2">
        <w:t xml:space="preserve">Any such Final Termination Notice, if to be served, must be served within three months of service of the </w:t>
      </w:r>
      <w:r w:rsidR="008B2E36">
        <w:t>ESCo</w:t>
      </w:r>
      <w:r w:rsidRPr="00560CE2">
        <w:t xml:space="preserve"> Warning Notice or Developer Warning Notice (as the case may be).  Following service of a Final Termination Notice, this Agreement shall terminate on the Termination Date save to the extent necessary to give effect to any enduring obligations </w:t>
      </w:r>
      <w:r w:rsidRPr="00E20570">
        <w:t>which expressly survive such termination and without prejudice to the provisions of Clause </w:t>
      </w:r>
      <w:bookmarkStart w:id="339" w:name="_Ref382990865"/>
      <w:r w:rsidR="001E4C86">
        <w:fldChar w:fldCharType="begin"/>
      </w:r>
      <w:r w:rsidR="001E4C86">
        <w:instrText xml:space="preserve"> REF _Ref10046567 \r \h </w:instrText>
      </w:r>
      <w:r w:rsidR="001E4C86">
        <w:fldChar w:fldCharType="separate"/>
      </w:r>
      <w:r w:rsidR="001E3D88">
        <w:t>26</w:t>
      </w:r>
      <w:r w:rsidR="001E4C86">
        <w:fldChar w:fldCharType="end"/>
      </w:r>
      <w:r w:rsidR="001E4C86">
        <w:t xml:space="preserve"> (Consequences of Termination or Expiry).</w:t>
      </w:r>
      <w:bookmarkEnd w:id="338"/>
      <w:r w:rsidR="001E4C86">
        <w:t xml:space="preserve"> </w:t>
      </w:r>
    </w:p>
    <w:p w14:paraId="3CEF79B4" w14:textId="77777777" w:rsidR="00DC6CD6" w:rsidRPr="001A4ED2" w:rsidRDefault="00DC6CD6" w:rsidP="00FF426B">
      <w:pPr>
        <w:pStyle w:val="Level2Heading"/>
        <w:keepNext w:val="0"/>
        <w:widowControl w:val="0"/>
        <w:suppressLineNumbers/>
        <w:suppressAutoHyphens/>
      </w:pPr>
      <w:r w:rsidRPr="001A4ED2">
        <w:t>Exclusive grounds of termination</w:t>
      </w:r>
      <w:bookmarkEnd w:id="339"/>
    </w:p>
    <w:p w14:paraId="4A1CBB0B" w14:textId="5A07F602" w:rsidR="00DC6CD6" w:rsidRPr="00B8743A" w:rsidRDefault="00DC6CD6" w:rsidP="00FF426B">
      <w:pPr>
        <w:pStyle w:val="Level3Number"/>
        <w:widowControl w:val="0"/>
        <w:suppressLineNumbers/>
        <w:suppressAutoHyphens/>
      </w:pPr>
      <w:bookmarkStart w:id="340" w:name="_Ref382990866"/>
      <w:r w:rsidRPr="00B8743A">
        <w:lastRenderedPageBreak/>
        <w:t>The Developer agrees and acknowledges that its right to terminate this Agreement pursuant to the provisions of Clause </w:t>
      </w:r>
      <w:r>
        <w:fldChar w:fldCharType="begin"/>
      </w:r>
      <w:r>
        <w:instrText xml:space="preserve"> REF _Ref338155629 \w \h  \* MERGEFORMAT </w:instrText>
      </w:r>
      <w:r>
        <w:fldChar w:fldCharType="separate"/>
      </w:r>
      <w:r w:rsidR="001E3D88">
        <w:t>25.3</w:t>
      </w:r>
      <w:r>
        <w:fldChar w:fldCharType="end"/>
      </w:r>
      <w:r w:rsidRPr="00B8743A">
        <w:t xml:space="preserve"> shall be the sole grounds upon which the Developer may terminate this Agreement due to breach of this Agreement by </w:t>
      </w:r>
      <w:r w:rsidR="008B2E36">
        <w:t>ESCo</w:t>
      </w:r>
      <w:r w:rsidRPr="00B8743A">
        <w:t>.</w:t>
      </w:r>
      <w:bookmarkEnd w:id="340"/>
    </w:p>
    <w:p w14:paraId="4B4067DE" w14:textId="0222CA09" w:rsidR="00DC6CD6" w:rsidRDefault="008B2E36" w:rsidP="00FF426B">
      <w:pPr>
        <w:pStyle w:val="Level3Number"/>
        <w:widowControl w:val="0"/>
        <w:suppressLineNumbers/>
        <w:suppressAutoHyphens/>
      </w:pPr>
      <w:bookmarkStart w:id="341" w:name="_Ref382990867"/>
      <w:r>
        <w:rPr>
          <w:rFonts w:cs="Arial"/>
          <w:szCs w:val="22"/>
        </w:rPr>
        <w:t>ESCo</w:t>
      </w:r>
      <w:r w:rsidR="00DC6CD6" w:rsidRPr="00B8743A">
        <w:rPr>
          <w:rFonts w:cs="Arial"/>
          <w:szCs w:val="22"/>
        </w:rPr>
        <w:t xml:space="preserve"> agrees </w:t>
      </w:r>
      <w:r w:rsidR="00DC6CD6" w:rsidRPr="00153592">
        <w:t>and</w:t>
      </w:r>
      <w:r w:rsidR="00DC6CD6" w:rsidRPr="00B8743A">
        <w:rPr>
          <w:rFonts w:cs="Arial"/>
          <w:szCs w:val="22"/>
        </w:rPr>
        <w:t xml:space="preserve">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1E3D88" w:rsidRPr="001E3D88">
        <w:rPr>
          <w:rFonts w:cs="Arial"/>
          <w:szCs w:val="22"/>
        </w:rPr>
        <w:t>25.3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Developer.</w:t>
      </w:r>
      <w:bookmarkEnd w:id="341"/>
    </w:p>
    <w:p w14:paraId="00DD8572" w14:textId="77777777" w:rsidR="00E44A06" w:rsidRPr="00A555BB" w:rsidRDefault="00E44A06" w:rsidP="00FF426B">
      <w:pPr>
        <w:pStyle w:val="Level2Heading"/>
        <w:keepNext w:val="0"/>
        <w:widowControl w:val="0"/>
        <w:suppressLineNumbers/>
        <w:suppressAutoHyphens/>
      </w:pPr>
      <w:r w:rsidRPr="00477334">
        <w:t>Termination of the Framework Supply Agreement</w:t>
      </w:r>
      <w:r w:rsidRPr="00477334">
        <w:footnoteReference w:id="63"/>
      </w:r>
    </w:p>
    <w:p w14:paraId="4D551911" w14:textId="77777777" w:rsidR="00E44A06" w:rsidRPr="001971B4" w:rsidRDefault="00E44A06" w:rsidP="00FF426B">
      <w:pPr>
        <w:pStyle w:val="Level2Number"/>
        <w:widowControl w:val="0"/>
        <w:numPr>
          <w:ilvl w:val="0"/>
          <w:numId w:val="0"/>
        </w:numPr>
        <w:suppressLineNumbers/>
        <w:suppressAutoHyphens/>
        <w:ind w:left="851"/>
      </w:pPr>
      <w:r>
        <w:t xml:space="preserve">In the event that the Framework Supply Agreement is terminated, this Agreement shall terminate forthwith. </w:t>
      </w:r>
    </w:p>
    <w:p w14:paraId="54AF72EC" w14:textId="77777777" w:rsidR="000B2811" w:rsidRDefault="000B2811" w:rsidP="00FF426B">
      <w:pPr>
        <w:pStyle w:val="Level1Heading"/>
        <w:keepNext w:val="0"/>
      </w:pPr>
      <w:bookmarkStart w:id="342" w:name="_Ref10046567"/>
      <w:bookmarkStart w:id="343" w:name="_Toc115428280"/>
      <w:bookmarkStart w:id="344" w:name="_Ref9969233"/>
      <w:r>
        <w:t>Consequences of termination or expiry</w:t>
      </w:r>
      <w:bookmarkEnd w:id="342"/>
      <w:r w:rsidR="00412F8F">
        <w:rPr>
          <w:rStyle w:val="FootnoteReference"/>
        </w:rPr>
        <w:footnoteReference w:id="64"/>
      </w:r>
      <w:bookmarkEnd w:id="343"/>
      <w:r>
        <w:t xml:space="preserve"> </w:t>
      </w:r>
    </w:p>
    <w:p w14:paraId="69D8B38E" w14:textId="16C66F57" w:rsidR="00AA47BF" w:rsidRPr="00B8743A" w:rsidRDefault="00AA47BF" w:rsidP="00FF426B">
      <w:pPr>
        <w:pStyle w:val="Level2Number"/>
        <w:widowControl w:val="0"/>
        <w:suppressLineNumbers/>
        <w:suppressAutoHyphens/>
      </w:pPr>
      <w:bookmarkStart w:id="345" w:name="_Ref338155638"/>
      <w:r w:rsidRPr="00B8743A">
        <w:t xml:space="preserve">On Termination </w:t>
      </w:r>
      <w:r w:rsidR="004577CB">
        <w:t xml:space="preserve">or Expiry </w:t>
      </w:r>
      <w:r w:rsidRPr="00B8743A">
        <w:t xml:space="preserve">of this Agreement, the provisions </w:t>
      </w:r>
      <w:r>
        <w:t>of</w:t>
      </w:r>
      <w:r w:rsidR="00777170">
        <w:t xml:space="preserve"> </w:t>
      </w:r>
      <w:r>
        <w:fldChar w:fldCharType="begin"/>
      </w:r>
      <w:r>
        <w:instrText xml:space="preserve"> REF _Ref4834901 \r \h </w:instrText>
      </w:r>
      <w:r>
        <w:fldChar w:fldCharType="separate"/>
      </w:r>
      <w:r w:rsidR="001E3D88">
        <w:t>Schedule 17</w:t>
      </w:r>
      <w:r>
        <w:fldChar w:fldCharType="end"/>
      </w:r>
      <w:r>
        <w:t xml:space="preserve"> (Arrangements on Termination and Expiry) </w:t>
      </w:r>
      <w:r w:rsidRPr="00B8743A">
        <w:t>shall apply.</w:t>
      </w:r>
      <w:bookmarkEnd w:id="345"/>
    </w:p>
    <w:p w14:paraId="396D3709" w14:textId="77777777" w:rsidR="000B2811" w:rsidRPr="00477334" w:rsidRDefault="000B2811" w:rsidP="00FF426B">
      <w:pPr>
        <w:pStyle w:val="Level2Heading"/>
        <w:keepNext w:val="0"/>
        <w:widowControl w:val="0"/>
        <w:suppressLineNumbers/>
        <w:suppressAutoHyphens/>
      </w:pPr>
      <w:r w:rsidRPr="001A4ED2">
        <w:t>Continuing</w:t>
      </w:r>
      <w:r w:rsidRPr="00477334">
        <w:t xml:space="preserve"> Provisions</w:t>
      </w:r>
    </w:p>
    <w:p w14:paraId="2DE5360D" w14:textId="77777777" w:rsidR="000B2811" w:rsidRPr="009C6F35" w:rsidRDefault="000B2811" w:rsidP="00FF426B">
      <w:pPr>
        <w:pStyle w:val="BodyText1-alignedat15"/>
        <w:widowControl w:val="0"/>
        <w:suppressLineNumbers/>
        <w:suppressAutoHyphens/>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4D576C22" w14:textId="77777777" w:rsidR="00574078" w:rsidRDefault="000B2811" w:rsidP="00FF426B">
      <w:pPr>
        <w:pStyle w:val="Level3Number"/>
        <w:widowControl w:val="0"/>
        <w:suppressLineNumbers/>
        <w:suppressAutoHyphens/>
      </w:pPr>
      <w:r w:rsidRPr="009C6F35">
        <w:t>any a</w:t>
      </w:r>
      <w:r w:rsidR="004577CB">
        <w:t>ntecedent or a</w:t>
      </w:r>
      <w:r w:rsidRPr="009C6F35">
        <w:t>ccrued rights</w:t>
      </w:r>
      <w:r w:rsidR="004577CB">
        <w:t>, reliefs, remedies</w:t>
      </w:r>
      <w:r w:rsidRPr="009C6F35">
        <w:t xml:space="preserve"> or liabilities </w:t>
      </w:r>
      <w:r w:rsidR="004577CB">
        <w:t xml:space="preserve">arising out of or </w:t>
      </w:r>
      <w:r w:rsidR="004577CB" w:rsidRPr="00153592">
        <w:t>in</w:t>
      </w:r>
      <w:r w:rsidR="004577CB">
        <w:t xml:space="preserve">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46" w:name="_Ref338155641"/>
    </w:p>
    <w:p w14:paraId="2DDC4545" w14:textId="77777777" w:rsidR="00574078" w:rsidRPr="009C6F35" w:rsidRDefault="00574078" w:rsidP="00FF426B">
      <w:pPr>
        <w:pStyle w:val="Level3Number"/>
        <w:widowControl w:val="0"/>
        <w:suppressLineNumbers/>
        <w:suppressAutoHyphens/>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346"/>
      <w:r>
        <w:t>;</w:t>
      </w:r>
    </w:p>
    <w:p w14:paraId="765A37A3" w14:textId="10C9CFF1" w:rsidR="00AA47BF" w:rsidRDefault="000B2811" w:rsidP="00FF426B">
      <w:pPr>
        <w:pStyle w:val="Level3Number"/>
        <w:widowControl w:val="0"/>
        <w:suppressLineNumbers/>
        <w:suppressAutoHyphens/>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1E3D88">
        <w:t>17</w:t>
      </w:r>
      <w:r w:rsidR="007669F6">
        <w:fldChar w:fldCharType="end"/>
      </w:r>
      <w:r w:rsidR="007669F6">
        <w:t xml:space="preserve"> (Confidentiality)</w:t>
      </w:r>
      <w:r w:rsidR="007669F6" w:rsidRPr="00FA1D11">
        <w:t>,</w:t>
      </w:r>
      <w:r w:rsidR="007669F6">
        <w:t xml:space="preserve"> Clause</w:t>
      </w:r>
      <w:r w:rsidR="007669F6" w:rsidRPr="00FA1D11">
        <w:t xml:space="preserve"> </w:t>
      </w:r>
      <w:r w:rsidR="007669F6">
        <w:fldChar w:fldCharType="begin"/>
      </w:r>
      <w:r w:rsidR="007669F6">
        <w:instrText xml:space="preserve"> REF a309549 \r \h </w:instrText>
      </w:r>
      <w:r w:rsidR="007669F6">
        <w:fldChar w:fldCharType="separate"/>
      </w:r>
      <w:r w:rsidR="001E3D88">
        <w:t>21.6</w:t>
      </w:r>
      <w:r w:rsidR="007669F6">
        <w:fldChar w:fldCharType="end"/>
      </w:r>
      <w:r w:rsidR="007669F6">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1E3D88">
        <w:t>24</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1E3D88">
        <w:t>26</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1E3D88">
        <w:t>27</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1E3D88">
        <w:t>38</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1E3D88">
        <w:t>40</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1E3D88">
        <w:t>41</w:t>
      </w:r>
      <w:r w:rsidR="007669F6">
        <w:fldChar w:fldCharType="end"/>
      </w:r>
      <w:r w:rsidR="007669F6">
        <w:t xml:space="preserve"> (</w:t>
      </w:r>
      <w:r>
        <w:t>Jurisdiction)</w:t>
      </w:r>
      <w:r w:rsidRPr="00FA1D11">
        <w:t>.</w:t>
      </w:r>
    </w:p>
    <w:p w14:paraId="7E1564AB" w14:textId="77777777" w:rsidR="000B2811" w:rsidRPr="00472523" w:rsidRDefault="0090353C" w:rsidP="00FF426B">
      <w:pPr>
        <w:pStyle w:val="Level2Heading"/>
        <w:keepNext w:val="0"/>
        <w:widowControl w:val="0"/>
        <w:suppressLineNumbers/>
        <w:suppressAutoHyphens/>
      </w:pPr>
      <w:bookmarkStart w:id="347" w:name="_Toc4858192"/>
      <w:r w:rsidRPr="00C07516">
        <w:t>E</w:t>
      </w:r>
      <w:r w:rsidR="00F23ACA" w:rsidRPr="00C07516">
        <w:t xml:space="preserve">xit </w:t>
      </w:r>
      <w:r w:rsidRPr="00C07516">
        <w:t>P</w:t>
      </w:r>
      <w:r w:rsidR="00F23ACA" w:rsidRPr="00C07516">
        <w:t>lan</w:t>
      </w:r>
      <w:bookmarkStart w:id="348" w:name="_Ref9963741"/>
      <w:bookmarkEnd w:id="344"/>
      <w:bookmarkEnd w:id="347"/>
    </w:p>
    <w:p w14:paraId="15C3E916" w14:textId="2D96BB6F" w:rsidR="000471DA" w:rsidRPr="000B2811" w:rsidRDefault="000471DA" w:rsidP="00FF426B">
      <w:pPr>
        <w:pStyle w:val="Level3Number"/>
        <w:widowControl w:val="0"/>
        <w:suppressLineNumbers/>
        <w:suppressAutoHyphens/>
        <w:rPr>
          <w:b/>
          <w:bCs/>
        </w:rPr>
      </w:pPr>
      <w:r w:rsidRPr="00270DF7">
        <w:t xml:space="preserve">Without prejudice to any relevant provisions in the Leases, where this Agreement is terminated by either Party </w:t>
      </w:r>
      <w:r>
        <w:t xml:space="preserve">pursuant to clauses </w:t>
      </w:r>
      <w:r>
        <w:fldChar w:fldCharType="begin"/>
      </w:r>
      <w:r>
        <w:instrText xml:space="preserve"> REF _Ref338155628 \w \h  \* MERGEFORMAT </w:instrText>
      </w:r>
      <w:r>
        <w:fldChar w:fldCharType="separate"/>
      </w:r>
      <w:r w:rsidR="001E3D88">
        <w:t>25.2</w:t>
      </w:r>
      <w:r>
        <w:fldChar w:fldCharType="end"/>
      </w:r>
      <w:r w:rsidRPr="001971B4">
        <w:t xml:space="preserve"> and </w:t>
      </w:r>
      <w:r>
        <w:fldChar w:fldCharType="begin"/>
      </w:r>
      <w:r>
        <w:instrText xml:space="preserve"> REF _Ref338155629 \w \h  \* MERGEFORMAT </w:instrText>
      </w:r>
      <w:r>
        <w:fldChar w:fldCharType="separate"/>
      </w:r>
      <w:r w:rsidR="001E3D88">
        <w:t>25.3</w:t>
      </w:r>
      <w:r>
        <w:fldChar w:fldCharType="end"/>
      </w:r>
      <w:r w:rsidRPr="001971B4">
        <w:t xml:space="preserve"> then the Parties shall agree and implement a plan (the “</w:t>
      </w:r>
      <w:r w:rsidRPr="000B2811">
        <w:rPr>
          <w:b/>
          <w:bCs/>
        </w:rPr>
        <w:t>Exit Plan</w:t>
      </w:r>
      <w:r w:rsidRPr="001971B4">
        <w:t xml:space="preserve">”) containing an exit strategy pursuant to which </w:t>
      </w:r>
      <w:r w:rsidR="008B2E36">
        <w:t>ESCo</w:t>
      </w:r>
      <w:r w:rsidRPr="001971B4">
        <w:t xml:space="preserve"> </w:t>
      </w:r>
      <w:r w:rsidRPr="001971B4">
        <w:lastRenderedPageBreak/>
        <w:t xml:space="preserve">will transfer, relinquish and/or assign (as applicable) all the relevant rights, interests and duties under this Agreement or arising from it. The Exit Plan shall be prepared and implemented in accordance with this clause </w:t>
      </w:r>
      <w:r>
        <w:fldChar w:fldCharType="begin"/>
      </w:r>
      <w:r>
        <w:instrText xml:space="preserve"> REF _Ref9969233 \r \h </w:instrText>
      </w:r>
      <w:r>
        <w:fldChar w:fldCharType="separate"/>
      </w:r>
      <w:r w:rsidR="001E3D88">
        <w:t>26</w:t>
      </w:r>
      <w:r>
        <w:fldChar w:fldCharType="end"/>
      </w:r>
      <w:r>
        <w:t xml:space="preserve"> </w:t>
      </w:r>
      <w:r w:rsidRPr="001971B4">
        <w:t>and shall cover and include the following:</w:t>
      </w:r>
    </w:p>
    <w:p w14:paraId="17D1B94D" w14:textId="77777777" w:rsidR="000471DA" w:rsidRPr="00270DF7" w:rsidRDefault="000471DA" w:rsidP="00FF426B">
      <w:pPr>
        <w:pStyle w:val="Level4Number"/>
        <w:widowControl w:val="0"/>
        <w:suppressLineNumbers/>
        <w:suppressAutoHyphens/>
      </w:pPr>
      <w:r w:rsidRPr="00270DF7">
        <w:t>transfer procedures to ensure a smooth handover of operation;</w:t>
      </w:r>
    </w:p>
    <w:p w14:paraId="63BE7D50" w14:textId="77777777" w:rsidR="000471DA" w:rsidRPr="00270DF7" w:rsidRDefault="00887F10" w:rsidP="00FF426B">
      <w:pPr>
        <w:pStyle w:val="Level4Number"/>
        <w:widowControl w:val="0"/>
        <w:suppressLineNumbers/>
        <w:suppressAutoHyphens/>
      </w:pPr>
      <w:r>
        <w:t>[</w:t>
      </w:r>
      <w:r w:rsidR="000471DA" w:rsidRPr="00270DF7">
        <w:t xml:space="preserve">the provision of documentation and any plant </w:t>
      </w:r>
      <w:r>
        <w:t xml:space="preserve">and equipment </w:t>
      </w:r>
      <w:r w:rsidR="000471DA" w:rsidRPr="00270DF7">
        <w:t xml:space="preserve">to enable the continued operation, maintenance, repair and extensions of the </w:t>
      </w:r>
      <w:r w:rsidR="00D52AB1">
        <w:t>Energy System</w:t>
      </w:r>
      <w:r>
        <w:t>];</w:t>
      </w:r>
      <w:r>
        <w:rPr>
          <w:rStyle w:val="FootnoteReference"/>
        </w:rPr>
        <w:footnoteReference w:id="65"/>
      </w:r>
    </w:p>
    <w:p w14:paraId="1DDA44B3" w14:textId="77777777" w:rsidR="000471DA" w:rsidRPr="00270DF7" w:rsidRDefault="000471DA" w:rsidP="00FF426B">
      <w:pPr>
        <w:pStyle w:val="Level4Number"/>
        <w:widowControl w:val="0"/>
        <w:suppressLineNumbers/>
        <w:suppressAutoHyphens/>
      </w:pPr>
      <w:r w:rsidRPr="00270DF7">
        <w:t>interfacing with the Project Agreements;</w:t>
      </w:r>
    </w:p>
    <w:p w14:paraId="598A4A50" w14:textId="564EA6E8" w:rsidR="000471DA" w:rsidRPr="00270DF7" w:rsidRDefault="000471DA" w:rsidP="00FF426B">
      <w:pPr>
        <w:pStyle w:val="Level4Number"/>
        <w:widowControl w:val="0"/>
        <w:suppressLineNumbers/>
        <w:suppressAutoHyphens/>
      </w:pPr>
      <w:bookmarkStart w:id="349" w:name="_Ref436834195"/>
      <w:r w:rsidRPr="00270DF7">
        <w:t xml:space="preserve">any additional services and/or assistance reasonably required by the Developer subject to </w:t>
      </w:r>
      <w:r>
        <w:t xml:space="preserve">clause </w:t>
      </w:r>
      <w:r>
        <w:fldChar w:fldCharType="begin"/>
      </w:r>
      <w:r>
        <w:instrText xml:space="preserve"> REF _Ref436834047 \w \h  \* MERGEFORMAT </w:instrText>
      </w:r>
      <w:r>
        <w:fldChar w:fldCharType="separate"/>
      </w:r>
      <w:r w:rsidR="001E3D88">
        <w:t>26.3.2</w:t>
      </w:r>
      <w:r>
        <w:fldChar w:fldCharType="end"/>
      </w:r>
      <w:r>
        <w:t>;</w:t>
      </w:r>
      <w:bookmarkEnd w:id="349"/>
    </w:p>
    <w:p w14:paraId="2951BD40" w14:textId="77777777" w:rsidR="000471DA" w:rsidRPr="00270DF7" w:rsidRDefault="000471DA" w:rsidP="00FF426B">
      <w:pPr>
        <w:pStyle w:val="Level4Number"/>
        <w:widowControl w:val="0"/>
        <w:suppressLineNumbers/>
        <w:suppressAutoHyphens/>
      </w:pPr>
      <w:r w:rsidRPr="00270DF7">
        <w:t xml:space="preserve">the Termination </w:t>
      </w:r>
      <w:r>
        <w:t>Compensation</w:t>
      </w:r>
      <w:r w:rsidRPr="00270DF7">
        <w:t>; and</w:t>
      </w:r>
    </w:p>
    <w:p w14:paraId="3FD60017" w14:textId="6DD27957" w:rsidR="000471DA" w:rsidRPr="00270DF7" w:rsidRDefault="000471DA" w:rsidP="00FF426B">
      <w:pPr>
        <w:pStyle w:val="Level4Number"/>
        <w:widowControl w:val="0"/>
        <w:suppressLineNumbers/>
        <w:suppressAutoHyphens/>
      </w:pPr>
      <w:r w:rsidRPr="00270DF7">
        <w:t xml:space="preserve">evidence from </w:t>
      </w:r>
      <w:r w:rsidR="008B2E36">
        <w:t>ESCo</w:t>
      </w:r>
      <w:r w:rsidRPr="00270DF7">
        <w:t xml:space="preserve"> that the </w:t>
      </w:r>
      <w:r w:rsidR="00D52AB1">
        <w:t>Energy System</w:t>
      </w:r>
      <w:r w:rsidRPr="00270DF7">
        <w:t xml:space="preserve"> is in full working order or in the event that the </w:t>
      </w:r>
      <w:r w:rsidR="00D52AB1">
        <w:t>Energy System</w:t>
      </w:r>
      <w:r w:rsidRPr="00270DF7">
        <w:t xml:space="preserve"> is not in full working order, the inclusion by </w:t>
      </w:r>
      <w:r w:rsidR="008B2E36">
        <w:t>ESCo</w:t>
      </w:r>
      <w:r w:rsidRPr="00270DF7">
        <w:t xml:space="preserve"> of a proposed schedule of remedial works to be undertaken by </w:t>
      </w:r>
      <w:r w:rsidR="008B2E36">
        <w:t>ESCo</w:t>
      </w:r>
      <w:r w:rsidRPr="00270DF7">
        <w:t xml:space="preserve"> at its own cost</w:t>
      </w:r>
      <w:r>
        <w:t xml:space="preserve"> in accordance with </w:t>
      </w:r>
      <w:bookmarkStart w:id="350" w:name="_Ref436834157"/>
      <w:r>
        <w:fldChar w:fldCharType="begin"/>
      </w:r>
      <w:r>
        <w:instrText xml:space="preserve"> REF _Ref9968853 \r \h  \* MERGEFORMAT </w:instrText>
      </w:r>
      <w:r>
        <w:fldChar w:fldCharType="separate"/>
      </w:r>
      <w:r w:rsidR="001E3D88">
        <w:t>Schedule 17Part 3</w:t>
      </w:r>
      <w:r>
        <w:fldChar w:fldCharType="end"/>
      </w:r>
      <w:r>
        <w:t xml:space="preserve"> (Transitional Arrangements) </w:t>
      </w:r>
      <w:r w:rsidR="008B2E36">
        <w:t>ESCo</w:t>
      </w:r>
      <w:r w:rsidRPr="00270DF7">
        <w:t xml:space="preserve"> shall prepare and provide t</w:t>
      </w:r>
      <w:r>
        <w:t>o the Developer not later than [twenty (20)]</w:t>
      </w:r>
      <w:r w:rsidRPr="00270DF7">
        <w:t xml:space="preserve"> Business Days after the date of termination a proposed Exit Plan.</w:t>
      </w:r>
      <w:bookmarkEnd w:id="350"/>
    </w:p>
    <w:p w14:paraId="0FCE42E8" w14:textId="28EE06DA" w:rsidR="000471DA" w:rsidRPr="001971B4" w:rsidRDefault="000471DA" w:rsidP="00FF426B">
      <w:pPr>
        <w:pStyle w:val="Level3Number"/>
        <w:widowControl w:val="0"/>
        <w:suppressLineNumbers/>
        <w:suppressAutoHyphens/>
      </w:pPr>
      <w:bookmarkStart w:id="351" w:name="_Ref436834683"/>
      <w:bookmarkStart w:id="352" w:name="_Ref436834047"/>
      <w:r>
        <w:t>Not later than [ten (10)]</w:t>
      </w:r>
      <w:r w:rsidRPr="00270DF7">
        <w:t xml:space="preserve"> Business Days following receipt by the Developer of </w:t>
      </w:r>
      <w:r w:rsidR="008B2E36">
        <w:t>ESCo</w:t>
      </w:r>
      <w:r w:rsidRPr="00270DF7">
        <w:t>'s proposed Exit Plan in accordance with</w:t>
      </w:r>
      <w:r>
        <w:rPr>
          <w:b/>
        </w:rPr>
        <w:t xml:space="preserve"> </w:t>
      </w:r>
      <w:r w:rsidRPr="001971B4">
        <w:t xml:space="preserve">clause </w:t>
      </w:r>
      <w:r>
        <w:fldChar w:fldCharType="begin"/>
      </w:r>
      <w:r>
        <w:instrText xml:space="preserve"> REF _Ref436834157 \w \h  \* MERGEFORMAT </w:instrText>
      </w:r>
      <w:r>
        <w:fldChar w:fldCharType="separate"/>
      </w:r>
      <w:r w:rsidR="001E3D88">
        <w:t>26.3.1(f)</w:t>
      </w:r>
      <w:r>
        <w:fldChar w:fldCharType="end"/>
      </w:r>
      <w:r w:rsidRPr="001971B4">
        <w:t xml:space="preserve"> the Parties shall meet to discuss and agree the Exit Plan, acting reasonably and in good faith.  The Exit Plan shall set out the proposed exit strategy including details of the scope of any additional services to be provided by </w:t>
      </w:r>
      <w:r w:rsidR="008B2E36">
        <w:t>ESCo</w:t>
      </w:r>
      <w:r w:rsidRPr="001971B4">
        <w:t xml:space="preserve"> and requested by the Developer pursuant to </w:t>
      </w:r>
      <w:r>
        <w:fldChar w:fldCharType="begin"/>
      </w:r>
      <w:r>
        <w:instrText xml:space="preserve"> REF _Ref436834195 \w \h  \* MERGEFORMAT </w:instrText>
      </w:r>
      <w:r>
        <w:fldChar w:fldCharType="separate"/>
      </w:r>
      <w:r w:rsidR="001E3D88">
        <w:t>26.3.1(d)</w:t>
      </w:r>
      <w:r>
        <w:fldChar w:fldCharType="end"/>
      </w:r>
      <w:r w:rsidRPr="001971B4">
        <w:t xml:space="preserve"> in order to implement the Exit Plan together with details of the Termination </w:t>
      </w:r>
      <w:r>
        <w:t>Compensation</w:t>
      </w:r>
      <w:r w:rsidRPr="001971B4">
        <w:t xml:space="preserve"> payable by the Developer to </w:t>
      </w:r>
      <w:r w:rsidR="008B2E36">
        <w:t>ESCo</w:t>
      </w:r>
      <w:r w:rsidRPr="001971B4">
        <w:t xml:space="preserve"> pursuant to </w:t>
      </w:r>
      <w:r>
        <w:fldChar w:fldCharType="begin"/>
      </w:r>
      <w:r>
        <w:instrText xml:space="preserve"> REF _Ref4834901 \r \h </w:instrText>
      </w:r>
      <w:r>
        <w:fldChar w:fldCharType="separate"/>
      </w:r>
      <w:r w:rsidR="001E3D88">
        <w:t>Schedule 17</w:t>
      </w:r>
      <w:r>
        <w:fldChar w:fldCharType="end"/>
      </w:r>
      <w:r>
        <w:t xml:space="preserve"> </w:t>
      </w:r>
      <w:r w:rsidRPr="001971B4">
        <w:t>(Arrangements on Termination).</w:t>
      </w:r>
      <w:bookmarkEnd w:id="351"/>
      <w:bookmarkEnd w:id="352"/>
    </w:p>
    <w:p w14:paraId="76E97BDF" w14:textId="77777777" w:rsidR="000471DA" w:rsidRPr="00270DF7" w:rsidRDefault="000471DA" w:rsidP="00FF426B">
      <w:pPr>
        <w:pStyle w:val="Level3Number"/>
        <w:widowControl w:val="0"/>
        <w:suppressLineNumbers/>
        <w:suppressAutoHyphens/>
      </w:pPr>
      <w:bookmarkStart w:id="353" w:name="_Ref436834707"/>
      <w:r w:rsidRPr="00270DF7">
        <w:t xml:space="preserve">Unless otherwise requested by the Developer, </w:t>
      </w:r>
      <w:r w:rsidR="008B2E36">
        <w:t>ESCo</w:t>
      </w:r>
      <w:r w:rsidRPr="00270DF7">
        <w:t xml:space="preserve"> shall comply with the provisions of the agreed Exit Plan until the transfer, relinquishment and/or assignment of rights, interests and duties under this Agreement or arising from it has been completed in accordance with the provisions of the Exit Plan and all obligations therein have been satisfied by </w:t>
      </w:r>
      <w:r w:rsidR="008B2E36">
        <w:t>ESCo</w:t>
      </w:r>
      <w:r w:rsidRPr="00270DF7">
        <w:t>, as certified in writing by the Developer.</w:t>
      </w:r>
      <w:bookmarkEnd w:id="353"/>
    </w:p>
    <w:p w14:paraId="7641FFB0" w14:textId="11280EA8" w:rsidR="000471DA" w:rsidRPr="00270DF7" w:rsidRDefault="00050509" w:rsidP="00FF426B">
      <w:pPr>
        <w:pStyle w:val="Level3Number"/>
        <w:widowControl w:val="0"/>
        <w:suppressLineNumbers/>
        <w:suppressAutoHyphens/>
      </w:pPr>
      <w:bookmarkStart w:id="354" w:name="_Ref436834304"/>
      <w:r>
        <w:t>[</w:t>
      </w:r>
      <w:r w:rsidR="000471DA" w:rsidRPr="00270DF7">
        <w:t xml:space="preserve">During the period of negotiation and implementation of the Exit Plan, </w:t>
      </w:r>
      <w:r w:rsidR="008B2E36">
        <w:t>ESCo</w:t>
      </w:r>
      <w:r w:rsidR="000471DA" w:rsidRPr="00270DF7">
        <w:t xml:space="preserve"> shall at its own cost continue to operate and maintain the </w:t>
      </w:r>
      <w:r w:rsidR="00D52AB1">
        <w:t>Energy System</w:t>
      </w:r>
      <w:r w:rsidR="000471DA" w:rsidRPr="00270DF7">
        <w:t xml:space="preserve"> in accordance with the terms of this Agreement without disruption, unless otherwise instructed by the Developer.  If </w:t>
      </w:r>
      <w:r w:rsidR="008B2E36">
        <w:t>ESCo</w:t>
      </w:r>
      <w:r w:rsidR="000471DA" w:rsidRPr="00270DF7">
        <w:t xml:space="preserve"> fails to meet its obligations under this clause</w:t>
      </w:r>
      <w:r w:rsidR="000471DA">
        <w:t xml:space="preserve"> </w:t>
      </w:r>
      <w:r w:rsidR="000471DA">
        <w:fldChar w:fldCharType="begin"/>
      </w:r>
      <w:r w:rsidR="000471DA">
        <w:instrText xml:space="preserve"> REF _Ref436834304 \w \h  \* MERGEFORMAT </w:instrText>
      </w:r>
      <w:r w:rsidR="000471DA">
        <w:fldChar w:fldCharType="separate"/>
      </w:r>
      <w:r w:rsidR="001E3D88">
        <w:t>26.3.4</w:t>
      </w:r>
      <w:r w:rsidR="000471DA">
        <w:fldChar w:fldCharType="end"/>
      </w:r>
      <w:r w:rsidR="000471DA" w:rsidRPr="00270DF7">
        <w:t xml:space="preserve">, the Developer may, in its discretion, carry out these obligations, or engage any other person to carry out these obligations, and </w:t>
      </w:r>
      <w:r w:rsidR="008B2E36">
        <w:t>ESCo</w:t>
      </w:r>
      <w:r w:rsidR="000471DA" w:rsidRPr="00270DF7">
        <w:t xml:space="preserve"> shall:</w:t>
      </w:r>
      <w:bookmarkEnd w:id="354"/>
    </w:p>
    <w:p w14:paraId="5CFAEF82" w14:textId="43F9FCBE" w:rsidR="000471DA" w:rsidRPr="00270DF7" w:rsidRDefault="000471DA" w:rsidP="00FF426B">
      <w:pPr>
        <w:pStyle w:val="Level4Number"/>
        <w:widowControl w:val="0"/>
        <w:suppressLineNumbers/>
        <w:suppressAutoHyphens/>
      </w:pPr>
      <w:r w:rsidRPr="00270DF7">
        <w:t xml:space="preserve">co-operate with, and provide reasonable assistance and necessary rights of access to the Developer and any person engaged by the Developer in the carrying out of </w:t>
      </w:r>
      <w:r w:rsidR="008B2E36">
        <w:t>ESCo</w:t>
      </w:r>
      <w:r w:rsidRPr="00270DF7">
        <w:t>'s obligations pursuant to this clause</w:t>
      </w:r>
      <w:r>
        <w:t xml:space="preserve"> </w:t>
      </w:r>
      <w:r>
        <w:fldChar w:fldCharType="begin"/>
      </w:r>
      <w:r>
        <w:instrText xml:space="preserve"> REF _Ref436834304 \w \h  \* MERGEFORMAT </w:instrText>
      </w:r>
      <w:r>
        <w:fldChar w:fldCharType="separate"/>
      </w:r>
      <w:r w:rsidR="001E3D88">
        <w:t>26.3.4</w:t>
      </w:r>
      <w:r>
        <w:fldChar w:fldCharType="end"/>
      </w:r>
      <w:r w:rsidRPr="00270DF7">
        <w:t>; and</w:t>
      </w:r>
    </w:p>
    <w:p w14:paraId="21C32FB6" w14:textId="47674B9C" w:rsidR="000471DA" w:rsidRPr="00270DF7" w:rsidRDefault="000471DA" w:rsidP="00FF426B">
      <w:pPr>
        <w:pStyle w:val="Level4Number"/>
        <w:widowControl w:val="0"/>
        <w:suppressLineNumbers/>
        <w:suppressAutoHyphens/>
      </w:pPr>
      <w:r w:rsidRPr="00270DF7">
        <w:lastRenderedPageBreak/>
        <w:t>without prejudice to the operation of</w:t>
      </w:r>
      <w:r>
        <w:t xml:space="preserve"> </w:t>
      </w:r>
      <w:r w:rsidR="007669F6">
        <w:t>C</w:t>
      </w:r>
      <w:r>
        <w:t>lause</w:t>
      </w:r>
      <w:r w:rsidR="00050509">
        <w:t xml:space="preserve"> </w:t>
      </w:r>
      <w:r w:rsidR="00934E90">
        <w:fldChar w:fldCharType="begin"/>
      </w:r>
      <w:r w:rsidR="00934E90">
        <w:instrText xml:space="preserve"> REF _Ref10047733 \r \h </w:instrText>
      </w:r>
      <w:r w:rsidR="00934E90">
        <w:fldChar w:fldCharType="separate"/>
      </w:r>
      <w:r w:rsidR="001E3D88">
        <w:t>3</w:t>
      </w:r>
      <w:r w:rsidR="00934E90">
        <w:fldChar w:fldCharType="end"/>
      </w:r>
      <w:r>
        <w:t xml:space="preserve"> (Commencement, Duration and </w:t>
      </w:r>
      <w:r w:rsidR="00934E90">
        <w:t>Extension of Term</w:t>
      </w:r>
      <w:r>
        <w:t xml:space="preserve">) </w:t>
      </w:r>
      <w:r w:rsidRPr="00270DF7">
        <w:t>but subject to</w:t>
      </w:r>
      <w:r>
        <w:t xml:space="preserve"> clause</w:t>
      </w:r>
      <w:r w:rsidR="00DA4A15">
        <w:t xml:space="preserve"> </w:t>
      </w:r>
      <w:r w:rsidR="00FD28B7">
        <w:fldChar w:fldCharType="begin"/>
      </w:r>
      <w:r w:rsidR="00FD28B7">
        <w:instrText xml:space="preserve"> REF _Ref25143361 \n \h </w:instrText>
      </w:r>
      <w:r w:rsidR="00FD28B7">
        <w:fldChar w:fldCharType="separate"/>
      </w:r>
      <w:r w:rsidR="001E3D88">
        <w:t>22.4</w:t>
      </w:r>
      <w:r w:rsidR="00FD28B7">
        <w:fldChar w:fldCharType="end"/>
      </w:r>
      <w:r w:rsidR="00DA4A15">
        <w:t xml:space="preserve"> </w:t>
      </w:r>
      <w:r>
        <w:t xml:space="preserve"> (General Exclusions) and </w:t>
      </w:r>
      <w:r>
        <w:fldChar w:fldCharType="begin"/>
      </w:r>
      <w:r>
        <w:instrText xml:space="preserve"> REF _Ref338155623 \w \h  \* MERGEFORMAT </w:instrText>
      </w:r>
      <w:r>
        <w:fldChar w:fldCharType="separate"/>
      </w:r>
      <w:r w:rsidR="001E3D88">
        <w:t>24</w:t>
      </w:r>
      <w:r>
        <w:fldChar w:fldCharType="end"/>
      </w:r>
      <w:r>
        <w:t xml:space="preserve"> (Mitigation</w:t>
      </w:r>
      <w:r w:rsidR="00B456D7">
        <w:t xml:space="preserve"> and Setoff</w:t>
      </w:r>
      <w:r>
        <w:t xml:space="preserve">) </w:t>
      </w:r>
      <w:r w:rsidRPr="00270DF7">
        <w:t xml:space="preserve">immediately on demand indemnify the Developer against any Loss directly arising from </w:t>
      </w:r>
      <w:r w:rsidR="008B2E36">
        <w:t>ESCo</w:t>
      </w:r>
      <w:r w:rsidRPr="00270DF7">
        <w:t>'s failure to meet its obligations under this clause</w:t>
      </w:r>
      <w:r>
        <w:t xml:space="preserve"> </w:t>
      </w:r>
      <w:r>
        <w:fldChar w:fldCharType="begin"/>
      </w:r>
      <w:r>
        <w:instrText xml:space="preserve"> REF _Ref436834304 \w \h  \* MERGEFORMAT </w:instrText>
      </w:r>
      <w:r>
        <w:fldChar w:fldCharType="separate"/>
      </w:r>
      <w:r w:rsidR="001E3D88">
        <w:t>26.3.4</w:t>
      </w:r>
      <w:r>
        <w:fldChar w:fldCharType="end"/>
      </w:r>
      <w:r w:rsidR="00050509">
        <w:t>];</w:t>
      </w:r>
      <w:r w:rsidR="00050509" w:rsidRPr="00050509">
        <w:rPr>
          <w:rStyle w:val="FootnoteReference"/>
        </w:rPr>
        <w:t xml:space="preserve"> </w:t>
      </w:r>
      <w:r w:rsidR="00050509">
        <w:rPr>
          <w:rStyle w:val="FootnoteReference"/>
        </w:rPr>
        <w:footnoteReference w:id="66"/>
      </w:r>
      <w:r w:rsidRPr="00270DF7">
        <w:t>.</w:t>
      </w:r>
    </w:p>
    <w:p w14:paraId="580A18A8" w14:textId="77777777" w:rsidR="000471DA" w:rsidRPr="00270DF7" w:rsidRDefault="000471DA" w:rsidP="00FF426B">
      <w:pPr>
        <w:pStyle w:val="Level3Number"/>
        <w:widowControl w:val="0"/>
        <w:suppressLineNumbers/>
        <w:suppressAutoHyphens/>
      </w:pPr>
      <w:r w:rsidRPr="00270DF7">
        <w:t>If:</w:t>
      </w:r>
    </w:p>
    <w:p w14:paraId="1660C012" w14:textId="1FA64508" w:rsidR="000471DA" w:rsidRPr="00270DF7" w:rsidRDefault="000471DA" w:rsidP="00FF426B">
      <w:pPr>
        <w:pStyle w:val="Level4Number"/>
        <w:widowControl w:val="0"/>
        <w:suppressLineNumbers/>
        <w:suppressAutoHyphens/>
      </w:pPr>
      <w:r w:rsidRPr="00270DF7">
        <w:t>the Parties are unable to agree the provisions of the Exit Plan within [ten (10)] Business Days following the date of the meeting pursuant t</w:t>
      </w:r>
      <w:r>
        <w:t xml:space="preserve">o clause </w:t>
      </w:r>
      <w:r>
        <w:fldChar w:fldCharType="begin"/>
      </w:r>
      <w:r>
        <w:instrText xml:space="preserve"> REF _Ref436834683 \w \h  \* MERGEFORMAT </w:instrText>
      </w:r>
      <w:r>
        <w:fldChar w:fldCharType="separate"/>
      </w:r>
      <w:r w:rsidR="001E3D88">
        <w:t>26.3.2</w:t>
      </w:r>
      <w:r>
        <w:fldChar w:fldCharType="end"/>
      </w:r>
      <w:r w:rsidRPr="00270DF7">
        <w:t>; or</w:t>
      </w:r>
    </w:p>
    <w:p w14:paraId="18B5409E" w14:textId="1686C83B" w:rsidR="00544186" w:rsidRDefault="008B2E36" w:rsidP="00FF426B">
      <w:pPr>
        <w:pStyle w:val="Level4Number"/>
        <w:widowControl w:val="0"/>
        <w:suppressLineNumbers/>
        <w:suppressAutoHyphens/>
      </w:pPr>
      <w:r>
        <w:t>ESCo</w:t>
      </w:r>
      <w:r w:rsidR="000471DA" w:rsidRPr="00270DF7">
        <w:t xml:space="preserve"> fails to fully implement the Exit Plan in accordance with</w:t>
      </w:r>
      <w:r w:rsidR="000471DA">
        <w:rPr>
          <w:b/>
        </w:rPr>
        <w:t xml:space="preserve"> </w:t>
      </w:r>
      <w:r w:rsidR="000471DA" w:rsidRPr="00560CE2">
        <w:t xml:space="preserve">clause </w:t>
      </w:r>
      <w:r w:rsidR="000471DA">
        <w:fldChar w:fldCharType="begin"/>
      </w:r>
      <w:r w:rsidR="000471DA">
        <w:instrText xml:space="preserve"> REF _Ref436834707 \w \h  \* MERGEFORMAT </w:instrText>
      </w:r>
      <w:r w:rsidR="000471DA">
        <w:fldChar w:fldCharType="separate"/>
      </w:r>
      <w:r w:rsidR="001E3D88">
        <w:t>26.3.3</w:t>
      </w:r>
      <w:r w:rsidR="000471DA">
        <w:fldChar w:fldCharType="end"/>
      </w:r>
      <w:r w:rsidR="000471DA" w:rsidRPr="00560CE2">
        <w:t xml:space="preserve">,  </w:t>
      </w:r>
    </w:p>
    <w:p w14:paraId="7C7CAB36" w14:textId="77777777" w:rsidR="000471DA" w:rsidRPr="00094F04" w:rsidRDefault="000471DA" w:rsidP="00FF426B">
      <w:pPr>
        <w:pStyle w:val="BodyText2"/>
        <w:widowControl w:val="0"/>
        <w:suppressLineNumbers/>
        <w:suppressAutoHyphens/>
        <w:rPr>
          <w:i/>
          <w:iCs/>
        </w:rPr>
      </w:pPr>
      <w:r w:rsidRPr="00270DF7">
        <w:t xml:space="preserve">then the Developer alone shall devise an appropriate exit strategy pursuant to which </w:t>
      </w:r>
      <w:r w:rsidR="008B2E36">
        <w:t>ESCo</w:t>
      </w:r>
      <w:r w:rsidRPr="00270DF7">
        <w:t xml:space="preserve"> shall, by a date instructed by the Developer, transfer, relinquish and/or assign (as applicable) all rights, interests and duties under this Agreement or arising from it and </w:t>
      </w:r>
      <w:r w:rsidR="008B2E36">
        <w:t>ESCo</w:t>
      </w:r>
      <w:r w:rsidRPr="00270DF7">
        <w:t xml:space="preserve"> shall comply with any reasonable instructions from the Developer in order to implement such exit strategy.</w:t>
      </w:r>
      <w:r w:rsidR="00BD2EBE">
        <w:t xml:space="preserve"> </w:t>
      </w:r>
      <w:r w:rsidR="00094F04" w:rsidRPr="00094F04">
        <w:rPr>
          <w:i/>
          <w:iCs/>
        </w:rPr>
        <w:t>[</w:t>
      </w:r>
      <w:r w:rsidR="00BD2EBE" w:rsidRPr="00094F04">
        <w:rPr>
          <w:i/>
          <w:iCs/>
        </w:rPr>
        <w:t>Drafting Note: Parties may want to consider amending to take account of the cause of termination</w:t>
      </w:r>
      <w:r w:rsidR="00094F04" w:rsidRPr="00094F04">
        <w:rPr>
          <w:i/>
          <w:iCs/>
        </w:rPr>
        <w:t>.  For example, if termination occurs as a result of Developer breach, then Developer may not be entitled to develop appropriate exit strategy where the Parties cannot agree an Exit Plan.]</w:t>
      </w:r>
    </w:p>
    <w:p w14:paraId="55C13133" w14:textId="77777777" w:rsidR="00AA47BF" w:rsidRPr="001A4ED2" w:rsidRDefault="00AA47BF" w:rsidP="00FF426B">
      <w:pPr>
        <w:pStyle w:val="Level2Heading"/>
        <w:keepNext w:val="0"/>
        <w:widowControl w:val="0"/>
        <w:suppressLineNumbers/>
        <w:suppressAutoHyphens/>
      </w:pPr>
      <w:bookmarkStart w:id="355" w:name="_Ref434930230"/>
      <w:r w:rsidRPr="001A4ED2">
        <w:t>Employees</w:t>
      </w:r>
      <w:bookmarkEnd w:id="355"/>
    </w:p>
    <w:p w14:paraId="6F8951A8" w14:textId="0FEB2FF2" w:rsidR="00AA47BF" w:rsidRPr="005A2157" w:rsidRDefault="00AA47BF" w:rsidP="00FF426B">
      <w:pPr>
        <w:pStyle w:val="Level3Number"/>
        <w:widowControl w:val="0"/>
        <w:suppressLineNumbers/>
        <w:suppressAutoHyphens/>
      </w:pPr>
      <w:bookmarkStart w:id="356" w:name="_Ref338155631"/>
      <w:r w:rsidRPr="005A2157">
        <w:t xml:space="preserve">The </w:t>
      </w:r>
      <w:r w:rsidRPr="00153592">
        <w:t>provisions</w:t>
      </w:r>
      <w:r w:rsidRPr="005A2157">
        <w:t xml:space="preserve"> of this clause </w:t>
      </w:r>
      <w:r>
        <w:fldChar w:fldCharType="begin"/>
      </w:r>
      <w:r>
        <w:instrText xml:space="preserve"> REF _Ref434930230 \r \h  \* MERGEFORMAT </w:instrText>
      </w:r>
      <w:r>
        <w:fldChar w:fldCharType="separate"/>
      </w:r>
      <w:r w:rsidR="001E3D88">
        <w:t>26.4</w:t>
      </w:r>
      <w:r>
        <w:fldChar w:fldCharType="end"/>
      </w:r>
      <w:r>
        <w:t xml:space="preserve"> </w:t>
      </w:r>
      <w:r w:rsidRPr="005A2157">
        <w:t xml:space="preserve">shall apply to the extent that TUPE applies to </w:t>
      </w:r>
      <w:r w:rsidR="008B2E36">
        <w:t>ESCo</w:t>
      </w:r>
      <w:r w:rsidR="00F26D54">
        <w:t>’s</w:t>
      </w:r>
      <w:r w:rsidRPr="005A2157">
        <w:t xml:space="preserve"> employees engaged in provision or performance of any task in discharge of </w:t>
      </w:r>
      <w:r w:rsidR="008B2E36">
        <w:t>ESCo</w:t>
      </w:r>
      <w:r w:rsidRPr="005A2157">
        <w:t>'s obligations pursuant to this Agreement.</w:t>
      </w:r>
      <w:bookmarkStart w:id="357" w:name="_Ref338155632"/>
      <w:bookmarkEnd w:id="356"/>
    </w:p>
    <w:p w14:paraId="020E9BF6" w14:textId="60736986" w:rsidR="00AA47BF" w:rsidRPr="005A2157" w:rsidRDefault="00AA47BF" w:rsidP="00FF426B">
      <w:pPr>
        <w:pStyle w:val="Level3Number"/>
        <w:widowControl w:val="0"/>
        <w:suppressLineNumbers/>
        <w:suppressAutoHyphens/>
      </w:pPr>
      <w:r w:rsidRPr="005A2157">
        <w:t>For the purposes of this clause</w:t>
      </w:r>
      <w:r>
        <w:t xml:space="preserve"> </w:t>
      </w:r>
      <w:r>
        <w:fldChar w:fldCharType="begin"/>
      </w:r>
      <w:r>
        <w:instrText xml:space="preserve"> REF _Ref434930230 \r \h  \* MERGEFORMAT </w:instrText>
      </w:r>
      <w:r>
        <w:fldChar w:fldCharType="separate"/>
      </w:r>
      <w:r w:rsidR="001E3D88">
        <w:t>26.4</w:t>
      </w:r>
      <w:r>
        <w:fldChar w:fldCharType="end"/>
      </w:r>
      <w:r w:rsidRPr="001971B4">
        <w:t>, "</w:t>
      </w:r>
      <w:r w:rsidRPr="005A2157">
        <w:rPr>
          <w:b/>
        </w:rPr>
        <w:t>Transferring Employees</w:t>
      </w:r>
      <w:r w:rsidRPr="001971B4">
        <w:t xml:space="preserve">" shall mean those employees wholly or mainly engaged in the provision of any task in discharge of </w:t>
      </w:r>
      <w:r w:rsidR="008B2E36">
        <w:t>ESCo</w:t>
      </w:r>
      <w:r w:rsidRPr="001971B4">
        <w:t>’s obligations under this Agreement as the case may be as immediately before the Expiry Date or Termination Date whose employment transfers to the party to whom the obligations to provide heat transfer as appropriate pursuant to TUPE. Upon expiry or termination of this Agreement for whatever reason (such date being termed the "</w:t>
      </w:r>
      <w:r w:rsidRPr="007B7466">
        <w:rPr>
          <w:b/>
        </w:rPr>
        <w:t>Transfer Date</w:t>
      </w:r>
      <w:r w:rsidRPr="001971B4">
        <w:t xml:space="preserve">"), the provisions of this clause </w:t>
      </w:r>
      <w:r>
        <w:fldChar w:fldCharType="begin"/>
      </w:r>
      <w:r>
        <w:instrText xml:space="preserve"> REF _Ref434930230 \r \h  \* MERGEFORMAT </w:instrText>
      </w:r>
      <w:r>
        <w:fldChar w:fldCharType="separate"/>
      </w:r>
      <w:r w:rsidR="001E3D88">
        <w:t>26.4</w:t>
      </w:r>
      <w:r>
        <w:fldChar w:fldCharType="end"/>
      </w:r>
      <w:r w:rsidRPr="005A2157">
        <w:t xml:space="preserve"> shall apply.</w:t>
      </w:r>
      <w:bookmarkStart w:id="358" w:name="_Ref338155633"/>
      <w:bookmarkEnd w:id="357"/>
    </w:p>
    <w:p w14:paraId="0581DEA6" w14:textId="77777777" w:rsidR="00AA47BF" w:rsidRPr="005A2157" w:rsidRDefault="008B2E36" w:rsidP="00FF426B">
      <w:pPr>
        <w:pStyle w:val="Level3Number"/>
        <w:widowControl w:val="0"/>
        <w:suppressLineNumbers/>
        <w:suppressAutoHyphens/>
      </w:pPr>
      <w:r>
        <w:t>ESCo</w:t>
      </w:r>
      <w:r w:rsidR="00AA47BF" w:rsidRPr="005A2157">
        <w:t xml:space="preserve"> shall or shall procure that all wages, salaries and other benefits of the Transferring Employees and other employees or former employees of </w:t>
      </w:r>
      <w:r>
        <w:t>ESCo</w:t>
      </w:r>
      <w:r w:rsidR="00AA47BF" w:rsidRPr="005A2157">
        <w:t xml:space="preserve"> (who had been engaged in the provision of any obligations under this Agreement) and all PAYE tax deductions, pension contributions and national insurance contributions relating thereto in respect of the employment of the Transferring Employees and such other employees or former employees of </w:t>
      </w:r>
      <w:r>
        <w:t>ESCo</w:t>
      </w:r>
      <w:r w:rsidR="00AA47BF" w:rsidRPr="005A2157">
        <w:t xml:space="preserve"> up to the Transfer Date, are satisfied.</w:t>
      </w:r>
      <w:bookmarkEnd w:id="358"/>
    </w:p>
    <w:p w14:paraId="62473536" w14:textId="77777777" w:rsidR="00B33CDF" w:rsidRDefault="007213BD" w:rsidP="00FF426B">
      <w:pPr>
        <w:pStyle w:val="Level1Heading"/>
        <w:keepNext w:val="0"/>
      </w:pPr>
      <w:bookmarkStart w:id="359" w:name="_Ref10047072"/>
      <w:bookmarkStart w:id="360" w:name="_Ref10047219"/>
      <w:bookmarkStart w:id="361" w:name="_Toc4858193"/>
      <w:bookmarkStart w:id="362" w:name="_Toc115428281"/>
      <w:r>
        <w:t>Dispute Resolution Procedure</w:t>
      </w:r>
      <w:bookmarkEnd w:id="330"/>
      <w:bookmarkEnd w:id="348"/>
      <w:bookmarkEnd w:id="359"/>
      <w:bookmarkEnd w:id="360"/>
      <w:bookmarkEnd w:id="361"/>
      <w:bookmarkEnd w:id="362"/>
    </w:p>
    <w:p w14:paraId="60D13E35" w14:textId="77777777" w:rsidR="00B33CDF" w:rsidRDefault="007213BD" w:rsidP="00FF426B">
      <w:pPr>
        <w:pStyle w:val="Level2Number"/>
        <w:widowControl w:val="0"/>
        <w:suppressLineNumbers/>
        <w:suppressAutoHyphens/>
      </w:pPr>
      <w:bookmarkStart w:id="363" w:name="a913953"/>
      <w:r>
        <w:t xml:space="preserve">If a dispute arises out of or in connection with this </w:t>
      </w:r>
      <w:r w:rsidR="00F5527A">
        <w:t>A</w:t>
      </w:r>
      <w:r>
        <w:t>greement or the performance, validity or enforceability of it (</w:t>
      </w:r>
      <w:r>
        <w:rPr>
          <w:b/>
        </w:rPr>
        <w:t>Dispute</w:t>
      </w:r>
      <w:r>
        <w:t xml:space="preserve">), then [, except as expressly provided in this </w:t>
      </w:r>
      <w:r w:rsidR="00F5527A">
        <w:t>A</w:t>
      </w:r>
      <w:r>
        <w:t xml:space="preserve">greement,] the </w:t>
      </w:r>
      <w:r w:rsidR="00DA4A15">
        <w:t>P</w:t>
      </w:r>
      <w:r>
        <w:t xml:space="preserve">arties </w:t>
      </w:r>
      <w:r>
        <w:lastRenderedPageBreak/>
        <w:t>shall follow the procedure set out in this clause:</w:t>
      </w:r>
      <w:bookmarkEnd w:id="363"/>
    </w:p>
    <w:p w14:paraId="564C73DC" w14:textId="77777777" w:rsidR="00B33CDF" w:rsidRDefault="007213BD" w:rsidP="00FF426B">
      <w:pPr>
        <w:pStyle w:val="Level3Number"/>
        <w:widowControl w:val="0"/>
        <w:suppressLineNumbers/>
        <w:suppressAutoHyphens/>
      </w:pPr>
      <w:bookmarkStart w:id="364" w:name="a699809"/>
      <w:r>
        <w:t xml:space="preserve">either </w:t>
      </w:r>
      <w:r w:rsidR="00DF7E04">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64"/>
    </w:p>
    <w:p w14:paraId="4E059B62" w14:textId="77777777" w:rsidR="00B33CDF" w:rsidRDefault="007213BD" w:rsidP="00FF426B">
      <w:pPr>
        <w:pStyle w:val="Level3Number"/>
        <w:widowControl w:val="0"/>
        <w:suppressLineNumbers/>
        <w:suppressAutoHyphens/>
      </w:pPr>
      <w:bookmarkStart w:id="365"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65"/>
    </w:p>
    <w:p w14:paraId="4826DDFC" w14:textId="77777777" w:rsidR="00B33CDF" w:rsidRDefault="007213BD" w:rsidP="00FF426B">
      <w:pPr>
        <w:pStyle w:val="Level3Number"/>
        <w:widowControl w:val="0"/>
        <w:suppressLineNumbers/>
        <w:suppressAutoHyphens/>
      </w:pPr>
      <w:bookmarkStart w:id="366" w:name="a530311"/>
      <w:r>
        <w:t xml:space="preserve">if the [SENIOR OFFICER TITLE] of [Party 1] and [SENIOR OFFICER TITLE] of [Party 2] are for any reason unable to resolve the Dispute within [30] days of it being referred to them, the </w:t>
      </w:r>
      <w:r w:rsidR="00DF7E04">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DF7E04">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DF7E04">
        <w:t>P</w:t>
      </w:r>
      <w:r>
        <w:t>arty must serve notice in writing (</w:t>
      </w:r>
      <w:r>
        <w:rPr>
          <w:b/>
        </w:rPr>
        <w:t>ADR notice</w:t>
      </w:r>
      <w:r>
        <w:t xml:space="preserve">) to the other </w:t>
      </w:r>
      <w:r w:rsidR="001F18C5">
        <w:t>P</w:t>
      </w:r>
      <w:r>
        <w:t xml:space="preserve">arty to the Dispute, referring the dispute to mediation. [A copy of the ADR notice should be sent to [CEDR </w:t>
      </w:r>
      <w:r>
        <w:rPr>
          <w:b/>
        </w:rPr>
        <w:t>OR</w:t>
      </w:r>
      <w:r>
        <w:t xml:space="preserve"> OTHER PROVIDER]]. Unless otherwise agreed between the </w:t>
      </w:r>
      <w:r w:rsidR="001F18C5">
        <w:t>P</w:t>
      </w:r>
      <w:r>
        <w:t>arties, the mediation will start not later than [NUMBER] days after the date of the ADR notice.</w:t>
      </w:r>
      <w:bookmarkEnd w:id="366"/>
    </w:p>
    <w:p w14:paraId="161EEF28" w14:textId="232E1D38" w:rsidR="00B33CDF" w:rsidRDefault="007213BD" w:rsidP="00FF426B">
      <w:pPr>
        <w:pStyle w:val="Level2Number"/>
        <w:widowControl w:val="0"/>
        <w:suppressLineNumbers/>
        <w:suppressAutoHyphens/>
      </w:pPr>
      <w:bookmarkStart w:id="367" w:name="a389097"/>
      <w:r>
        <w:t xml:space="preserve">The commencement of mediation shall not prevent the </w:t>
      </w:r>
      <w:r w:rsidR="00DA4A15">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1E3D88">
        <w:t>41</w:t>
      </w:r>
      <w:r w:rsidR="005D00F7">
        <w:fldChar w:fldCharType="end"/>
      </w:r>
      <w:r w:rsidR="005D00F7">
        <w:t xml:space="preserve"> </w:t>
      </w:r>
      <w:r w:rsidRPr="00C80AFD">
        <w:t>(Jurisdiction)</w:t>
      </w:r>
      <w:r>
        <w:t xml:space="preserve"> which clause shall apply at all times.</w:t>
      </w:r>
      <w:bookmarkEnd w:id="367"/>
    </w:p>
    <w:p w14:paraId="3BC98682" w14:textId="77777777" w:rsidR="00B33CDF" w:rsidRDefault="007213BD" w:rsidP="00FF426B">
      <w:pPr>
        <w:pStyle w:val="BodyText1-alignedat15"/>
        <w:widowControl w:val="0"/>
        <w:suppressLineNumbers/>
        <w:suppressAutoHyphens/>
      </w:pPr>
      <w:r>
        <w:t>OR</w:t>
      </w:r>
    </w:p>
    <w:p w14:paraId="3D39ECD0" w14:textId="6289B6B1" w:rsidR="00B33CDF" w:rsidRDefault="007213BD" w:rsidP="00FF426B">
      <w:pPr>
        <w:pStyle w:val="BodyText1-alignedat15"/>
        <w:widowControl w:val="0"/>
        <w:suppressLineNumbers/>
        <w:suppressAutoHyphens/>
      </w:pPr>
      <w:r>
        <w:t xml:space="preserve">No </w:t>
      </w:r>
      <w:r w:rsidR="00DF7E04">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1E3D88">
        <w:t>41</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723EBB41" w14:textId="77777777" w:rsidR="00B33CDF" w:rsidRDefault="007213BD" w:rsidP="00FF426B">
      <w:pPr>
        <w:pStyle w:val="Level1Heading"/>
        <w:keepNext w:val="0"/>
      </w:pPr>
      <w:bookmarkStart w:id="368" w:name="_Toc11139014"/>
      <w:bookmarkStart w:id="369" w:name="_Toc11164515"/>
      <w:bookmarkStart w:id="370" w:name="_Toc11167999"/>
      <w:bookmarkStart w:id="371" w:name="_Toc11168106"/>
      <w:bookmarkStart w:id="372" w:name="a636259"/>
      <w:bookmarkStart w:id="373" w:name="_Toc4858195"/>
      <w:bookmarkStart w:id="374" w:name="_Toc115428282"/>
      <w:bookmarkEnd w:id="368"/>
      <w:bookmarkEnd w:id="369"/>
      <w:bookmarkEnd w:id="370"/>
      <w:bookmarkEnd w:id="371"/>
      <w:r>
        <w:t>Assignment and other dealings</w:t>
      </w:r>
      <w:bookmarkEnd w:id="372"/>
      <w:bookmarkEnd w:id="373"/>
      <w:bookmarkEnd w:id="374"/>
    </w:p>
    <w:p w14:paraId="6BA2A8B1" w14:textId="77777777" w:rsidR="00D7093D" w:rsidRDefault="008B2E36" w:rsidP="00FF426B">
      <w:pPr>
        <w:pStyle w:val="Level2Number"/>
        <w:widowControl w:val="0"/>
        <w:suppressLineNumbers/>
        <w:suppressAutoHyphens/>
      </w:pPr>
      <w:bookmarkStart w:id="375" w:name="_Ref192776"/>
      <w:bookmarkStart w:id="376" w:name="a173925"/>
      <w:r>
        <w:t>ESCo</w:t>
      </w:r>
      <w:r w:rsidR="00A51DA7">
        <w:t xml:space="preserve"> shall not assign, novate, transfer or dispose of any of its rights and/or obligations under </w:t>
      </w:r>
      <w:r w:rsidR="004A7918">
        <w:t xml:space="preserve">this Agreement, </w:t>
      </w:r>
      <w:r w:rsidR="00D51A4D">
        <w:t>the Framework Supply Agreement</w:t>
      </w:r>
      <w:r w:rsidR="00D51A4D">
        <w:rPr>
          <w:rStyle w:val="FootnoteReference"/>
        </w:rPr>
        <w:footnoteReference w:id="67"/>
      </w:r>
      <w:r w:rsidR="00D51A4D">
        <w:t xml:space="preserve"> or </w:t>
      </w:r>
      <w:r w:rsidR="00A51DA7">
        <w:t xml:space="preserve">any of the Leases or </w:t>
      </w:r>
      <w:r w:rsidR="001161A8">
        <w:t xml:space="preserve">Customer </w:t>
      </w:r>
      <w:r w:rsidR="00A51DA7">
        <w:t xml:space="preserve">Supply Agreements </w:t>
      </w:r>
      <w:r w:rsidR="00D7093D">
        <w:t xml:space="preserve">without the Developer's consent, </w:t>
      </w:r>
      <w:r w:rsidR="00A51DA7">
        <w:t>unless</w:t>
      </w:r>
      <w:r w:rsidR="00ED5F9E">
        <w:t xml:space="preserve"> </w:t>
      </w:r>
      <w:r w:rsidR="00B87FAD">
        <w:t>such</w:t>
      </w:r>
      <w:r w:rsidR="00ED5F9E">
        <w:t xml:space="preserve"> assignment, novation, transfer or disposal is to an</w:t>
      </w:r>
      <w:r w:rsidR="00D7093D">
        <w:t xml:space="preserve"> </w:t>
      </w:r>
      <w:r w:rsidR="00ED5F9E">
        <w:t>entity that</w:t>
      </w:r>
      <w:r w:rsidR="00D7093D">
        <w:t>:</w:t>
      </w:r>
    </w:p>
    <w:p w14:paraId="5A2E86B6" w14:textId="77777777" w:rsidR="00D7093D" w:rsidRDefault="00D7093D" w:rsidP="00FF426B">
      <w:pPr>
        <w:pStyle w:val="Level3Number"/>
        <w:widowControl w:val="0"/>
        <w:suppressLineNumbers/>
        <w:suppressAutoHyphens/>
        <w:rPr>
          <w:b/>
        </w:rPr>
      </w:pPr>
      <w:r w:rsidRPr="008B72CC">
        <w:t xml:space="preserve">simultaneously accepts a transfer of the whole of </w:t>
      </w:r>
      <w:r w:rsidR="008B2E36">
        <w:t>ESCo</w:t>
      </w:r>
      <w:r w:rsidRPr="008B72CC">
        <w:t xml:space="preserve">'s rights and obligations under this Agreement, </w:t>
      </w:r>
      <w:r>
        <w:t>including legal and beneficial title to and interest</w:t>
      </w:r>
      <w:r w:rsidRPr="008B72CC">
        <w:t xml:space="preserve"> </w:t>
      </w:r>
      <w:r>
        <w:t>in</w:t>
      </w:r>
      <w:r w:rsidRPr="008B72CC">
        <w:t xml:space="preserve"> the Energy System</w:t>
      </w:r>
      <w:r w:rsidR="00D51A4D">
        <w:t xml:space="preserve">, </w:t>
      </w:r>
      <w:r w:rsidR="00820E13">
        <w:t xml:space="preserve">and </w:t>
      </w:r>
      <w:r w:rsidR="00D51A4D">
        <w:t>the Framework Supply Agreement</w:t>
      </w:r>
      <w:r w:rsidR="009B5B90">
        <w:t xml:space="preserve"> and</w:t>
      </w:r>
      <w:r w:rsidRPr="008B72CC">
        <w:t xml:space="preserve"> the Leases and the </w:t>
      </w:r>
      <w:r w:rsidR="001161A8">
        <w:t xml:space="preserve">Customer </w:t>
      </w:r>
      <w:r w:rsidRPr="008B72CC">
        <w:t>Supply Agreements</w:t>
      </w:r>
      <w:r>
        <w:t>;</w:t>
      </w:r>
      <w:bookmarkEnd w:id="375"/>
    </w:p>
    <w:p w14:paraId="45F2CA0F" w14:textId="77777777" w:rsidR="00D7093D" w:rsidRPr="008B72CC" w:rsidRDefault="00BD774A" w:rsidP="00FF426B">
      <w:pPr>
        <w:pStyle w:val="Level3Number"/>
        <w:widowControl w:val="0"/>
        <w:suppressLineNumbers/>
        <w:suppressAutoHyphens/>
        <w:rPr>
          <w:b/>
        </w:rPr>
      </w:pPr>
      <w:r>
        <w:t xml:space="preserve">in the Developer’s reasonable opinion, </w:t>
      </w:r>
      <w:r w:rsidR="00D7093D" w:rsidRPr="008B72CC">
        <w:t xml:space="preserve">has sufficient financial standing or Sufficient </w:t>
      </w:r>
      <w:r w:rsidR="00D7093D" w:rsidRPr="008B72CC">
        <w:lastRenderedPageBreak/>
        <w:t>Security has been provided</w:t>
      </w:r>
      <w:r w:rsidR="00525A18">
        <w:t>;</w:t>
      </w:r>
    </w:p>
    <w:p w14:paraId="0E3E8867" w14:textId="77777777" w:rsidR="00D7093D" w:rsidRDefault="007C0E77" w:rsidP="00FF426B">
      <w:pPr>
        <w:pStyle w:val="Level3Number"/>
        <w:widowControl w:val="0"/>
        <w:suppressLineNumbers/>
        <w:suppressAutoHyphens/>
        <w:rPr>
          <w:b/>
        </w:rPr>
      </w:pPr>
      <w:r>
        <w:t xml:space="preserve">demonstrates to the Developer’s reasonable satisfaction, </w:t>
      </w:r>
      <w:r w:rsidR="00D7093D" w:rsidRPr="008B72CC">
        <w:t xml:space="preserve">has or has procured, adequate administrative and technical resources and expertise to perform its obligations under this Agreement as </w:t>
      </w:r>
      <w:r w:rsidR="008B2E36">
        <w:t>ESCo</w:t>
      </w:r>
      <w:r w:rsidR="00D7093D">
        <w:t>;</w:t>
      </w:r>
    </w:p>
    <w:p w14:paraId="1003A0ED" w14:textId="77777777" w:rsidR="00D7093D" w:rsidRPr="00FB34BE" w:rsidRDefault="00D7093D" w:rsidP="00FF426B">
      <w:pPr>
        <w:pStyle w:val="Level3Number"/>
        <w:widowControl w:val="0"/>
        <w:suppressLineNumbers/>
        <w:suppressAutoHyphens/>
        <w:rPr>
          <w:b/>
        </w:rPr>
      </w:pPr>
      <w:r w:rsidRPr="00FB34BE">
        <w:t xml:space="preserve">is not an Unsuitable Entity. </w:t>
      </w:r>
    </w:p>
    <w:p w14:paraId="76415ED7" w14:textId="24041DEA" w:rsidR="00525A18" w:rsidRDefault="00525A18" w:rsidP="00FF426B">
      <w:pPr>
        <w:pStyle w:val="Level2Number"/>
        <w:widowControl w:val="0"/>
        <w:suppressLineNumbers/>
        <w:suppressAutoHyphens/>
      </w:pPr>
      <w:bookmarkStart w:id="377" w:name="_Ref338155674"/>
      <w:bookmarkStart w:id="378" w:name="_Ref382977530"/>
      <w:r>
        <w:t xml:space="preserve">The Developer shall not assign, novate, transfer or dispose of any of its rights and/or obligations under </w:t>
      </w:r>
      <w:r w:rsidR="00D51A4D">
        <w:t xml:space="preserve">this Agreement, </w:t>
      </w:r>
      <w:r>
        <w:t xml:space="preserve">any of the Leases or </w:t>
      </w:r>
      <w:r w:rsidR="001161A8">
        <w:t xml:space="preserve">Customer </w:t>
      </w:r>
      <w:r>
        <w:t xml:space="preserve">Supply Agreements without </w:t>
      </w:r>
      <w:r w:rsidR="008B2E36">
        <w:t>ESCo</w:t>
      </w:r>
      <w:r>
        <w:t xml:space="preserve">’s consent, unless </w:t>
      </w:r>
      <w:r w:rsidR="00B87FAD">
        <w:t>such</w:t>
      </w:r>
      <w:r>
        <w:t xml:space="preserve"> assignment, novation, transfer or disposal</w:t>
      </w:r>
      <w:r w:rsidR="00C170AC">
        <w:t xml:space="preserve"> </w:t>
      </w:r>
      <w:r w:rsidR="000C366D">
        <w:t>[</w:t>
      </w:r>
      <w:r w:rsidR="00AD7F52">
        <w:t xml:space="preserve">(a) </w:t>
      </w:r>
      <w:r w:rsidR="00C170AC">
        <w:t xml:space="preserve">occurs after the </w:t>
      </w:r>
      <w:r w:rsidR="00B87FAD">
        <w:t>c</w:t>
      </w:r>
      <w:r w:rsidR="00C170AC">
        <w:t xml:space="preserve">ompletion </w:t>
      </w:r>
      <w:r w:rsidR="00B87FAD">
        <w:t xml:space="preserve">and/or sale of all parts of the Development and the obligations of clause </w:t>
      </w:r>
      <w:r w:rsidR="00B87FAD">
        <w:fldChar w:fldCharType="begin"/>
      </w:r>
      <w:r w:rsidR="00B87FAD">
        <w:instrText xml:space="preserve"> REF _Ref10124292 \r \h </w:instrText>
      </w:r>
      <w:r w:rsidR="00B87FAD">
        <w:fldChar w:fldCharType="separate"/>
      </w:r>
      <w:r w:rsidR="001E3D88">
        <w:t>11.1</w:t>
      </w:r>
      <w:r w:rsidR="00B87FAD">
        <w:fldChar w:fldCharType="end"/>
      </w:r>
      <w:r w:rsidR="00B87FAD">
        <w:t xml:space="preserve"> (Connection and Supply Arrangements) have been complied with</w:t>
      </w:r>
      <w:r w:rsidR="00AD7F52">
        <w:t>; and</w:t>
      </w:r>
      <w:r w:rsidR="000C366D">
        <w:t>]</w:t>
      </w:r>
      <w:r w:rsidR="000C366D">
        <w:rPr>
          <w:rStyle w:val="FootnoteReference"/>
        </w:rPr>
        <w:footnoteReference w:id="68"/>
      </w:r>
      <w:r w:rsidR="00AD7F52">
        <w:t xml:space="preserve"> (b) is </w:t>
      </w:r>
      <w:r>
        <w:t>to an entity that:</w:t>
      </w:r>
    </w:p>
    <w:p w14:paraId="44E04788" w14:textId="77777777" w:rsidR="00CD2346" w:rsidRPr="00CD2346" w:rsidRDefault="00CD2346" w:rsidP="00FF426B">
      <w:pPr>
        <w:pStyle w:val="Level3Number"/>
        <w:widowControl w:val="0"/>
        <w:suppressLineNumbers/>
        <w:suppressAutoHyphens/>
      </w:pPr>
      <w:r w:rsidRPr="008B72CC">
        <w:t xml:space="preserve">simultaneously accepts a transfer of the whole of </w:t>
      </w:r>
      <w:r>
        <w:t>the Developer’s</w:t>
      </w:r>
      <w:r w:rsidRPr="008B72CC">
        <w:t xml:space="preserve"> rights and obligations under this Agreement, </w:t>
      </w:r>
      <w:r w:rsidR="000C366D">
        <w:t>and</w:t>
      </w:r>
      <w:r>
        <w:t xml:space="preserve"> legal and beneficial title to and interest</w:t>
      </w:r>
      <w:r w:rsidRPr="008B72CC">
        <w:t xml:space="preserve"> </w:t>
      </w:r>
      <w:r>
        <w:t>in</w:t>
      </w:r>
      <w:r w:rsidRPr="008B72CC">
        <w:t xml:space="preserve"> the </w:t>
      </w:r>
      <w:r w:rsidR="000C366D">
        <w:t xml:space="preserve">Framework Supply Agreement, the </w:t>
      </w:r>
      <w:r w:rsidRPr="008B72CC">
        <w:t xml:space="preserve">Leases and the </w:t>
      </w:r>
      <w:r w:rsidR="001161A8">
        <w:t xml:space="preserve">Customer </w:t>
      </w:r>
      <w:r w:rsidRPr="008B72CC">
        <w:t>Supply Agreements</w:t>
      </w:r>
      <w:r>
        <w:t>;</w:t>
      </w:r>
    </w:p>
    <w:p w14:paraId="6B24F5C2" w14:textId="77777777" w:rsidR="00BD774A" w:rsidRDefault="00ED5F9E" w:rsidP="00FF426B">
      <w:pPr>
        <w:pStyle w:val="Level3Number"/>
        <w:widowControl w:val="0"/>
        <w:suppressLineNumbers/>
        <w:suppressAutoHyphens/>
      </w:pPr>
      <w:r w:rsidRPr="00B8743A">
        <w:t xml:space="preserve">in </w:t>
      </w:r>
      <w:r w:rsidR="008B2E36">
        <w:t>ESCo</w:t>
      </w:r>
      <w:r w:rsidRPr="00B8743A">
        <w:t>'s reasonable opinion</w:t>
      </w:r>
      <w:r w:rsidR="00BD774A">
        <w:t xml:space="preserve">, has sufficient financial standing </w:t>
      </w:r>
      <w:r w:rsidRPr="00B8743A">
        <w:t xml:space="preserve">or has Sufficient Security </w:t>
      </w:r>
      <w:r w:rsidR="00BD774A">
        <w:t xml:space="preserve">has been provided; </w:t>
      </w:r>
    </w:p>
    <w:p w14:paraId="426FE502" w14:textId="77777777" w:rsidR="004E428D" w:rsidRDefault="007C0E77" w:rsidP="00FF426B">
      <w:pPr>
        <w:pStyle w:val="Level3Number"/>
        <w:widowControl w:val="0"/>
        <w:suppressLineNumbers/>
        <w:suppressAutoHyphens/>
      </w:pPr>
      <w:r>
        <w:t>demonstrates</w:t>
      </w:r>
      <w:r w:rsidR="00ED5F9E" w:rsidRPr="00B8743A">
        <w:t xml:space="preserve"> to </w:t>
      </w:r>
      <w:r w:rsidR="008B2E36">
        <w:t>ESCo</w:t>
      </w:r>
      <w:r w:rsidR="00ED5F9E" w:rsidRPr="00B8743A">
        <w:t>'s reasonable satisfaction</w:t>
      </w:r>
      <w:r>
        <w:t>,</w:t>
      </w:r>
      <w:r w:rsidR="00ED5F9E" w:rsidRPr="00B8743A">
        <w:t xml:space="preserve"> has or has procured the technical resources to perform its obligations under this Agreement</w:t>
      </w:r>
      <w:bookmarkEnd w:id="377"/>
      <w:r w:rsidR="004E428D">
        <w:t xml:space="preserve">; </w:t>
      </w:r>
    </w:p>
    <w:p w14:paraId="03F50D04" w14:textId="5C0D8DC6" w:rsidR="00ED5F9E" w:rsidRPr="00E75945" w:rsidRDefault="004E428D" w:rsidP="00FF426B">
      <w:pPr>
        <w:pStyle w:val="Level3Number"/>
        <w:widowControl w:val="0"/>
        <w:suppressLineNumbers/>
        <w:suppressAutoHyphens/>
        <w:rPr>
          <w:b/>
        </w:rPr>
      </w:pPr>
      <w:r w:rsidRPr="00FB34BE">
        <w:t xml:space="preserve">is not an Unsuitable Entity. </w:t>
      </w:r>
    </w:p>
    <w:bookmarkEnd w:id="378"/>
    <w:p w14:paraId="6B00F78A" w14:textId="77777777" w:rsidR="00C06C0F" w:rsidRDefault="00C06C0F" w:rsidP="00FF426B">
      <w:pPr>
        <w:pStyle w:val="Level2Number"/>
        <w:widowControl w:val="0"/>
        <w:suppressLineNumbers/>
        <w:suppressAutoHyphens/>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1F2565F7" w14:textId="77777777" w:rsidR="00E06789" w:rsidRDefault="00E06789" w:rsidP="00FF426B">
      <w:pPr>
        <w:pStyle w:val="Level2Number"/>
        <w:widowControl w:val="0"/>
        <w:suppressLineNumbers/>
        <w:suppressAutoHyphens/>
        <w:spacing w:before="0" w:after="240"/>
        <w:outlineLvl w:val="9"/>
        <w:rPr>
          <w:szCs w:val="22"/>
        </w:rPr>
      </w:pPr>
      <w:r w:rsidRPr="001228B8">
        <w:rPr>
          <w:szCs w:val="22"/>
        </w:rPr>
        <w:t xml:space="preserve">In the event of a Change of Control of </w:t>
      </w:r>
      <w:r>
        <w:rPr>
          <w:szCs w:val="22"/>
        </w:rPr>
        <w:t>either Party which adversely changes the financial covenant strength of such party</w:t>
      </w:r>
      <w:r w:rsidRPr="001228B8">
        <w:rPr>
          <w:szCs w:val="22"/>
        </w:rPr>
        <w:t xml:space="preserve">, </w:t>
      </w:r>
      <w:r>
        <w:rPr>
          <w:szCs w:val="22"/>
        </w:rPr>
        <w:t>the other Party</w:t>
      </w:r>
      <w:r w:rsidRPr="001228B8">
        <w:rPr>
          <w:szCs w:val="22"/>
        </w:rPr>
        <w:t xml:space="preserve"> may </w:t>
      </w:r>
    </w:p>
    <w:p w14:paraId="6EFA3995" w14:textId="730FD611" w:rsidR="00006BAC" w:rsidRDefault="00E06789" w:rsidP="00FF426B">
      <w:pPr>
        <w:pStyle w:val="Level2Number"/>
        <w:widowControl w:val="0"/>
        <w:numPr>
          <w:ilvl w:val="0"/>
          <w:numId w:val="0"/>
        </w:numPr>
        <w:suppressLineNumbers/>
        <w:suppressAutoHyphens/>
        <w:spacing w:before="0" w:after="240"/>
        <w:ind w:left="851"/>
        <w:outlineLvl w:val="9"/>
        <w:rPr>
          <w:szCs w:val="22"/>
        </w:rPr>
      </w:pPr>
      <w:r>
        <w:rPr>
          <w:szCs w:val="22"/>
        </w:rPr>
        <w:t>[</w:t>
      </w:r>
      <w:r w:rsidRPr="001228B8">
        <w:rPr>
          <w:szCs w:val="22"/>
        </w:rPr>
        <w:t xml:space="preserve">review the adequacy of the </w:t>
      </w:r>
      <w:r>
        <w:rPr>
          <w:szCs w:val="22"/>
        </w:rPr>
        <w:t>Parent Company Guarantee</w:t>
      </w:r>
      <w:r w:rsidRPr="001228B8">
        <w:rPr>
          <w:szCs w:val="22"/>
        </w:rPr>
        <w:t xml:space="preserve"> provided pursuant to </w:t>
      </w:r>
      <w:r>
        <w:rPr>
          <w:szCs w:val="22"/>
        </w:rPr>
        <w:t>C</w:t>
      </w:r>
      <w:r w:rsidRPr="001228B8">
        <w:rPr>
          <w:szCs w:val="22"/>
        </w:rPr>
        <w:t>lause</w:t>
      </w:r>
      <w:r w:rsidR="00EF04C2">
        <w:rPr>
          <w:szCs w:val="22"/>
        </w:rPr>
        <w:t xml:space="preserve"> </w:t>
      </w:r>
      <w:r>
        <w:rPr>
          <w:szCs w:val="22"/>
        </w:rPr>
        <w:fldChar w:fldCharType="begin"/>
      </w:r>
      <w:r>
        <w:rPr>
          <w:szCs w:val="22"/>
        </w:rPr>
        <w:instrText xml:space="preserve"> REF _Ref15320564 \r \h </w:instrText>
      </w:r>
      <w:r>
        <w:rPr>
          <w:szCs w:val="22"/>
        </w:rPr>
      </w:r>
      <w:r>
        <w:rPr>
          <w:szCs w:val="22"/>
        </w:rPr>
        <w:fldChar w:fldCharType="separate"/>
      </w:r>
      <w:r w:rsidR="001E3D88">
        <w:rPr>
          <w:szCs w:val="22"/>
        </w:rPr>
        <w:t>7.1.12</w:t>
      </w:r>
      <w:r>
        <w:rPr>
          <w:szCs w:val="22"/>
        </w:rPr>
        <w:fldChar w:fldCharType="end"/>
      </w:r>
      <w:r>
        <w:rPr>
          <w:szCs w:val="22"/>
        </w:rPr>
        <w:t xml:space="preserve"> (</w:t>
      </w:r>
      <w:r w:rsidR="008B2E36">
        <w:rPr>
          <w:szCs w:val="22"/>
        </w:rPr>
        <w:t>ESCo</w:t>
      </w:r>
      <w:r>
        <w:rPr>
          <w:szCs w:val="22"/>
        </w:rPr>
        <w:t xml:space="preserve"> Obligations) or </w:t>
      </w:r>
      <w:r>
        <w:rPr>
          <w:szCs w:val="22"/>
        </w:rPr>
        <w:fldChar w:fldCharType="begin"/>
      </w:r>
      <w:r>
        <w:rPr>
          <w:szCs w:val="22"/>
        </w:rPr>
        <w:instrText xml:space="preserve"> REF _Ref15320581 \r \h </w:instrText>
      </w:r>
      <w:r>
        <w:rPr>
          <w:szCs w:val="22"/>
        </w:rPr>
      </w:r>
      <w:r>
        <w:rPr>
          <w:szCs w:val="22"/>
        </w:rPr>
        <w:fldChar w:fldCharType="separate"/>
      </w:r>
      <w:r w:rsidR="001E3D88">
        <w:rPr>
          <w:szCs w:val="22"/>
        </w:rPr>
        <w:t>8.1.9</w:t>
      </w:r>
      <w:r>
        <w:rPr>
          <w:szCs w:val="22"/>
        </w:rPr>
        <w:fldChar w:fldCharType="end"/>
      </w:r>
      <w:r w:rsidRPr="001228B8">
        <w:rPr>
          <w:szCs w:val="22"/>
        </w:rPr>
        <w:t xml:space="preserve"> </w:t>
      </w:r>
      <w:r>
        <w:rPr>
          <w:szCs w:val="22"/>
        </w:rPr>
        <w:t xml:space="preserve">(Developer Obligations) (as relevant) </w:t>
      </w:r>
      <w:r w:rsidRPr="001228B8">
        <w:rPr>
          <w:szCs w:val="22"/>
        </w:rPr>
        <w:t xml:space="preserve">and (acting reasonably) may require a substitute performance security (whether by way of a substitute guarantee, a bond, a bank guarantee or letter of credit or other form of security) to replace or supplement </w:t>
      </w:r>
      <w:r>
        <w:rPr>
          <w:szCs w:val="22"/>
        </w:rPr>
        <w:t xml:space="preserve">the Parent Company Guarantee </w:t>
      </w:r>
      <w:r w:rsidRPr="001228B8">
        <w:rPr>
          <w:szCs w:val="22"/>
        </w:rPr>
        <w:t xml:space="preserve">already provided pursuant to </w:t>
      </w:r>
      <w:r w:rsidR="00EF04C2">
        <w:rPr>
          <w:szCs w:val="22"/>
        </w:rPr>
        <w:t>C</w:t>
      </w:r>
      <w:r w:rsidR="00EF04C2" w:rsidRPr="001228B8">
        <w:rPr>
          <w:szCs w:val="22"/>
        </w:rPr>
        <w:t>lause</w:t>
      </w:r>
      <w:r w:rsidR="00EF04C2">
        <w:rPr>
          <w:szCs w:val="22"/>
        </w:rPr>
        <w:t xml:space="preserve"> </w:t>
      </w:r>
      <w:r w:rsidR="00EF04C2">
        <w:rPr>
          <w:szCs w:val="22"/>
        </w:rPr>
        <w:fldChar w:fldCharType="begin"/>
      </w:r>
      <w:r w:rsidR="00EF04C2">
        <w:rPr>
          <w:szCs w:val="22"/>
        </w:rPr>
        <w:instrText xml:space="preserve"> REF _Ref15320564 \r \h </w:instrText>
      </w:r>
      <w:r w:rsidR="00EF04C2">
        <w:rPr>
          <w:szCs w:val="22"/>
        </w:rPr>
      </w:r>
      <w:r w:rsidR="00EF04C2">
        <w:rPr>
          <w:szCs w:val="22"/>
        </w:rPr>
        <w:fldChar w:fldCharType="separate"/>
      </w:r>
      <w:r w:rsidR="001E3D88">
        <w:rPr>
          <w:szCs w:val="22"/>
        </w:rPr>
        <w:t>7.1.12</w:t>
      </w:r>
      <w:r w:rsidR="00EF04C2">
        <w:rPr>
          <w:szCs w:val="22"/>
        </w:rPr>
        <w:fldChar w:fldCharType="end"/>
      </w:r>
      <w:r w:rsidR="00EF04C2">
        <w:rPr>
          <w:szCs w:val="22"/>
        </w:rPr>
        <w:t xml:space="preserve"> (</w:t>
      </w:r>
      <w:r w:rsidR="008B2E36">
        <w:rPr>
          <w:szCs w:val="22"/>
        </w:rPr>
        <w:t>ESCo</w:t>
      </w:r>
      <w:r w:rsidR="00EF04C2">
        <w:rPr>
          <w:szCs w:val="22"/>
        </w:rPr>
        <w:t xml:space="preserve"> Obligations) or </w:t>
      </w:r>
      <w:r w:rsidR="00EF04C2">
        <w:rPr>
          <w:szCs w:val="22"/>
        </w:rPr>
        <w:fldChar w:fldCharType="begin"/>
      </w:r>
      <w:r w:rsidR="00EF04C2">
        <w:rPr>
          <w:szCs w:val="22"/>
        </w:rPr>
        <w:instrText xml:space="preserve"> REF _Ref15320581 \r \h </w:instrText>
      </w:r>
      <w:r w:rsidR="00EF04C2">
        <w:rPr>
          <w:szCs w:val="22"/>
        </w:rPr>
      </w:r>
      <w:r w:rsidR="00EF04C2">
        <w:rPr>
          <w:szCs w:val="22"/>
        </w:rPr>
        <w:fldChar w:fldCharType="separate"/>
      </w:r>
      <w:r w:rsidR="001E3D88">
        <w:rPr>
          <w:szCs w:val="22"/>
        </w:rPr>
        <w:t>8.1.9</w:t>
      </w:r>
      <w:r w:rsidR="00EF04C2">
        <w:rPr>
          <w:szCs w:val="22"/>
        </w:rPr>
        <w:fldChar w:fldCharType="end"/>
      </w:r>
      <w:r w:rsidR="00EF04C2" w:rsidRPr="001228B8">
        <w:rPr>
          <w:szCs w:val="22"/>
        </w:rPr>
        <w:t xml:space="preserve"> </w:t>
      </w:r>
      <w:r w:rsidR="00EF04C2">
        <w:rPr>
          <w:szCs w:val="22"/>
        </w:rPr>
        <w:t xml:space="preserve">(Developer Obligations) </w:t>
      </w:r>
      <w:r>
        <w:rPr>
          <w:szCs w:val="22"/>
        </w:rPr>
        <w:t xml:space="preserve">(Developer Obligations)] </w:t>
      </w:r>
      <w:r>
        <w:rPr>
          <w:rStyle w:val="FootnoteReference"/>
          <w:szCs w:val="22"/>
        </w:rPr>
        <w:footnoteReference w:id="69"/>
      </w:r>
    </w:p>
    <w:p w14:paraId="78C57FE1" w14:textId="0F04C24B" w:rsidR="00E06789" w:rsidRDefault="00006BAC" w:rsidP="00FF426B">
      <w:pPr>
        <w:pStyle w:val="Level2Number"/>
        <w:widowControl w:val="0"/>
        <w:numPr>
          <w:ilvl w:val="0"/>
          <w:numId w:val="0"/>
        </w:numPr>
        <w:suppressLineNumbers/>
        <w:suppressAutoHyphens/>
        <w:spacing w:before="0" w:after="240"/>
        <w:ind w:left="851"/>
        <w:outlineLvl w:val="9"/>
        <w:rPr>
          <w:szCs w:val="22"/>
        </w:rPr>
      </w:pPr>
      <w:r>
        <w:rPr>
          <w:szCs w:val="22"/>
        </w:rPr>
        <w:t>OR</w:t>
      </w:r>
    </w:p>
    <w:p w14:paraId="4BC7E20F" w14:textId="77777777" w:rsidR="00E06789" w:rsidRPr="00E06789" w:rsidRDefault="00E06789" w:rsidP="00FF426B">
      <w:pPr>
        <w:pStyle w:val="Level2Number"/>
        <w:widowControl w:val="0"/>
        <w:numPr>
          <w:ilvl w:val="0"/>
          <w:numId w:val="0"/>
        </w:numPr>
        <w:suppressLineNumbers/>
        <w:suppressAutoHyphens/>
        <w:spacing w:before="0" w:after="240"/>
        <w:ind w:left="851"/>
        <w:outlineLvl w:val="9"/>
        <w:rPr>
          <w:szCs w:val="22"/>
        </w:rPr>
      </w:pPr>
      <w:r>
        <w:rPr>
          <w:szCs w:val="22"/>
        </w:rPr>
        <w:t xml:space="preserve">[(acting reasonably) require the provision of a Parent Company Guarantee or another form of security </w:t>
      </w:r>
      <w:r w:rsidRPr="001228B8">
        <w:rPr>
          <w:szCs w:val="22"/>
        </w:rPr>
        <w:t>(whether by way of a bond, a bank guarantee or letter of credit or other form of security</w:t>
      </w:r>
      <w:r>
        <w:rPr>
          <w:szCs w:val="22"/>
        </w:rPr>
        <w:t>).]</w:t>
      </w:r>
      <w:r>
        <w:rPr>
          <w:rStyle w:val="FootnoteReference"/>
          <w:szCs w:val="22"/>
        </w:rPr>
        <w:footnoteReference w:id="70"/>
      </w:r>
    </w:p>
    <w:p w14:paraId="4E383516" w14:textId="77777777" w:rsidR="00B33CDF" w:rsidRDefault="007213BD" w:rsidP="00FF426B">
      <w:pPr>
        <w:pStyle w:val="Level1Heading"/>
        <w:keepNext w:val="0"/>
      </w:pPr>
      <w:bookmarkStart w:id="379" w:name="_Toc4858196"/>
      <w:bookmarkStart w:id="380" w:name="_Ref11924676"/>
      <w:bookmarkStart w:id="381" w:name="_Ref12028352"/>
      <w:bookmarkStart w:id="382" w:name="_Toc115428283"/>
      <w:r>
        <w:lastRenderedPageBreak/>
        <w:t>Variation</w:t>
      </w:r>
      <w:bookmarkEnd w:id="376"/>
      <w:bookmarkEnd w:id="379"/>
      <w:bookmarkEnd w:id="380"/>
      <w:bookmarkEnd w:id="381"/>
      <w:bookmarkEnd w:id="382"/>
    </w:p>
    <w:p w14:paraId="5D596C73" w14:textId="77777777" w:rsidR="000A0EE3" w:rsidRDefault="000A0EE3" w:rsidP="00FF426B">
      <w:pPr>
        <w:pStyle w:val="Level2Number"/>
        <w:widowControl w:val="0"/>
        <w:suppressLineNumbers/>
        <w:suppressAutoHyphens/>
      </w:pPr>
      <w:r w:rsidRPr="00BE7433">
        <w:t>Either Party shall be entitled to request an amendment, change, revision or variation to this Agreement</w:t>
      </w:r>
      <w:r w:rsidR="007B1267">
        <w:t xml:space="preserve"> </w:t>
      </w:r>
      <w:r w:rsidRPr="00BE7433">
        <w:t>which shall be subject to the Change Control Procedure.</w:t>
      </w:r>
    </w:p>
    <w:p w14:paraId="4AA2615A" w14:textId="6E86791F" w:rsidR="000A0EE3" w:rsidRDefault="007213BD" w:rsidP="00FF426B">
      <w:pPr>
        <w:pStyle w:val="Level2Number"/>
        <w:widowControl w:val="0"/>
        <w:suppressLineNumbers/>
        <w:suppressAutoHyphens/>
      </w:pPr>
      <w:r>
        <w:t xml:space="preserve">Without prejudice to </w:t>
      </w:r>
      <w:r w:rsidR="00DC2969">
        <w:fldChar w:fldCharType="begin"/>
      </w:r>
      <w:r w:rsidR="00DC2969">
        <w:instrText xml:space="preserve"> REF _Ref4853938 \r \h </w:instrText>
      </w:r>
      <w:r w:rsidR="00DC2969">
        <w:fldChar w:fldCharType="separate"/>
      </w:r>
      <w:r w:rsidR="001E3D88">
        <w:t>Schedule 15</w:t>
      </w:r>
      <w:r w:rsidR="00DC2969">
        <w:fldChar w:fldCharType="end"/>
      </w:r>
      <w:r w:rsidR="00DC2969">
        <w:t xml:space="preserve"> </w:t>
      </w:r>
      <w:r>
        <w:t>(</w:t>
      </w:r>
      <w:r w:rsidRPr="002E0857">
        <w:t xml:space="preserve">Change </w:t>
      </w:r>
      <w:r w:rsidR="00DC2969">
        <w:t>Pr</w:t>
      </w:r>
      <w:r w:rsidRPr="002E0857">
        <w:t>ocedure</w:t>
      </w:r>
      <w:r w:rsidRPr="00EB1D08">
        <w:t xml:space="preserve">), </w:t>
      </w:r>
      <w:r>
        <w:t xml:space="preserve">no variation of this </w:t>
      </w:r>
      <w:r w:rsidR="00F5527A">
        <w:t>A</w:t>
      </w:r>
      <w:r>
        <w:t>greement shall be effective unless it is in writing and signed by the parties (or their authorised representatives).</w:t>
      </w:r>
    </w:p>
    <w:p w14:paraId="527D90E9" w14:textId="77777777" w:rsidR="00B33CDF" w:rsidRDefault="007213BD" w:rsidP="00FF426B">
      <w:pPr>
        <w:pStyle w:val="Level1Heading"/>
        <w:keepNext w:val="0"/>
      </w:pPr>
      <w:bookmarkStart w:id="383" w:name="a139687"/>
      <w:bookmarkStart w:id="384" w:name="_Toc4858197"/>
      <w:bookmarkStart w:id="385" w:name="_Toc115428284"/>
      <w:r>
        <w:t>Waiver</w:t>
      </w:r>
      <w:bookmarkEnd w:id="383"/>
      <w:bookmarkEnd w:id="384"/>
      <w:bookmarkEnd w:id="385"/>
    </w:p>
    <w:p w14:paraId="362D24F8" w14:textId="77777777" w:rsidR="00B33CDF" w:rsidRDefault="007213BD" w:rsidP="00FF426B">
      <w:pPr>
        <w:pStyle w:val="BodyText1-alignedat15"/>
        <w:widowControl w:val="0"/>
        <w:suppressLineNumbers/>
        <w:suppressAutoHyphens/>
      </w:pPr>
      <w:r>
        <w:t xml:space="preserve">No failure or delay by a </w:t>
      </w:r>
      <w:r w:rsidR="00DF7E04">
        <w:t>P</w:t>
      </w:r>
      <w:r>
        <w:t xml:space="preserve">arty to exercise any right or remedy provided under this </w:t>
      </w:r>
      <w:r w:rsidR="00F5527A">
        <w:t>A</w:t>
      </w:r>
      <w:r>
        <w:t xml:space="preserve">greement or by </w:t>
      </w:r>
      <w:r w:rsidR="00514D85">
        <w:t>Law</w:t>
      </w:r>
      <w:r w:rsidR="002B0309">
        <w:t xml:space="preserve"> </w:t>
      </w:r>
      <w:r>
        <w:t>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CF00E43" w14:textId="77777777" w:rsidR="00B33CDF" w:rsidRDefault="007213BD" w:rsidP="00FF426B">
      <w:pPr>
        <w:pStyle w:val="Level1Heading"/>
        <w:keepNext w:val="0"/>
      </w:pPr>
      <w:bookmarkStart w:id="386" w:name="a410633"/>
      <w:bookmarkStart w:id="387" w:name="_Toc4858198"/>
      <w:bookmarkStart w:id="388" w:name="_Toc115428285"/>
      <w:r>
        <w:t>Rights and remedies</w:t>
      </w:r>
      <w:bookmarkEnd w:id="386"/>
      <w:bookmarkEnd w:id="387"/>
      <w:bookmarkEnd w:id="388"/>
    </w:p>
    <w:p w14:paraId="20602E2E" w14:textId="77777777" w:rsidR="00B33CDF" w:rsidRDefault="007213BD" w:rsidP="00FF426B">
      <w:pPr>
        <w:pStyle w:val="BodyText1-alignedat15"/>
        <w:widowControl w:val="0"/>
        <w:suppressLineNumbers/>
        <w:suppressAutoHyphens/>
      </w:pPr>
      <w:r>
        <w:t xml:space="preserve">[Except as expressly provided in this </w:t>
      </w:r>
      <w:r w:rsidR="00F5527A">
        <w:t>A</w:t>
      </w:r>
      <w:r>
        <w:t xml:space="preserve">greement, the </w:t>
      </w:r>
      <w:r>
        <w:rPr>
          <w:b/>
        </w:rPr>
        <w:t>OR</w:t>
      </w:r>
      <w:r>
        <w:t xml:space="preserve"> The] rights and remedies of </w:t>
      </w:r>
      <w:r w:rsidR="0090353C">
        <w:t>the Parties</w:t>
      </w:r>
      <w:r>
        <w:t xml:space="preserve"> provided under this </w:t>
      </w:r>
      <w:r w:rsidR="00F5527A">
        <w:t>A</w:t>
      </w:r>
      <w:r>
        <w:t>greement are in addition to, and not exclusive of, any of its rights or remedies provided by law.</w:t>
      </w:r>
    </w:p>
    <w:p w14:paraId="24D86EB5" w14:textId="77777777" w:rsidR="00B33CDF" w:rsidRDefault="007213BD" w:rsidP="00FF426B">
      <w:pPr>
        <w:pStyle w:val="Level1Heading"/>
        <w:keepNext w:val="0"/>
      </w:pPr>
      <w:bookmarkStart w:id="389" w:name="a143256"/>
      <w:bookmarkStart w:id="390" w:name="_Toc4858199"/>
      <w:bookmarkStart w:id="391" w:name="_Toc115428286"/>
      <w:r>
        <w:t>No partnership or agency</w:t>
      </w:r>
      <w:bookmarkEnd w:id="389"/>
      <w:bookmarkEnd w:id="390"/>
      <w:bookmarkEnd w:id="391"/>
    </w:p>
    <w:p w14:paraId="1E1BE0FC" w14:textId="77777777" w:rsidR="00B33CDF" w:rsidRDefault="007213BD" w:rsidP="00FF426B">
      <w:pPr>
        <w:pStyle w:val="Level2Number"/>
        <w:widowControl w:val="0"/>
        <w:suppressLineNumbers/>
        <w:suppressAutoHyphens/>
      </w:pPr>
      <w:bookmarkStart w:id="392" w:name="a238889"/>
      <w:r>
        <w:t xml:space="preserve">Nothing in this </w:t>
      </w:r>
      <w:r w:rsidR="00F5527A">
        <w:t>A</w:t>
      </w:r>
      <w:r>
        <w:t xml:space="preserve">greement is intended to, or shall be deemed to, establish any partnership or joint venture between any of the </w:t>
      </w:r>
      <w:r w:rsidR="00DF7E04">
        <w:t>P</w:t>
      </w:r>
      <w:r>
        <w:t xml:space="preserve">arties, constitute any </w:t>
      </w:r>
      <w:r w:rsidR="00DF7E04">
        <w:t>P</w:t>
      </w:r>
      <w:r>
        <w:t xml:space="preserve">arty the agent of another </w:t>
      </w:r>
      <w:r w:rsidR="00DF7E04">
        <w:t>P</w:t>
      </w:r>
      <w:r>
        <w:t xml:space="preserve">arty, or authorise any </w:t>
      </w:r>
      <w:r w:rsidR="00DF7E04">
        <w:t>P</w:t>
      </w:r>
      <w:r>
        <w:t xml:space="preserve">arty to make or enter into any commitments for or on behalf of any other </w:t>
      </w:r>
      <w:r w:rsidR="00DF7E04">
        <w:t>P</w:t>
      </w:r>
      <w:r>
        <w:t>arty.</w:t>
      </w:r>
      <w:bookmarkEnd w:id="392"/>
    </w:p>
    <w:p w14:paraId="2E92E51C" w14:textId="77777777" w:rsidR="00B33CDF" w:rsidRDefault="007213BD" w:rsidP="00FF426B">
      <w:pPr>
        <w:pStyle w:val="Level2Number"/>
        <w:widowControl w:val="0"/>
        <w:suppressLineNumbers/>
        <w:suppressAutoHyphens/>
      </w:pPr>
      <w:bookmarkStart w:id="393" w:name="a638959"/>
      <w:r>
        <w:t xml:space="preserve">Each </w:t>
      </w:r>
      <w:r w:rsidR="00DF7E04">
        <w:t>P</w:t>
      </w:r>
      <w:r>
        <w:t>arty confirms it is acting on its own behalf and not for the benefit of any other person.</w:t>
      </w:r>
      <w:bookmarkEnd w:id="393"/>
    </w:p>
    <w:p w14:paraId="546C3A8A" w14:textId="77777777" w:rsidR="00B33CDF" w:rsidRDefault="006F6B2D" w:rsidP="00FF426B">
      <w:pPr>
        <w:pStyle w:val="Level1Heading"/>
        <w:keepNext w:val="0"/>
      </w:pPr>
      <w:bookmarkStart w:id="394" w:name="_Ref10197179"/>
      <w:bookmarkStart w:id="395" w:name="_Toc115428287"/>
      <w:r>
        <w:t>Publicity</w:t>
      </w:r>
      <w:bookmarkEnd w:id="394"/>
      <w:bookmarkEnd w:id="395"/>
    </w:p>
    <w:p w14:paraId="570E9207" w14:textId="77777777" w:rsidR="006F6B2D" w:rsidRPr="00153592" w:rsidRDefault="006F6B2D" w:rsidP="00FF426B">
      <w:pPr>
        <w:pStyle w:val="Level2Heading"/>
        <w:keepNext w:val="0"/>
        <w:widowControl w:val="0"/>
        <w:suppressLineNumbers/>
        <w:suppressAutoHyphens/>
      </w:pPr>
      <w:bookmarkStart w:id="396" w:name="_Ref338155553"/>
      <w:bookmarkStart w:id="397" w:name="a653739"/>
      <w:r w:rsidRPr="00153592">
        <w:rPr>
          <w:rStyle w:val="Level2asHeadingtext"/>
          <w:b/>
          <w:bCs w:val="0"/>
        </w:rPr>
        <w:t>Approval of marketing material</w:t>
      </w:r>
      <w:bookmarkEnd w:id="396"/>
    </w:p>
    <w:p w14:paraId="650504D6" w14:textId="09BFFD2C" w:rsidR="006F6B2D" w:rsidRPr="006F6B2D" w:rsidRDefault="006F6B2D" w:rsidP="00FF426B">
      <w:pPr>
        <w:pStyle w:val="Level3Number"/>
        <w:widowControl w:val="0"/>
        <w:suppressLineNumbers/>
        <w:suppressAutoHyphens/>
        <w:rPr>
          <w:szCs w:val="22"/>
        </w:rPr>
      </w:pPr>
      <w:r>
        <w:t>All media releases, public announcements and public disclosures by the Parties in relation to or in connection with this Agreement, the Project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noBreakHyphen/>
        <w:t xml:space="preserve">ordinated with and approved in the first instance by the Developer’s Representative and </w:t>
      </w:r>
      <w:r w:rsidR="008B2E36">
        <w:t>ESCo</w:t>
      </w:r>
      <w:r>
        <w:t>’s Representative prior to release.  Such consent shall not be unreasonably withheld or delayed and shall be deemed to have been given by any Party which fails to Notify the other Parties of its refusal t</w:t>
      </w:r>
      <w:r w:rsidRPr="006F6B2D">
        <w:rPr>
          <w:szCs w:val="22"/>
        </w:rPr>
        <w:t xml:space="preserve">o grant approval within </w:t>
      </w:r>
      <w:r w:rsidR="00006BAC">
        <w:rPr>
          <w:szCs w:val="22"/>
        </w:rPr>
        <w:t>[ten (</w:t>
      </w:r>
      <w:r w:rsidRPr="006F6B2D">
        <w:rPr>
          <w:szCs w:val="22"/>
        </w:rPr>
        <w:t>10</w:t>
      </w:r>
      <w:r w:rsidR="00006BAC">
        <w:rPr>
          <w:szCs w:val="22"/>
        </w:rPr>
        <w:t>)]</w:t>
      </w:r>
      <w:r w:rsidRPr="006F6B2D">
        <w:rPr>
          <w:szCs w:val="22"/>
        </w:rPr>
        <w:t> Business Days.</w:t>
      </w:r>
    </w:p>
    <w:p w14:paraId="0C976DF9" w14:textId="3451D8A1" w:rsidR="006F6B2D" w:rsidRPr="006F6B2D" w:rsidRDefault="006F6B2D" w:rsidP="00FF426B">
      <w:pPr>
        <w:pStyle w:val="Level3Number"/>
        <w:widowControl w:val="0"/>
        <w:suppressLineNumbers/>
        <w:suppressAutoHyphens/>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1E3D88">
        <w:rPr>
          <w:szCs w:val="22"/>
        </w:rPr>
        <w:t>33</w:t>
      </w:r>
      <w:r>
        <w:rPr>
          <w:szCs w:val="22"/>
        </w:rPr>
        <w:fldChar w:fldCharType="end"/>
      </w:r>
      <w:r w:rsidRPr="006F6B2D">
        <w:rPr>
          <w:szCs w:val="22"/>
        </w:rPr>
        <w:t xml:space="preserve"> shall restrict the Developer's right to publicise or make any announcement about the Development provided that no reference is made to this Agreement, the Project Agreements or the subject matter of any of those agreements, or to the involvement of </w:t>
      </w:r>
      <w:r w:rsidR="008B2E36">
        <w:rPr>
          <w:szCs w:val="22"/>
        </w:rPr>
        <w:t>ESCo</w:t>
      </w:r>
      <w:r w:rsidRPr="006F6B2D">
        <w:rPr>
          <w:szCs w:val="22"/>
        </w:rPr>
        <w:t xml:space="preserve">,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1E3D88">
        <w:rPr>
          <w:szCs w:val="22"/>
        </w:rPr>
        <w:t>33.1</w:t>
      </w:r>
      <w:r w:rsidR="004E71B0">
        <w:rPr>
          <w:szCs w:val="22"/>
        </w:rPr>
        <w:fldChar w:fldCharType="end"/>
      </w:r>
      <w:r w:rsidR="004E71B0">
        <w:rPr>
          <w:szCs w:val="22"/>
        </w:rPr>
        <w:t>.</w:t>
      </w:r>
    </w:p>
    <w:p w14:paraId="28628FF9" w14:textId="77777777" w:rsidR="00B33CDF" w:rsidRDefault="007213BD" w:rsidP="00FF426B">
      <w:pPr>
        <w:pStyle w:val="Level1Heading"/>
        <w:keepNext w:val="0"/>
      </w:pPr>
      <w:bookmarkStart w:id="398" w:name="_Toc115428288"/>
      <w:r>
        <w:lastRenderedPageBreak/>
        <w:t>Severance</w:t>
      </w:r>
      <w:bookmarkEnd w:id="397"/>
      <w:bookmarkEnd w:id="398"/>
    </w:p>
    <w:p w14:paraId="683A04DE" w14:textId="77777777" w:rsidR="00B33CDF" w:rsidRDefault="007213BD" w:rsidP="00FF426B">
      <w:pPr>
        <w:pStyle w:val="Level2Number"/>
        <w:widowControl w:val="0"/>
        <w:suppressLineNumbers/>
        <w:suppressAutoHyphens/>
      </w:pPr>
      <w:bookmarkStart w:id="399" w:name="a146398"/>
      <w:r>
        <w:t xml:space="preserve">If any provision or part-provision of this </w:t>
      </w:r>
      <w:r w:rsidR="00F5527A">
        <w:t>A</w:t>
      </w:r>
      <w:r>
        <w:t xml:space="preserve">greement is or becomes invalid, illegal or unenforceable, it shall be deemed deleted, but that shall not affect the validity and enforceability of the rest of this </w:t>
      </w:r>
      <w:r w:rsidR="00F5527A">
        <w:t>A</w:t>
      </w:r>
      <w:r>
        <w:t>greement.</w:t>
      </w:r>
      <w:bookmarkEnd w:id="399"/>
    </w:p>
    <w:p w14:paraId="14D9A872" w14:textId="1AAFD119" w:rsidR="00B33CDF" w:rsidRDefault="007213BD" w:rsidP="00FF426B">
      <w:pPr>
        <w:pStyle w:val="Level2Number"/>
        <w:widowControl w:val="0"/>
        <w:suppressLineNumbers/>
        <w:suppressAutoHyphens/>
      </w:pPr>
      <w:bookmarkStart w:id="400" w:name="a530400"/>
      <w:r>
        <w:t xml:space="preserve">If any provision or part-provision of this </w:t>
      </w:r>
      <w:r w:rsidR="00F5527A">
        <w:t>A</w:t>
      </w:r>
      <w:r>
        <w:t xml:space="preserve">greement is deemed deleted under clause </w:t>
      </w:r>
      <w:r w:rsidR="00B33CDF">
        <w:fldChar w:fldCharType="begin"/>
      </w:r>
      <w:r>
        <w:instrText>REF "a146398" \h \n</w:instrText>
      </w:r>
      <w:r w:rsidR="00B33CDF">
        <w:fldChar w:fldCharType="separate"/>
      </w:r>
      <w:r w:rsidR="001E3D88">
        <w:t>34.1</w:t>
      </w:r>
      <w:r w:rsidR="00B33CDF">
        <w:fldChar w:fldCharType="end"/>
      </w:r>
      <w:r>
        <w:t xml:space="preserve"> the parties shall negotiate in good faith to agree a replacement provision that, to the greatest extent possible, achieves the intended commercial result of the original provision.</w:t>
      </w:r>
      <w:bookmarkEnd w:id="400"/>
    </w:p>
    <w:p w14:paraId="7D1FD130" w14:textId="77777777" w:rsidR="00B33CDF" w:rsidRDefault="007213BD" w:rsidP="00FF426B">
      <w:pPr>
        <w:pStyle w:val="Level1Heading"/>
        <w:keepNext w:val="0"/>
      </w:pPr>
      <w:bookmarkStart w:id="401" w:name="a645176"/>
      <w:bookmarkStart w:id="402" w:name="_Toc4858202"/>
      <w:bookmarkStart w:id="403" w:name="_Toc115428289"/>
      <w:r>
        <w:t>Further assurance</w:t>
      </w:r>
      <w:bookmarkEnd w:id="401"/>
      <w:bookmarkEnd w:id="402"/>
      <w:bookmarkEnd w:id="403"/>
    </w:p>
    <w:p w14:paraId="48A90BFC" w14:textId="77777777" w:rsidR="00B33CDF" w:rsidRDefault="007213BD" w:rsidP="00FF426B">
      <w:pPr>
        <w:pStyle w:val="BodyText1-alignedat15"/>
        <w:widowControl w:val="0"/>
        <w:suppressLineNumbers/>
        <w:suppressAutoHyphens/>
      </w:pPr>
      <w:r>
        <w:t xml:space="preserve">[At its own expense, each </w:t>
      </w:r>
      <w:r>
        <w:rPr>
          <w:b/>
        </w:rPr>
        <w:t>OR</w:t>
      </w:r>
      <w:r>
        <w:t xml:space="preserve"> Each] </w:t>
      </w:r>
      <w:r w:rsidR="00DF7E04">
        <w:t>P</w:t>
      </w:r>
      <w:r>
        <w:t xml:space="preserve">arty shall, and shall use all reasonable endeavours to procure that any necessary third party shall, [promptly] execute and deliver such documents and perform such acts as may [reasonably] be required for the purpose of giving full effect to this </w:t>
      </w:r>
      <w:r w:rsidR="00F5527A">
        <w:t>A</w:t>
      </w:r>
      <w:r>
        <w:t>greement.</w:t>
      </w:r>
    </w:p>
    <w:p w14:paraId="183D8B9B" w14:textId="77777777" w:rsidR="00B33CDF" w:rsidRDefault="007213BD" w:rsidP="00FF426B">
      <w:pPr>
        <w:pStyle w:val="Level1Heading"/>
        <w:keepNext w:val="0"/>
      </w:pPr>
      <w:bookmarkStart w:id="404" w:name="a435476"/>
      <w:bookmarkStart w:id="405" w:name="_Toc4858203"/>
      <w:bookmarkStart w:id="406" w:name="_Toc115428290"/>
      <w:r>
        <w:t>Entire agreement</w:t>
      </w:r>
      <w:bookmarkEnd w:id="404"/>
      <w:bookmarkEnd w:id="405"/>
      <w:bookmarkEnd w:id="406"/>
    </w:p>
    <w:p w14:paraId="0C21709C" w14:textId="77777777" w:rsidR="00B33CDF" w:rsidRDefault="001E2F90" w:rsidP="00FF426B">
      <w:pPr>
        <w:pStyle w:val="Level2Number"/>
        <w:widowControl w:val="0"/>
        <w:suppressLineNumbers/>
        <w:suppressAutoHyphens/>
      </w:pPr>
      <w:bookmarkStart w:id="407" w:name="a391528"/>
      <w:r>
        <w:t>Other than in relation to the Project Agreements, t</w:t>
      </w:r>
      <w:r w:rsidR="007213BD">
        <w:t xml:space="preserve">his </w:t>
      </w:r>
      <w:r w:rsidR="00F5527A">
        <w:t>A</w:t>
      </w:r>
      <w:r w:rsidR="007213BD">
        <w:t xml:space="preserve">greement constitutes the entire agreement between the </w:t>
      </w:r>
      <w:r w:rsidR="0051631B">
        <w:t>P</w:t>
      </w:r>
      <w:r w:rsidR="007213BD">
        <w:t>arties and supersedes and extinguishes all previous agreements, promises, assurances, warranties, representations and understandings between them, whether written or oral, relating to its subject matter.</w:t>
      </w:r>
      <w:bookmarkEnd w:id="407"/>
    </w:p>
    <w:p w14:paraId="79E9C618" w14:textId="152E36C8" w:rsidR="00B33CDF" w:rsidRDefault="007213BD" w:rsidP="00FF426B">
      <w:pPr>
        <w:pStyle w:val="Level2Number"/>
        <w:widowControl w:val="0"/>
        <w:suppressLineNumbers/>
        <w:suppressAutoHyphens/>
      </w:pPr>
      <w:bookmarkStart w:id="408" w:name="a646602"/>
      <w:r>
        <w:t xml:space="preserve">Each </w:t>
      </w:r>
      <w:r w:rsidR="00DF7E04">
        <w:t>P</w:t>
      </w:r>
      <w:r>
        <w:t xml:space="preserve">arty agrees that it shall have no remedies in respect of any statement, representation, assurance or warranty (whether made innocently or negligently) that is not set out in this </w:t>
      </w:r>
      <w:r w:rsidR="00F5527A">
        <w:t>A</w:t>
      </w:r>
      <w:r>
        <w:t xml:space="preserve">greement. Subject </w:t>
      </w:r>
      <w:r w:rsidR="00446D9A">
        <w:t xml:space="preserve">to Clause </w:t>
      </w:r>
      <w:r w:rsidR="00446D9A">
        <w:fldChar w:fldCharType="begin"/>
      </w:r>
      <w:r w:rsidR="00446D9A">
        <w:instrText xml:space="preserve"> REF _Ref338155426 \r \h </w:instrText>
      </w:r>
      <w:r w:rsidR="00446D9A">
        <w:fldChar w:fldCharType="separate"/>
      </w:r>
      <w:r w:rsidR="001E3D88">
        <w:t>18.8</w:t>
      </w:r>
      <w:r w:rsidR="00446D9A">
        <w:fldChar w:fldCharType="end"/>
      </w:r>
      <w:r w:rsidR="00446D9A">
        <w:t xml:space="preserve"> (Warranties and Representation) </w:t>
      </w:r>
      <w:r>
        <w:t xml:space="preserve">each </w:t>
      </w:r>
      <w:r w:rsidR="00DF7E04">
        <w:t>P</w:t>
      </w:r>
      <w:r>
        <w:t xml:space="preserve">arty agrees that it shall have no claim for innocent or negligent misrepresentation or negligent misstatement based on any statement in this </w:t>
      </w:r>
      <w:r w:rsidR="00841D4C">
        <w:t>A</w:t>
      </w:r>
      <w:r>
        <w:t>greement.</w:t>
      </w:r>
      <w:bookmarkEnd w:id="408"/>
    </w:p>
    <w:p w14:paraId="1861741E" w14:textId="77777777" w:rsidR="00B33CDF" w:rsidRDefault="007213BD" w:rsidP="00FF426B">
      <w:pPr>
        <w:pStyle w:val="Level1Heading"/>
        <w:keepNext w:val="0"/>
      </w:pPr>
      <w:bookmarkStart w:id="409" w:name="a262594"/>
      <w:bookmarkStart w:id="410" w:name="_Toc4858204"/>
      <w:bookmarkStart w:id="411" w:name="_Toc115428291"/>
      <w:r>
        <w:t>Third party rights</w:t>
      </w:r>
      <w:bookmarkEnd w:id="409"/>
      <w:bookmarkEnd w:id="410"/>
      <w:bookmarkEnd w:id="411"/>
    </w:p>
    <w:p w14:paraId="6DB05DDD" w14:textId="77777777" w:rsidR="00B33CDF" w:rsidRDefault="0090353C" w:rsidP="00FF426B">
      <w:pPr>
        <w:pStyle w:val="Level2Number"/>
        <w:widowControl w:val="0"/>
        <w:suppressLineNumbers/>
        <w:suppressAutoHyphens/>
      </w:pPr>
      <w:bookmarkStart w:id="412" w:name="a893079"/>
      <w:r>
        <w:t>T</w:t>
      </w:r>
      <w:r w:rsidR="007213BD">
        <w:t xml:space="preserve">his </w:t>
      </w:r>
      <w:r w:rsidR="00841D4C">
        <w:t>A</w:t>
      </w:r>
      <w:r w:rsidR="007213BD">
        <w:t xml:space="preserve">greement does not give rise to any rights under the Contracts (Rights of Third parties) Act 1999 to enforce any terms of this </w:t>
      </w:r>
      <w:r w:rsidR="00841D4C">
        <w:t>A</w:t>
      </w:r>
      <w:r w:rsidR="007213BD">
        <w:t>greement.</w:t>
      </w:r>
      <w:bookmarkEnd w:id="412"/>
    </w:p>
    <w:p w14:paraId="220DE59E" w14:textId="77777777" w:rsidR="00B33CDF" w:rsidRDefault="007213BD" w:rsidP="00FF426B">
      <w:pPr>
        <w:pStyle w:val="Level2Number"/>
        <w:widowControl w:val="0"/>
        <w:suppressLineNumbers/>
        <w:suppressAutoHyphens/>
      </w:pPr>
      <w:bookmarkStart w:id="413" w:name="a217534"/>
      <w:r>
        <w:t xml:space="preserve">The rights of the parties to rescind or vary this </w:t>
      </w:r>
      <w:r w:rsidR="00841D4C">
        <w:t>A</w:t>
      </w:r>
      <w:r>
        <w:t>greement are not subject to the consent of any other person.</w:t>
      </w:r>
      <w:bookmarkEnd w:id="413"/>
    </w:p>
    <w:p w14:paraId="0A2E9B78" w14:textId="77777777" w:rsidR="00B33CDF" w:rsidRDefault="007213BD" w:rsidP="00FF426B">
      <w:pPr>
        <w:pStyle w:val="Level1Heading"/>
        <w:keepNext w:val="0"/>
      </w:pPr>
      <w:bookmarkStart w:id="414" w:name="a455211"/>
      <w:bookmarkStart w:id="415" w:name="_Toc4858205"/>
      <w:bookmarkStart w:id="416" w:name="_Toc115428292"/>
      <w:r w:rsidRPr="00F92AE2">
        <w:t>Notices</w:t>
      </w:r>
      <w:bookmarkEnd w:id="414"/>
      <w:bookmarkEnd w:id="415"/>
      <w:bookmarkEnd w:id="416"/>
    </w:p>
    <w:p w14:paraId="390EFF7E" w14:textId="77777777" w:rsidR="00B33CDF" w:rsidRDefault="007213BD" w:rsidP="00FF426B">
      <w:pPr>
        <w:pStyle w:val="Level2Number"/>
        <w:widowControl w:val="0"/>
        <w:suppressLineNumbers/>
        <w:suppressAutoHyphens/>
      </w:pPr>
      <w:bookmarkStart w:id="417" w:name="a500176"/>
      <w:r>
        <w:t xml:space="preserve">A notice or communication given to a </w:t>
      </w:r>
      <w:r w:rsidR="00DF7E04">
        <w:t>P</w:t>
      </w:r>
      <w:r>
        <w:t xml:space="preserve">arty under or in connection with this </w:t>
      </w:r>
      <w:r w:rsidR="00841D4C">
        <w:t>A</w:t>
      </w:r>
      <w:r>
        <w:t xml:space="preserve">greement shall be in writing and sent to </w:t>
      </w:r>
      <w:r w:rsidR="00DF7E04">
        <w:t>such P</w:t>
      </w:r>
      <w:r>
        <w:t xml:space="preserve">arty at the address [or email address] given in this </w:t>
      </w:r>
      <w:r w:rsidR="00841D4C">
        <w:t>A</w:t>
      </w:r>
      <w:r>
        <w:t xml:space="preserve">greement or as otherwise notified in writing to [the </w:t>
      </w:r>
      <w:r>
        <w:rPr>
          <w:b/>
        </w:rPr>
        <w:t>OR</w:t>
      </w:r>
      <w:r>
        <w:t xml:space="preserve"> each] other </w:t>
      </w:r>
      <w:r w:rsidR="00095990">
        <w:t>P</w:t>
      </w:r>
      <w:r>
        <w:t>arty.</w:t>
      </w:r>
      <w:bookmarkEnd w:id="417"/>
    </w:p>
    <w:p w14:paraId="0F6C67C2" w14:textId="154F09AD" w:rsidR="00B33CDF" w:rsidRDefault="007213BD" w:rsidP="00FF426B">
      <w:pPr>
        <w:pStyle w:val="Level2Number"/>
        <w:widowControl w:val="0"/>
        <w:suppressLineNumbers/>
        <w:suppressAutoHyphens/>
      </w:pPr>
      <w:bookmarkStart w:id="418" w:name="a920617"/>
      <w:r>
        <w:t xml:space="preserve">This clause </w:t>
      </w:r>
      <w:r w:rsidR="00B33CDF">
        <w:fldChar w:fldCharType="begin"/>
      </w:r>
      <w:r>
        <w:instrText>REF "a920617" \h \n</w:instrText>
      </w:r>
      <w:r w:rsidR="00B33CDF">
        <w:fldChar w:fldCharType="separate"/>
      </w:r>
      <w:r w:rsidR="001E3D88">
        <w:t>38.2</w:t>
      </w:r>
      <w:r w:rsidR="00B33CDF">
        <w:fldChar w:fldCharType="end"/>
      </w:r>
      <w:r>
        <w:t xml:space="preserve"> sets out the delivery methods for sending a notice to a </w:t>
      </w:r>
      <w:r w:rsidR="00095990">
        <w:t>P</w:t>
      </w:r>
      <w:r>
        <w:t xml:space="preserve">arty under this </w:t>
      </w:r>
      <w:r w:rsidR="00841D4C">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1E3D88">
        <w:t>38.3</w:t>
      </w:r>
      <w:r w:rsidR="00B33CDF">
        <w:fldChar w:fldCharType="end"/>
      </w:r>
      <w:bookmarkEnd w:id="418"/>
      <w:r w:rsidR="004A7918">
        <w:t>:</w:t>
      </w:r>
    </w:p>
    <w:p w14:paraId="4CD52EEE" w14:textId="77777777" w:rsidR="00B33CDF" w:rsidRDefault="007213BD" w:rsidP="00FF426B">
      <w:pPr>
        <w:pStyle w:val="Level3Number"/>
        <w:widowControl w:val="0"/>
        <w:suppressLineNumbers/>
        <w:suppressAutoHyphens/>
      </w:pPr>
      <w:bookmarkStart w:id="419" w:name="a368882"/>
      <w:r>
        <w:t>if delivered by hand, on signature of a delivery receipt[ or at the time the notice is left at the address];</w:t>
      </w:r>
      <w:bookmarkEnd w:id="419"/>
    </w:p>
    <w:p w14:paraId="297635CE" w14:textId="77777777" w:rsidR="00B33CDF" w:rsidRDefault="007213BD" w:rsidP="00FF426B">
      <w:pPr>
        <w:pStyle w:val="Level3Number"/>
        <w:widowControl w:val="0"/>
        <w:suppressLineNumbers/>
        <w:suppressAutoHyphens/>
      </w:pPr>
      <w:bookmarkStart w:id="420" w:name="a699086"/>
      <w:r>
        <w:lastRenderedPageBreak/>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420"/>
    </w:p>
    <w:p w14:paraId="36FAF568" w14:textId="77777777" w:rsidR="00B33CDF" w:rsidRDefault="007213BD" w:rsidP="00FF426B">
      <w:pPr>
        <w:pStyle w:val="Level3Number"/>
        <w:widowControl w:val="0"/>
        <w:suppressLineNumbers/>
        <w:suppressAutoHyphens/>
      </w:pPr>
      <w:bookmarkStart w:id="421"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421"/>
    </w:p>
    <w:p w14:paraId="54A55AE4" w14:textId="449E7729" w:rsidR="00B33CDF" w:rsidRDefault="007213BD" w:rsidP="00FF426B">
      <w:pPr>
        <w:pStyle w:val="Level3Number"/>
        <w:widowControl w:val="0"/>
        <w:suppressLineNumbers/>
        <w:suppressAutoHyphens/>
      </w:pPr>
      <w:bookmarkStart w:id="422" w:name="a393240"/>
      <w:r>
        <w:t>[if sent by email, at the time of transmission</w:t>
      </w:r>
      <w:r w:rsidR="00006BAC">
        <w:t>].</w:t>
      </w:r>
      <w:bookmarkEnd w:id="422"/>
    </w:p>
    <w:p w14:paraId="25BC686C" w14:textId="446BFADE" w:rsidR="00B33CDF" w:rsidRDefault="007213BD" w:rsidP="00FF426B">
      <w:pPr>
        <w:pStyle w:val="Level2Number"/>
        <w:widowControl w:val="0"/>
        <w:suppressLineNumbers/>
        <w:suppressAutoHyphens/>
      </w:pPr>
      <w:bookmarkStart w:id="423" w:name="a172842"/>
      <w:r>
        <w:t xml:space="preserve">If deemed receipt under clause </w:t>
      </w:r>
      <w:r w:rsidR="00B33CDF">
        <w:fldChar w:fldCharType="begin"/>
      </w:r>
      <w:r>
        <w:instrText>REF "a920617" \h \n</w:instrText>
      </w:r>
      <w:r w:rsidR="00B33CDF">
        <w:fldChar w:fldCharType="separate"/>
      </w:r>
      <w:r w:rsidR="001E3D88">
        <w:t>38.2</w:t>
      </w:r>
      <w:r w:rsidR="00B33CDF">
        <w:fldChar w:fldCharType="end"/>
      </w:r>
      <w:r w:rsidR="004A7918">
        <w:t xml:space="preserve"> </w:t>
      </w:r>
      <w:r>
        <w:t xml:space="preserve">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1E3D88">
        <w:t>38.3</w:t>
      </w:r>
      <w:r w:rsidR="00B33CDF">
        <w:fldChar w:fldCharType="end"/>
      </w:r>
      <w:r>
        <w:t>, business hours means 9.00am to 5.00pm Monday to Friday on a day that is not a public holiday in the place of receipt.</w:t>
      </w:r>
      <w:bookmarkEnd w:id="423"/>
    </w:p>
    <w:p w14:paraId="47FECBE7" w14:textId="77777777" w:rsidR="00B33CDF" w:rsidRDefault="007213BD" w:rsidP="00FF426B">
      <w:pPr>
        <w:pStyle w:val="Level2Number"/>
        <w:widowControl w:val="0"/>
        <w:suppressLineNumbers/>
        <w:suppressAutoHyphens/>
      </w:pPr>
      <w:bookmarkStart w:id="424" w:name="a393757"/>
      <w:r>
        <w:t>This clause does not apply to the service of any proceedings or other documents in any legal action or, where applicable, any arbitration or other method of dispute resolution.</w:t>
      </w:r>
      <w:bookmarkEnd w:id="424"/>
    </w:p>
    <w:p w14:paraId="14E14080" w14:textId="77777777" w:rsidR="00B33CDF" w:rsidRDefault="007213BD" w:rsidP="00FF426B">
      <w:pPr>
        <w:pStyle w:val="Level2Number"/>
        <w:widowControl w:val="0"/>
        <w:suppressLineNumbers/>
        <w:suppressAutoHyphens/>
      </w:pPr>
      <w:bookmarkStart w:id="425" w:name="a598806"/>
      <w:r>
        <w:t xml:space="preserve">[A notice given under this </w:t>
      </w:r>
      <w:r w:rsidR="00841D4C">
        <w:t>A</w:t>
      </w:r>
      <w:r>
        <w:t>greement is not valid if sent by email.]</w:t>
      </w:r>
      <w:bookmarkEnd w:id="425"/>
    </w:p>
    <w:p w14:paraId="20743157" w14:textId="77777777" w:rsidR="00B33CDF" w:rsidRDefault="007213BD" w:rsidP="00FF426B">
      <w:pPr>
        <w:pStyle w:val="Level1Heading"/>
        <w:keepNext w:val="0"/>
      </w:pPr>
      <w:bookmarkStart w:id="426" w:name="a204749"/>
      <w:bookmarkStart w:id="427" w:name="_Toc4858206"/>
      <w:bookmarkStart w:id="428" w:name="_Toc115428293"/>
      <w:r>
        <w:t>Counterparts</w:t>
      </w:r>
      <w:bookmarkEnd w:id="426"/>
      <w:bookmarkEnd w:id="427"/>
      <w:bookmarkEnd w:id="428"/>
    </w:p>
    <w:p w14:paraId="24958AFB" w14:textId="77777777" w:rsidR="00B33CDF" w:rsidRDefault="007213BD" w:rsidP="00FF426B">
      <w:pPr>
        <w:pStyle w:val="Level2Number"/>
        <w:widowControl w:val="0"/>
        <w:suppressLineNumbers/>
        <w:suppressAutoHyphens/>
      </w:pPr>
      <w:bookmarkStart w:id="429" w:name="a202985"/>
      <w:r>
        <w:t xml:space="preserve">This </w:t>
      </w:r>
      <w:r w:rsidR="00841D4C">
        <w:t>A</w:t>
      </w:r>
      <w:r>
        <w:t xml:space="preserve">greement may be executed in any number of counterparts, each of which when executed [and delivered] shall constitute a duplicate original, but all the counterparts shall together constitute the one </w:t>
      </w:r>
      <w:r w:rsidR="00BC07FA">
        <w:t>A</w:t>
      </w:r>
      <w:r>
        <w:t>greement.</w:t>
      </w:r>
      <w:bookmarkEnd w:id="429"/>
    </w:p>
    <w:p w14:paraId="180197C0" w14:textId="77777777" w:rsidR="00B33CDF" w:rsidRDefault="007213BD" w:rsidP="00FF426B">
      <w:pPr>
        <w:pStyle w:val="Level2Number"/>
        <w:widowControl w:val="0"/>
        <w:suppressLineNumbers/>
        <w:suppressAutoHyphens/>
      </w:pPr>
      <w:bookmarkStart w:id="430" w:name="a352296"/>
      <w:r>
        <w:t xml:space="preserve">[Transmission of [an executed counterpart of this </w:t>
      </w:r>
      <w:r w:rsidR="00841D4C">
        <w:t>A</w:t>
      </w:r>
      <w:r>
        <w:t xml:space="preserve">greement (but for the avoidance of doubt not just a signature page) </w:t>
      </w:r>
      <w:r>
        <w:rPr>
          <w:b/>
        </w:rPr>
        <w:t>OR</w:t>
      </w:r>
      <w:r>
        <w:t xml:space="preserve"> the executed signature page of a counterpart of this </w:t>
      </w:r>
      <w:r w:rsidR="00841D4C">
        <w:t>A</w:t>
      </w:r>
      <w:r>
        <w:t xml:space="preserve">greement] by email (in PDF, JPEG or other agreed format) shall take effect as delivery of an executed counterpart of this </w:t>
      </w:r>
      <w:r w:rsidR="00841D4C">
        <w:t>A</w:t>
      </w:r>
      <w:r>
        <w:t xml:space="preserve">greement. If either method of delivery is adopted, without prejudice to the validity of the agreement thus made, each </w:t>
      </w:r>
      <w:r w:rsidR="00095990">
        <w:t>P</w:t>
      </w:r>
      <w:r>
        <w:t>arty shall provide the others with the original of such counterpart as soon as reasonably possible thereafter.]</w:t>
      </w:r>
      <w:bookmarkEnd w:id="430"/>
    </w:p>
    <w:p w14:paraId="10276F0E" w14:textId="77777777" w:rsidR="00B33CDF" w:rsidRDefault="007213BD" w:rsidP="00FF426B">
      <w:pPr>
        <w:pStyle w:val="Level2Number"/>
        <w:widowControl w:val="0"/>
        <w:suppressLineNumbers/>
        <w:suppressAutoHyphens/>
      </w:pPr>
      <w:bookmarkStart w:id="431" w:name="a354753"/>
      <w:r>
        <w:t xml:space="preserve">[No counterpart shall be effective until each </w:t>
      </w:r>
      <w:r w:rsidR="00095990">
        <w:t>P</w:t>
      </w:r>
      <w:r>
        <w:t>arty has executed [and delivered] at least one counterpart.]</w:t>
      </w:r>
      <w:bookmarkEnd w:id="431"/>
    </w:p>
    <w:p w14:paraId="53DC1871" w14:textId="77777777" w:rsidR="00B33CDF" w:rsidRDefault="007213BD" w:rsidP="00FF426B">
      <w:pPr>
        <w:pStyle w:val="Level1Heading"/>
        <w:keepNext w:val="0"/>
      </w:pPr>
      <w:bookmarkStart w:id="432" w:name="a496153"/>
      <w:bookmarkStart w:id="433" w:name="_Toc4858207"/>
      <w:bookmarkStart w:id="434" w:name="_Toc115428294"/>
      <w:r>
        <w:t>Governing law</w:t>
      </w:r>
      <w:bookmarkEnd w:id="432"/>
      <w:bookmarkEnd w:id="433"/>
      <w:bookmarkEnd w:id="434"/>
    </w:p>
    <w:p w14:paraId="3DA29545" w14:textId="77777777" w:rsidR="00B33CDF" w:rsidRDefault="007213BD" w:rsidP="00FF426B">
      <w:pPr>
        <w:pStyle w:val="BodyText1-alignedat15"/>
        <w:widowControl w:val="0"/>
        <w:suppressLineNumbers/>
        <w:suppressAutoHyphens/>
      </w:pPr>
      <w:r>
        <w:t xml:space="preserve">This </w:t>
      </w:r>
      <w:r w:rsidR="00841D4C">
        <w:t>A</w:t>
      </w:r>
      <w:r>
        <w:t xml:space="preserve">greement and any dispute or claim (including non-contractual disputes or claims) arising out of or in connection with it or its subject matter or formation shall be governed by and construed in accordance with the </w:t>
      </w:r>
      <w:r w:rsidR="00514D85">
        <w:t xml:space="preserve">Law </w:t>
      </w:r>
      <w:r>
        <w:t>of England and Wales.</w:t>
      </w:r>
    </w:p>
    <w:p w14:paraId="21455953" w14:textId="77777777" w:rsidR="00B33CDF" w:rsidRDefault="007213BD" w:rsidP="00FF426B">
      <w:pPr>
        <w:pStyle w:val="Level1Heading"/>
        <w:keepNext w:val="0"/>
      </w:pPr>
      <w:bookmarkStart w:id="435" w:name="a138356"/>
      <w:bookmarkStart w:id="436" w:name="_Toc4858208"/>
      <w:bookmarkStart w:id="437" w:name="_Toc115428295"/>
      <w:r>
        <w:t>Jurisdiction</w:t>
      </w:r>
      <w:bookmarkEnd w:id="435"/>
      <w:bookmarkEnd w:id="436"/>
      <w:bookmarkEnd w:id="437"/>
    </w:p>
    <w:p w14:paraId="7C809625" w14:textId="040D0028" w:rsidR="0014462C" w:rsidRDefault="007213BD" w:rsidP="00FF426B">
      <w:pPr>
        <w:pStyle w:val="BodyText1-alignedat15"/>
        <w:widowControl w:val="0"/>
        <w:suppressLineNumbers/>
        <w:suppressAutoHyphens/>
      </w:pPr>
      <w:r>
        <w:t xml:space="preserve">Each </w:t>
      </w:r>
      <w:r w:rsidR="00095990">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841D4C">
        <w:t>A</w:t>
      </w:r>
      <w:r>
        <w:t>greement or its subject matter or formation.</w:t>
      </w:r>
      <w:bookmarkStart w:id="438" w:name="_Ref4854502"/>
      <w:bookmarkStart w:id="439" w:name="_Ref4854550"/>
      <w:bookmarkStart w:id="440" w:name="_Toc4858210"/>
      <w:bookmarkEnd w:id="3"/>
      <w:r w:rsidR="0014462C">
        <w:t xml:space="preserve"> </w:t>
      </w:r>
      <w:bookmarkEnd w:id="438"/>
      <w:bookmarkEnd w:id="439"/>
      <w:bookmarkEnd w:id="440"/>
    </w:p>
    <w:p w14:paraId="6C0D1734" w14:textId="77777777" w:rsidR="0014462C" w:rsidRPr="0014462C" w:rsidRDefault="0014462C" w:rsidP="0014462C">
      <w:pPr>
        <w:spacing w:before="0" w:after="0"/>
        <w:jc w:val="left"/>
        <w:rPr>
          <w:b/>
        </w:rPr>
      </w:pPr>
      <w:r>
        <w:br w:type="page"/>
      </w:r>
    </w:p>
    <w:p w14:paraId="4D401934" w14:textId="5417B27F" w:rsidR="00F1693D" w:rsidRDefault="00F1693D" w:rsidP="00F1693D">
      <w:pPr>
        <w:pStyle w:val="Schedule0"/>
        <w:keepNext w:val="0"/>
        <w:pageBreakBefore w:val="0"/>
        <w:widowControl w:val="0"/>
      </w:pPr>
      <w:bookmarkStart w:id="441" w:name="a604187"/>
      <w:bookmarkStart w:id="442" w:name="_Ref4854489"/>
      <w:bookmarkStart w:id="443" w:name="_Toc4858211"/>
      <w:r>
        <w:lastRenderedPageBreak/>
        <w:t xml:space="preserve"> </w:t>
      </w:r>
      <w:bookmarkStart w:id="444" w:name="_Ref14536537"/>
      <w:bookmarkStart w:id="445" w:name="_Ref14536700"/>
      <w:bookmarkStart w:id="446" w:name="_Toc115428296"/>
      <w:r>
        <w:t>– Conditions Precedent</w:t>
      </w:r>
      <w:bookmarkEnd w:id="444"/>
      <w:bookmarkEnd w:id="445"/>
      <w:r w:rsidR="00006BAC">
        <w:rPr>
          <w:rStyle w:val="FootnoteReference"/>
        </w:rPr>
        <w:footnoteReference w:id="71"/>
      </w:r>
      <w:bookmarkEnd w:id="446"/>
    </w:p>
    <w:p w14:paraId="2F13CEB6" w14:textId="77777777" w:rsidR="00F1693D" w:rsidRPr="00F1693D" w:rsidRDefault="00F1693D" w:rsidP="00F1693D">
      <w:pPr>
        <w:pStyle w:val="Part0"/>
        <w:numPr>
          <w:ilvl w:val="0"/>
          <w:numId w:val="0"/>
        </w:numPr>
        <w:ind w:left="426"/>
        <w:jc w:val="both"/>
      </w:pPr>
    </w:p>
    <w:p w14:paraId="25EDE865" w14:textId="77777777" w:rsidR="00F1693D" w:rsidRDefault="00F1693D" w:rsidP="003B080C">
      <w:pPr>
        <w:pStyle w:val="Sch1Heading"/>
      </w:pPr>
      <w:bookmarkStart w:id="447" w:name="_Ref338160778"/>
      <w:r>
        <w:t>COnditions precedent</w:t>
      </w:r>
    </w:p>
    <w:p w14:paraId="32F94116" w14:textId="77777777" w:rsidR="00F1693D" w:rsidRDefault="00F1693D" w:rsidP="00153592">
      <w:pPr>
        <w:pStyle w:val="Sch2Number"/>
      </w:pPr>
      <w:r w:rsidRPr="00F5501F">
        <w:t xml:space="preserve">The Developer shall use reasonable endeavours to discharge the Conditions Precedent, and in particular shall take all appropriate action to enable any application for judicial review to be challenged by the appropriate authority, and shall keep </w:t>
      </w:r>
      <w:r w:rsidR="008B2E36">
        <w:t>ESCo</w:t>
      </w:r>
      <w:r w:rsidRPr="00F5501F">
        <w:t xml:space="preserve"> fully informed of all action it may take in order to do so</w:t>
      </w:r>
      <w:bookmarkEnd w:id="447"/>
      <w:r>
        <w:t xml:space="preserve">. </w:t>
      </w:r>
    </w:p>
    <w:p w14:paraId="1F42AD08" w14:textId="494C017B" w:rsidR="00F1693D" w:rsidRPr="00F5501F" w:rsidRDefault="008B2E36" w:rsidP="00F1693D">
      <w:pPr>
        <w:pStyle w:val="Sch2Number"/>
        <w:widowControl w:val="0"/>
      </w:pPr>
      <w:r>
        <w:rPr>
          <w:bCs/>
          <w:lang w:val="x-none"/>
        </w:rPr>
        <w:t>ESCo</w:t>
      </w:r>
      <w:r w:rsidR="00F1693D" w:rsidRPr="00F5501F">
        <w:rPr>
          <w:bCs/>
          <w:lang w:val="x-none"/>
        </w:rPr>
        <w:t xml:space="preserve"> shall provide information that is reasonably requested by the Developer to assist with the Planning Permission applications and any appeal pursuant to paragraph </w:t>
      </w:r>
      <w:r w:rsidR="00F1693D" w:rsidRPr="00F5501F">
        <w:rPr>
          <w:bCs/>
          <w:lang w:val="x-none"/>
        </w:rPr>
        <w:fldChar w:fldCharType="begin"/>
      </w:r>
      <w:r w:rsidR="00F1693D" w:rsidRPr="00F5501F">
        <w:rPr>
          <w:bCs/>
          <w:lang w:val="x-none"/>
        </w:rPr>
        <w:instrText xml:space="preserve"> REF _Ref396395009 \r \h  \* MERGEFORMAT </w:instrText>
      </w:r>
      <w:r w:rsidR="00F1693D" w:rsidRPr="00F5501F">
        <w:rPr>
          <w:bCs/>
          <w:lang w:val="x-none"/>
        </w:rPr>
      </w:r>
      <w:r w:rsidR="00F1693D" w:rsidRPr="00F5501F">
        <w:rPr>
          <w:bCs/>
          <w:lang w:val="x-none"/>
        </w:rPr>
        <w:fldChar w:fldCharType="separate"/>
      </w:r>
      <w:r w:rsidR="001E3D88">
        <w:rPr>
          <w:bCs/>
          <w:lang w:val="x-none"/>
        </w:rPr>
        <w:t>1.4.1</w:t>
      </w:r>
      <w:r w:rsidR="00F1693D" w:rsidRPr="00F5501F">
        <w:rPr>
          <w:bCs/>
        </w:rPr>
        <w:fldChar w:fldCharType="end"/>
      </w:r>
      <w:r w:rsidR="00F1693D" w:rsidRPr="00F5501F">
        <w:rPr>
          <w:bCs/>
          <w:lang w:val="x-none"/>
        </w:rPr>
        <w:t>.</w:t>
      </w:r>
      <w:bookmarkStart w:id="448" w:name="_Ref338160780"/>
    </w:p>
    <w:p w14:paraId="5BF4BCAF" w14:textId="77777777" w:rsidR="00F1693D" w:rsidRPr="00F5501F" w:rsidRDefault="00F1693D" w:rsidP="00050899">
      <w:pPr>
        <w:pStyle w:val="Sch2Number"/>
      </w:pPr>
      <w:r w:rsidRPr="00F5501F">
        <w:t>If any application is made for judicial review of either or both of the Planning Permissions, each Party shall:</w:t>
      </w:r>
      <w:bookmarkEnd w:id="448"/>
      <w:r w:rsidRPr="00F5501F">
        <w:t>-</w:t>
      </w:r>
      <w:bookmarkStart w:id="449" w:name="_Ref338160781"/>
    </w:p>
    <w:p w14:paraId="56F768EE" w14:textId="77777777" w:rsidR="00F1693D" w:rsidRDefault="00F1693D" w:rsidP="00F1693D">
      <w:pPr>
        <w:pStyle w:val="Sch3Number"/>
        <w:widowControl w:val="0"/>
      </w:pPr>
      <w:r w:rsidRPr="00F5501F">
        <w:t>keep the other Party fully informed of all relevant information with respect to the challenge, including all correspondence, notifications, instructions to and advice of counsel, evidence of expert and other witnesses, and the dates of any enquiry hearing or for the submission of written representations;</w:t>
      </w:r>
      <w:bookmarkStart w:id="450" w:name="_Ref338160782"/>
      <w:bookmarkEnd w:id="449"/>
    </w:p>
    <w:p w14:paraId="6C8146C1" w14:textId="77777777" w:rsidR="00F1693D" w:rsidRPr="00F5501F" w:rsidRDefault="00F1693D" w:rsidP="00F1693D">
      <w:pPr>
        <w:pStyle w:val="Sch3Number"/>
        <w:widowControl w:val="0"/>
      </w:pPr>
      <w:r w:rsidRPr="00F5501F">
        <w:rPr>
          <w:bCs/>
          <w:szCs w:val="22"/>
        </w:rPr>
        <w:t>allow the other Party to attend at conferences with counsel and other relevant meetings; and</w:t>
      </w:r>
      <w:bookmarkStart w:id="451" w:name="_Ref338160783"/>
      <w:bookmarkEnd w:id="450"/>
    </w:p>
    <w:p w14:paraId="36844137" w14:textId="77777777" w:rsidR="00F1693D" w:rsidRPr="00F5501F" w:rsidRDefault="00F1693D" w:rsidP="00F1693D">
      <w:pPr>
        <w:pStyle w:val="Sch3Number"/>
        <w:widowControl w:val="0"/>
      </w:pPr>
      <w:r w:rsidRPr="00F5501F">
        <w:t>have due regard to the reasonable requirements of the other Party.</w:t>
      </w:r>
      <w:bookmarkEnd w:id="451"/>
    </w:p>
    <w:p w14:paraId="0AC6B26D" w14:textId="77777777" w:rsidR="00F1693D" w:rsidRPr="00F5501F" w:rsidRDefault="00F1693D" w:rsidP="00F1693D">
      <w:pPr>
        <w:pStyle w:val="Sch2Number"/>
        <w:widowControl w:val="0"/>
        <w:rPr>
          <w:bCs/>
          <w:lang w:val="x-none"/>
        </w:rPr>
      </w:pPr>
      <w:bookmarkStart w:id="452" w:name="_Ref396394979"/>
      <w:bookmarkStart w:id="453" w:name="_Ref338160784"/>
      <w:bookmarkStart w:id="454" w:name="_Ref382990917"/>
      <w:r w:rsidRPr="00F5501F">
        <w:rPr>
          <w:bCs/>
          <w:lang w:val="x-none"/>
        </w:rPr>
        <w:t>In the event that a Planning Permissions contains a planning condition falling under limb (b) of the definition of Satisfactory Planning Permission, the Developer shall be entitled (in its absolute discretion) to either:</w:t>
      </w:r>
      <w:bookmarkEnd w:id="452"/>
    </w:p>
    <w:p w14:paraId="03B7B21A" w14:textId="77777777" w:rsidR="00F1693D" w:rsidRPr="00F5501F" w:rsidRDefault="00F1693D" w:rsidP="00F1693D">
      <w:pPr>
        <w:pStyle w:val="Sch3Number"/>
        <w:widowControl w:val="0"/>
      </w:pPr>
      <w:bookmarkStart w:id="455" w:name="_Ref396395009"/>
      <w:r w:rsidRPr="00F5501F">
        <w:t>appeal such planning condition; or</w:t>
      </w:r>
      <w:bookmarkEnd w:id="455"/>
    </w:p>
    <w:p w14:paraId="39385342" w14:textId="0086EF27" w:rsidR="00F1693D" w:rsidRPr="00F5501F" w:rsidRDefault="00F1693D" w:rsidP="00F1693D">
      <w:pPr>
        <w:pStyle w:val="Sch3Number"/>
        <w:widowControl w:val="0"/>
      </w:pPr>
      <w:r w:rsidRPr="00F5501F">
        <w:t xml:space="preserve">agree with </w:t>
      </w:r>
      <w:r w:rsidR="008B2E36">
        <w:t>ESCo</w:t>
      </w:r>
      <w:r w:rsidRPr="00F5501F">
        <w:t xml:space="preserve"> such measures that need to be taken to satisfy the planning condition in accordance with paragraph </w:t>
      </w:r>
      <w:r w:rsidRPr="00F5501F">
        <w:fldChar w:fldCharType="begin"/>
      </w:r>
      <w:r w:rsidRPr="00F5501F">
        <w:instrText xml:space="preserve"> REF _Ref396394983 \r \h  \* MERGEFORMAT </w:instrText>
      </w:r>
      <w:r w:rsidRPr="00F5501F">
        <w:fldChar w:fldCharType="separate"/>
      </w:r>
      <w:r w:rsidR="001E3D88">
        <w:t>1.5</w:t>
      </w:r>
      <w:r w:rsidRPr="00F5501F">
        <w:fldChar w:fldCharType="end"/>
      </w:r>
      <w:r w:rsidRPr="00F5501F">
        <w:t>.</w:t>
      </w:r>
    </w:p>
    <w:p w14:paraId="40DECD37" w14:textId="77777777" w:rsidR="00F1693D" w:rsidRPr="00F5501F" w:rsidRDefault="00F1693D" w:rsidP="00F1693D">
      <w:pPr>
        <w:pStyle w:val="Sch2Number"/>
        <w:widowControl w:val="0"/>
        <w:rPr>
          <w:bCs/>
          <w:lang w:val="x-none"/>
        </w:rPr>
      </w:pPr>
      <w:bookmarkStart w:id="456" w:name="_Ref396394983"/>
      <w:r w:rsidRPr="00F5501F">
        <w:rPr>
          <w:bCs/>
          <w:lang w:val="x-none"/>
        </w:rPr>
        <w:t xml:space="preserve">The Parties shall (acting reasonably) agree the methods to be undertaken in order to satisfy the planning conditions, including (without limitation) by way of re-design and amendments to relevant Technical Specifications. </w:t>
      </w:r>
      <w:r w:rsidR="008B2E36">
        <w:rPr>
          <w:bCs/>
          <w:lang w:val="x-none"/>
        </w:rPr>
        <w:t>ESCo</w:t>
      </w:r>
      <w:r w:rsidRPr="00F5501F">
        <w:rPr>
          <w:bCs/>
          <w:lang w:val="x-none"/>
        </w:rPr>
        <w:t xml:space="preserve"> shall use reasonable endeavours to mitigate such costs and, following this exercise, the reasonable costs of any such re-design and/ or amendments and/ or alternative measures (including the additional cost of </w:t>
      </w:r>
      <w:r w:rsidR="008B2E36">
        <w:rPr>
          <w:bCs/>
          <w:lang w:val="x-none"/>
        </w:rPr>
        <w:t>ESCo</w:t>
      </w:r>
      <w:r w:rsidRPr="00F5501F">
        <w:rPr>
          <w:bCs/>
          <w:lang w:val="x-none"/>
        </w:rPr>
        <w:t xml:space="preserve"> Works and/ or </w:t>
      </w:r>
      <w:r w:rsidR="008B2E36">
        <w:rPr>
          <w:bCs/>
          <w:lang w:val="x-none"/>
        </w:rPr>
        <w:t>ESCo</w:t>
      </w:r>
      <w:r w:rsidRPr="00F5501F">
        <w:rPr>
          <w:bCs/>
          <w:lang w:val="x-none"/>
        </w:rPr>
        <w:t xml:space="preserve"> Services) shall be agreed between the Parties (acting reasonably) and shall be recovered by </w:t>
      </w:r>
      <w:r w:rsidR="008B2E36">
        <w:rPr>
          <w:bCs/>
          <w:lang w:val="x-none"/>
        </w:rPr>
        <w:t>ESCo</w:t>
      </w:r>
      <w:r w:rsidRPr="00F5501F">
        <w:rPr>
          <w:bCs/>
          <w:lang w:val="x-none"/>
        </w:rPr>
        <w:t xml:space="preserve"> by way of:</w:t>
      </w:r>
      <w:bookmarkEnd w:id="456"/>
    </w:p>
    <w:p w14:paraId="3E738056" w14:textId="77777777" w:rsidR="00F1693D" w:rsidRPr="00F5501F" w:rsidRDefault="00F1693D" w:rsidP="00F1693D">
      <w:pPr>
        <w:pStyle w:val="Sch3Number"/>
        <w:widowControl w:val="0"/>
      </w:pPr>
      <w:r w:rsidRPr="00F5501F">
        <w:t>the Connection Charges; and/or</w:t>
      </w:r>
    </w:p>
    <w:p w14:paraId="700F3669" w14:textId="77777777" w:rsidR="00F1693D" w:rsidRPr="00F5501F" w:rsidRDefault="00F1693D" w:rsidP="00F1693D">
      <w:pPr>
        <w:pStyle w:val="Sch3Number"/>
        <w:widowControl w:val="0"/>
      </w:pPr>
      <w:r w:rsidRPr="00F5501F">
        <w:t>such alternative payment method as is agreed between the Parties at the time.</w:t>
      </w:r>
    </w:p>
    <w:p w14:paraId="12A74BD0" w14:textId="2A1C4F7D" w:rsidR="00F1693D" w:rsidRPr="00F5501F" w:rsidRDefault="00F1693D" w:rsidP="00F1693D">
      <w:pPr>
        <w:pStyle w:val="Sch2Number"/>
        <w:widowControl w:val="0"/>
        <w:rPr>
          <w:bCs/>
          <w:lang w:val="x-none"/>
        </w:rPr>
      </w:pPr>
      <w:r w:rsidRPr="00F5501F">
        <w:rPr>
          <w:bCs/>
          <w:lang w:val="x-none"/>
        </w:rPr>
        <w:lastRenderedPageBreak/>
        <w:t xml:space="preserve">Following the satisfaction of any planning conditions that fall under paragraph </w:t>
      </w:r>
      <w:r w:rsidRPr="00F5501F">
        <w:rPr>
          <w:bCs/>
          <w:lang w:val="x-none"/>
        </w:rPr>
        <w:fldChar w:fldCharType="begin"/>
      </w:r>
      <w:r w:rsidRPr="00F5501F">
        <w:rPr>
          <w:bCs/>
          <w:lang w:val="x-none"/>
        </w:rPr>
        <w:instrText xml:space="preserve"> REF _Ref396394979 \r \h  \* MERGEFORMAT </w:instrText>
      </w:r>
      <w:r w:rsidRPr="00F5501F">
        <w:rPr>
          <w:bCs/>
          <w:lang w:val="x-none"/>
        </w:rPr>
      </w:r>
      <w:r w:rsidRPr="00F5501F">
        <w:rPr>
          <w:bCs/>
          <w:lang w:val="x-none"/>
        </w:rPr>
        <w:fldChar w:fldCharType="separate"/>
      </w:r>
      <w:r w:rsidR="001E3D88">
        <w:rPr>
          <w:bCs/>
          <w:lang w:val="x-none"/>
        </w:rPr>
        <w:t>1.4</w:t>
      </w:r>
      <w:r w:rsidRPr="00F5501F">
        <w:rPr>
          <w:bCs/>
          <w:lang w:val="x-none"/>
        </w:rPr>
        <w:fldChar w:fldCharType="end"/>
      </w:r>
      <w:r w:rsidRPr="00F5501F">
        <w:rPr>
          <w:bCs/>
          <w:lang w:val="x-none"/>
        </w:rPr>
        <w:t xml:space="preserve"> and agreement between the Parties in writing as to the way in which </w:t>
      </w:r>
      <w:r w:rsidR="008B2E36">
        <w:rPr>
          <w:bCs/>
          <w:lang w:val="x-none"/>
        </w:rPr>
        <w:t>ESCo</w:t>
      </w:r>
      <w:r w:rsidRPr="00F5501F">
        <w:rPr>
          <w:bCs/>
          <w:lang w:val="x-none"/>
        </w:rPr>
        <w:t xml:space="preserve"> shall recover its costs pursuant to paragraph </w:t>
      </w:r>
      <w:r w:rsidRPr="00F5501F">
        <w:rPr>
          <w:bCs/>
          <w:lang w:val="x-none"/>
        </w:rPr>
        <w:fldChar w:fldCharType="begin"/>
      </w:r>
      <w:r w:rsidRPr="00F5501F">
        <w:rPr>
          <w:bCs/>
          <w:lang w:val="x-none"/>
        </w:rPr>
        <w:instrText xml:space="preserve"> REF _Ref396394983 \r \h  \* MERGEFORMAT </w:instrText>
      </w:r>
      <w:r w:rsidRPr="00F5501F">
        <w:rPr>
          <w:bCs/>
          <w:lang w:val="x-none"/>
        </w:rPr>
      </w:r>
      <w:r w:rsidRPr="00F5501F">
        <w:rPr>
          <w:bCs/>
          <w:lang w:val="x-none"/>
        </w:rPr>
        <w:fldChar w:fldCharType="separate"/>
      </w:r>
      <w:r w:rsidR="001E3D88">
        <w:rPr>
          <w:bCs/>
          <w:lang w:val="x-none"/>
        </w:rPr>
        <w:t>1.5</w:t>
      </w:r>
      <w:r w:rsidRPr="00F5501F">
        <w:rPr>
          <w:bCs/>
          <w:lang w:val="x-none"/>
        </w:rPr>
        <w:fldChar w:fldCharType="end"/>
      </w:r>
      <w:r w:rsidRPr="00F5501F">
        <w:rPr>
          <w:bCs/>
          <w:lang w:val="x-none"/>
        </w:rPr>
        <w:t xml:space="preserve">, the Planning Permissions shall (subject to limb (a) of the definition of Satisfactory Planning Permission) be deemed to be Satisfactory Planning Permissions. </w:t>
      </w:r>
    </w:p>
    <w:p w14:paraId="3714332B" w14:textId="4C551872" w:rsidR="00F1693D" w:rsidRPr="00F5501F" w:rsidRDefault="00F1693D" w:rsidP="00F1693D">
      <w:pPr>
        <w:pStyle w:val="Sch2Number"/>
        <w:widowControl w:val="0"/>
        <w:rPr>
          <w:bCs/>
          <w:lang w:val="x-none"/>
        </w:rPr>
      </w:pPr>
      <w:r w:rsidRPr="00F5501F">
        <w:rPr>
          <w:bCs/>
          <w:lang w:val="x-none"/>
        </w:rPr>
        <w:t>If the Conditions Precedent have not been discharged before the CP Longstop Date, then, subject to paragraph </w:t>
      </w:r>
      <w:r w:rsidRPr="00F5501F">
        <w:rPr>
          <w:bCs/>
          <w:lang w:val="x-none"/>
        </w:rPr>
        <w:fldChar w:fldCharType="begin"/>
      </w:r>
      <w:r w:rsidRPr="00F5501F">
        <w:rPr>
          <w:bCs/>
          <w:lang w:val="x-none"/>
        </w:rPr>
        <w:instrText xml:space="preserve"> REF _Ref338158318 \r \h  \* MERGEFORMAT </w:instrText>
      </w:r>
      <w:r w:rsidRPr="00F5501F">
        <w:rPr>
          <w:bCs/>
          <w:lang w:val="x-none"/>
        </w:rPr>
      </w:r>
      <w:r w:rsidRPr="00F5501F">
        <w:rPr>
          <w:bCs/>
          <w:lang w:val="x-none"/>
        </w:rPr>
        <w:fldChar w:fldCharType="separate"/>
      </w:r>
      <w:r w:rsidR="001E3D88">
        <w:rPr>
          <w:bCs/>
          <w:lang w:val="x-none"/>
        </w:rPr>
        <w:t>1.8</w:t>
      </w:r>
      <w:r w:rsidRPr="00F5501F">
        <w:rPr>
          <w:bCs/>
          <w:lang w:val="x-none"/>
        </w:rPr>
        <w:fldChar w:fldCharType="end"/>
      </w:r>
      <w:r w:rsidRPr="00F5501F">
        <w:rPr>
          <w:bCs/>
          <w:lang w:val="x-none"/>
        </w:rPr>
        <w:t xml:space="preserve"> of this </w:t>
      </w:r>
      <w:r w:rsidR="00E20EB2">
        <w:rPr>
          <w:bCs/>
          <w:lang w:val="x-none"/>
        </w:rPr>
        <w:fldChar w:fldCharType="begin"/>
      </w:r>
      <w:r w:rsidR="00E20EB2">
        <w:rPr>
          <w:bCs/>
          <w:lang w:val="x-none"/>
        </w:rPr>
        <w:instrText xml:space="preserve"> REF _Ref14536700 \r \h </w:instrText>
      </w:r>
      <w:r w:rsidR="00E20EB2">
        <w:rPr>
          <w:bCs/>
          <w:lang w:val="x-none"/>
        </w:rPr>
      </w:r>
      <w:r w:rsidR="00E20EB2">
        <w:rPr>
          <w:bCs/>
          <w:lang w:val="x-none"/>
        </w:rPr>
        <w:fldChar w:fldCharType="separate"/>
      </w:r>
      <w:r w:rsidR="001E3D88">
        <w:rPr>
          <w:bCs/>
          <w:lang w:val="x-none"/>
        </w:rPr>
        <w:t>Schedule 1</w:t>
      </w:r>
      <w:r w:rsidR="00E20EB2">
        <w:rPr>
          <w:bCs/>
          <w:lang w:val="x-none"/>
        </w:rPr>
        <w:fldChar w:fldCharType="end"/>
      </w:r>
      <w:r w:rsidR="00E20EB2">
        <w:rPr>
          <w:bCs/>
        </w:rPr>
        <w:t xml:space="preserve">, </w:t>
      </w:r>
      <w:r w:rsidRPr="00F5501F">
        <w:rPr>
          <w:bCs/>
          <w:lang w:val="x-none"/>
        </w:rPr>
        <w:t xml:space="preserve">this Agreement is to become capable of termination under </w:t>
      </w:r>
      <w:bookmarkEnd w:id="453"/>
      <w:r w:rsidRPr="00F5501F">
        <w:rPr>
          <w:bCs/>
          <w:lang w:val="x-none"/>
        </w:rPr>
        <w:t>Clause </w:t>
      </w:r>
      <w:r w:rsidRPr="00F5501F">
        <w:rPr>
          <w:bCs/>
          <w:lang w:val="x-none"/>
        </w:rPr>
        <w:fldChar w:fldCharType="begin"/>
      </w:r>
      <w:r w:rsidRPr="00F5501F">
        <w:rPr>
          <w:bCs/>
          <w:lang w:val="x-none"/>
        </w:rPr>
        <w:instrText xml:space="preserve"> REF _Ref338160766 \r \h  \* MERGEFORMAT </w:instrText>
      </w:r>
      <w:r w:rsidRPr="00F5501F">
        <w:rPr>
          <w:bCs/>
          <w:lang w:val="x-none"/>
        </w:rPr>
      </w:r>
      <w:r w:rsidRPr="00F5501F">
        <w:rPr>
          <w:bCs/>
          <w:lang w:val="x-none"/>
        </w:rPr>
        <w:fldChar w:fldCharType="separate"/>
      </w:r>
      <w:r w:rsidR="001E3D88">
        <w:rPr>
          <w:bCs/>
          <w:lang w:val="x-none"/>
        </w:rPr>
        <w:t>2.3</w:t>
      </w:r>
      <w:r w:rsidRPr="00F5501F">
        <w:rPr>
          <w:bCs/>
          <w:lang w:val="x-none"/>
        </w:rPr>
        <w:fldChar w:fldCharType="end"/>
      </w:r>
      <w:r w:rsidRPr="00F5501F">
        <w:rPr>
          <w:bCs/>
          <w:lang w:val="x-none"/>
        </w:rPr>
        <w:t>.</w:t>
      </w:r>
      <w:bookmarkEnd w:id="454"/>
    </w:p>
    <w:p w14:paraId="1CFBD2D6" w14:textId="77777777" w:rsidR="00F1693D" w:rsidRPr="00F5501F" w:rsidRDefault="00F1693D" w:rsidP="00F1693D">
      <w:pPr>
        <w:pStyle w:val="Sch2Number"/>
        <w:widowControl w:val="0"/>
        <w:rPr>
          <w:bCs/>
          <w:lang w:val="x-none"/>
        </w:rPr>
      </w:pPr>
      <w:bookmarkStart w:id="457" w:name="_Ref338158318"/>
      <w:bookmarkStart w:id="458" w:name="_Ref10045438"/>
      <w:r w:rsidRPr="00F5501F">
        <w:rPr>
          <w:bCs/>
          <w:lang w:val="x-none"/>
        </w:rPr>
        <w:t>If at the CP Longstop Date:</w:t>
      </w:r>
      <w:bookmarkEnd w:id="457"/>
      <w:r w:rsidRPr="00F5501F">
        <w:rPr>
          <w:bCs/>
          <w:lang w:val="x-none"/>
        </w:rPr>
        <w:t>-</w:t>
      </w:r>
      <w:bookmarkEnd w:id="458"/>
    </w:p>
    <w:p w14:paraId="03D429E5" w14:textId="77777777" w:rsidR="00F1693D" w:rsidRPr="00F5501F" w:rsidRDefault="00F1693D" w:rsidP="00F1693D">
      <w:pPr>
        <w:pStyle w:val="Sch3Number"/>
        <w:widowControl w:val="0"/>
      </w:pPr>
      <w:bookmarkStart w:id="459" w:name="_Ref338160785"/>
      <w:bookmarkStart w:id="460" w:name="_Ref338160786"/>
      <w:r w:rsidRPr="00F5501F">
        <w:t>the Planning Permissions have been awarded but the challenge period of six weeks in respect of the latest of the Planning Permissions to be granted has not expired, the CP Longstop Date shall be extended to the date six weeks after such grant; and</w:t>
      </w:r>
      <w:bookmarkEnd w:id="459"/>
    </w:p>
    <w:bookmarkEnd w:id="460"/>
    <w:p w14:paraId="7D57FAF9" w14:textId="10EF6F2B" w:rsidR="00F1693D" w:rsidRPr="00F5501F" w:rsidRDefault="00F1693D" w:rsidP="00F1693D">
      <w:pPr>
        <w:pStyle w:val="Sch3Number"/>
        <w:widowControl w:val="0"/>
      </w:pPr>
      <w:r w:rsidRPr="00F5501F">
        <w:t>any proceedings are then in progress in respect of any application for judicial review, then this Agreement may not be terminated under Clause </w:t>
      </w:r>
      <w:r w:rsidRPr="00F5501F">
        <w:fldChar w:fldCharType="begin"/>
      </w:r>
      <w:r w:rsidRPr="00F5501F">
        <w:instrText xml:space="preserve"> REF _Ref338160766 \r \h  \* MERGEFORMAT </w:instrText>
      </w:r>
      <w:r w:rsidRPr="00F5501F">
        <w:fldChar w:fldCharType="separate"/>
      </w:r>
      <w:r w:rsidR="001E3D88">
        <w:t>2.3</w:t>
      </w:r>
      <w:r w:rsidRPr="00F5501F">
        <w:fldChar w:fldCharType="end"/>
      </w:r>
      <w:r w:rsidRPr="00F5501F">
        <w:t xml:space="preserve"> unless and until the proceedings have been concluded on a basis that one or both of the Planning Permissions have not been left in place in substantially the same form as initially granted.</w:t>
      </w:r>
    </w:p>
    <w:p w14:paraId="334418EB" w14:textId="77777777" w:rsidR="00F1693D" w:rsidRPr="00F1693D" w:rsidRDefault="00F1693D" w:rsidP="00F1693D">
      <w:pPr>
        <w:spacing w:before="0" w:after="0"/>
        <w:jc w:val="left"/>
        <w:rPr>
          <w:b/>
          <w:lang w:val="x-none"/>
        </w:rPr>
      </w:pPr>
      <w:r>
        <w:rPr>
          <w:lang w:val="x-none"/>
        </w:rPr>
        <w:br w:type="page"/>
      </w:r>
    </w:p>
    <w:p w14:paraId="567CCFF4" w14:textId="77777777" w:rsidR="00B33CDF" w:rsidRDefault="00050899" w:rsidP="00993FC6">
      <w:pPr>
        <w:pStyle w:val="Schedule0"/>
        <w:keepNext w:val="0"/>
        <w:pageBreakBefore w:val="0"/>
        <w:widowControl w:val="0"/>
      </w:pPr>
      <w:bookmarkStart w:id="461" w:name="_Ref14976278"/>
      <w:r>
        <w:lastRenderedPageBreak/>
        <w:t xml:space="preserve"> </w:t>
      </w:r>
      <w:bookmarkStart w:id="462" w:name="_Toc115428297"/>
      <w:r w:rsidR="007213BD">
        <w:t xml:space="preserve">- </w:t>
      </w:r>
      <w:bookmarkEnd w:id="441"/>
      <w:bookmarkEnd w:id="442"/>
      <w:bookmarkEnd w:id="443"/>
      <w:r w:rsidR="00E81C84">
        <w:t>Plans</w:t>
      </w:r>
      <w:bookmarkEnd w:id="461"/>
      <w:bookmarkEnd w:id="462"/>
    </w:p>
    <w:p w14:paraId="0D42A2A7" w14:textId="77777777" w:rsidR="00817B70" w:rsidRPr="00817B70" w:rsidRDefault="00817B70" w:rsidP="00817B70">
      <w:pPr>
        <w:spacing w:before="0" w:after="0"/>
        <w:jc w:val="left"/>
        <w:rPr>
          <w:b/>
        </w:rPr>
      </w:pPr>
      <w:r>
        <w:br w:type="page"/>
      </w:r>
    </w:p>
    <w:p w14:paraId="5066A06E" w14:textId="77777777" w:rsidR="00817B70" w:rsidRDefault="00050899" w:rsidP="00817B70">
      <w:pPr>
        <w:pStyle w:val="Schedule0"/>
        <w:keepNext w:val="0"/>
        <w:pageBreakBefore w:val="0"/>
        <w:widowControl w:val="0"/>
      </w:pPr>
      <w:bookmarkStart w:id="463" w:name="_Ref14530729"/>
      <w:bookmarkStart w:id="464" w:name="_Ref14976386"/>
      <w:r>
        <w:t xml:space="preserve"> </w:t>
      </w:r>
      <w:bookmarkStart w:id="465" w:name="_Toc115428298"/>
      <w:r w:rsidR="00817B70">
        <w:t xml:space="preserve">- </w:t>
      </w:r>
      <w:bookmarkEnd w:id="463"/>
      <w:r w:rsidR="00E81C84">
        <w:t>Programmes</w:t>
      </w:r>
      <w:bookmarkEnd w:id="464"/>
      <w:bookmarkEnd w:id="465"/>
    </w:p>
    <w:p w14:paraId="0C258BE8" w14:textId="77777777" w:rsidR="00817B70" w:rsidRPr="00817B70" w:rsidRDefault="00817B70" w:rsidP="00817B70">
      <w:pPr>
        <w:pStyle w:val="Part0"/>
        <w:numPr>
          <w:ilvl w:val="0"/>
          <w:numId w:val="0"/>
        </w:numPr>
        <w:jc w:val="both"/>
      </w:pPr>
    </w:p>
    <w:p w14:paraId="177504FF" w14:textId="77777777" w:rsidR="0014462C" w:rsidRPr="0014462C" w:rsidRDefault="0014462C" w:rsidP="0014462C">
      <w:pPr>
        <w:spacing w:before="0" w:after="0"/>
        <w:jc w:val="left"/>
        <w:rPr>
          <w:b/>
        </w:rPr>
      </w:pPr>
      <w:r>
        <w:br w:type="page"/>
      </w:r>
    </w:p>
    <w:p w14:paraId="7F4D6993" w14:textId="77777777" w:rsidR="00B33CDF" w:rsidRDefault="00050899" w:rsidP="00993FC6">
      <w:pPr>
        <w:pStyle w:val="Schedule0"/>
        <w:keepNext w:val="0"/>
        <w:pageBreakBefore w:val="0"/>
        <w:widowControl w:val="0"/>
      </w:pPr>
      <w:bookmarkStart w:id="466" w:name="a121452"/>
      <w:bookmarkStart w:id="467" w:name="_Ref4840976"/>
      <w:bookmarkStart w:id="468" w:name="_Ref4854098"/>
      <w:bookmarkStart w:id="469" w:name="_Ref4854621"/>
      <w:bookmarkStart w:id="470" w:name="_Ref4854975"/>
      <w:bookmarkStart w:id="471" w:name="_Toc4858212"/>
      <w:r>
        <w:t xml:space="preserve"> </w:t>
      </w:r>
      <w:bookmarkStart w:id="472" w:name="_Toc115428299"/>
      <w:r w:rsidR="007213BD">
        <w:t xml:space="preserve">- </w:t>
      </w:r>
      <w:bookmarkEnd w:id="466"/>
      <w:r w:rsidR="00815233">
        <w:t>Technical Specifications</w:t>
      </w:r>
      <w:bookmarkEnd w:id="467"/>
      <w:bookmarkEnd w:id="468"/>
      <w:bookmarkEnd w:id="469"/>
      <w:bookmarkEnd w:id="470"/>
      <w:bookmarkEnd w:id="471"/>
      <w:bookmarkEnd w:id="472"/>
      <w:r w:rsidR="00815233">
        <w:t xml:space="preserve"> </w:t>
      </w:r>
    </w:p>
    <w:p w14:paraId="57D81C6B" w14:textId="77777777" w:rsidR="00CE3ED5" w:rsidRDefault="00050899" w:rsidP="00993FC6">
      <w:pPr>
        <w:pStyle w:val="Part0"/>
        <w:keepNext w:val="0"/>
        <w:widowControl w:val="0"/>
        <w:jc w:val="left"/>
      </w:pPr>
      <w:r>
        <w:t xml:space="preserve"> </w:t>
      </w:r>
      <w:bookmarkStart w:id="473" w:name="_Toc115428300"/>
      <w:r>
        <w:t>:</w:t>
      </w:r>
      <w:r w:rsidR="00CE3ED5">
        <w:t xml:space="preserve"> </w:t>
      </w:r>
      <w:r w:rsidR="00CE3ED5" w:rsidRPr="00CE3ED5">
        <w:t>Energy Plant and Equipment Specification;</w:t>
      </w:r>
      <w:bookmarkEnd w:id="473"/>
      <w:r w:rsidR="00CE3ED5" w:rsidRPr="00CE3ED5">
        <w:t xml:space="preserve"> </w:t>
      </w:r>
    </w:p>
    <w:p w14:paraId="18C723FE" w14:textId="77777777" w:rsidR="00CE1435" w:rsidRPr="007A4CE5" w:rsidRDefault="00CE1435" w:rsidP="007A4CE5">
      <w:pPr>
        <w:pStyle w:val="BodyText1-alignedat15"/>
        <w:rPr>
          <w:b/>
          <w:i/>
          <w:iCs/>
          <w:caps/>
        </w:rPr>
      </w:pPr>
      <w:r w:rsidRPr="007A4CE5">
        <w:rPr>
          <w:i/>
          <w:iCs/>
        </w:rPr>
        <w:t>[Insert detailed specification] OR [Insert outcomes-based approach]</w:t>
      </w:r>
    </w:p>
    <w:p w14:paraId="2ABC8910" w14:textId="77777777" w:rsidR="00CE3ED5" w:rsidRDefault="00050899" w:rsidP="00993FC6">
      <w:pPr>
        <w:pStyle w:val="Part0"/>
        <w:keepNext w:val="0"/>
        <w:widowControl w:val="0"/>
        <w:jc w:val="left"/>
      </w:pPr>
      <w:r>
        <w:t xml:space="preserve"> </w:t>
      </w:r>
      <w:bookmarkStart w:id="474" w:name="_Toc115428301"/>
      <w:r>
        <w:t>:</w:t>
      </w:r>
      <w:r w:rsidR="00CE3ED5">
        <w:t xml:space="preserve"> </w:t>
      </w:r>
      <w:r w:rsidR="00CE3ED5" w:rsidRPr="00CE3ED5">
        <w:t>Energy Centre Specification;</w:t>
      </w:r>
      <w:bookmarkEnd w:id="474"/>
    </w:p>
    <w:p w14:paraId="1DE2F0B9" w14:textId="77777777" w:rsidR="00CE1435" w:rsidRPr="007A4CE5" w:rsidRDefault="00CE1435" w:rsidP="007A4CE5">
      <w:pPr>
        <w:pStyle w:val="BodyText1-alignedat15"/>
        <w:rPr>
          <w:i/>
          <w:iCs/>
        </w:rPr>
      </w:pPr>
      <w:r w:rsidRPr="007A4CE5">
        <w:rPr>
          <w:i/>
          <w:iCs/>
        </w:rPr>
        <w:t>[Insert detailed specification] OR [Insert outcomes-based approach]</w:t>
      </w:r>
    </w:p>
    <w:p w14:paraId="2639AEBE" w14:textId="77777777" w:rsidR="00CE3ED5" w:rsidRDefault="00050899" w:rsidP="00993FC6">
      <w:pPr>
        <w:pStyle w:val="Part0"/>
        <w:keepNext w:val="0"/>
        <w:widowControl w:val="0"/>
        <w:jc w:val="left"/>
      </w:pPr>
      <w:r>
        <w:t xml:space="preserve"> </w:t>
      </w:r>
      <w:bookmarkStart w:id="475" w:name="_Toc115428302"/>
      <w:r>
        <w:t>:</w:t>
      </w:r>
      <w:r w:rsidR="00CE3ED5">
        <w:t xml:space="preserve"> </w:t>
      </w:r>
      <w:r w:rsidR="00CE3ED5" w:rsidRPr="00CE3ED5">
        <w:t>Heat Distribution Network Specification;</w:t>
      </w:r>
      <w:bookmarkEnd w:id="475"/>
    </w:p>
    <w:p w14:paraId="0DF17815" w14:textId="77777777" w:rsidR="00CE1435" w:rsidRPr="007A4CE5" w:rsidRDefault="00CE1435" w:rsidP="007A4CE5">
      <w:pPr>
        <w:pStyle w:val="BodyText1-alignedat15"/>
        <w:rPr>
          <w:i/>
          <w:iCs/>
        </w:rPr>
      </w:pPr>
      <w:r w:rsidRPr="007A4CE5">
        <w:rPr>
          <w:i/>
          <w:iCs/>
        </w:rPr>
        <w:t>[Insert detailed specification] OR [Insert outcomes-based approach]</w:t>
      </w:r>
    </w:p>
    <w:p w14:paraId="039874EE" w14:textId="77777777" w:rsidR="00CE3ED5" w:rsidRDefault="00050899" w:rsidP="00993FC6">
      <w:pPr>
        <w:pStyle w:val="Part0"/>
        <w:keepNext w:val="0"/>
        <w:widowControl w:val="0"/>
        <w:jc w:val="left"/>
      </w:pPr>
      <w:r>
        <w:t xml:space="preserve"> </w:t>
      </w:r>
      <w:bookmarkStart w:id="476" w:name="_Toc115428303"/>
      <w:r>
        <w:t>:</w:t>
      </w:r>
      <w:r w:rsidR="00CE3ED5">
        <w:t xml:space="preserve"> </w:t>
      </w:r>
      <w:r w:rsidR="00CE3ED5" w:rsidRPr="00CE3ED5">
        <w:t>Substation Specification;</w:t>
      </w:r>
      <w:bookmarkEnd w:id="476"/>
    </w:p>
    <w:p w14:paraId="0ACA83E3" w14:textId="77777777" w:rsidR="00CE1435" w:rsidRPr="007A4CE5" w:rsidRDefault="00CE1435" w:rsidP="007A4CE5">
      <w:pPr>
        <w:pStyle w:val="BodyText1-alignedat15"/>
        <w:rPr>
          <w:i/>
          <w:iCs/>
        </w:rPr>
      </w:pPr>
      <w:r w:rsidRPr="007A4CE5">
        <w:rPr>
          <w:i/>
          <w:iCs/>
        </w:rPr>
        <w:t>[Insert detailed specification] OR [Insert outcomes-based approach]</w:t>
      </w:r>
    </w:p>
    <w:p w14:paraId="16326280" w14:textId="77777777" w:rsidR="00CE3ED5" w:rsidRDefault="00050899" w:rsidP="00993FC6">
      <w:pPr>
        <w:pStyle w:val="Part0"/>
        <w:keepNext w:val="0"/>
        <w:widowControl w:val="0"/>
        <w:jc w:val="left"/>
      </w:pPr>
      <w:r>
        <w:t xml:space="preserve"> </w:t>
      </w:r>
      <w:bookmarkStart w:id="477" w:name="_Toc115428304"/>
      <w:r>
        <w:t>:</w:t>
      </w:r>
      <w:r w:rsidR="00CE3ED5">
        <w:t xml:space="preserve"> </w:t>
      </w:r>
      <w:r w:rsidR="00CE3ED5" w:rsidRPr="00CE3ED5">
        <w:t>[HIU Specification];</w:t>
      </w:r>
      <w:bookmarkEnd w:id="477"/>
    </w:p>
    <w:p w14:paraId="25F98378" w14:textId="77777777" w:rsidR="00CE1435" w:rsidRPr="007A4CE5" w:rsidRDefault="00CE1435" w:rsidP="007A4CE5">
      <w:pPr>
        <w:pStyle w:val="BodyText1-alignedat15"/>
        <w:rPr>
          <w:i/>
          <w:iCs/>
        </w:rPr>
      </w:pPr>
      <w:r w:rsidRPr="007A4CE5">
        <w:rPr>
          <w:i/>
          <w:iCs/>
        </w:rPr>
        <w:t>[Insert detailed specification] OR [Insert outcomes-based approach]</w:t>
      </w:r>
    </w:p>
    <w:p w14:paraId="70356A8F" w14:textId="77777777" w:rsidR="00CE3ED5" w:rsidRDefault="00050899" w:rsidP="00993FC6">
      <w:pPr>
        <w:pStyle w:val="Part0"/>
        <w:keepNext w:val="0"/>
        <w:widowControl w:val="0"/>
        <w:jc w:val="left"/>
      </w:pPr>
      <w:r>
        <w:t xml:space="preserve"> </w:t>
      </w:r>
      <w:bookmarkStart w:id="478" w:name="_Toc115428305"/>
      <w:r>
        <w:t>:</w:t>
      </w:r>
      <w:r w:rsidR="00CE3ED5">
        <w:t xml:space="preserve"> </w:t>
      </w:r>
      <w:r w:rsidR="00CE3ED5" w:rsidRPr="00CE3ED5">
        <w:t>[Commercial Unit Heat Exchanger Specification];</w:t>
      </w:r>
      <w:bookmarkEnd w:id="478"/>
    </w:p>
    <w:p w14:paraId="4C45D33B" w14:textId="77777777" w:rsidR="00CE1435" w:rsidRPr="007A4CE5" w:rsidRDefault="00CE1435" w:rsidP="007A4CE5">
      <w:pPr>
        <w:pStyle w:val="BodyText1-alignedat15"/>
        <w:rPr>
          <w:i/>
          <w:iCs/>
        </w:rPr>
      </w:pPr>
      <w:r w:rsidRPr="007A4CE5">
        <w:rPr>
          <w:i/>
          <w:iCs/>
        </w:rPr>
        <w:t>[Insert detailed specification] OR [Insert outcomes-based approach]</w:t>
      </w:r>
    </w:p>
    <w:p w14:paraId="2DC54BD6" w14:textId="77777777" w:rsidR="00CE3ED5" w:rsidRDefault="00050899" w:rsidP="00993FC6">
      <w:pPr>
        <w:pStyle w:val="Part0"/>
        <w:keepNext w:val="0"/>
        <w:widowControl w:val="0"/>
        <w:jc w:val="left"/>
      </w:pPr>
      <w:r>
        <w:t xml:space="preserve"> </w:t>
      </w:r>
      <w:bookmarkStart w:id="479" w:name="_Toc115428306"/>
      <w:r>
        <w:t>:</w:t>
      </w:r>
      <w:r w:rsidR="00CE3ED5">
        <w:t xml:space="preserve"> </w:t>
      </w:r>
      <w:r w:rsidR="00CE3ED5" w:rsidRPr="00CE3ED5">
        <w:t>[Customer Meter Specification];</w:t>
      </w:r>
      <w:bookmarkEnd w:id="479"/>
    </w:p>
    <w:p w14:paraId="04FB1C93" w14:textId="77777777" w:rsidR="00CE1435" w:rsidRPr="007A4CE5" w:rsidRDefault="00CE1435" w:rsidP="007A4CE5">
      <w:pPr>
        <w:pStyle w:val="BodyText1-alignedat15"/>
        <w:rPr>
          <w:i/>
          <w:iCs/>
        </w:rPr>
      </w:pPr>
      <w:r w:rsidRPr="007A4CE5">
        <w:rPr>
          <w:i/>
          <w:iCs/>
        </w:rPr>
        <w:t>[Insert detailed specification] OR [Insert outcomes-based approach]</w:t>
      </w:r>
    </w:p>
    <w:p w14:paraId="3083DFFC" w14:textId="77777777" w:rsidR="00CE3ED5" w:rsidRDefault="00050899" w:rsidP="00993FC6">
      <w:pPr>
        <w:pStyle w:val="Part0"/>
        <w:keepNext w:val="0"/>
        <w:widowControl w:val="0"/>
        <w:jc w:val="left"/>
      </w:pPr>
      <w:r>
        <w:t xml:space="preserve"> </w:t>
      </w:r>
      <w:bookmarkStart w:id="480" w:name="_Toc115428307"/>
      <w:r>
        <w:t>:</w:t>
      </w:r>
      <w:r w:rsidR="00CE3ED5">
        <w:t xml:space="preserve"> </w:t>
      </w:r>
      <w:r w:rsidR="00CE3ED5" w:rsidRPr="00CE3ED5">
        <w:t>Tertiary Heating Systems Technical Specification;</w:t>
      </w:r>
      <w:bookmarkEnd w:id="480"/>
    </w:p>
    <w:p w14:paraId="4E34A34F" w14:textId="77777777" w:rsidR="00CE1435" w:rsidRPr="007A4CE5" w:rsidRDefault="00CE1435" w:rsidP="007A4CE5">
      <w:pPr>
        <w:pStyle w:val="BodyText1-alignedat15"/>
        <w:rPr>
          <w:i/>
          <w:iCs/>
        </w:rPr>
      </w:pPr>
      <w:r w:rsidRPr="007A4CE5">
        <w:rPr>
          <w:i/>
          <w:iCs/>
        </w:rPr>
        <w:t>[Insert detailed specification] OR [Insert outcomes-based approach]</w:t>
      </w:r>
    </w:p>
    <w:p w14:paraId="5469E298" w14:textId="77777777" w:rsidR="00CE3ED5" w:rsidRDefault="00050899" w:rsidP="00993FC6">
      <w:pPr>
        <w:pStyle w:val="Part0"/>
        <w:keepNext w:val="0"/>
        <w:widowControl w:val="0"/>
        <w:jc w:val="left"/>
      </w:pPr>
      <w:r>
        <w:t xml:space="preserve"> </w:t>
      </w:r>
      <w:bookmarkStart w:id="481" w:name="_Toc115428308"/>
      <w:r>
        <w:t>:</w:t>
      </w:r>
      <w:r w:rsidR="00CE3ED5">
        <w:t xml:space="preserve"> [Electricity Network Specifications]</w:t>
      </w:r>
      <w:bookmarkEnd w:id="481"/>
    </w:p>
    <w:p w14:paraId="7D26B356" w14:textId="77777777" w:rsidR="00CE1435" w:rsidRPr="007A4CE5" w:rsidRDefault="00CE1435" w:rsidP="007A4CE5">
      <w:pPr>
        <w:pStyle w:val="BodyText1-alignedat15"/>
        <w:rPr>
          <w:i/>
          <w:iCs/>
        </w:rPr>
      </w:pPr>
      <w:r w:rsidRPr="007A4CE5">
        <w:rPr>
          <w:i/>
          <w:iCs/>
        </w:rPr>
        <w:t>[Insert detailed specification] OR [Insert outcomes-based approach]</w:t>
      </w:r>
    </w:p>
    <w:p w14:paraId="50BAED71" w14:textId="77777777" w:rsidR="00CE3ED5" w:rsidRDefault="00050899" w:rsidP="00993FC6">
      <w:pPr>
        <w:pStyle w:val="Part0"/>
        <w:keepNext w:val="0"/>
        <w:widowControl w:val="0"/>
        <w:jc w:val="left"/>
      </w:pPr>
      <w:bookmarkStart w:id="482" w:name="_Ref13212144"/>
      <w:r>
        <w:t xml:space="preserve"> </w:t>
      </w:r>
      <w:bookmarkStart w:id="483" w:name="_Toc115428309"/>
      <w:r>
        <w:t>:</w:t>
      </w:r>
      <w:r w:rsidR="00CE3ED5">
        <w:t xml:space="preserve"> Drawings</w:t>
      </w:r>
      <w:bookmarkEnd w:id="482"/>
      <w:bookmarkEnd w:id="483"/>
    </w:p>
    <w:p w14:paraId="2E33E3FD" w14:textId="77777777" w:rsidR="00F62388" w:rsidRPr="007A4CE5" w:rsidRDefault="00F62388" w:rsidP="007A4CE5">
      <w:pPr>
        <w:pStyle w:val="BodyText1-alignedat15"/>
        <w:rPr>
          <w:i/>
          <w:iCs/>
        </w:rPr>
      </w:pPr>
      <w:r w:rsidRPr="007A4CE5">
        <w:rPr>
          <w:i/>
          <w:iCs/>
        </w:rPr>
        <w:t xml:space="preserve">[Drafting Note:  Parties should consider whether to set out a detailed specification (which assumes the Developer has in-house resource or appointed technical consultants to draw this up) or whether, instead, merely to set out contractually required outcomes. Adopting either approach, care will need to be taken in setting out these requirements] </w:t>
      </w:r>
    </w:p>
    <w:p w14:paraId="17BE35E2" w14:textId="77777777" w:rsidR="00815233" w:rsidRPr="00CE3ED5" w:rsidRDefault="00815233" w:rsidP="007A4CE5"/>
    <w:p w14:paraId="00EF8ABC" w14:textId="77777777" w:rsidR="00815233" w:rsidRPr="00815233" w:rsidRDefault="00815233" w:rsidP="007A4CE5">
      <w:pPr>
        <w:rPr>
          <w:lang w:val="en-US"/>
        </w:rPr>
      </w:pPr>
    </w:p>
    <w:p w14:paraId="00AA042D" w14:textId="77777777" w:rsidR="00815233" w:rsidRPr="002E426F" w:rsidRDefault="002E426F" w:rsidP="002E426F">
      <w:pPr>
        <w:spacing w:before="0" w:after="0"/>
        <w:jc w:val="left"/>
        <w:rPr>
          <w:b/>
          <w:caps/>
          <w:lang w:val="en-US"/>
        </w:rPr>
      </w:pPr>
      <w:r>
        <w:rPr>
          <w:lang w:val="en-US"/>
        </w:rPr>
        <w:br w:type="page"/>
      </w:r>
    </w:p>
    <w:p w14:paraId="156ED678" w14:textId="77777777" w:rsidR="00B33CDF" w:rsidRDefault="00677EBA" w:rsidP="00993FC6">
      <w:pPr>
        <w:pStyle w:val="Schedule0"/>
        <w:keepNext w:val="0"/>
        <w:pageBreakBefore w:val="0"/>
        <w:widowControl w:val="0"/>
      </w:pPr>
      <w:bookmarkStart w:id="484" w:name="a248038"/>
      <w:r>
        <w:t xml:space="preserve"> </w:t>
      </w:r>
      <w:bookmarkStart w:id="485" w:name="_Ref1909575"/>
      <w:bookmarkStart w:id="486" w:name="_Ref1909728"/>
      <w:bookmarkStart w:id="487" w:name="_Ref4854945"/>
      <w:bookmarkStart w:id="488" w:name="_Ref4855660"/>
      <w:bookmarkStart w:id="489" w:name="_Toc4858220"/>
      <w:bookmarkStart w:id="490" w:name="_Toc115428310"/>
      <w:r w:rsidR="009F21BC">
        <w:t>–</w:t>
      </w:r>
      <w:r w:rsidR="007213BD">
        <w:t xml:space="preserve"> </w:t>
      </w:r>
      <w:bookmarkEnd w:id="484"/>
      <w:bookmarkEnd w:id="485"/>
      <w:bookmarkEnd w:id="486"/>
      <w:r w:rsidR="009F21BC">
        <w:t>Design &amp; Delivery Process</w:t>
      </w:r>
      <w:bookmarkEnd w:id="487"/>
      <w:bookmarkEnd w:id="488"/>
      <w:bookmarkEnd w:id="489"/>
      <w:bookmarkEnd w:id="490"/>
    </w:p>
    <w:p w14:paraId="58266756" w14:textId="77777777" w:rsidR="001A6DE5" w:rsidRDefault="001A6DE5" w:rsidP="00993FC6">
      <w:pPr>
        <w:pStyle w:val="Part0"/>
        <w:keepNext w:val="0"/>
        <w:widowControl w:val="0"/>
        <w:numPr>
          <w:ilvl w:val="0"/>
          <w:numId w:val="0"/>
        </w:numPr>
        <w:jc w:val="both"/>
      </w:pPr>
    </w:p>
    <w:p w14:paraId="2A6A2940" w14:textId="77777777" w:rsidR="00153592" w:rsidRDefault="00153592" w:rsidP="00153592">
      <w:r w:rsidRPr="00153592">
        <w:rPr>
          <w:i/>
          <w:iCs/>
        </w:rPr>
        <w:t xml:space="preserve">     </w:t>
      </w:r>
      <w:r w:rsidR="001A6DE5">
        <w:t xml:space="preserve"> </w:t>
      </w:r>
      <w:r w:rsidR="001A6DE5" w:rsidRPr="00153592">
        <w:rPr>
          <w:i/>
          <w:iCs/>
        </w:rPr>
        <w:t>[Include appropriate detail of Design &amp; Delivery Process  to be undertaken]</w:t>
      </w:r>
      <w:r w:rsidRPr="00153592">
        <w:t xml:space="preserve">      </w:t>
      </w:r>
    </w:p>
    <w:p w14:paraId="04CAF09C" w14:textId="77777777" w:rsidR="00153592" w:rsidRDefault="00153592" w:rsidP="00153592"/>
    <w:p w14:paraId="3D5B077C" w14:textId="77777777" w:rsidR="00153592" w:rsidRDefault="00153592" w:rsidP="00153592"/>
    <w:p w14:paraId="5457201A" w14:textId="5F82169C" w:rsidR="001A6DE5" w:rsidRPr="00153592" w:rsidRDefault="001A6DE5" w:rsidP="00153592"/>
    <w:p w14:paraId="2D775D1D" w14:textId="77777777" w:rsidR="001A6DE5" w:rsidRPr="0014462C" w:rsidRDefault="0014462C" w:rsidP="0014462C">
      <w:pPr>
        <w:spacing w:before="0" w:after="0"/>
        <w:jc w:val="left"/>
        <w:rPr>
          <w:b/>
          <w:caps/>
        </w:rPr>
      </w:pPr>
      <w:r>
        <w:br w:type="page"/>
      </w:r>
    </w:p>
    <w:p w14:paraId="573BE8F1" w14:textId="77777777" w:rsidR="00677EBA" w:rsidRDefault="00050899" w:rsidP="00993FC6">
      <w:pPr>
        <w:pStyle w:val="Schedule0"/>
        <w:keepNext w:val="0"/>
        <w:pageBreakBefore w:val="0"/>
        <w:widowControl w:val="0"/>
      </w:pPr>
      <w:bookmarkStart w:id="491" w:name="_Ref4854640"/>
      <w:bookmarkStart w:id="492" w:name="_Ref4854659"/>
      <w:bookmarkStart w:id="493" w:name="_Ref10194269"/>
      <w:bookmarkStart w:id="494" w:name="_Toc4858221"/>
      <w:bookmarkStart w:id="495" w:name="a246962"/>
      <w:r>
        <w:t xml:space="preserve"> </w:t>
      </w:r>
      <w:bookmarkStart w:id="496" w:name="_Toc115428311"/>
      <w:r w:rsidR="009F21BC">
        <w:t>- Works</w:t>
      </w:r>
      <w:bookmarkEnd w:id="491"/>
      <w:bookmarkEnd w:id="492"/>
      <w:r w:rsidR="009F21BC">
        <w:t xml:space="preserve"> </w:t>
      </w:r>
      <w:r w:rsidR="001426E0">
        <w:t>Obligations</w:t>
      </w:r>
      <w:bookmarkEnd w:id="493"/>
      <w:bookmarkEnd w:id="494"/>
      <w:bookmarkEnd w:id="496"/>
    </w:p>
    <w:p w14:paraId="3064435D" w14:textId="77777777" w:rsidR="009F21BC" w:rsidRPr="009F21BC" w:rsidRDefault="009F21BC" w:rsidP="00993FC6">
      <w:pPr>
        <w:pStyle w:val="Part0"/>
        <w:keepNext w:val="0"/>
        <w:widowControl w:val="0"/>
        <w:numPr>
          <w:ilvl w:val="0"/>
          <w:numId w:val="0"/>
        </w:numPr>
        <w:jc w:val="both"/>
      </w:pPr>
    </w:p>
    <w:p w14:paraId="11790A26" w14:textId="77777777" w:rsidR="009F21BC" w:rsidRDefault="00050899" w:rsidP="00993FC6">
      <w:pPr>
        <w:pStyle w:val="Part0"/>
        <w:keepNext w:val="0"/>
        <w:widowControl w:val="0"/>
      </w:pPr>
      <w:bookmarkStart w:id="497" w:name="_Ref4855106"/>
      <w:bookmarkStart w:id="498" w:name="_Toc4858222"/>
      <w:r>
        <w:t xml:space="preserve"> </w:t>
      </w:r>
      <w:bookmarkStart w:id="499" w:name="_Toc115428312"/>
      <w:r>
        <w:t>:</w:t>
      </w:r>
      <w:r w:rsidR="009F21BC">
        <w:t xml:space="preserve"> Developer Works</w:t>
      </w:r>
      <w:bookmarkEnd w:id="497"/>
      <w:bookmarkEnd w:id="498"/>
      <w:bookmarkEnd w:id="499"/>
    </w:p>
    <w:p w14:paraId="6B871298" w14:textId="77777777" w:rsidR="001A6DE5" w:rsidRDefault="001A6DE5" w:rsidP="003B080C">
      <w:pPr>
        <w:pStyle w:val="Sch1Heading"/>
        <w:numPr>
          <w:ilvl w:val="0"/>
          <w:numId w:val="0"/>
        </w:numPr>
        <w:ind w:left="850"/>
      </w:pPr>
    </w:p>
    <w:p w14:paraId="37E1334D" w14:textId="40EC1FEC" w:rsidR="001A6DE5" w:rsidRPr="00153592" w:rsidRDefault="00153592" w:rsidP="00153592">
      <w:pPr>
        <w:rPr>
          <w:i/>
          <w:iCs/>
        </w:rPr>
      </w:pPr>
      <w:r>
        <w:t xml:space="preserve">               </w:t>
      </w:r>
      <w:r w:rsidR="001A6DE5" w:rsidRPr="00153592">
        <w:rPr>
          <w:i/>
          <w:iCs/>
        </w:rPr>
        <w:t>[Include appropriate detail of Developer Works to be undertaken]</w:t>
      </w:r>
      <w:r w:rsidRPr="00153592">
        <w:rPr>
          <w:i/>
          <w:iCs/>
        </w:rPr>
        <w:t xml:space="preserve">                  </w:t>
      </w:r>
    </w:p>
    <w:p w14:paraId="3D917ACC" w14:textId="64E3E714" w:rsidR="00153592" w:rsidRDefault="00153592" w:rsidP="00153592">
      <w:pPr>
        <w:pStyle w:val="BodyText"/>
      </w:pPr>
    </w:p>
    <w:p w14:paraId="1624D005" w14:textId="09703C6E" w:rsidR="00153592" w:rsidRDefault="00153592" w:rsidP="00153592">
      <w:pPr>
        <w:pStyle w:val="BodyText"/>
      </w:pPr>
    </w:p>
    <w:p w14:paraId="31CAFDD6" w14:textId="711FBF75" w:rsidR="00153592" w:rsidRDefault="00153592" w:rsidP="00153592">
      <w:pPr>
        <w:pStyle w:val="BodyText"/>
      </w:pPr>
    </w:p>
    <w:p w14:paraId="6A00DDEB" w14:textId="34863A81" w:rsidR="00153592" w:rsidRDefault="00153592" w:rsidP="00153592">
      <w:pPr>
        <w:pStyle w:val="BodyText"/>
      </w:pPr>
    </w:p>
    <w:p w14:paraId="1C7F2D26" w14:textId="77777777" w:rsidR="00153592" w:rsidRPr="00153592" w:rsidRDefault="00153592" w:rsidP="00153592">
      <w:pPr>
        <w:pStyle w:val="BodyText"/>
      </w:pPr>
    </w:p>
    <w:p w14:paraId="5579E1F8" w14:textId="77777777" w:rsidR="007D0A2F" w:rsidRPr="007D0A2F" w:rsidRDefault="007D0A2F" w:rsidP="00993FC6">
      <w:pPr>
        <w:pStyle w:val="Sch2Number"/>
        <w:widowControl w:val="0"/>
        <w:tabs>
          <w:tab w:val="clear" w:pos="850"/>
        </w:tabs>
        <w:ind w:firstLine="0"/>
      </w:pPr>
      <w:r>
        <w:br w:type="page"/>
      </w:r>
    </w:p>
    <w:p w14:paraId="3FDECE7F" w14:textId="77777777" w:rsidR="009F21BC" w:rsidRDefault="00050899" w:rsidP="00993FC6">
      <w:pPr>
        <w:pStyle w:val="Part0"/>
        <w:keepNext w:val="0"/>
        <w:widowControl w:val="0"/>
      </w:pPr>
      <w:bookmarkStart w:id="500" w:name="_Ref4854741"/>
      <w:bookmarkStart w:id="501" w:name="_Toc4858223"/>
      <w:r>
        <w:t xml:space="preserve"> </w:t>
      </w:r>
      <w:bookmarkStart w:id="502" w:name="_Toc115428313"/>
      <w:r>
        <w:t>:</w:t>
      </w:r>
      <w:r w:rsidR="009F21BC">
        <w:t xml:space="preserve"> </w:t>
      </w:r>
      <w:r w:rsidR="008B2E36">
        <w:t>ESCo</w:t>
      </w:r>
      <w:r w:rsidR="009F21BC">
        <w:t xml:space="preserve"> Works</w:t>
      </w:r>
      <w:bookmarkEnd w:id="500"/>
      <w:bookmarkEnd w:id="501"/>
      <w:bookmarkEnd w:id="502"/>
    </w:p>
    <w:p w14:paraId="61A4AB16" w14:textId="77777777" w:rsidR="001A6DE5" w:rsidRDefault="001A6DE5" w:rsidP="003B080C">
      <w:pPr>
        <w:pStyle w:val="Sch1Heading"/>
        <w:numPr>
          <w:ilvl w:val="0"/>
          <w:numId w:val="0"/>
        </w:numPr>
        <w:ind w:left="850"/>
      </w:pPr>
    </w:p>
    <w:p w14:paraId="054459BD" w14:textId="22DEAF16" w:rsidR="001A6DE5" w:rsidRPr="00153592" w:rsidRDefault="00153592" w:rsidP="00153592">
      <w:pPr>
        <w:rPr>
          <w:i/>
          <w:iCs/>
        </w:rPr>
      </w:pPr>
      <w:r>
        <w:t xml:space="preserve">                           </w:t>
      </w:r>
      <w:r w:rsidR="001A6DE5" w:rsidRPr="00153592">
        <w:rPr>
          <w:i/>
          <w:iCs/>
        </w:rPr>
        <w:t xml:space="preserve">[Include appropriate detail of </w:t>
      </w:r>
      <w:r w:rsidR="008B2E36" w:rsidRPr="00153592">
        <w:rPr>
          <w:i/>
          <w:iCs/>
        </w:rPr>
        <w:t>ESCo</w:t>
      </w:r>
      <w:r w:rsidR="001A6DE5" w:rsidRPr="00153592">
        <w:rPr>
          <w:i/>
          <w:iCs/>
        </w:rPr>
        <w:t xml:space="preserve"> Works to be undertaken]</w:t>
      </w:r>
      <w:r w:rsidRPr="00153592">
        <w:rPr>
          <w:i/>
          <w:iCs/>
        </w:rPr>
        <w:t xml:space="preserve">                        </w:t>
      </w:r>
    </w:p>
    <w:p w14:paraId="53EFA02E" w14:textId="2EBD2787" w:rsidR="00153592" w:rsidRDefault="00153592" w:rsidP="00153592">
      <w:pPr>
        <w:pStyle w:val="BodyText"/>
      </w:pPr>
    </w:p>
    <w:p w14:paraId="29A21F24" w14:textId="304C7630" w:rsidR="00153592" w:rsidRDefault="00153592" w:rsidP="00153592">
      <w:pPr>
        <w:pStyle w:val="BodyText"/>
      </w:pPr>
    </w:p>
    <w:p w14:paraId="005EE7C8" w14:textId="61E9DE8D" w:rsidR="00153592" w:rsidRDefault="00153592" w:rsidP="00153592">
      <w:pPr>
        <w:pStyle w:val="BodyText"/>
      </w:pPr>
    </w:p>
    <w:p w14:paraId="640BA4CE" w14:textId="77777777" w:rsidR="00153592" w:rsidRPr="00153592" w:rsidRDefault="00153592" w:rsidP="00153592">
      <w:pPr>
        <w:pStyle w:val="BodyText"/>
      </w:pPr>
    </w:p>
    <w:p w14:paraId="2A336CF8" w14:textId="77777777" w:rsidR="007D0A2F" w:rsidRPr="007D0A2F" w:rsidRDefault="007D0A2F" w:rsidP="003B080C">
      <w:pPr>
        <w:pStyle w:val="Sch1Heading"/>
        <w:numPr>
          <w:ilvl w:val="0"/>
          <w:numId w:val="0"/>
        </w:numPr>
        <w:ind w:left="850"/>
      </w:pPr>
      <w:r>
        <w:br w:type="page"/>
      </w:r>
    </w:p>
    <w:p w14:paraId="11E8409C" w14:textId="77777777" w:rsidR="009F21BC" w:rsidRDefault="00050899" w:rsidP="00993FC6">
      <w:pPr>
        <w:pStyle w:val="Part0"/>
        <w:keepNext w:val="0"/>
        <w:widowControl w:val="0"/>
      </w:pPr>
      <w:bookmarkStart w:id="503" w:name="_Toc4858224"/>
      <w:r>
        <w:t xml:space="preserve"> </w:t>
      </w:r>
      <w:bookmarkStart w:id="504" w:name="_Toc115428314"/>
      <w:r>
        <w:t>:</w:t>
      </w:r>
      <w:r w:rsidR="009F21BC">
        <w:t xml:space="preserve"> General Works requirements</w:t>
      </w:r>
      <w:r w:rsidR="00067CDD">
        <w:rPr>
          <w:rStyle w:val="FootnoteReference"/>
        </w:rPr>
        <w:footnoteReference w:id="72"/>
      </w:r>
      <w:bookmarkEnd w:id="503"/>
      <w:bookmarkEnd w:id="504"/>
    </w:p>
    <w:p w14:paraId="16036456" w14:textId="77777777" w:rsidR="00624CFF" w:rsidRPr="00624CFF" w:rsidRDefault="00624CFF" w:rsidP="003B080C">
      <w:pPr>
        <w:pStyle w:val="Sch1Heading"/>
        <w:numPr>
          <w:ilvl w:val="0"/>
          <w:numId w:val="0"/>
        </w:numPr>
        <w:ind w:left="850"/>
      </w:pPr>
    </w:p>
    <w:p w14:paraId="1B2CEB8B" w14:textId="77777777" w:rsidR="00CA5057" w:rsidRDefault="00CA5057" w:rsidP="003B080C">
      <w:pPr>
        <w:pStyle w:val="Sch1Heading"/>
      </w:pPr>
      <w:r>
        <w:t>General</w:t>
      </w:r>
    </w:p>
    <w:p w14:paraId="25550518" w14:textId="77777777" w:rsidR="00EB0BBE" w:rsidRPr="00CA5057" w:rsidRDefault="007D0A2F" w:rsidP="00993FC6">
      <w:pPr>
        <w:pStyle w:val="Sch2Number"/>
        <w:widowControl w:val="0"/>
        <w:rPr>
          <w:b/>
          <w:bCs/>
        </w:rPr>
      </w:pPr>
      <w:r w:rsidRPr="00CA5057">
        <w:rPr>
          <w:b/>
          <w:bCs/>
        </w:rPr>
        <w:t xml:space="preserve">Compliance with Site Rules  </w:t>
      </w:r>
    </w:p>
    <w:p w14:paraId="49B13C24" w14:textId="77777777" w:rsidR="00CA5057" w:rsidRPr="00CA5057" w:rsidRDefault="007D0A2F" w:rsidP="002A7309">
      <w:pPr>
        <w:pStyle w:val="BodyText1-alignedat15"/>
      </w:pPr>
      <w:r w:rsidRPr="00EB0BBE">
        <w:t xml:space="preserve">This </w:t>
      </w:r>
      <w:r w:rsidR="00EB0BBE">
        <w:t>Part 3</w:t>
      </w:r>
      <w:r w:rsidRPr="00EB0BBE">
        <w:t xml:space="preserve"> shall apply in respect of</w:t>
      </w:r>
      <w:r w:rsidR="00EB0BBE">
        <w:t xml:space="preserve"> all </w:t>
      </w:r>
      <w:r w:rsidR="008B2E36">
        <w:t>ESCo</w:t>
      </w:r>
      <w:r w:rsidR="00EB0BBE">
        <w:t xml:space="preserve"> </w:t>
      </w:r>
      <w:r w:rsidRPr="00EB0BBE">
        <w:t xml:space="preserve">Works provided that if there is a conflict between the terms of this </w:t>
      </w:r>
      <w:r w:rsidR="00EB0BBE">
        <w:t>Part 3</w:t>
      </w:r>
      <w:r w:rsidRPr="00EB0BBE">
        <w:t xml:space="preserve"> and the Site Rules, the Site Rules shall in all cases take precedence.</w:t>
      </w:r>
    </w:p>
    <w:p w14:paraId="2F5D036D" w14:textId="77777777" w:rsidR="00CA5057" w:rsidRDefault="00CA5057" w:rsidP="00993FC6">
      <w:pPr>
        <w:pStyle w:val="Sch2Number"/>
        <w:widowControl w:val="0"/>
        <w:rPr>
          <w:b/>
          <w:bCs/>
        </w:rPr>
      </w:pPr>
      <w:r>
        <w:rPr>
          <w:b/>
          <w:bCs/>
        </w:rPr>
        <w:t>Use of the Site</w:t>
      </w:r>
    </w:p>
    <w:p w14:paraId="1E5937FA" w14:textId="77777777" w:rsidR="00CA5057" w:rsidRDefault="008B2E36" w:rsidP="002A7309">
      <w:pPr>
        <w:pStyle w:val="BodyText1-alignedat15"/>
      </w:pPr>
      <w:r>
        <w:t>ESCo</w:t>
      </w:r>
      <w:r w:rsidR="00CA5057">
        <w:t xml:space="preserve"> shall:</w:t>
      </w:r>
    </w:p>
    <w:p w14:paraId="5FC54151" w14:textId="77777777" w:rsidR="009E7A71" w:rsidRDefault="00CA5057" w:rsidP="00993FC6">
      <w:pPr>
        <w:pStyle w:val="Sch3Number"/>
        <w:widowControl w:val="0"/>
      </w:pPr>
      <w:r w:rsidRPr="00CA5057">
        <w:t xml:space="preserve">not use the Site for any purpose other than that of carrying out </w:t>
      </w:r>
      <w:r w:rsidR="009E7A71">
        <w:t xml:space="preserve">the </w:t>
      </w:r>
      <w:r w:rsidR="008B2E36">
        <w:t>ESCo</w:t>
      </w:r>
      <w:r w:rsidRPr="00CA5057">
        <w:t xml:space="preserve"> Works and those works contemplated under </w:t>
      </w:r>
      <w:r w:rsidR="009E7A71">
        <w:t xml:space="preserve">this Agreement </w:t>
      </w:r>
      <w:r w:rsidRPr="00CA5057">
        <w:t>and any Customer Supply Agreement</w:t>
      </w:r>
      <w:r w:rsidR="009E7A71">
        <w:t>;</w:t>
      </w:r>
    </w:p>
    <w:p w14:paraId="2D67B5EA" w14:textId="77777777" w:rsidR="00CA5057" w:rsidRPr="00CA5057" w:rsidRDefault="00CA5057" w:rsidP="00993FC6">
      <w:pPr>
        <w:pStyle w:val="Sch3Number"/>
        <w:widowControl w:val="0"/>
      </w:pPr>
      <w:r w:rsidRPr="009E7A71">
        <w:t>not display advertisements on the Site nor permit advertisements to be displayed without the prior written consent of the Developer</w:t>
      </w:r>
      <w:r w:rsidR="009E7A71" w:rsidRPr="009E7A71">
        <w:t>;</w:t>
      </w:r>
    </w:p>
    <w:p w14:paraId="7EBAA4A6" w14:textId="77777777" w:rsidR="009E7A71" w:rsidRPr="009E7A71" w:rsidRDefault="009E7A71" w:rsidP="00993FC6">
      <w:pPr>
        <w:pStyle w:val="Sch3Number"/>
        <w:widowControl w:val="0"/>
      </w:pPr>
      <w:r w:rsidRPr="009E7A71">
        <w:t>[</w:t>
      </w:r>
      <w:r w:rsidR="00CA5057" w:rsidRPr="009E7A71">
        <w:t>arrange deliveries to ensure that there is no need to store excess materials on site</w:t>
      </w:r>
      <w:r w:rsidRPr="009E7A71">
        <w:t>];</w:t>
      </w:r>
    </w:p>
    <w:p w14:paraId="594B81EB" w14:textId="77777777" w:rsidR="00CA5057" w:rsidRPr="009E7A71" w:rsidRDefault="00CA5057" w:rsidP="00993FC6">
      <w:pPr>
        <w:pStyle w:val="Sch3Number"/>
        <w:widowControl w:val="0"/>
      </w:pPr>
      <w:r w:rsidRPr="009E7A71">
        <w:t>provide reasonable details of its health and safety information and policies, quality information, contact information and such other matters as the Developer may from time to time reasonably request and shall, once such information has been provided, promptly inform the Developer of any material changes thereto</w:t>
      </w:r>
      <w:r w:rsidR="008431D5">
        <w:t>]</w:t>
      </w:r>
      <w:r w:rsidRPr="009E7A71">
        <w:t>.</w:t>
      </w:r>
    </w:p>
    <w:p w14:paraId="40C3F9E6" w14:textId="77777777" w:rsidR="007D0A2F" w:rsidRDefault="007D0A2F" w:rsidP="003B080C">
      <w:pPr>
        <w:pStyle w:val="Sch1Heading"/>
      </w:pPr>
      <w:r>
        <w:t>Access and Vehicles</w:t>
      </w:r>
    </w:p>
    <w:p w14:paraId="3956CB1D" w14:textId="77777777" w:rsidR="00624CFF" w:rsidRPr="00624CFF" w:rsidRDefault="008B2E36" w:rsidP="00993FC6">
      <w:pPr>
        <w:pStyle w:val="Sch2Number"/>
        <w:widowControl w:val="0"/>
      </w:pPr>
      <w:r>
        <w:t>ESCo</w:t>
      </w:r>
      <w:r w:rsidR="00624CFF">
        <w:t xml:space="preserve"> shall:</w:t>
      </w:r>
    </w:p>
    <w:p w14:paraId="51BAFA37" w14:textId="77777777" w:rsidR="00624CFF" w:rsidRDefault="00624CFF" w:rsidP="00993FC6">
      <w:pPr>
        <w:pStyle w:val="Sch3Number"/>
        <w:widowControl w:val="0"/>
      </w:pPr>
      <w:r>
        <w:t xml:space="preserve">ensure that </w:t>
      </w:r>
      <w:r w:rsidR="007D0A2F">
        <w:t>vehicles and staff enter the Site as directed by the Developer</w:t>
      </w:r>
      <w:r>
        <w:t>;</w:t>
      </w:r>
    </w:p>
    <w:p w14:paraId="0D1DF24A" w14:textId="77777777" w:rsidR="008D36BF" w:rsidRDefault="007D0A2F" w:rsidP="00993FC6">
      <w:pPr>
        <w:pStyle w:val="Sch3Number"/>
        <w:widowControl w:val="0"/>
      </w:pPr>
      <w:r>
        <w:t>ascertain and comply with all police and traffic regulations and directions, particularly those relating to parking, loading and unloading of vehicles and skips at the Site; and</w:t>
      </w:r>
    </w:p>
    <w:p w14:paraId="50E4C059" w14:textId="77777777" w:rsidR="008D36BF" w:rsidRDefault="007D0A2F" w:rsidP="00993FC6">
      <w:pPr>
        <w:pStyle w:val="Sch3Number"/>
        <w:widowControl w:val="0"/>
      </w:pPr>
      <w:r>
        <w:t>ensure that</w:t>
      </w:r>
      <w:r w:rsidR="008D36BF">
        <w:t xml:space="preserve"> </w:t>
      </w:r>
      <w:r w:rsidR="008B2E36">
        <w:t>ESCo</w:t>
      </w:r>
      <w:r w:rsidR="008D36BF">
        <w:t>’s</w:t>
      </w:r>
      <w:r>
        <w:t xml:space="preserve"> Staff are notified of, and comply with, such regulations and directions</w:t>
      </w:r>
      <w:r w:rsidR="008D36BF">
        <w:t>;</w:t>
      </w:r>
    </w:p>
    <w:p w14:paraId="72B3EA66" w14:textId="77777777" w:rsidR="007D0A2F" w:rsidRDefault="007D0A2F" w:rsidP="00993FC6">
      <w:pPr>
        <w:pStyle w:val="Sch3Number"/>
        <w:widowControl w:val="0"/>
      </w:pPr>
      <w:r>
        <w:t>arrange deliveries of materials and plant, including the delivery and removal of rubbish skips, to take into account any reasonable restrictions on parking and the passage of vehicles at the Site</w:t>
      </w:r>
      <w:r w:rsidR="00545EC1">
        <w:t xml:space="preserve"> and </w:t>
      </w:r>
      <w:r>
        <w:t>obtain approval from the Developer for the times of deliveries and removal of rubbish, such approval not to be unreasonably withheld or delayed.</w:t>
      </w:r>
    </w:p>
    <w:p w14:paraId="7B34439C" w14:textId="77777777" w:rsidR="00545EC1" w:rsidRDefault="007D0A2F" w:rsidP="003B080C">
      <w:pPr>
        <w:pStyle w:val="Sch1Heading"/>
      </w:pPr>
      <w:r>
        <w:t>Required Equipment</w:t>
      </w:r>
    </w:p>
    <w:p w14:paraId="1F12C1EB" w14:textId="77777777" w:rsidR="007D0A2F" w:rsidRDefault="008B2E36" w:rsidP="002A7309">
      <w:pPr>
        <w:pStyle w:val="BodyText1-alignedat15"/>
      </w:pPr>
      <w:r>
        <w:t>ESCo</w:t>
      </w:r>
      <w:r w:rsidR="00545EC1">
        <w:t xml:space="preserve"> </w:t>
      </w:r>
      <w:r w:rsidR="007D0A2F">
        <w:t xml:space="preserve">shall at its own expense provide all its own tools, access equipment and personal protection equipment necessary to </w:t>
      </w:r>
      <w:r w:rsidR="00545EC1">
        <w:t xml:space="preserve">perform the </w:t>
      </w:r>
      <w:r>
        <w:t>ESCo</w:t>
      </w:r>
      <w:r w:rsidR="007D0A2F">
        <w:t xml:space="preserve"> Works (including, without limitation, any works to be performed at height) in conformity with good working practice and </w:t>
      </w:r>
      <w:r>
        <w:t>ESCo</w:t>
      </w:r>
      <w:r w:rsidR="00545EC1">
        <w:t xml:space="preserve"> </w:t>
      </w:r>
      <w:r w:rsidR="007D0A2F">
        <w:t xml:space="preserve">shall use reasonable endeavours to ensure that </w:t>
      </w:r>
      <w:r w:rsidR="00DC1CFD">
        <w:t>its</w:t>
      </w:r>
      <w:r w:rsidR="00CD38CC">
        <w:t xml:space="preserve"> </w:t>
      </w:r>
      <w:r w:rsidR="007D0A2F">
        <w:t>staff make full use of such personal protection equipment as the circumstances demand. Where it is part of the Site Rules that such items of equipment are worn, the Developer shall have the right to require removal from the Site of any person not complying with such rules in this respect.</w:t>
      </w:r>
    </w:p>
    <w:p w14:paraId="2DA60CCB" w14:textId="77777777" w:rsidR="00545EC1" w:rsidRDefault="007D0A2F" w:rsidP="003B080C">
      <w:pPr>
        <w:pStyle w:val="Sch1Heading"/>
      </w:pPr>
      <w:r>
        <w:t>Lifting Operations</w:t>
      </w:r>
    </w:p>
    <w:p w14:paraId="564598F8" w14:textId="77777777" w:rsidR="00545EC1" w:rsidRDefault="007D0A2F" w:rsidP="00993FC6">
      <w:pPr>
        <w:pStyle w:val="Sch2Number"/>
        <w:widowControl w:val="0"/>
      </w:pPr>
      <w:r>
        <w:t xml:space="preserve">Prior to </w:t>
      </w:r>
      <w:r w:rsidR="008B2E36">
        <w:t>ESCo</w:t>
      </w:r>
      <w:r w:rsidR="00545EC1">
        <w:t xml:space="preserve"> </w:t>
      </w:r>
      <w:r w:rsidR="00B91912">
        <w:t>undertaking</w:t>
      </w:r>
      <w:r w:rsidR="00E318A5">
        <w:t xml:space="preserve"> </w:t>
      </w:r>
      <w:r>
        <w:t>any lifting operation by the use of a machine, it shall produce for inspection by the Developer:</w:t>
      </w:r>
    </w:p>
    <w:p w14:paraId="470A3809" w14:textId="77777777" w:rsidR="007D0A2F" w:rsidRDefault="007D0A2F" w:rsidP="00993FC6">
      <w:pPr>
        <w:pStyle w:val="Sch3Number"/>
        <w:widowControl w:val="0"/>
      </w:pPr>
      <w:r>
        <w:t>the appropriate statutory inspection reports and/or certificates in respect of the machine;</w:t>
      </w:r>
    </w:p>
    <w:p w14:paraId="6E149838" w14:textId="77777777" w:rsidR="007D0A2F" w:rsidRDefault="007D0A2F" w:rsidP="00993FC6">
      <w:pPr>
        <w:pStyle w:val="Sch3Number"/>
        <w:widowControl w:val="0"/>
      </w:pPr>
      <w:r>
        <w:t>evidence that the operator of any crane or lifting machine is trained and competent;</w:t>
      </w:r>
    </w:p>
    <w:p w14:paraId="27208C37" w14:textId="77777777" w:rsidR="007D0A2F" w:rsidRDefault="007D0A2F" w:rsidP="00993FC6">
      <w:pPr>
        <w:pStyle w:val="Sch3Number"/>
        <w:widowControl w:val="0"/>
      </w:pPr>
      <w:r>
        <w:t>detailed information on the manner in which the lifting operations are to be carried out and the equipment to be used.</w:t>
      </w:r>
    </w:p>
    <w:p w14:paraId="26AFD4CD" w14:textId="77777777" w:rsidR="007D0A2F" w:rsidRDefault="008B2E36" w:rsidP="00993FC6">
      <w:pPr>
        <w:pStyle w:val="Sch2Number"/>
        <w:widowControl w:val="0"/>
      </w:pPr>
      <w:r>
        <w:t>ESCo</w:t>
      </w:r>
      <w:r w:rsidR="007D0A2F">
        <w:t xml:space="preserve"> shall consult with the Developer before carrying out any lifting operations with a crane or lifting machine to ensure that:</w:t>
      </w:r>
    </w:p>
    <w:p w14:paraId="42838681" w14:textId="77777777" w:rsidR="007D0A2F" w:rsidRPr="00545EC1" w:rsidRDefault="007D0A2F" w:rsidP="00993FC6">
      <w:pPr>
        <w:pStyle w:val="Sch3Number"/>
        <w:widowControl w:val="0"/>
      </w:pPr>
      <w:r w:rsidRPr="00545EC1">
        <w:t>the ground or place where the crane or lifting machine is standing is suitable and will withstand the weight imposed on it; and</w:t>
      </w:r>
    </w:p>
    <w:p w14:paraId="4ACBC806" w14:textId="77777777" w:rsidR="007D0A2F" w:rsidRPr="00545EC1" w:rsidRDefault="007D0A2F" w:rsidP="00993FC6">
      <w:pPr>
        <w:pStyle w:val="Sch3Number"/>
        <w:widowControl w:val="0"/>
      </w:pPr>
      <w:r w:rsidRPr="00545EC1">
        <w:t>no part of the crane or lifting machine is likely to foul overhead gantries, pipelines, electric lines or adjacent electrical conductors.</w:t>
      </w:r>
    </w:p>
    <w:p w14:paraId="06C55AC3" w14:textId="77777777" w:rsidR="007D0A2F" w:rsidRDefault="007D0A2F" w:rsidP="003B080C">
      <w:pPr>
        <w:pStyle w:val="Sch1Heading"/>
      </w:pPr>
      <w:r>
        <w:t>Trespass and Nuisance</w:t>
      </w:r>
    </w:p>
    <w:p w14:paraId="5C379061" w14:textId="77777777" w:rsidR="007D0A2F" w:rsidRDefault="008B2E36" w:rsidP="00993FC6">
      <w:pPr>
        <w:pStyle w:val="Sch2Number"/>
        <w:widowControl w:val="0"/>
      </w:pPr>
      <w:r>
        <w:t>ESCo</w:t>
      </w:r>
      <w:r w:rsidR="007D0A2F">
        <w:t xml:space="preserve"> shall prevent </w:t>
      </w:r>
      <w:r w:rsidR="001A6DE5">
        <w:t xml:space="preserve">the </w:t>
      </w:r>
      <w:r w:rsidR="00E318A5">
        <w:t xml:space="preserve">its </w:t>
      </w:r>
      <w:r w:rsidR="007D0A2F">
        <w:t xml:space="preserve">staff accessing: </w:t>
      </w:r>
    </w:p>
    <w:p w14:paraId="5AAAB327" w14:textId="77777777" w:rsidR="008431D5" w:rsidRDefault="007D0A2F" w:rsidP="00993FC6">
      <w:pPr>
        <w:pStyle w:val="Sch3Number"/>
        <w:widowControl w:val="0"/>
      </w:pPr>
      <w:r>
        <w:t>any part of the Site beyond those area</w:t>
      </w:r>
      <w:r w:rsidR="00E318A5">
        <w:t>s</w:t>
      </w:r>
      <w:r w:rsidR="001A6DE5">
        <w:t xml:space="preserve"> </w:t>
      </w:r>
      <w:r w:rsidR="008B2E36">
        <w:t>ESCo</w:t>
      </w:r>
      <w:r>
        <w:t xml:space="preserve"> is entitled to access pursuant to the terms of this Agreement; or </w:t>
      </w:r>
    </w:p>
    <w:p w14:paraId="61A7B7CE" w14:textId="77777777" w:rsidR="001A6DE5" w:rsidRDefault="007D0A2F" w:rsidP="00993FC6">
      <w:pPr>
        <w:pStyle w:val="Sch3Number"/>
        <w:widowControl w:val="0"/>
      </w:pPr>
      <w:r>
        <w:t>any part of the Site to which access is not reasonably necessary in connection with</w:t>
      </w:r>
      <w:r w:rsidR="001A6DE5">
        <w:t xml:space="preserve"> </w:t>
      </w:r>
      <w:r w:rsidR="008B2E36">
        <w:t>ESCo</w:t>
      </w:r>
      <w:r>
        <w:t xml:space="preserve"> Works being performed, without the prior written consent of the Developer. Only designated entrances and approaches to the area of working shall be used.</w:t>
      </w:r>
    </w:p>
    <w:p w14:paraId="7A435577" w14:textId="2904394F" w:rsidR="001A6DE5" w:rsidRDefault="008B2E36" w:rsidP="00993FC6">
      <w:pPr>
        <w:pStyle w:val="Sch2Number"/>
        <w:widowControl w:val="0"/>
      </w:pPr>
      <w:bookmarkStart w:id="505" w:name="_Ref14977254"/>
      <w:r>
        <w:t>ESCo</w:t>
      </w:r>
      <w:r w:rsidR="001A6DE5">
        <w:t xml:space="preserve"> </w:t>
      </w:r>
      <w:r w:rsidR="007D0A2F">
        <w:t>all ensure that</w:t>
      </w:r>
      <w:r w:rsidR="001A6DE5">
        <w:rPr>
          <w:i/>
          <w:iCs/>
        </w:rPr>
        <w:t xml:space="preserve"> </w:t>
      </w:r>
      <w:r w:rsidR="001A6DE5">
        <w:t xml:space="preserve">the </w:t>
      </w:r>
      <w:r>
        <w:t>ESCo</w:t>
      </w:r>
      <w:r w:rsidR="001A6DE5">
        <w:t xml:space="preserve"> Works</w:t>
      </w:r>
      <w:r w:rsidR="007D0A2F">
        <w:t xml:space="preserve"> are conducted in such a way as to, and shall take all necessary precautions to, prevent any disturbance, inconvenience or nuisance to the occupiers and users of the Site and adjoining buildings and to the public in general, consulting with and following the directions of the Developer in all cases where noisy or otherwise disruptive working may need to be performed. The obligations in this paragraph </w:t>
      </w:r>
      <w:r w:rsidR="00B85192">
        <w:fldChar w:fldCharType="begin"/>
      </w:r>
      <w:r w:rsidR="00B85192">
        <w:instrText xml:space="preserve"> REF _Ref14977254 \r \h </w:instrText>
      </w:r>
      <w:r w:rsidR="00B85192">
        <w:fldChar w:fldCharType="separate"/>
      </w:r>
      <w:r w:rsidR="001E3D88">
        <w:t>5.2</w:t>
      </w:r>
      <w:r w:rsidR="00B85192">
        <w:fldChar w:fldCharType="end"/>
      </w:r>
      <w:r w:rsidR="00B85192">
        <w:t xml:space="preserve"> </w:t>
      </w:r>
      <w:r w:rsidR="007D0A2F">
        <w:t xml:space="preserve">shall not apply to the extent that it is necessary for </w:t>
      </w:r>
      <w:r>
        <w:t>ESCo</w:t>
      </w:r>
      <w:r w:rsidR="001A6DE5">
        <w:t xml:space="preserve"> </w:t>
      </w:r>
      <w:r w:rsidR="007D0A2F">
        <w:t xml:space="preserve">to carry out Emergency Works on Site, provided that </w:t>
      </w:r>
      <w:r>
        <w:t>ESCo</w:t>
      </w:r>
      <w:r w:rsidR="001A6DE5">
        <w:t xml:space="preserve"> </w:t>
      </w:r>
      <w:r w:rsidR="007D0A2F">
        <w:t>shall nevertheless be required to take reasonable steps to minimise any disturbance which may be caused by such Emergency Works.</w:t>
      </w:r>
      <w:bookmarkEnd w:id="505"/>
    </w:p>
    <w:p w14:paraId="0432AB33" w14:textId="77777777" w:rsidR="007D0A2F" w:rsidRDefault="008B2E36" w:rsidP="00993FC6">
      <w:pPr>
        <w:pStyle w:val="Sch2Number"/>
        <w:widowControl w:val="0"/>
      </w:pPr>
      <w:r>
        <w:t>ESCo</w:t>
      </w:r>
      <w:r w:rsidR="001A6DE5">
        <w:t xml:space="preserve"> shall </w:t>
      </w:r>
      <w:r w:rsidR="007D0A2F">
        <w:t>ensure that all measures to control the emission of dust or fumes produced by its operations on Site required under or by virtue of any enactment or regulation, are strictly complied with.</w:t>
      </w:r>
    </w:p>
    <w:p w14:paraId="26DE6579" w14:textId="77777777" w:rsidR="007D0A2F" w:rsidRDefault="007D0A2F" w:rsidP="003B080C">
      <w:pPr>
        <w:pStyle w:val="Sch1Heading"/>
      </w:pPr>
      <w:r>
        <w:t xml:space="preserve">Noise </w:t>
      </w:r>
      <w:r w:rsidRPr="003B080C">
        <w:t>Control</w:t>
      </w:r>
    </w:p>
    <w:p w14:paraId="3CE7914C" w14:textId="77777777" w:rsidR="007D0A2F" w:rsidRDefault="007D0A2F" w:rsidP="002A7309">
      <w:pPr>
        <w:pStyle w:val="BodyText1-alignedat15"/>
      </w:pPr>
      <w:r>
        <w:t xml:space="preserve">In accordance with the Control of Noise at Work Regulations 2005, </w:t>
      </w:r>
      <w:r w:rsidR="008B2E36">
        <w:rPr>
          <w:iCs/>
        </w:rPr>
        <w:t>ESCo</w:t>
      </w:r>
      <w:r>
        <w:t xml:space="preserve"> shall not commence any operation that will result in any person on the Site being exposed to the lower exposure action value (as referred to in such Regulations) or above without first carrying out the risk assessment required by the said Regulations and identifying the measures which need to be taken to meet the requirements of the said Regulations and informing the Developer in writing accordingly.</w:t>
      </w:r>
    </w:p>
    <w:p w14:paraId="1ABDEF3F" w14:textId="77777777" w:rsidR="007D0A2F" w:rsidRDefault="007D0A2F" w:rsidP="003B080C">
      <w:pPr>
        <w:pStyle w:val="Sch1Heading"/>
      </w:pPr>
      <w:r>
        <w:t>Pest Control</w:t>
      </w:r>
    </w:p>
    <w:p w14:paraId="0390072D" w14:textId="77777777" w:rsidR="007D0A2F" w:rsidRDefault="008B2E36" w:rsidP="002A7309">
      <w:pPr>
        <w:pStyle w:val="BodyText1-alignedat15"/>
        <w:rPr>
          <w:szCs w:val="22"/>
        </w:rPr>
      </w:pPr>
      <w:r>
        <w:rPr>
          <w:iCs/>
        </w:rPr>
        <w:t>ESCo</w:t>
      </w:r>
      <w:r w:rsidR="007D0A2F">
        <w:rPr>
          <w:szCs w:val="22"/>
        </w:rPr>
        <w:t xml:space="preserve"> shall ensure that the risk of infestation at the Site is minimised by adequate </w:t>
      </w:r>
      <w:r w:rsidR="007D0A2F" w:rsidRPr="002A7309">
        <w:t>arrangements</w:t>
      </w:r>
      <w:r w:rsidR="007D0A2F">
        <w:rPr>
          <w:szCs w:val="22"/>
        </w:rPr>
        <w:t xml:space="preserve"> for disposal of food waste and other matters attractive to pests which are brought onto the Site by </w:t>
      </w:r>
      <w:r>
        <w:rPr>
          <w:iCs/>
        </w:rPr>
        <w:t>ESCo</w:t>
      </w:r>
      <w:r w:rsidR="007D0A2F" w:rsidRPr="001A6DE5">
        <w:rPr>
          <w:iCs/>
          <w:szCs w:val="22"/>
        </w:rPr>
        <w:t>.</w:t>
      </w:r>
    </w:p>
    <w:p w14:paraId="4770012B" w14:textId="77777777" w:rsidR="007D0A2F" w:rsidRDefault="007D0A2F" w:rsidP="003B080C">
      <w:pPr>
        <w:pStyle w:val="Sch1Heading"/>
      </w:pPr>
      <w:r>
        <w:t>Removal of Rubbish</w:t>
      </w:r>
    </w:p>
    <w:p w14:paraId="2EE9B4D3" w14:textId="77777777" w:rsidR="007D0A2F" w:rsidRDefault="008B2E36" w:rsidP="002A7309">
      <w:pPr>
        <w:pStyle w:val="BodyText1-alignedat15"/>
        <w:rPr>
          <w:szCs w:val="22"/>
        </w:rPr>
      </w:pPr>
      <w:r>
        <w:rPr>
          <w:iCs/>
        </w:rPr>
        <w:t>ESCo</w:t>
      </w:r>
      <w:r w:rsidR="007D0A2F" w:rsidRPr="001A6DE5">
        <w:rPr>
          <w:iCs/>
          <w:szCs w:val="22"/>
        </w:rPr>
        <w:t xml:space="preserve"> </w:t>
      </w:r>
      <w:r w:rsidR="007D0A2F" w:rsidRPr="002A7309">
        <w:t>shall</w:t>
      </w:r>
      <w:r w:rsidR="007D0A2F">
        <w:rPr>
          <w:szCs w:val="22"/>
        </w:rPr>
        <w:t xml:space="preserve"> take all reasonable steps to ensure that the Site is free from all surplus materials, rubbish and debris arising from the execution of </w:t>
      </w:r>
      <w:r w:rsidR="001A6DE5">
        <w:rPr>
          <w:iCs/>
        </w:rPr>
        <w:t>t</w:t>
      </w:r>
      <w:r w:rsidR="001A6DE5" w:rsidRPr="001A6DE5">
        <w:rPr>
          <w:iCs/>
        </w:rPr>
        <w:t xml:space="preserve">he </w:t>
      </w:r>
      <w:r>
        <w:rPr>
          <w:iCs/>
        </w:rPr>
        <w:t>ESCo</w:t>
      </w:r>
      <w:r w:rsidR="007D0A2F">
        <w:rPr>
          <w:szCs w:val="22"/>
        </w:rPr>
        <w:t xml:space="preserve"> Works.</w:t>
      </w:r>
    </w:p>
    <w:p w14:paraId="56CAD333" w14:textId="77777777" w:rsidR="007D0A2F" w:rsidRPr="001A6DE5" w:rsidRDefault="007D0A2F" w:rsidP="003B080C">
      <w:pPr>
        <w:pStyle w:val="Sch1Heading"/>
      </w:pPr>
      <w:r w:rsidRPr="001A6DE5">
        <w:t>Facilities on Site</w:t>
      </w:r>
    </w:p>
    <w:p w14:paraId="3E152F7B" w14:textId="77777777" w:rsidR="007D0A2F" w:rsidRPr="001A6DE5" w:rsidRDefault="008B2E36" w:rsidP="00993FC6">
      <w:pPr>
        <w:pStyle w:val="Sch2Number"/>
        <w:widowControl w:val="0"/>
        <w:rPr>
          <w:iCs/>
        </w:rPr>
      </w:pPr>
      <w:r>
        <w:rPr>
          <w:iCs/>
        </w:rPr>
        <w:t>ESCo</w:t>
      </w:r>
      <w:r w:rsidR="007D0A2F" w:rsidRPr="001A6DE5">
        <w:rPr>
          <w:iCs/>
        </w:rPr>
        <w:t xml:space="preserve"> shall be responsible for unloading, placing in, removing from store and hoisting all of its own materials including the provision of all necessary unloading and lifting facilities and equipment.</w:t>
      </w:r>
    </w:p>
    <w:p w14:paraId="4DCB675C" w14:textId="77777777" w:rsidR="007D0A2F" w:rsidRPr="001A6DE5" w:rsidRDefault="007D0A2F" w:rsidP="00993FC6">
      <w:pPr>
        <w:pStyle w:val="Sch2Number"/>
        <w:widowControl w:val="0"/>
        <w:rPr>
          <w:iCs/>
        </w:rPr>
      </w:pPr>
      <w:r w:rsidRPr="001A6DE5">
        <w:rPr>
          <w:iCs/>
        </w:rPr>
        <w:t xml:space="preserve">Electric power shall be made available at the Site to </w:t>
      </w:r>
      <w:r w:rsidR="008B2E36">
        <w:rPr>
          <w:iCs/>
        </w:rPr>
        <w:t>ESCo</w:t>
      </w:r>
      <w:r w:rsidRPr="001A6DE5">
        <w:rPr>
          <w:iCs/>
        </w:rPr>
        <w:t xml:space="preserve"> </w:t>
      </w:r>
      <w:r w:rsidR="001A6DE5">
        <w:rPr>
          <w:iCs/>
        </w:rPr>
        <w:t>[</w:t>
      </w:r>
      <w:r w:rsidRPr="001A6DE5">
        <w:rPr>
          <w:iCs/>
        </w:rPr>
        <w:t xml:space="preserve">at no cost to </w:t>
      </w:r>
      <w:r w:rsidR="008B2E36">
        <w:rPr>
          <w:iCs/>
        </w:rPr>
        <w:t>ESCo</w:t>
      </w:r>
      <w:r w:rsidR="001A6DE5">
        <w:rPr>
          <w:iCs/>
        </w:rPr>
        <w:t>]</w:t>
      </w:r>
      <w:r w:rsidRPr="001A6DE5">
        <w:rPr>
          <w:iCs/>
        </w:rPr>
        <w:t xml:space="preserve"> with access to such electric power for use as necessary on Site, exclusively to enable </w:t>
      </w:r>
      <w:r w:rsidR="008B2E36">
        <w:rPr>
          <w:iCs/>
        </w:rPr>
        <w:t>ESCo</w:t>
      </w:r>
      <w:r w:rsidRPr="001A6DE5">
        <w:rPr>
          <w:iCs/>
        </w:rPr>
        <w:t xml:space="preserve"> to carry out </w:t>
      </w:r>
      <w:r w:rsidR="001A6DE5" w:rsidRPr="001A6DE5">
        <w:rPr>
          <w:iCs/>
        </w:rPr>
        <w:t xml:space="preserve">the </w:t>
      </w:r>
      <w:r w:rsidR="008B2E36">
        <w:rPr>
          <w:iCs/>
        </w:rPr>
        <w:t>ESCo</w:t>
      </w:r>
      <w:r w:rsidRPr="001A6DE5">
        <w:rPr>
          <w:iCs/>
        </w:rPr>
        <w:t xml:space="preserve"> Works and comply with its obligations under this Agreement, including that for use in its own stores if such are provided. </w:t>
      </w:r>
    </w:p>
    <w:p w14:paraId="0F4920EC" w14:textId="77777777" w:rsidR="007D0A2F" w:rsidRPr="001A6DE5" w:rsidRDefault="007D0A2F" w:rsidP="00993FC6">
      <w:pPr>
        <w:pStyle w:val="Sch2Number"/>
        <w:widowControl w:val="0"/>
        <w:rPr>
          <w:iCs/>
        </w:rPr>
      </w:pPr>
      <w:r w:rsidRPr="001A6DE5">
        <w:rPr>
          <w:iCs/>
        </w:rPr>
        <w:t xml:space="preserve">Where necessary for the carrying out of </w:t>
      </w:r>
      <w:r w:rsidR="001A6DE5" w:rsidRPr="001A6DE5">
        <w:rPr>
          <w:iCs/>
        </w:rPr>
        <w:t xml:space="preserve">the </w:t>
      </w:r>
      <w:r w:rsidR="008B2E36">
        <w:rPr>
          <w:iCs/>
        </w:rPr>
        <w:t>ESCo</w:t>
      </w:r>
      <w:r w:rsidRPr="001A6DE5">
        <w:rPr>
          <w:iCs/>
        </w:rPr>
        <w:t xml:space="preserve"> Works, </w:t>
      </w:r>
      <w:r w:rsidR="001A6DE5">
        <w:rPr>
          <w:iCs/>
        </w:rPr>
        <w:t>[</w:t>
      </w:r>
      <w:r w:rsidR="008B2E36">
        <w:rPr>
          <w:iCs/>
        </w:rPr>
        <w:t>ESCo</w:t>
      </w:r>
      <w:r w:rsidR="001A6DE5">
        <w:rPr>
          <w:iCs/>
        </w:rPr>
        <w:t>]/</w:t>
      </w:r>
      <w:r w:rsidR="00E318A5">
        <w:rPr>
          <w:iCs/>
        </w:rPr>
        <w:t xml:space="preserve">the </w:t>
      </w:r>
      <w:r w:rsidR="001A6DE5">
        <w:rPr>
          <w:iCs/>
        </w:rPr>
        <w:t>[Developer]</w:t>
      </w:r>
      <w:r w:rsidRPr="001A6DE5">
        <w:rPr>
          <w:iCs/>
        </w:rPr>
        <w:t xml:space="preserve"> shall  provide and be responsible for the maintenance of temporary electricity supplies from the point of connection to the electricity supply.</w:t>
      </w:r>
    </w:p>
    <w:p w14:paraId="0380B1D0" w14:textId="77777777" w:rsidR="007D0A2F" w:rsidRPr="001A6DE5" w:rsidRDefault="007D0A2F" w:rsidP="00993FC6">
      <w:pPr>
        <w:pStyle w:val="Sch2Number"/>
        <w:widowControl w:val="0"/>
        <w:rPr>
          <w:iCs/>
        </w:rPr>
      </w:pPr>
      <w:r w:rsidRPr="001A6DE5">
        <w:rPr>
          <w:iCs/>
        </w:rPr>
        <w:t xml:space="preserve">Water and drainage shall be made available at the Site to </w:t>
      </w:r>
      <w:r w:rsidR="008B2E36">
        <w:rPr>
          <w:iCs/>
        </w:rPr>
        <w:t>ESCo</w:t>
      </w:r>
      <w:r w:rsidRPr="001A6DE5">
        <w:rPr>
          <w:iCs/>
        </w:rPr>
        <w:t xml:space="preserve"> </w:t>
      </w:r>
      <w:r w:rsidR="001A6DE5">
        <w:rPr>
          <w:iCs/>
        </w:rPr>
        <w:t>[</w:t>
      </w:r>
      <w:r w:rsidRPr="001A6DE5">
        <w:rPr>
          <w:iCs/>
        </w:rPr>
        <w:t xml:space="preserve">at no cost to </w:t>
      </w:r>
      <w:r w:rsidR="008B2E36">
        <w:rPr>
          <w:iCs/>
        </w:rPr>
        <w:t>ESCo</w:t>
      </w:r>
      <w:r w:rsidR="001A6DE5">
        <w:rPr>
          <w:iCs/>
        </w:rPr>
        <w:t>]</w:t>
      </w:r>
      <w:r w:rsidRPr="001A6DE5">
        <w:rPr>
          <w:iCs/>
        </w:rPr>
        <w:t xml:space="preserve"> with access to such water and drainage for use as necessary on Site, exclusively to enable </w:t>
      </w:r>
      <w:r w:rsidR="008B2E36">
        <w:rPr>
          <w:iCs/>
        </w:rPr>
        <w:t>ESCo</w:t>
      </w:r>
      <w:r w:rsidRPr="001A6DE5">
        <w:rPr>
          <w:iCs/>
        </w:rPr>
        <w:t xml:space="preserve"> to carry out </w:t>
      </w:r>
      <w:r w:rsidR="001A6DE5" w:rsidRPr="001A6DE5">
        <w:rPr>
          <w:iCs/>
        </w:rPr>
        <w:t xml:space="preserve">the </w:t>
      </w:r>
      <w:r w:rsidR="008B2E36">
        <w:rPr>
          <w:iCs/>
        </w:rPr>
        <w:t>ESCo</w:t>
      </w:r>
      <w:r w:rsidRPr="001A6DE5">
        <w:rPr>
          <w:iCs/>
        </w:rPr>
        <w:t xml:space="preserve"> Works and comply with its obligations under this Agreement.</w:t>
      </w:r>
    </w:p>
    <w:p w14:paraId="7B323540" w14:textId="77777777" w:rsidR="007D0A2F" w:rsidRPr="001A6DE5" w:rsidRDefault="007D0A2F" w:rsidP="00993FC6">
      <w:pPr>
        <w:pStyle w:val="Sch2Number"/>
        <w:widowControl w:val="0"/>
        <w:rPr>
          <w:iCs/>
        </w:rPr>
      </w:pPr>
      <w:r w:rsidRPr="001A6DE5">
        <w:rPr>
          <w:iCs/>
        </w:rPr>
        <w:t xml:space="preserve">Where necessary for the carrying out of </w:t>
      </w:r>
      <w:r w:rsidR="001A6DE5" w:rsidRPr="001A6DE5">
        <w:rPr>
          <w:iCs/>
        </w:rPr>
        <w:t xml:space="preserve">the </w:t>
      </w:r>
      <w:r w:rsidR="008B2E36">
        <w:rPr>
          <w:iCs/>
        </w:rPr>
        <w:t>ESCo</w:t>
      </w:r>
      <w:r w:rsidRPr="001A6DE5">
        <w:rPr>
          <w:iCs/>
        </w:rPr>
        <w:t xml:space="preserve"> Works, </w:t>
      </w:r>
      <w:r w:rsidR="001A6DE5">
        <w:rPr>
          <w:iCs/>
        </w:rPr>
        <w:t>[</w:t>
      </w:r>
      <w:r w:rsidR="008B2E36">
        <w:rPr>
          <w:iCs/>
        </w:rPr>
        <w:t>ESCo</w:t>
      </w:r>
      <w:r w:rsidR="001A6DE5">
        <w:rPr>
          <w:iCs/>
        </w:rPr>
        <w:t>]/[</w:t>
      </w:r>
      <w:r w:rsidR="00617547">
        <w:rPr>
          <w:iCs/>
        </w:rPr>
        <w:t xml:space="preserve">the </w:t>
      </w:r>
      <w:r w:rsidR="001A6DE5">
        <w:rPr>
          <w:iCs/>
        </w:rPr>
        <w:t>Developer]</w:t>
      </w:r>
      <w:r w:rsidRPr="001A6DE5">
        <w:rPr>
          <w:iCs/>
        </w:rPr>
        <w:t xml:space="preserve"> shall provide and be responsible for the maintenance of temporary water supplies and drainage together with necessary temporary receptacles and plumbing from a source to be agreed with the Developer. </w:t>
      </w:r>
    </w:p>
    <w:p w14:paraId="5031DD66" w14:textId="77777777" w:rsidR="007D0A2F" w:rsidRPr="001A6DE5" w:rsidRDefault="008B2E36" w:rsidP="00993FC6">
      <w:pPr>
        <w:pStyle w:val="Sch2Number"/>
        <w:widowControl w:val="0"/>
        <w:rPr>
          <w:iCs/>
        </w:rPr>
      </w:pPr>
      <w:r>
        <w:rPr>
          <w:iCs/>
        </w:rPr>
        <w:t>ESCo</w:t>
      </w:r>
      <w:r w:rsidR="007D0A2F" w:rsidRPr="001A6DE5">
        <w:rPr>
          <w:iCs/>
        </w:rPr>
        <w:t xml:space="preserve"> shall ensure that </w:t>
      </w:r>
      <w:r w:rsidR="00E318A5">
        <w:rPr>
          <w:iCs/>
        </w:rPr>
        <w:t xml:space="preserve">its </w:t>
      </w:r>
      <w:r w:rsidR="007D0A2F" w:rsidRPr="001A6DE5">
        <w:rPr>
          <w:iCs/>
        </w:rPr>
        <w:t xml:space="preserve">staff at all times whilst employed or engaged on the Site have identification which clearly identifies them as </w:t>
      </w:r>
      <w:r>
        <w:rPr>
          <w:iCs/>
        </w:rPr>
        <w:t>ESCo</w:t>
      </w:r>
      <w:r w:rsidR="007D0A2F" w:rsidRPr="001A6DE5">
        <w:rPr>
          <w:iCs/>
        </w:rPr>
        <w:t>’s staff.</w:t>
      </w:r>
    </w:p>
    <w:p w14:paraId="2407635B" w14:textId="77777777" w:rsidR="007D0A2F" w:rsidRPr="001A6DE5" w:rsidRDefault="007D0A2F" w:rsidP="003B080C">
      <w:pPr>
        <w:pStyle w:val="Sch1Heading"/>
      </w:pPr>
      <w:r w:rsidRPr="001A6DE5">
        <w:t>Surveillance Equipment</w:t>
      </w:r>
    </w:p>
    <w:p w14:paraId="4A7B509B" w14:textId="77777777" w:rsidR="007D0A2F" w:rsidRPr="001A6DE5" w:rsidRDefault="008B2E36" w:rsidP="002A7309">
      <w:pPr>
        <w:pStyle w:val="BodyText1-alignedat15"/>
      </w:pPr>
      <w:r>
        <w:t>ESCo</w:t>
      </w:r>
      <w:r w:rsidR="007D0A2F" w:rsidRPr="001A6DE5">
        <w:t xml:space="preserve"> acknowledges and agrees that surveillance equipment is in operation at the </w:t>
      </w:r>
      <w:r w:rsidR="007D0A2F" w:rsidRPr="002A7309">
        <w:t>Site</w:t>
      </w:r>
      <w:r w:rsidR="007D0A2F" w:rsidRPr="001A6DE5">
        <w:t xml:space="preserve"> and that its employees will be subject to monitoring via such equipment while at the Site.</w:t>
      </w:r>
    </w:p>
    <w:p w14:paraId="77D02D23" w14:textId="0638F3AD" w:rsidR="007D0A2F" w:rsidRDefault="007D0A2F" w:rsidP="003B080C">
      <w:pPr>
        <w:pStyle w:val="Sch1Heading"/>
      </w:pPr>
      <w:r w:rsidRPr="001A6DE5">
        <w:t>Industrial Relations</w:t>
      </w:r>
    </w:p>
    <w:p w14:paraId="086087F6" w14:textId="28067815" w:rsidR="007D0A2F" w:rsidRDefault="007D0A2F" w:rsidP="00006BAC">
      <w:pPr>
        <w:pStyle w:val="Sch2Number"/>
        <w:rPr>
          <w:iCs/>
        </w:rPr>
      </w:pPr>
      <w:r w:rsidRPr="00006BAC">
        <w:rPr>
          <w:iCs/>
        </w:rPr>
        <w:t xml:space="preserve">The Developer shall neither encourage nor discourage the participation by </w:t>
      </w:r>
      <w:r w:rsidR="008B2E36" w:rsidRPr="00006BAC">
        <w:rPr>
          <w:iCs/>
        </w:rPr>
        <w:t>ESCo</w:t>
      </w:r>
      <w:r w:rsidRPr="00006BAC">
        <w:rPr>
          <w:iCs/>
        </w:rPr>
        <w:t>’s staff in an appropriate trade union or staff association.</w:t>
      </w:r>
    </w:p>
    <w:p w14:paraId="7A4C9FBC" w14:textId="77777777" w:rsidR="007D0A2F" w:rsidRPr="00006BAC" w:rsidRDefault="008B2E36" w:rsidP="00E75945">
      <w:pPr>
        <w:pStyle w:val="Sch2Number"/>
        <w:rPr>
          <w:iCs/>
        </w:rPr>
      </w:pPr>
      <w:r w:rsidRPr="00006BAC">
        <w:rPr>
          <w:iCs/>
        </w:rPr>
        <w:t>ESCo</w:t>
      </w:r>
      <w:r w:rsidR="007D0A2F" w:rsidRPr="00006BAC">
        <w:rPr>
          <w:iCs/>
        </w:rPr>
        <w:t xml:space="preserve"> shall use reasonable endeavours to ensure, so far as is reasonably practicable and only to the extent that </w:t>
      </w:r>
      <w:r w:rsidRPr="00006BAC">
        <w:rPr>
          <w:iCs/>
        </w:rPr>
        <w:t>ESCo</w:t>
      </w:r>
      <w:r w:rsidR="007D0A2F" w:rsidRPr="00006BAC">
        <w:rPr>
          <w:iCs/>
        </w:rPr>
        <w:t xml:space="preserve"> is able to do so in accordance with the Law, that if its employees wish to conduct or engage in any industrial relations activities or trade union meetings they do so elsewhere than on the Site and that no trade union or similar posters and/or notices are displayed by its employees anywhere on the Site.</w:t>
      </w:r>
    </w:p>
    <w:p w14:paraId="6898F86A" w14:textId="77777777" w:rsidR="007D0A2F" w:rsidRDefault="007D0A2F" w:rsidP="003B080C">
      <w:pPr>
        <w:pStyle w:val="Sch1Heading"/>
      </w:pPr>
      <w:r w:rsidRPr="001A6DE5">
        <w:t>Safety, Health and Welfare</w:t>
      </w:r>
    </w:p>
    <w:p w14:paraId="4F7EE3EE" w14:textId="77777777" w:rsidR="007D0A2F" w:rsidRPr="001A6DE5" w:rsidRDefault="007D0A2F" w:rsidP="00993FC6">
      <w:pPr>
        <w:pStyle w:val="Sch2Number"/>
        <w:widowControl w:val="0"/>
      </w:pPr>
      <w:r w:rsidRPr="001A6DE5">
        <w:rPr>
          <w:iCs/>
        </w:rPr>
        <w:t xml:space="preserve">The Developer shall provide all necessary welfare facilities for </w:t>
      </w:r>
      <w:r w:rsidR="008B2E36">
        <w:rPr>
          <w:iCs/>
        </w:rPr>
        <w:t>ESCo</w:t>
      </w:r>
      <w:r w:rsidRPr="001A6DE5">
        <w:rPr>
          <w:iCs/>
        </w:rPr>
        <w:t>’s staff.</w:t>
      </w:r>
    </w:p>
    <w:p w14:paraId="51FB111A" w14:textId="77777777" w:rsidR="007D0A2F" w:rsidRPr="001A6DE5" w:rsidRDefault="008B2E36" w:rsidP="00993FC6">
      <w:pPr>
        <w:pStyle w:val="Sch2Number"/>
        <w:widowControl w:val="0"/>
        <w:rPr>
          <w:iCs/>
        </w:rPr>
      </w:pPr>
      <w:r>
        <w:rPr>
          <w:iCs/>
        </w:rPr>
        <w:t>ESCo</w:t>
      </w:r>
      <w:r w:rsidR="007D0A2F" w:rsidRPr="001A6DE5">
        <w:rPr>
          <w:iCs/>
        </w:rPr>
        <w:t xml:space="preserve"> shall be responsible for </w:t>
      </w:r>
      <w:r w:rsidR="00AC4B6E">
        <w:rPr>
          <w:iCs/>
        </w:rPr>
        <w:t xml:space="preserve">its and its staff’s </w:t>
      </w:r>
      <w:r w:rsidR="007D0A2F" w:rsidRPr="001A6DE5">
        <w:rPr>
          <w:iCs/>
        </w:rPr>
        <w:t>observance of all safety precautions including those required by an Act of Parliament (whether general, local or personal) or any regulation working rules or bye-law of any local authority or body necessary or desirable for the protection of</w:t>
      </w:r>
      <w:r w:rsidR="00CD38CC">
        <w:rPr>
          <w:iCs/>
        </w:rPr>
        <w:t xml:space="preserve"> </w:t>
      </w:r>
      <w:r w:rsidR="00507E37">
        <w:rPr>
          <w:iCs/>
        </w:rPr>
        <w:t>itself</w:t>
      </w:r>
      <w:r w:rsidR="007D0A2F" w:rsidRPr="001A6DE5">
        <w:rPr>
          <w:iCs/>
        </w:rPr>
        <w:t xml:space="preserve">, </w:t>
      </w:r>
      <w:r w:rsidR="00507E37">
        <w:rPr>
          <w:iCs/>
        </w:rPr>
        <w:t xml:space="preserve">its </w:t>
      </w:r>
      <w:r w:rsidR="007D0A2F" w:rsidRPr="001A6DE5">
        <w:rPr>
          <w:iCs/>
        </w:rPr>
        <w:t>staff and any other person.</w:t>
      </w:r>
    </w:p>
    <w:p w14:paraId="27CC0503" w14:textId="77777777"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ensure that it and all of </w:t>
      </w:r>
      <w:r w:rsidR="00AC4B6E">
        <w:rPr>
          <w:iCs/>
        </w:rPr>
        <w:t xml:space="preserve">its </w:t>
      </w:r>
      <w:r w:rsidR="007D0A2F" w:rsidRPr="001A6DE5">
        <w:rPr>
          <w:iCs/>
        </w:rPr>
        <w:t xml:space="preserve">staff are conversant with and abide by all of the Developer’s safety, fire and security policies and procedures including any requirement to operate permit to work procedures to the extent that these have been provided to </w:t>
      </w:r>
      <w:r>
        <w:rPr>
          <w:iCs/>
        </w:rPr>
        <w:t>ESCo</w:t>
      </w:r>
      <w:r w:rsidR="007D0A2F" w:rsidRPr="001A6DE5">
        <w:rPr>
          <w:iCs/>
        </w:rPr>
        <w:t xml:space="preserve"> by the Developer in writing.</w:t>
      </w:r>
    </w:p>
    <w:p w14:paraId="58E91383" w14:textId="77777777"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ensure that petroleum products and other inflammable or vaporising liquids, gases or solids shall only be used in accordance with the manufacturer’s recommendations and the regulations applicable to the storage and use of these products at the Site and where applicable to </w:t>
      </w:r>
      <w:r w:rsidR="001A6DE5" w:rsidRPr="001A6DE5">
        <w:rPr>
          <w:iCs/>
        </w:rPr>
        <w:t xml:space="preserve">the </w:t>
      </w:r>
      <w:r>
        <w:rPr>
          <w:iCs/>
        </w:rPr>
        <w:t>ESCo</w:t>
      </w:r>
      <w:r w:rsidR="007D0A2F" w:rsidRPr="001A6DE5">
        <w:rPr>
          <w:iCs/>
        </w:rPr>
        <w:t xml:space="preserve"> Works, and shall ensure that when such products are not in use </w:t>
      </w:r>
      <w:r>
        <w:rPr>
          <w:iCs/>
        </w:rPr>
        <w:t>ESCo</w:t>
      </w:r>
      <w:r w:rsidR="007D0A2F" w:rsidRPr="001A6DE5">
        <w:rPr>
          <w:iCs/>
        </w:rPr>
        <w:t xml:space="preserve"> shall remove them from the area of </w:t>
      </w:r>
      <w:r w:rsidR="001A6DE5" w:rsidRPr="001A6DE5">
        <w:rPr>
          <w:iCs/>
        </w:rPr>
        <w:t xml:space="preserve">the </w:t>
      </w:r>
      <w:r>
        <w:rPr>
          <w:iCs/>
        </w:rPr>
        <w:t>ESCo</w:t>
      </w:r>
      <w:r w:rsidR="007D0A2F" w:rsidRPr="001A6DE5">
        <w:rPr>
          <w:iCs/>
        </w:rPr>
        <w:t xml:space="preserve"> Works to a safe place of storage.</w:t>
      </w:r>
    </w:p>
    <w:p w14:paraId="009E771D" w14:textId="77777777"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safeguard and take all necessary precautions against damage by fire or explosion when the execution of </w:t>
      </w:r>
      <w:r w:rsidR="001A6DE5" w:rsidRPr="001A6DE5">
        <w:rPr>
          <w:iCs/>
        </w:rPr>
        <w:t xml:space="preserve">the </w:t>
      </w:r>
      <w:r>
        <w:rPr>
          <w:iCs/>
        </w:rPr>
        <w:t>ESCo</w:t>
      </w:r>
      <w:r w:rsidR="007D0A2F" w:rsidRPr="001A6DE5">
        <w:rPr>
          <w:iCs/>
        </w:rPr>
        <w:t xml:space="preserve"> Works may involve the presence of flame or sparks. Where the carrying out of </w:t>
      </w:r>
      <w:r w:rsidR="001A6DE5" w:rsidRPr="001A6DE5">
        <w:rPr>
          <w:iCs/>
        </w:rPr>
        <w:t xml:space="preserve">the </w:t>
      </w:r>
      <w:r>
        <w:rPr>
          <w:iCs/>
        </w:rPr>
        <w:t>ESCo</w:t>
      </w:r>
      <w:r w:rsidR="007D0A2F" w:rsidRPr="001A6DE5">
        <w:rPr>
          <w:iCs/>
        </w:rPr>
        <w:t xml:space="preserve"> Works may involve the presence of heat (other than the Heat), flame or sparks, and the Developer is operating such a system, </w:t>
      </w:r>
      <w:r>
        <w:rPr>
          <w:iCs/>
        </w:rPr>
        <w:t>ESCo</w:t>
      </w:r>
      <w:r w:rsidR="007D0A2F" w:rsidRPr="001A6DE5">
        <w:rPr>
          <w:iCs/>
        </w:rPr>
        <w:t xml:space="preserve"> must apply to the Developer for a ‘Hot Works Permit’ and such permit must be granted before the ‘hot works’ are carried out.</w:t>
      </w:r>
    </w:p>
    <w:p w14:paraId="5A4C43F0" w14:textId="77777777"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ensure that it and </w:t>
      </w:r>
      <w:r w:rsidR="00507E37">
        <w:rPr>
          <w:iCs/>
        </w:rPr>
        <w:t xml:space="preserve">its </w:t>
      </w:r>
      <w:r w:rsidR="007D0A2F" w:rsidRPr="001A6DE5">
        <w:rPr>
          <w:iCs/>
        </w:rPr>
        <w:t xml:space="preserve">staff are familiar with all fire precautions, fire alarms, means of escape, emergency evacuation procedures, security requirements and safety procedures in force at the Site, and that fire exits are kept clear at all times, to the extent that such procedures have been notified to </w:t>
      </w:r>
      <w:r>
        <w:rPr>
          <w:iCs/>
        </w:rPr>
        <w:t>ESCo</w:t>
      </w:r>
      <w:r w:rsidR="007D0A2F" w:rsidRPr="001A6DE5">
        <w:rPr>
          <w:iCs/>
        </w:rPr>
        <w:t xml:space="preserve"> by the Developer in writing. </w:t>
      </w:r>
      <w:r>
        <w:rPr>
          <w:iCs/>
        </w:rPr>
        <w:t>ESCo</w:t>
      </w:r>
      <w:r w:rsidR="007D0A2F" w:rsidRPr="001A6DE5">
        <w:rPr>
          <w:iCs/>
        </w:rPr>
        <w:t xml:space="preserve"> shall notify the Developer immediately of the occurrence of any incident at the Site requiring the help or attention of the police, fire brigade, ambulance or other emergency service and as soon as possible after such incident shall provide the Developer with full written details of the incident. </w:t>
      </w:r>
    </w:p>
    <w:p w14:paraId="3AD73511" w14:textId="77777777" w:rsidR="007D0A2F" w:rsidRPr="001A6DE5" w:rsidRDefault="007D0A2F" w:rsidP="00993FC6">
      <w:pPr>
        <w:pStyle w:val="Sch2Number"/>
        <w:widowControl w:val="0"/>
        <w:rPr>
          <w:iCs/>
        </w:rPr>
      </w:pPr>
      <w:r w:rsidRPr="001A6DE5">
        <w:rPr>
          <w:iCs/>
        </w:rPr>
        <w:t xml:space="preserve">Before leaving the Site </w:t>
      </w:r>
      <w:r w:rsidR="008B2E36">
        <w:rPr>
          <w:iCs/>
        </w:rPr>
        <w:t>ESCo</w:t>
      </w:r>
      <w:r w:rsidRPr="001A6DE5">
        <w:rPr>
          <w:iCs/>
        </w:rPr>
        <w:t xml:space="preserve"> shall ensure on each occasion that naked lights and other ignition sources have been extinguished and electrical apparatus where practicable are switched off.</w:t>
      </w:r>
    </w:p>
    <w:p w14:paraId="6D1B9B2C" w14:textId="77777777" w:rsidR="007D0A2F" w:rsidRPr="001A6DE5" w:rsidRDefault="007D0A2F" w:rsidP="00993FC6">
      <w:pPr>
        <w:pStyle w:val="Sch2Number"/>
        <w:widowControl w:val="0"/>
        <w:rPr>
          <w:iCs/>
        </w:rPr>
      </w:pPr>
      <w:r w:rsidRPr="001A6DE5">
        <w:rPr>
          <w:iCs/>
        </w:rPr>
        <w:t xml:space="preserve">Sufficient, suitable and adequately maintained fire extinguishers shall be provided by the Developer for use by </w:t>
      </w:r>
      <w:r w:rsidR="008B2E36">
        <w:rPr>
          <w:iCs/>
        </w:rPr>
        <w:t>ESCo</w:t>
      </w:r>
      <w:r w:rsidRPr="001A6DE5">
        <w:rPr>
          <w:iCs/>
        </w:rPr>
        <w:t xml:space="preserve"> in relation to </w:t>
      </w:r>
      <w:r w:rsidR="001A6DE5" w:rsidRPr="001A6DE5">
        <w:rPr>
          <w:iCs/>
        </w:rPr>
        <w:t xml:space="preserve">the </w:t>
      </w:r>
      <w:r w:rsidR="008B2E36">
        <w:rPr>
          <w:iCs/>
        </w:rPr>
        <w:t>ESCo</w:t>
      </w:r>
      <w:r w:rsidRPr="001A6DE5">
        <w:rPr>
          <w:iCs/>
        </w:rPr>
        <w:t xml:space="preserve"> Works, to the extent that the need for such fire extinguishers arises directly in connection with the performance of </w:t>
      </w:r>
      <w:r w:rsidR="001A6DE5" w:rsidRPr="001A6DE5">
        <w:rPr>
          <w:iCs/>
        </w:rPr>
        <w:t xml:space="preserve">the </w:t>
      </w:r>
      <w:r w:rsidR="008B2E36">
        <w:rPr>
          <w:iCs/>
        </w:rPr>
        <w:t>ESCo</w:t>
      </w:r>
      <w:r w:rsidRPr="001A6DE5">
        <w:rPr>
          <w:iCs/>
        </w:rPr>
        <w:t xml:space="preserve"> Works and not the ordinary operation of the Development.</w:t>
      </w:r>
    </w:p>
    <w:p w14:paraId="571CEA8F" w14:textId="77777777" w:rsidR="007D0A2F" w:rsidRPr="001A6DE5" w:rsidRDefault="007D0A2F" w:rsidP="00993FC6">
      <w:pPr>
        <w:pStyle w:val="Sch2Number"/>
        <w:widowControl w:val="0"/>
        <w:rPr>
          <w:iCs/>
        </w:rPr>
      </w:pPr>
      <w:r w:rsidRPr="001A6DE5">
        <w:rPr>
          <w:iCs/>
        </w:rPr>
        <w:t xml:space="preserve">All prime movers, transmission machinery and dangerous parts of machinery shall be securely fenced by </w:t>
      </w:r>
      <w:r w:rsidR="008B2E36">
        <w:rPr>
          <w:iCs/>
        </w:rPr>
        <w:t>ESCo</w:t>
      </w:r>
      <w:r w:rsidRPr="001A6DE5">
        <w:rPr>
          <w:iCs/>
        </w:rPr>
        <w:t xml:space="preserve"> in accordance with statutory requirements. </w:t>
      </w:r>
      <w:r w:rsidR="008B2E36">
        <w:rPr>
          <w:iCs/>
        </w:rPr>
        <w:t>ESCo</w:t>
      </w:r>
      <w:r w:rsidRPr="001A6DE5">
        <w:rPr>
          <w:iCs/>
        </w:rPr>
        <w:t xml:space="preserve"> shall make arrangements for compliance with this requirement prior to bringing any such plant or machinery on to the Site.</w:t>
      </w:r>
    </w:p>
    <w:p w14:paraId="0B5F484B" w14:textId="77777777" w:rsidR="007D0A2F" w:rsidRDefault="007D0A2F" w:rsidP="003B080C">
      <w:pPr>
        <w:pStyle w:val="Sch1Heading"/>
      </w:pPr>
      <w:r w:rsidRPr="001A6DE5">
        <w:t>Existing Service Installations</w:t>
      </w:r>
    </w:p>
    <w:p w14:paraId="61651EA4" w14:textId="77777777" w:rsidR="007D0A2F" w:rsidRPr="001A6DE5" w:rsidRDefault="007D0A2F" w:rsidP="00993FC6">
      <w:pPr>
        <w:pStyle w:val="Sch2Number"/>
        <w:widowControl w:val="0"/>
        <w:rPr>
          <w:iCs/>
        </w:rPr>
      </w:pPr>
      <w:r w:rsidRPr="001A6DE5">
        <w:rPr>
          <w:iCs/>
        </w:rPr>
        <w:t xml:space="preserve">In this paragraph, ‘Service Installations’ means gas mains, water mains, electricity and control cables and wires, sewers, drains, culverts and ditches and other forms of mains and/or services; anything associated therewith including lagging and protective covering, brackets, posts, fittings, foundations and supporting structures, but excluding the </w:t>
      </w:r>
      <w:r w:rsidR="00D52AB1">
        <w:rPr>
          <w:iCs/>
        </w:rPr>
        <w:t>Energy System</w:t>
      </w:r>
      <w:r w:rsidRPr="001A6DE5">
        <w:rPr>
          <w:iCs/>
        </w:rPr>
        <w:t>.</w:t>
      </w:r>
    </w:p>
    <w:p w14:paraId="7F5558A9" w14:textId="77777777" w:rsidR="001A6DE5" w:rsidRDefault="008B2E36" w:rsidP="00993FC6">
      <w:pPr>
        <w:pStyle w:val="Sch2Number"/>
        <w:widowControl w:val="0"/>
        <w:rPr>
          <w:iCs/>
        </w:rPr>
      </w:pPr>
      <w:r>
        <w:rPr>
          <w:iCs/>
        </w:rPr>
        <w:t>ESCo</w:t>
      </w:r>
      <w:r w:rsidR="007D0A2F" w:rsidRPr="001A6DE5">
        <w:rPr>
          <w:iCs/>
        </w:rPr>
        <w:t xml:space="preserve"> shall:</w:t>
      </w:r>
    </w:p>
    <w:p w14:paraId="0837387E" w14:textId="77777777" w:rsidR="001A6DE5" w:rsidRDefault="007D0A2F" w:rsidP="00993FC6">
      <w:pPr>
        <w:pStyle w:val="Sch3Number"/>
        <w:widowControl w:val="0"/>
      </w:pPr>
      <w:r w:rsidRPr="001A6DE5">
        <w:t>not use or interfere with the existing Service Installations without the prior written consent of the Developer, such consent not to be unreasonably withheld or delayed, and, where applicable, of services and utility authorities and/or private owners, such consent shall not be unreasonably withheld or delayed; and</w:t>
      </w:r>
    </w:p>
    <w:p w14:paraId="497EFF3B" w14:textId="77777777" w:rsidR="007D0A2F" w:rsidRPr="001A6DE5" w:rsidRDefault="007D0A2F" w:rsidP="00993FC6">
      <w:pPr>
        <w:pStyle w:val="Sch3Number"/>
        <w:widowControl w:val="0"/>
      </w:pPr>
      <w:r w:rsidRPr="001A6DE5">
        <w:rPr>
          <w:iCs/>
        </w:rPr>
        <w:t xml:space="preserve">inform </w:t>
      </w:r>
      <w:r w:rsidR="00507E37">
        <w:rPr>
          <w:iCs/>
        </w:rPr>
        <w:t xml:space="preserve">its staff </w:t>
      </w:r>
      <w:r w:rsidRPr="001A6DE5">
        <w:rPr>
          <w:iCs/>
        </w:rPr>
        <w:t>of the details and locations of existing Service Installations as appropriate and draw their attention to the attendant risks and danger.</w:t>
      </w:r>
    </w:p>
    <w:p w14:paraId="281262E3" w14:textId="77777777" w:rsidR="007D0A2F" w:rsidRPr="001A6DE5" w:rsidRDefault="008B2E36" w:rsidP="00993FC6">
      <w:pPr>
        <w:pStyle w:val="Sch2Number"/>
        <w:widowControl w:val="0"/>
        <w:rPr>
          <w:iCs/>
        </w:rPr>
      </w:pPr>
      <w:r>
        <w:rPr>
          <w:iCs/>
        </w:rPr>
        <w:t>ESCo</w:t>
      </w:r>
      <w:r w:rsidR="007D0A2F" w:rsidRPr="001A6DE5">
        <w:rPr>
          <w:iCs/>
        </w:rPr>
        <w:t xml:space="preserve"> shall immediately notify the Developer in writing of any damage caused to public or private services by any action or failure to act of any of </w:t>
      </w:r>
      <w:r w:rsidR="00507E37">
        <w:rPr>
          <w:iCs/>
        </w:rPr>
        <w:t>its</w:t>
      </w:r>
      <w:r w:rsidR="00CD38CC">
        <w:rPr>
          <w:iCs/>
        </w:rPr>
        <w:t xml:space="preserve"> </w:t>
      </w:r>
      <w:r w:rsidR="007D0A2F" w:rsidRPr="001A6DE5">
        <w:rPr>
          <w:iCs/>
        </w:rPr>
        <w:t>staff or which otherwise comes to its attention.</w:t>
      </w:r>
    </w:p>
    <w:p w14:paraId="646859E2" w14:textId="77777777" w:rsidR="001A6DE5" w:rsidRDefault="007D0A2F" w:rsidP="003B080C">
      <w:pPr>
        <w:pStyle w:val="Sch1Heading"/>
      </w:pPr>
      <w:r w:rsidRPr="001A6DE5">
        <w:t>Other Contractors</w:t>
      </w:r>
      <w:r w:rsidR="001A6DE5">
        <w:rPr>
          <w:rStyle w:val="FootnoteReference"/>
          <w:bCs/>
          <w:iCs/>
        </w:rPr>
        <w:footnoteReference w:id="73"/>
      </w:r>
      <w:r w:rsidRPr="001A6DE5">
        <w:t xml:space="preserve"> </w:t>
      </w:r>
    </w:p>
    <w:p w14:paraId="124D0E84" w14:textId="77777777" w:rsidR="007D0A2F" w:rsidRPr="001A6DE5" w:rsidRDefault="008B2E36" w:rsidP="00993FC6">
      <w:pPr>
        <w:pStyle w:val="Sch2Number"/>
        <w:widowControl w:val="0"/>
        <w:rPr>
          <w:b/>
          <w:bCs/>
        </w:rPr>
      </w:pPr>
      <w:r>
        <w:t>ESCo</w:t>
      </w:r>
      <w:r w:rsidR="007D0A2F" w:rsidRPr="001A6DE5">
        <w:t xml:space="preserve"> acknowledges that other contractors and/or the Developer’s </w:t>
      </w:r>
      <w:r w:rsidR="00735474">
        <w:t xml:space="preserve">staff and/or contractors and/or sub-contractors </w:t>
      </w:r>
      <w:r w:rsidR="007D0A2F" w:rsidRPr="001A6DE5">
        <w:t xml:space="preserve">may be working on the Site and </w:t>
      </w:r>
      <w:r>
        <w:t>ESCo</w:t>
      </w:r>
      <w:r w:rsidR="007D0A2F" w:rsidRPr="001A6DE5">
        <w:t xml:space="preserve"> may in such cases be required to work in close co-operation</w:t>
      </w:r>
      <w:r w:rsidR="00735474">
        <w:t xml:space="preserve"> with such persons</w:t>
      </w:r>
      <w:r w:rsidR="007D0A2F" w:rsidRPr="001A6DE5">
        <w:t>.</w:t>
      </w:r>
    </w:p>
    <w:p w14:paraId="3132A882" w14:textId="77777777" w:rsidR="007D0A2F" w:rsidRPr="001A6DE5" w:rsidRDefault="008B2E36" w:rsidP="00993FC6">
      <w:pPr>
        <w:pStyle w:val="Sch2Number"/>
        <w:widowControl w:val="0"/>
      </w:pPr>
      <w:r>
        <w:t>ESCo</w:t>
      </w:r>
      <w:r w:rsidR="007D0A2F" w:rsidRPr="001A6DE5">
        <w:t xml:space="preserve"> and the Developer shall where reasonably possible ensure that all of </w:t>
      </w:r>
      <w:r w:rsidR="00735474">
        <w:t>their</w:t>
      </w:r>
      <w:r w:rsidR="00CD38CC">
        <w:t xml:space="preserve"> </w:t>
      </w:r>
      <w:r w:rsidR="007D0A2F" w:rsidRPr="001A6DE5">
        <w:t>staff co-operate and liaise with and do not obstruct any other contractors from time to time carrying out duties on or in the vicinity of the Site.</w:t>
      </w:r>
    </w:p>
    <w:p w14:paraId="7F7752CC" w14:textId="77777777" w:rsidR="007D0A2F" w:rsidRPr="001A6DE5" w:rsidRDefault="007D0A2F" w:rsidP="00993FC6">
      <w:pPr>
        <w:pStyle w:val="Sch2Number"/>
        <w:widowControl w:val="0"/>
      </w:pPr>
      <w:r w:rsidRPr="001A6DE5">
        <w:t xml:space="preserve">The Developer shall take reasonable steps to procure that any other contractors from time to time carrying out duties on or in the vicinity of the Site liaise with and, where reasonably possible, attempt to minimise any disruption that the carrying out of their duties may cause to </w:t>
      </w:r>
      <w:r w:rsidR="008B2E36">
        <w:t>ESCo</w:t>
      </w:r>
      <w:r w:rsidRPr="001A6DE5">
        <w:t xml:space="preserve"> in performing its obligations under this Agreement on or in the vicinity of the Site.</w:t>
      </w:r>
    </w:p>
    <w:p w14:paraId="1FB05891" w14:textId="77777777" w:rsidR="007D0A2F" w:rsidRPr="001A6DE5" w:rsidRDefault="007D0A2F" w:rsidP="003B080C">
      <w:pPr>
        <w:pStyle w:val="Sch1Heading"/>
        <w:numPr>
          <w:ilvl w:val="0"/>
          <w:numId w:val="0"/>
        </w:numPr>
        <w:ind w:left="850"/>
      </w:pPr>
    </w:p>
    <w:p w14:paraId="4B428146" w14:textId="77777777" w:rsidR="007D0A2F" w:rsidRPr="007D0A2F" w:rsidRDefault="007D0A2F" w:rsidP="003B080C">
      <w:pPr>
        <w:pStyle w:val="Sch1Heading"/>
        <w:numPr>
          <w:ilvl w:val="0"/>
          <w:numId w:val="0"/>
        </w:numPr>
        <w:ind w:left="850"/>
      </w:pPr>
      <w:r>
        <w:br w:type="page"/>
      </w:r>
    </w:p>
    <w:p w14:paraId="51664906" w14:textId="77777777" w:rsidR="009F21BC" w:rsidRDefault="00050899" w:rsidP="00993FC6">
      <w:pPr>
        <w:pStyle w:val="Part0"/>
        <w:keepNext w:val="0"/>
        <w:widowControl w:val="0"/>
      </w:pPr>
      <w:bookmarkStart w:id="506" w:name="_Toc4858225"/>
      <w:bookmarkStart w:id="507" w:name="_Ref15328936"/>
      <w:r>
        <w:t xml:space="preserve"> </w:t>
      </w:r>
      <w:bookmarkStart w:id="508" w:name="_Toc115428315"/>
      <w:r>
        <w:t>:</w:t>
      </w:r>
      <w:r w:rsidR="009F21BC">
        <w:t xml:space="preserve"> Site Rules</w:t>
      </w:r>
      <w:bookmarkEnd w:id="506"/>
      <w:bookmarkEnd w:id="507"/>
      <w:bookmarkEnd w:id="508"/>
    </w:p>
    <w:p w14:paraId="5425E72D" w14:textId="77777777" w:rsidR="00153592" w:rsidRDefault="00153592" w:rsidP="00153592"/>
    <w:p w14:paraId="5C0C48EA" w14:textId="3C5C2624" w:rsidR="007D0A2F" w:rsidRPr="00153592" w:rsidRDefault="00153592" w:rsidP="00153592">
      <w:pPr>
        <w:rPr>
          <w:i/>
          <w:iCs/>
        </w:rPr>
      </w:pPr>
      <w:r>
        <w:t xml:space="preserve">                                           </w:t>
      </w:r>
      <w:r w:rsidR="007D0A2F" w:rsidRPr="00153592">
        <w:rPr>
          <w:i/>
          <w:iCs/>
        </w:rPr>
        <w:t>[Insert relevant development site rules]</w:t>
      </w:r>
      <w:r w:rsidRPr="00153592">
        <w:rPr>
          <w:i/>
          <w:iCs/>
        </w:rPr>
        <w:t xml:space="preserve">                                   </w:t>
      </w:r>
    </w:p>
    <w:p w14:paraId="363000C8" w14:textId="6D2C10B2" w:rsidR="00153592" w:rsidRDefault="00153592" w:rsidP="00153592">
      <w:pPr>
        <w:pStyle w:val="BodyText"/>
      </w:pPr>
    </w:p>
    <w:p w14:paraId="4E896AF5" w14:textId="08C1E47E" w:rsidR="00153592" w:rsidRDefault="00153592" w:rsidP="00153592">
      <w:pPr>
        <w:pStyle w:val="BodyText"/>
      </w:pPr>
    </w:p>
    <w:p w14:paraId="11675B77" w14:textId="45773E84" w:rsidR="00153592" w:rsidRDefault="00153592" w:rsidP="00153592">
      <w:pPr>
        <w:pStyle w:val="BodyText"/>
      </w:pPr>
    </w:p>
    <w:p w14:paraId="0AA61836" w14:textId="77777777" w:rsidR="00153592" w:rsidRPr="00153592" w:rsidRDefault="00153592" w:rsidP="00153592">
      <w:pPr>
        <w:pStyle w:val="BodyText"/>
      </w:pPr>
    </w:p>
    <w:p w14:paraId="5E561BC3" w14:textId="77777777" w:rsidR="00DE7B61" w:rsidRPr="00DE7B61" w:rsidRDefault="00DE7B61" w:rsidP="00153592">
      <w:r>
        <w:br w:type="page"/>
      </w:r>
    </w:p>
    <w:p w14:paraId="2873F11E" w14:textId="77777777" w:rsidR="009F21BC" w:rsidRDefault="00050899" w:rsidP="00993FC6">
      <w:pPr>
        <w:pStyle w:val="Part0"/>
        <w:keepNext w:val="0"/>
        <w:widowControl w:val="0"/>
      </w:pPr>
      <w:bookmarkStart w:id="509" w:name="_Ref4856022"/>
      <w:bookmarkStart w:id="510" w:name="_Toc4858226"/>
      <w:r>
        <w:t xml:space="preserve"> </w:t>
      </w:r>
      <w:bookmarkStart w:id="511" w:name="_Toc115428316"/>
      <w:r>
        <w:t>:</w:t>
      </w:r>
      <w:r w:rsidR="009F21BC">
        <w:t xml:space="preserve"> Form of Collateral Warranty</w:t>
      </w:r>
      <w:bookmarkEnd w:id="509"/>
      <w:bookmarkEnd w:id="510"/>
      <w:bookmarkEnd w:id="511"/>
    </w:p>
    <w:p w14:paraId="02F5C73F" w14:textId="77777777" w:rsidR="00DE7B61" w:rsidRPr="00B8743A" w:rsidRDefault="00DE7B61" w:rsidP="00993FC6">
      <w:pPr>
        <w:widowControl w:val="0"/>
        <w:tabs>
          <w:tab w:val="left" w:pos="624"/>
          <w:tab w:val="left" w:pos="1247"/>
        </w:tabs>
        <w:rPr>
          <w:spacing w:val="-2"/>
          <w:szCs w:val="22"/>
        </w:rPr>
      </w:pPr>
    </w:p>
    <w:p w14:paraId="29E969F8" w14:textId="77777777" w:rsidR="00DE7B61" w:rsidRPr="00B8743A" w:rsidRDefault="00DE7B61" w:rsidP="00993FC6">
      <w:pPr>
        <w:widowControl w:val="0"/>
        <w:tabs>
          <w:tab w:val="left" w:pos="624"/>
          <w:tab w:val="left" w:pos="1247"/>
        </w:tabs>
        <w:rPr>
          <w:spacing w:val="-2"/>
          <w:szCs w:val="22"/>
        </w:rPr>
      </w:pPr>
    </w:p>
    <w:p w14:paraId="7A931DC4" w14:textId="77777777" w:rsidR="00DE7B61" w:rsidRPr="00B8743A" w:rsidRDefault="00DE7B61" w:rsidP="00993FC6">
      <w:pPr>
        <w:widowControl w:val="0"/>
        <w:tabs>
          <w:tab w:val="left" w:pos="624"/>
          <w:tab w:val="left" w:pos="1247"/>
        </w:tabs>
        <w:rPr>
          <w:spacing w:val="-2"/>
          <w:szCs w:val="22"/>
        </w:rPr>
      </w:pPr>
    </w:p>
    <w:p w14:paraId="78E9F4C4" w14:textId="77777777" w:rsidR="00DE7B61" w:rsidRPr="00DE7B61" w:rsidRDefault="00DE7B61" w:rsidP="00993FC6">
      <w:pPr>
        <w:widowControl w:val="0"/>
        <w:tabs>
          <w:tab w:val="left" w:pos="624"/>
          <w:tab w:val="left" w:pos="1247"/>
        </w:tabs>
        <w:jc w:val="center"/>
        <w:rPr>
          <w:b/>
          <w:bCs/>
          <w:spacing w:val="-2"/>
          <w:szCs w:val="22"/>
        </w:rPr>
      </w:pPr>
      <w:r w:rsidRPr="00B8743A">
        <w:rPr>
          <w:b/>
          <w:bCs/>
          <w:spacing w:val="-2"/>
          <w:szCs w:val="22"/>
        </w:rPr>
        <w:t>[CONTRACTOR]</w:t>
      </w:r>
    </w:p>
    <w:p w14:paraId="425FFA1D" w14:textId="77777777" w:rsidR="00DE7B61" w:rsidRPr="00B8743A" w:rsidRDefault="00DE7B61" w:rsidP="00993FC6">
      <w:pPr>
        <w:widowControl w:val="0"/>
        <w:tabs>
          <w:tab w:val="left" w:pos="624"/>
          <w:tab w:val="left" w:pos="1247"/>
        </w:tabs>
        <w:jc w:val="center"/>
        <w:rPr>
          <w:spacing w:val="-2"/>
          <w:szCs w:val="22"/>
        </w:rPr>
      </w:pPr>
      <w:r w:rsidRPr="00B8743A">
        <w:rPr>
          <w:spacing w:val="-2"/>
          <w:szCs w:val="22"/>
        </w:rPr>
        <w:noBreakHyphen/>
        <w:t xml:space="preserve"> and </w:t>
      </w:r>
      <w:r w:rsidRPr="00B8743A">
        <w:rPr>
          <w:spacing w:val="-2"/>
          <w:szCs w:val="22"/>
        </w:rPr>
        <w:noBreakHyphen/>
      </w:r>
    </w:p>
    <w:p w14:paraId="770B0E90" w14:textId="77777777" w:rsidR="00DE7B61" w:rsidRPr="00B8743A" w:rsidRDefault="00DE7B61" w:rsidP="00993FC6">
      <w:pPr>
        <w:widowControl w:val="0"/>
        <w:tabs>
          <w:tab w:val="left" w:pos="624"/>
          <w:tab w:val="left" w:pos="1247"/>
        </w:tabs>
        <w:jc w:val="center"/>
        <w:rPr>
          <w:b/>
          <w:bCs/>
          <w:spacing w:val="-2"/>
          <w:szCs w:val="22"/>
        </w:rPr>
      </w:pPr>
      <w:r w:rsidRPr="00B8743A">
        <w:rPr>
          <w:b/>
          <w:bCs/>
          <w:spacing w:val="-2"/>
          <w:szCs w:val="22"/>
        </w:rPr>
        <w:t>[BENEFICIARY]</w:t>
      </w:r>
    </w:p>
    <w:p w14:paraId="7E3A96F4" w14:textId="77777777" w:rsidR="00DE7B61" w:rsidRPr="00B8743A" w:rsidRDefault="00DE7B61" w:rsidP="00993FC6">
      <w:pPr>
        <w:widowControl w:val="0"/>
        <w:tabs>
          <w:tab w:val="left" w:pos="624"/>
          <w:tab w:val="left" w:pos="1247"/>
        </w:tabs>
        <w:jc w:val="center"/>
        <w:rPr>
          <w:b/>
          <w:bCs/>
          <w:spacing w:val="-2"/>
          <w:szCs w:val="22"/>
        </w:rPr>
      </w:pPr>
    </w:p>
    <w:p w14:paraId="28BE1D88" w14:textId="77777777" w:rsidR="00DE7B61" w:rsidRPr="00B8743A" w:rsidRDefault="00DE7B61" w:rsidP="00993FC6">
      <w:pPr>
        <w:widowControl w:val="0"/>
        <w:pBdr>
          <w:bottom w:val="single" w:sz="6" w:space="1" w:color="auto"/>
        </w:pBdr>
        <w:tabs>
          <w:tab w:val="left" w:pos="624"/>
          <w:tab w:val="left" w:pos="1247"/>
        </w:tabs>
        <w:ind w:left="1701" w:right="1701"/>
        <w:rPr>
          <w:szCs w:val="22"/>
        </w:rPr>
      </w:pPr>
    </w:p>
    <w:p w14:paraId="207FACDF" w14:textId="77777777" w:rsidR="00DE7B61" w:rsidRPr="00B8743A" w:rsidRDefault="00DE7B61" w:rsidP="00993FC6">
      <w:pPr>
        <w:widowControl w:val="0"/>
        <w:pBdr>
          <w:bottom w:val="single" w:sz="6" w:space="1" w:color="auto"/>
        </w:pBdr>
        <w:tabs>
          <w:tab w:val="left" w:pos="624"/>
          <w:tab w:val="left" w:pos="1247"/>
        </w:tabs>
        <w:ind w:left="1701" w:right="1701"/>
        <w:rPr>
          <w:szCs w:val="22"/>
        </w:rPr>
      </w:pPr>
    </w:p>
    <w:p w14:paraId="5D179EE8" w14:textId="77777777" w:rsidR="00DE7B61" w:rsidRPr="00B8743A" w:rsidRDefault="00DE7B61" w:rsidP="00993FC6">
      <w:pPr>
        <w:widowControl w:val="0"/>
        <w:tabs>
          <w:tab w:val="left" w:pos="624"/>
          <w:tab w:val="left" w:pos="1247"/>
        </w:tabs>
        <w:ind w:left="1701"/>
        <w:rPr>
          <w:szCs w:val="22"/>
        </w:rPr>
      </w:pPr>
    </w:p>
    <w:p w14:paraId="6E381773" w14:textId="77777777" w:rsidR="00DE7B61" w:rsidRPr="00B8743A" w:rsidRDefault="00DE7B61" w:rsidP="00993FC6">
      <w:pPr>
        <w:widowControl w:val="0"/>
        <w:tabs>
          <w:tab w:val="left" w:pos="624"/>
          <w:tab w:val="left" w:pos="1247"/>
        </w:tabs>
        <w:jc w:val="center"/>
        <w:rPr>
          <w:spacing w:val="-2"/>
          <w:szCs w:val="22"/>
        </w:rPr>
      </w:pPr>
      <w:r w:rsidRPr="00B8743A">
        <w:rPr>
          <w:b/>
          <w:spacing w:val="-2"/>
          <w:szCs w:val="22"/>
        </w:rPr>
        <w:t>DEED OF COLLATERAL WARRANTY</w:t>
      </w:r>
    </w:p>
    <w:p w14:paraId="78E88990" w14:textId="77777777" w:rsidR="00DE7B61" w:rsidRPr="00B8743A" w:rsidRDefault="00DE7B61" w:rsidP="00993FC6">
      <w:pPr>
        <w:widowControl w:val="0"/>
        <w:tabs>
          <w:tab w:val="left" w:pos="624"/>
          <w:tab w:val="left" w:pos="1247"/>
        </w:tabs>
        <w:jc w:val="center"/>
        <w:rPr>
          <w:spacing w:val="-2"/>
          <w:szCs w:val="22"/>
        </w:rPr>
      </w:pPr>
      <w:r w:rsidRPr="00B8743A">
        <w:rPr>
          <w:spacing w:val="-2"/>
          <w:szCs w:val="22"/>
        </w:rPr>
        <w:noBreakHyphen/>
        <w:t>relating to</w:t>
      </w:r>
      <w:r w:rsidRPr="00B8743A">
        <w:rPr>
          <w:spacing w:val="-2"/>
          <w:szCs w:val="22"/>
        </w:rPr>
        <w:noBreakHyphen/>
      </w:r>
    </w:p>
    <w:p w14:paraId="0BF26402" w14:textId="77777777" w:rsidR="00DE7B61" w:rsidRPr="00B8743A" w:rsidRDefault="00DE7B61" w:rsidP="00993FC6">
      <w:pPr>
        <w:widowControl w:val="0"/>
        <w:tabs>
          <w:tab w:val="left" w:pos="624"/>
          <w:tab w:val="left" w:pos="1247"/>
        </w:tabs>
        <w:jc w:val="center"/>
        <w:rPr>
          <w:spacing w:val="-2"/>
          <w:szCs w:val="22"/>
        </w:rPr>
      </w:pPr>
      <w:r w:rsidRPr="00B8743A">
        <w:rPr>
          <w:szCs w:val="22"/>
        </w:rPr>
        <w:t>[                          ]</w:t>
      </w:r>
    </w:p>
    <w:p w14:paraId="6CF35C98" w14:textId="77777777" w:rsidR="00DE7B61" w:rsidRPr="00B8743A" w:rsidRDefault="00DE7B61" w:rsidP="00993FC6">
      <w:pPr>
        <w:widowControl w:val="0"/>
        <w:pBdr>
          <w:bottom w:val="single" w:sz="6" w:space="1" w:color="auto"/>
        </w:pBdr>
        <w:tabs>
          <w:tab w:val="left" w:pos="624"/>
          <w:tab w:val="left" w:pos="1247"/>
        </w:tabs>
        <w:ind w:left="1701" w:right="1701"/>
        <w:rPr>
          <w:szCs w:val="22"/>
        </w:rPr>
      </w:pPr>
    </w:p>
    <w:p w14:paraId="4F341214" w14:textId="77777777" w:rsidR="00DE7B61" w:rsidRPr="00B8743A" w:rsidRDefault="00DE7B61" w:rsidP="00993FC6">
      <w:pPr>
        <w:widowControl w:val="0"/>
        <w:tabs>
          <w:tab w:val="left" w:pos="624"/>
          <w:tab w:val="left" w:pos="1247"/>
        </w:tabs>
        <w:rPr>
          <w:szCs w:val="22"/>
        </w:rPr>
      </w:pPr>
    </w:p>
    <w:p w14:paraId="1BA6619C" w14:textId="77777777" w:rsidR="00DE7B61" w:rsidRPr="00B8743A" w:rsidRDefault="00DE7B61" w:rsidP="00993FC6">
      <w:pPr>
        <w:pStyle w:val="BodyText"/>
        <w:widowControl w:val="0"/>
        <w:rPr>
          <w:rFonts w:cs="Arial"/>
          <w:b/>
          <w:szCs w:val="22"/>
        </w:rPr>
      </w:pPr>
    </w:p>
    <w:p w14:paraId="58FB5711" w14:textId="77777777" w:rsidR="00DE7B61" w:rsidRPr="00B8743A" w:rsidRDefault="00DE7B61" w:rsidP="00993FC6">
      <w:pPr>
        <w:pStyle w:val="BodyText"/>
        <w:widowControl w:val="0"/>
        <w:rPr>
          <w:rFonts w:cs="Arial"/>
          <w:b/>
          <w:szCs w:val="22"/>
        </w:rPr>
        <w:sectPr w:rsidR="00DE7B61" w:rsidRPr="00B8743A" w:rsidSect="002D2EA6">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8" w:footer="708" w:gutter="0"/>
          <w:pgNumType w:start="1"/>
          <w:cols w:space="708"/>
          <w:docGrid w:linePitch="360"/>
        </w:sectPr>
      </w:pPr>
    </w:p>
    <w:p w14:paraId="3D480643" w14:textId="77777777" w:rsidR="00DE7B61" w:rsidRPr="00B8743A" w:rsidRDefault="00DE7B61" w:rsidP="00993FC6">
      <w:pPr>
        <w:pStyle w:val="BodyText"/>
        <w:widowControl w:val="0"/>
        <w:tabs>
          <w:tab w:val="left" w:pos="0"/>
        </w:tabs>
        <w:spacing w:before="100" w:after="100"/>
        <w:rPr>
          <w:rFonts w:cs="Arial"/>
          <w:b/>
          <w:szCs w:val="22"/>
        </w:rPr>
      </w:pPr>
      <w:r w:rsidRPr="00B8743A">
        <w:rPr>
          <w:rFonts w:cs="Arial"/>
          <w:b/>
          <w:szCs w:val="22"/>
        </w:rPr>
        <w:t>THIS DEED</w:t>
      </w:r>
      <w:r w:rsidRPr="00B8743A">
        <w:rPr>
          <w:rFonts w:cs="Arial"/>
          <w:szCs w:val="22"/>
        </w:rPr>
        <w:t xml:space="preserve"> is made on                                                                   20[  ]</w:t>
      </w:r>
    </w:p>
    <w:p w14:paraId="0F24FF13" w14:textId="77777777" w:rsidR="00DE7B61" w:rsidRPr="00B8743A" w:rsidRDefault="00DE7B61" w:rsidP="00993FC6">
      <w:pPr>
        <w:widowControl w:val="0"/>
        <w:spacing w:before="100" w:after="100"/>
        <w:rPr>
          <w:szCs w:val="22"/>
        </w:rPr>
      </w:pPr>
      <w:r w:rsidRPr="00B8743A">
        <w:rPr>
          <w:b/>
          <w:szCs w:val="22"/>
        </w:rPr>
        <w:t>BETWEEN</w:t>
      </w:r>
      <w:r w:rsidRPr="00B8743A">
        <w:rPr>
          <w:b/>
          <w:bCs/>
          <w:szCs w:val="22"/>
        </w:rPr>
        <w:t>:</w:t>
      </w:r>
    </w:p>
    <w:p w14:paraId="195A415D" w14:textId="77777777" w:rsidR="00DE7B61" w:rsidRPr="00B8743A" w:rsidRDefault="00DE7B61" w:rsidP="00C913B5">
      <w:pPr>
        <w:pStyle w:val="Parties1"/>
        <w:numPr>
          <w:ilvl w:val="0"/>
          <w:numId w:val="69"/>
        </w:numPr>
      </w:pPr>
      <w:r w:rsidRPr="002A7309">
        <w:rPr>
          <w:b/>
        </w:rPr>
        <w:t xml:space="preserve">[BENEFICIARY] </w:t>
      </w:r>
      <w:r w:rsidRPr="00B8743A">
        <w:t xml:space="preserve">(Company Number: [ ]), whose registered office is at [          ] (the </w:t>
      </w:r>
      <w:r w:rsidRPr="002A7309">
        <w:rPr>
          <w:b/>
          <w:bCs/>
        </w:rPr>
        <w:t>"Beneficiary"</w:t>
      </w:r>
      <w:r w:rsidRPr="00B8743A">
        <w:t>, which expression shall include its successors and assigns);</w:t>
      </w:r>
    </w:p>
    <w:p w14:paraId="368A4EDF" w14:textId="77777777" w:rsidR="00DE7B61" w:rsidRPr="00B8743A" w:rsidRDefault="002A7309" w:rsidP="00C913B5">
      <w:pPr>
        <w:pStyle w:val="Parties1"/>
        <w:numPr>
          <w:ilvl w:val="0"/>
          <w:numId w:val="69"/>
        </w:numPr>
        <w:rPr>
          <w:szCs w:val="22"/>
        </w:rPr>
      </w:pPr>
      <w:r w:rsidRPr="00B8743A">
        <w:rPr>
          <w:b/>
          <w:szCs w:val="22"/>
        </w:rPr>
        <w:t xml:space="preserve"> </w:t>
      </w:r>
      <w:r w:rsidR="00DE7B61" w:rsidRPr="00B8743A">
        <w:rPr>
          <w:b/>
          <w:szCs w:val="22"/>
        </w:rPr>
        <w:t xml:space="preserve">[CONTRACTOR] </w:t>
      </w:r>
      <w:r w:rsidR="00DE7B61" w:rsidRPr="00B8743A">
        <w:rPr>
          <w:bCs/>
          <w:szCs w:val="22"/>
        </w:rPr>
        <w:t>[(Company Number: [ ]), whose registered office is at [  ]]</w:t>
      </w:r>
      <w:r w:rsidR="00DE7B61" w:rsidRPr="00B8743A">
        <w:rPr>
          <w:b/>
          <w:bCs/>
          <w:szCs w:val="22"/>
        </w:rPr>
        <w:t xml:space="preserve"> </w:t>
      </w:r>
      <w:r w:rsidR="00DE7B61" w:rsidRPr="00B8743A">
        <w:rPr>
          <w:szCs w:val="22"/>
        </w:rPr>
        <w:t xml:space="preserve">(the </w:t>
      </w:r>
      <w:r w:rsidR="00DE7B61" w:rsidRPr="00B8743A">
        <w:rPr>
          <w:b/>
          <w:bCs/>
          <w:szCs w:val="22"/>
        </w:rPr>
        <w:t>"Contractor"</w:t>
      </w:r>
      <w:r w:rsidR="00DE7B61" w:rsidRPr="00B8743A">
        <w:rPr>
          <w:szCs w:val="22"/>
        </w:rPr>
        <w:t>)</w:t>
      </w:r>
    </w:p>
    <w:p w14:paraId="7300A2CA" w14:textId="77777777" w:rsidR="00DE7B61" w:rsidRPr="00B8743A" w:rsidRDefault="00DE7B61" w:rsidP="00993FC6">
      <w:pPr>
        <w:widowControl w:val="0"/>
        <w:spacing w:before="100" w:after="100"/>
        <w:rPr>
          <w:b/>
          <w:i/>
          <w:iCs/>
          <w:snapToGrid w:val="0"/>
          <w:szCs w:val="22"/>
        </w:rPr>
      </w:pPr>
    </w:p>
    <w:p w14:paraId="7A722128" w14:textId="77777777" w:rsidR="00DE7B61" w:rsidRPr="00B8743A" w:rsidRDefault="00DE7B61" w:rsidP="00993FC6">
      <w:pPr>
        <w:widowControl w:val="0"/>
        <w:spacing w:before="100" w:after="100"/>
        <w:rPr>
          <w:szCs w:val="22"/>
        </w:rPr>
      </w:pPr>
      <w:r w:rsidRPr="00B8743A">
        <w:rPr>
          <w:b/>
          <w:bCs/>
          <w:szCs w:val="22"/>
        </w:rPr>
        <w:t>WHEREAS:</w:t>
      </w:r>
    </w:p>
    <w:p w14:paraId="076EEC74" w14:textId="77777777" w:rsidR="00DE7B61" w:rsidRPr="00B8743A" w:rsidRDefault="00DE7B61" w:rsidP="002A7309">
      <w:pPr>
        <w:pStyle w:val="Background"/>
      </w:pPr>
      <w:r w:rsidRPr="00B8743A">
        <w:t xml:space="preserve">The Contractor has entered into an appointment dated </w:t>
      </w:r>
      <w:r w:rsidRPr="00B8743A">
        <w:rPr>
          <w:i/>
          <w:iCs/>
        </w:rPr>
        <w:t>[insert date of the Appointment]</w:t>
      </w:r>
      <w:r w:rsidRPr="00B8743A">
        <w:t xml:space="preserve"> (the </w:t>
      </w:r>
      <w:r w:rsidRPr="00B8743A">
        <w:rPr>
          <w:b/>
          <w:bCs/>
        </w:rPr>
        <w:t xml:space="preserve">"Appointment" </w:t>
      </w:r>
      <w:r w:rsidRPr="00B8743A">
        <w:t xml:space="preserve">which term shall include any amendments or revisions thereto from time to time and any new or replacement appointment created by the novation of the Appointment) with </w:t>
      </w:r>
      <w:r w:rsidRPr="00B8743A">
        <w:rPr>
          <w:i/>
        </w:rPr>
        <w:t>[- i</w:t>
      </w:r>
      <w:r w:rsidRPr="00B8743A">
        <w:rPr>
          <w:i/>
          <w:iCs/>
        </w:rPr>
        <w:t>nsert relevant party]</w:t>
      </w:r>
      <w:r w:rsidRPr="00B8743A">
        <w:t xml:space="preserve"> (Company Number: </w:t>
      </w:r>
      <w:r w:rsidRPr="00B8743A">
        <w:rPr>
          <w:i/>
          <w:iCs/>
        </w:rPr>
        <w:t>[insert the relevant party’s company number]</w:t>
      </w:r>
      <w:r w:rsidRPr="00B8743A">
        <w:t xml:space="preserve">) whose registered office is at </w:t>
      </w:r>
      <w:r w:rsidRPr="00B8743A">
        <w:rPr>
          <w:i/>
          <w:iCs/>
        </w:rPr>
        <w:t>[insert the relevant party’s registered address]</w:t>
      </w:r>
      <w:r w:rsidRPr="00B8743A">
        <w:t xml:space="preserve"> (the </w:t>
      </w:r>
      <w:r w:rsidRPr="00B8743A">
        <w:rPr>
          <w:b/>
          <w:bCs/>
        </w:rPr>
        <w:t>"Employer")</w:t>
      </w:r>
      <w:r w:rsidRPr="00B8743A">
        <w:t xml:space="preserve">, which term shall include its permitted assignees or transferees under the Appointment)] for the provision of </w:t>
      </w:r>
      <w:r w:rsidRPr="00B8743A">
        <w:rPr>
          <w:bCs/>
          <w:i/>
          <w:iCs/>
          <w:snapToGrid w:val="0"/>
        </w:rPr>
        <w:t>[state nature of Contractor’s professional services</w:t>
      </w:r>
      <w:r w:rsidR="002C5C75">
        <w:rPr>
          <w:bCs/>
          <w:i/>
          <w:iCs/>
          <w:snapToGrid w:val="0"/>
        </w:rPr>
        <w:t xml:space="preserve">/ works </w:t>
      </w:r>
      <w:r w:rsidRPr="00B8743A">
        <w:rPr>
          <w:bCs/>
          <w:i/>
          <w:iCs/>
          <w:snapToGrid w:val="0"/>
        </w:rPr>
        <w:t xml:space="preserve">] </w:t>
      </w:r>
      <w:r w:rsidR="002C5C75">
        <w:rPr>
          <w:bCs/>
          <w:i/>
          <w:iCs/>
          <w:snapToGrid w:val="0"/>
        </w:rPr>
        <w:t>[</w:t>
      </w:r>
      <w:r w:rsidR="002C5C75">
        <w:t>works]/[services]</w:t>
      </w:r>
      <w:r w:rsidRPr="00B8743A">
        <w:t xml:space="preserve"> set out therein (the </w:t>
      </w:r>
      <w:r w:rsidRPr="00B8743A">
        <w:rPr>
          <w:b/>
          <w:bCs/>
        </w:rPr>
        <w:t>"</w:t>
      </w:r>
      <w:r w:rsidR="002C5C75">
        <w:rPr>
          <w:b/>
          <w:bCs/>
        </w:rPr>
        <w:t>[Works]/[</w:t>
      </w:r>
      <w:r w:rsidRPr="00B8743A">
        <w:rPr>
          <w:b/>
          <w:bCs/>
        </w:rPr>
        <w:t>Services</w:t>
      </w:r>
      <w:r w:rsidR="002C5C75">
        <w:rPr>
          <w:b/>
          <w:bCs/>
        </w:rPr>
        <w:t>]</w:t>
      </w:r>
      <w:r w:rsidRPr="00B8743A">
        <w:rPr>
          <w:b/>
          <w:bCs/>
        </w:rPr>
        <w:t>"</w:t>
      </w:r>
      <w:r w:rsidRPr="00B8743A">
        <w:t xml:space="preserve">) in connection with the </w:t>
      </w:r>
      <w:r>
        <w:t>[      ]</w:t>
      </w:r>
      <w:r w:rsidRPr="00B8743A">
        <w:t xml:space="preserve"> district heating scheme (the “</w:t>
      </w:r>
      <w:r w:rsidRPr="00B8743A">
        <w:rPr>
          <w:b/>
        </w:rPr>
        <w:t>Project</w:t>
      </w:r>
      <w:r w:rsidRPr="00B8743A">
        <w:t>”).</w:t>
      </w:r>
    </w:p>
    <w:p w14:paraId="4571C76D" w14:textId="77777777" w:rsidR="00DE7B61" w:rsidRPr="00B8743A" w:rsidRDefault="00DE7B61" w:rsidP="002A7309">
      <w:pPr>
        <w:pStyle w:val="Background"/>
        <w:rPr>
          <w:szCs w:val="22"/>
        </w:rPr>
      </w:pPr>
      <w:r w:rsidRPr="00B8743A">
        <w:rPr>
          <w:szCs w:val="22"/>
        </w:rPr>
        <w:t xml:space="preserve">The </w:t>
      </w:r>
      <w:r w:rsidRPr="002A7309">
        <w:t>Beneficiary</w:t>
      </w:r>
      <w:r w:rsidRPr="00B8743A">
        <w:rPr>
          <w:szCs w:val="22"/>
        </w:rPr>
        <w:t xml:space="preserve"> has, as </w:t>
      </w:r>
      <w:r w:rsidRPr="00B8743A">
        <w:rPr>
          <w:i/>
          <w:iCs/>
          <w:szCs w:val="22"/>
        </w:rPr>
        <w:t>[insert the nature of the Beneficiary's interest in the Project]</w:t>
      </w:r>
      <w:r w:rsidRPr="00B8743A">
        <w:rPr>
          <w:szCs w:val="22"/>
        </w:rPr>
        <w:t>,</w:t>
      </w:r>
      <w:r w:rsidRPr="00B8743A">
        <w:rPr>
          <w:snapToGrid w:val="0"/>
          <w:color w:val="FF0000"/>
          <w:szCs w:val="22"/>
        </w:rPr>
        <w:t xml:space="preserve"> </w:t>
      </w:r>
      <w:r w:rsidRPr="00B8743A">
        <w:rPr>
          <w:szCs w:val="22"/>
        </w:rPr>
        <w:t>an interest in the Project.</w:t>
      </w:r>
    </w:p>
    <w:p w14:paraId="38FC7DA9" w14:textId="77777777" w:rsidR="00DE7B61" w:rsidRPr="00B8743A" w:rsidRDefault="00DE7B61" w:rsidP="002A7309">
      <w:pPr>
        <w:pStyle w:val="Background"/>
        <w:rPr>
          <w:szCs w:val="22"/>
        </w:rPr>
      </w:pPr>
      <w:r w:rsidRPr="00B8743A">
        <w:rPr>
          <w:szCs w:val="22"/>
        </w:rPr>
        <w:t xml:space="preserve">The </w:t>
      </w:r>
      <w:r w:rsidRPr="002A7309">
        <w:t>Contractor</w:t>
      </w:r>
      <w:r w:rsidRPr="00B8743A">
        <w:rPr>
          <w:szCs w:val="22"/>
        </w:rPr>
        <w:t xml:space="preserve"> has agreed to provide this Deed in favour of the Beneficiary.</w:t>
      </w:r>
    </w:p>
    <w:p w14:paraId="496D86CC" w14:textId="77777777" w:rsidR="00DE7B61" w:rsidRPr="00B8743A" w:rsidRDefault="00DE7B61" w:rsidP="00993FC6">
      <w:pPr>
        <w:widowControl w:val="0"/>
        <w:spacing w:before="100" w:after="100"/>
        <w:rPr>
          <w:szCs w:val="22"/>
        </w:rPr>
      </w:pPr>
      <w:r w:rsidRPr="00B8743A">
        <w:rPr>
          <w:b/>
          <w:szCs w:val="22"/>
        </w:rPr>
        <w:t>NOW</w:t>
      </w:r>
      <w:r w:rsidRPr="00B8743A">
        <w:rPr>
          <w:szCs w:val="22"/>
        </w:rPr>
        <w:t xml:space="preserve">, in consideration of the payment of Ten Pounds (£10) by the Beneficiary to the Contractor (receipt of which is hereby acknowledged by the Contractor), </w:t>
      </w:r>
      <w:r w:rsidRPr="00B8743A">
        <w:rPr>
          <w:b/>
          <w:szCs w:val="22"/>
        </w:rPr>
        <w:t>THIS DEED WITNESSES</w:t>
      </w:r>
      <w:r w:rsidRPr="00B8743A">
        <w:rPr>
          <w:szCs w:val="22"/>
        </w:rPr>
        <w:t xml:space="preserve"> as follows:</w:t>
      </w:r>
    </w:p>
    <w:p w14:paraId="09D9281D" w14:textId="77777777" w:rsidR="00DE7B61" w:rsidRPr="00B8743A" w:rsidRDefault="00DE7B61" w:rsidP="003B080C">
      <w:pPr>
        <w:pStyle w:val="Sch1Heading"/>
      </w:pPr>
      <w:bookmarkStart w:id="512" w:name="_Toc438194350"/>
      <w:r w:rsidRPr="00B8743A">
        <w:t>INTERPRETATION</w:t>
      </w:r>
      <w:bookmarkEnd w:id="512"/>
    </w:p>
    <w:p w14:paraId="6AE49881" w14:textId="77777777" w:rsidR="00DE7B61" w:rsidRPr="00B8743A" w:rsidRDefault="00DE7B61" w:rsidP="002A7309">
      <w:pPr>
        <w:pStyle w:val="Sch2Number"/>
      </w:pPr>
      <w:r w:rsidRPr="00B8743A">
        <w:t xml:space="preserve">Unless the context otherwise requires, terms or phrases which are defined in the </w:t>
      </w:r>
      <w:r w:rsidR="001310C7">
        <w:t xml:space="preserve">Connection and Adoption </w:t>
      </w:r>
      <w:r>
        <w:t>Agreement</w:t>
      </w:r>
      <w:r w:rsidRPr="00B8743A">
        <w:t xml:space="preserve"> shall have the same meanings in this Deed, and a reference to a statute, statutory instrument or other subordinate legislation (</w:t>
      </w:r>
      <w:r w:rsidRPr="00B8743A">
        <w:rPr>
          <w:b/>
          <w:bCs/>
        </w:rPr>
        <w:t>"legislation"</w:t>
      </w:r>
      <w:r w:rsidRPr="00B8743A">
        <w:t>) is to such legislation as amended and in force from time to time, including any legislation which re-enacts or consolidates it, with or without modification.</w:t>
      </w:r>
    </w:p>
    <w:p w14:paraId="5EBB8100" w14:textId="77777777" w:rsidR="00DE7B61" w:rsidRPr="00B8743A" w:rsidRDefault="00DE7B61" w:rsidP="002A7309">
      <w:pPr>
        <w:pStyle w:val="Sch2Number"/>
        <w:rPr>
          <w:szCs w:val="22"/>
        </w:rPr>
      </w:pPr>
      <w:r w:rsidRPr="00B8743A">
        <w:rPr>
          <w:szCs w:val="22"/>
        </w:rPr>
        <w:t xml:space="preserve">The </w:t>
      </w:r>
      <w:r w:rsidRPr="002A7309">
        <w:t>following</w:t>
      </w:r>
      <w:r w:rsidRPr="00B8743A">
        <w:rPr>
          <w:szCs w:val="22"/>
        </w:rPr>
        <w:t xml:space="preserve"> definitions shall apply to this Deed:</w:t>
      </w:r>
    </w:p>
    <w:p w14:paraId="5A50CBD1" w14:textId="77777777" w:rsidR="00DE7B61" w:rsidRPr="00B8743A" w:rsidRDefault="00DE7B61" w:rsidP="002A7309">
      <w:pPr>
        <w:pStyle w:val="Definitions"/>
      </w:pPr>
      <w:r w:rsidRPr="00B8743A">
        <w:t>"</w:t>
      </w:r>
      <w:r w:rsidRPr="00B8743A">
        <w:rPr>
          <w:b/>
        </w:rPr>
        <w:t>Documents</w:t>
      </w:r>
      <w:r w:rsidRPr="00B8743A">
        <w:t xml:space="preserve">" means all designs, drawings, models, plans, specifications, design details, photographs, brochures, reports, notes of meetings, CAD materials, calculations, schedules, programmes, bills of </w:t>
      </w:r>
      <w:r w:rsidRPr="002A7309">
        <w:t>quantities</w:t>
      </w:r>
      <w:r w:rsidRPr="00B8743A">
        <w:t xml:space="preserve">, budgets and any other materials provided in connection with the </w:t>
      </w:r>
      <w:r w:rsidR="002C5C75">
        <w:t>[Works]/ [</w:t>
      </w:r>
      <w:r w:rsidRPr="00B8743A">
        <w:t>Services</w:t>
      </w:r>
      <w:r w:rsidR="002C5C75">
        <w:t>]</w:t>
      </w:r>
      <w:r w:rsidRPr="00B8743A">
        <w:t xml:space="preserve"> and all updates, amendments, additions and revisions to them and any works, designs, or inventions incorporated or referred to in them for any purpose relating to the </w:t>
      </w:r>
      <w:r w:rsidR="002C5C75">
        <w:t>[Works]/ [</w:t>
      </w:r>
      <w:r w:rsidR="002C5C75" w:rsidRPr="00B8743A">
        <w:t>Services</w:t>
      </w:r>
      <w:r w:rsidR="002C5C75">
        <w:t>]</w:t>
      </w:r>
      <w:r w:rsidRPr="00B8743A">
        <w:t>.</w:t>
      </w:r>
    </w:p>
    <w:p w14:paraId="68A80390" w14:textId="77777777" w:rsidR="00DE7B61" w:rsidRPr="00B8743A" w:rsidRDefault="00DE7B61" w:rsidP="002A7309">
      <w:pPr>
        <w:pStyle w:val="Definitions"/>
        <w:rPr>
          <w:szCs w:val="22"/>
        </w:rPr>
      </w:pPr>
      <w:r w:rsidRPr="00B8743A">
        <w:rPr>
          <w:szCs w:val="22"/>
        </w:rPr>
        <w:t>"</w:t>
      </w:r>
      <w:r w:rsidRPr="00B8743A">
        <w:rPr>
          <w:b/>
          <w:szCs w:val="22"/>
        </w:rPr>
        <w:t>Prohibited Materials</w:t>
      </w:r>
      <w:r w:rsidRPr="00B8743A">
        <w:rPr>
          <w:szCs w:val="22"/>
        </w:rPr>
        <w:t xml:space="preserve">" means </w:t>
      </w:r>
      <w:r w:rsidRPr="00B8743A">
        <w:rPr>
          <w:iCs/>
          <w:szCs w:val="22"/>
        </w:rPr>
        <w:t>substances which are either (i)  identified as potentially hazardous in the BCO report entitled ‘</w:t>
      </w:r>
      <w:r w:rsidRPr="002A7309">
        <w:t>Good</w:t>
      </w:r>
      <w:r w:rsidRPr="00B8743A">
        <w:rPr>
          <w:iCs/>
          <w:szCs w:val="22"/>
        </w:rPr>
        <w:t xml:space="preserve"> Practice in the Selection of Construction Materials’ (current edition), other than in accordance with the recommendations as to good practice contained in section 2 of that report; or (ii) generally known at the time of use to be deleterious to health and safety or to durability in the particular circumstances in which they are used.</w:t>
      </w:r>
    </w:p>
    <w:p w14:paraId="109DA812" w14:textId="77777777" w:rsidR="00DE7B61" w:rsidRPr="002A7309" w:rsidRDefault="00DE7B61" w:rsidP="003B080C">
      <w:pPr>
        <w:pStyle w:val="Sch1Heading"/>
      </w:pPr>
      <w:bookmarkStart w:id="513" w:name="_Toc438194351"/>
      <w:bookmarkStart w:id="514" w:name="Warranty_clause_2_Part_5_Schedule_6"/>
      <w:r w:rsidRPr="002A7309">
        <w:t>WARRANTY</w:t>
      </w:r>
      <w:bookmarkEnd w:id="513"/>
      <w:bookmarkEnd w:id="514"/>
    </w:p>
    <w:p w14:paraId="0B457E94" w14:textId="77777777" w:rsidR="00DE7B61" w:rsidRPr="00B8743A" w:rsidRDefault="00DE7B61" w:rsidP="002A7309">
      <w:pPr>
        <w:pStyle w:val="BodyText1-alignedat15"/>
      </w:pPr>
      <w:r w:rsidRPr="00B8743A">
        <w:t xml:space="preserve">The Contractor warrants and undertakes to the Beneficiary that, in respect of the </w:t>
      </w:r>
      <w:r w:rsidR="002C5C75">
        <w:t>[Works]/ [</w:t>
      </w:r>
      <w:r w:rsidR="002C5C75" w:rsidRPr="00B8743A">
        <w:t>Services</w:t>
      </w:r>
      <w:r w:rsidR="002C5C75">
        <w:t>]</w:t>
      </w:r>
      <w:r w:rsidR="002C5C75" w:rsidRPr="00B8743A">
        <w:t xml:space="preserve"> </w:t>
      </w:r>
      <w:r w:rsidRPr="00B8743A">
        <w:t xml:space="preserve">and all other obligations performed and to be performed by the Contractor under the Appointment, it has exercised and shall continue to exercise all the reasonable skill, care and diligence to be expected of a prudent, competent and properly qualified district heating provider experienced in the provision of like </w:t>
      </w:r>
      <w:r w:rsidR="002C5C75">
        <w:t>[works]/[</w:t>
      </w:r>
      <w:r w:rsidRPr="00B8743A">
        <w:t>services</w:t>
      </w:r>
      <w:r w:rsidR="002C5C75">
        <w:t>]</w:t>
      </w:r>
      <w:r w:rsidRPr="00B8743A">
        <w:t xml:space="preserve"> for a project of a size, scope, nature and complexity and in a location similar to the Project.</w:t>
      </w:r>
    </w:p>
    <w:p w14:paraId="0415A48C" w14:textId="77777777" w:rsidR="00DE7B61" w:rsidRPr="002A7309" w:rsidRDefault="00DE7B61" w:rsidP="003B080C">
      <w:pPr>
        <w:pStyle w:val="Sch1Heading"/>
      </w:pPr>
      <w:bookmarkStart w:id="515" w:name="_Toc438194352"/>
      <w:r w:rsidRPr="002A7309">
        <w:t>PROHIBITED MATERIALS</w:t>
      </w:r>
      <w:bookmarkEnd w:id="515"/>
    </w:p>
    <w:p w14:paraId="4D564BDA" w14:textId="751E0222" w:rsidR="00DE7B61" w:rsidRPr="002A7309" w:rsidRDefault="00DE7B61" w:rsidP="002A7309">
      <w:pPr>
        <w:pStyle w:val="BodyText1-alignedat15"/>
      </w:pPr>
      <w:bookmarkStart w:id="516" w:name="_Toc438194353"/>
      <w:r w:rsidRPr="002A7309">
        <w:t>Without prejudice to the generality of clause </w:t>
      </w:r>
      <w:r w:rsidR="00FD28B7">
        <w:fldChar w:fldCharType="begin"/>
      </w:r>
      <w:r w:rsidR="00FD28B7">
        <w:instrText xml:space="preserve"> REF Warranty_clause_2_Part_5_Schedule_6 \n \h </w:instrText>
      </w:r>
      <w:r w:rsidR="00FD28B7">
        <w:fldChar w:fldCharType="separate"/>
      </w:r>
      <w:r w:rsidR="001E3D88">
        <w:t>2</w:t>
      </w:r>
      <w:r w:rsidR="00FD28B7">
        <w:fldChar w:fldCharType="end"/>
      </w:r>
      <w:r w:rsidRPr="002A7309">
        <w:t>, the Contractor further warrants and undertakes to the Beneficiary that (unless otherwise specifically instructed by the Employer) it has not specified, authorised for use or knowingly caused or allowed to be used, and shall continue not to specify, authorise for use or knowingly cause or allow to be used, in or in connection with the Project any Prohibited Materials.</w:t>
      </w:r>
      <w:bookmarkEnd w:id="516"/>
      <w:r w:rsidRPr="002A7309">
        <w:t xml:space="preserve"> </w:t>
      </w:r>
    </w:p>
    <w:p w14:paraId="02A8BE7E" w14:textId="77777777" w:rsidR="00DE7B61" w:rsidRPr="002A7309" w:rsidRDefault="00DE7B61" w:rsidP="003B080C">
      <w:pPr>
        <w:pStyle w:val="Sch1Heading"/>
      </w:pPr>
      <w:bookmarkStart w:id="517" w:name="_Toc438194354"/>
      <w:r w:rsidRPr="002A7309">
        <w:t>COPYRIGHT LICENCE</w:t>
      </w:r>
      <w:bookmarkEnd w:id="517"/>
    </w:p>
    <w:p w14:paraId="1EA0A884" w14:textId="77777777" w:rsidR="00DE7B61" w:rsidRPr="00B8743A" w:rsidRDefault="00DE7B61" w:rsidP="002A7309">
      <w:pPr>
        <w:pStyle w:val="Sch2Number"/>
        <w:rPr>
          <w:b/>
        </w:rPr>
      </w:pPr>
      <w:r w:rsidRPr="00B8743A">
        <w:t>The Contractor with full title guarantee grants to the Beneficiary a royalty</w:t>
      </w:r>
      <w:r w:rsidRPr="00B8743A">
        <w:noBreakHyphen/>
        <w:t>free, irrevocable, perpetual and non</w:t>
      </w:r>
      <w:r w:rsidRPr="00B8743A">
        <w:noBreakHyphen/>
        <w:t xml:space="preserve">exclusive licence to use, adapt and copy the Documents for any purpose whatsoever relating to the Project or including without limitation the construction, completion, maintenance, letting, sale, promotion, modification, advertisement, reinstatement, refurbishment, repair, funding and mortgaging thereof. Such licence shall be transferable to third parties, and the Beneficiary shall be entitled to grant sub-licences.  The Contractor shall not be liable to the Beneficiary for any negligent or improper use of the Documents or for any use of the same for purposes other than those for which the same were originally prepared or provided, which purposes shall be deemed to include any purpose permitted by this clause 4.1.  </w:t>
      </w:r>
    </w:p>
    <w:p w14:paraId="146D8109" w14:textId="77777777" w:rsidR="00DE7B61" w:rsidRPr="00152725" w:rsidRDefault="00DE7B61" w:rsidP="002A7309">
      <w:pPr>
        <w:pStyle w:val="Sch2Number"/>
        <w:rPr>
          <w:rFonts w:cs="Arial"/>
          <w:szCs w:val="22"/>
        </w:rPr>
      </w:pPr>
      <w:r w:rsidRPr="00B8743A">
        <w:rPr>
          <w:rFonts w:cs="Arial"/>
          <w:szCs w:val="22"/>
        </w:rPr>
        <w:t xml:space="preserve">The Contractor irrevocably waives, and shall procure that each of its sub-contractors shall irrevocably waive, any rights it or they may have under Chapter IV (Moral Rights) Part 1 of the </w:t>
      </w:r>
      <w:r w:rsidRPr="002A7309">
        <w:t>Copyright</w:t>
      </w:r>
      <w:r w:rsidRPr="00B8743A">
        <w:rPr>
          <w:rFonts w:cs="Arial"/>
          <w:szCs w:val="22"/>
        </w:rPr>
        <w:t xml:space="preserve"> Designs and Patents Act 1988 in relation to the Documents, and the Contractor shall obtain a written irrevocable waiver from its employees, and from the respective employees of each of its sub-contractors, of any such rights which they may have.</w:t>
      </w:r>
    </w:p>
    <w:p w14:paraId="47FBFFC6" w14:textId="77777777" w:rsidR="00DE7B61" w:rsidRPr="00152725" w:rsidRDefault="00DE7B61" w:rsidP="002A7309">
      <w:pPr>
        <w:pStyle w:val="Sch2Number"/>
        <w:rPr>
          <w:rFonts w:cs="Arial"/>
          <w:szCs w:val="22"/>
        </w:rPr>
      </w:pPr>
      <w:r w:rsidRPr="00B8743A">
        <w:rPr>
          <w:rFonts w:cs="Arial"/>
          <w:szCs w:val="22"/>
        </w:rPr>
        <w:t xml:space="preserve">The </w:t>
      </w:r>
      <w:r w:rsidRPr="002A7309">
        <w:t>Contractor</w:t>
      </w:r>
      <w:r w:rsidRPr="00B8743A">
        <w:rPr>
          <w:rFonts w:cs="Arial"/>
          <w:szCs w:val="22"/>
        </w:rPr>
        <w:t xml:space="preserve"> warrants and undertakes to the Beneficiary that in performing the </w:t>
      </w:r>
      <w:r w:rsidR="002C5C75">
        <w:rPr>
          <w:szCs w:val="22"/>
        </w:rPr>
        <w:t>[</w:t>
      </w:r>
      <w:r w:rsidR="002C5C75" w:rsidRPr="00595CE2">
        <w:rPr>
          <w:rFonts w:cs="Arial"/>
          <w:szCs w:val="22"/>
        </w:rPr>
        <w:t xml:space="preserve">Works]/ [Services] </w:t>
      </w:r>
      <w:r w:rsidRPr="00B8743A">
        <w:rPr>
          <w:rFonts w:cs="Arial"/>
          <w:szCs w:val="22"/>
        </w:rPr>
        <w:t>it has not infringed and shall not infringe any copyright or any other intellectual property or design rights.</w:t>
      </w:r>
    </w:p>
    <w:p w14:paraId="2990300A" w14:textId="77777777" w:rsidR="00DE7B61" w:rsidRPr="00B8743A" w:rsidRDefault="00DE7B61" w:rsidP="003B080C">
      <w:pPr>
        <w:pStyle w:val="Sch1Heading"/>
      </w:pPr>
      <w:bookmarkStart w:id="518" w:name="_Toc438194355"/>
      <w:bookmarkStart w:id="519" w:name="_Ref10026146"/>
      <w:r w:rsidRPr="00B8743A">
        <w:t>INSURANCE</w:t>
      </w:r>
      <w:bookmarkEnd w:id="518"/>
      <w:bookmarkEnd w:id="519"/>
    </w:p>
    <w:p w14:paraId="1B8FB2B2" w14:textId="77777777" w:rsidR="00DE7B61" w:rsidRPr="002A7309" w:rsidRDefault="00DE7B61" w:rsidP="002A7309">
      <w:pPr>
        <w:pStyle w:val="BodyText1-alignedat15"/>
      </w:pPr>
      <w:bookmarkStart w:id="520" w:name="_Toc438194356"/>
      <w:r w:rsidRPr="002A7309">
        <w:t xml:space="preserve">Without prejudice to its obligations under this Deed or otherwise at law, the Contractor shall effect and maintain professional indemnity insurance in full force and effect from the date on which it was first consulted and instructed in connection with the </w:t>
      </w:r>
      <w:r w:rsidR="002C5C75" w:rsidRPr="002A7309">
        <w:t xml:space="preserve">[Works]/ [Services] </w:t>
      </w:r>
      <w:r w:rsidRPr="002A7309">
        <w:t>until the date which is twelve years after the date of practical completion of the Contractor Works in an amount of not less than [to be inserted] [(£[ ])] in respect of each and every claim or series of claims arising out of the same originating cause, provided such insurance is available at commercially reasonable rates and on commercially reasonable terms. As and when it is reasonably required to do so by the Beneficiary, the Contractor shall provide to the Beneficiary for inspection documentary evidence to show that such insurance is being properly maintained.</w:t>
      </w:r>
      <w:bookmarkEnd w:id="520"/>
    </w:p>
    <w:p w14:paraId="72C71FF1" w14:textId="77777777" w:rsidR="00DE7B61" w:rsidRPr="00B8743A" w:rsidRDefault="00DE7B61" w:rsidP="003B080C">
      <w:pPr>
        <w:pStyle w:val="Sch1Heading"/>
      </w:pPr>
      <w:bookmarkStart w:id="521" w:name="_Toc438194357"/>
      <w:r w:rsidRPr="00B8743A">
        <w:t>ENQUIRIES</w:t>
      </w:r>
      <w:bookmarkEnd w:id="521"/>
    </w:p>
    <w:p w14:paraId="5C21531D" w14:textId="77777777" w:rsidR="00DE7B61" w:rsidRPr="002A7309" w:rsidRDefault="00DE7B61" w:rsidP="002A7309">
      <w:pPr>
        <w:pStyle w:val="BodyText1-alignedat15"/>
      </w:pPr>
      <w:r w:rsidRPr="002A7309">
        <w:t>The obligations and liabilities of the Contractor under this Deed will not be released, diminished or in any other way affected by any enquiry or inspection into any matter which may be made or carried out by or on behalf of the Developer, the Beneficiary or any third party or by the appointment of, or the failure to appoint, any person, firm or company to carry out any enquiry or inspection into or otherwise report on any matter, act or omission of any such person, firm or company, whether or not such act or omission might give rise to any independent liability of any such person, firm or company to the Developer, the Beneficiary or any third party.</w:t>
      </w:r>
    </w:p>
    <w:p w14:paraId="057E7567" w14:textId="77777777" w:rsidR="00DE7B61" w:rsidRPr="00B8743A" w:rsidRDefault="00DE7B61" w:rsidP="003B080C">
      <w:pPr>
        <w:pStyle w:val="Sch1Heading"/>
      </w:pPr>
      <w:bookmarkStart w:id="522" w:name="_Toc438194358"/>
      <w:r w:rsidRPr="002A7309">
        <w:t>ASSIGNMENT</w:t>
      </w:r>
      <w:r w:rsidRPr="00B8743A">
        <w:t xml:space="preserve"> AND THIRD PARTY RIGHTS</w:t>
      </w:r>
      <w:bookmarkEnd w:id="522"/>
    </w:p>
    <w:p w14:paraId="5F6A992D" w14:textId="36C20C33" w:rsidR="00DE7B61" w:rsidRPr="00B8743A" w:rsidRDefault="00DE7B61" w:rsidP="002A7309">
      <w:pPr>
        <w:pStyle w:val="Sch2Number"/>
        <w:rPr>
          <w:rFonts w:cs="Arial"/>
          <w:b/>
          <w:szCs w:val="22"/>
        </w:rPr>
      </w:pPr>
      <w:r w:rsidRPr="00B8743A">
        <w:rPr>
          <w:rFonts w:cs="Arial"/>
          <w:szCs w:val="22"/>
        </w:rPr>
        <w:t xml:space="preserve">The benefit of this Deed and the rights arising hereunder (whether or not accrued) may be assigned by the Beneficiary on two occasions without the consent of the Contractor.  The Contractor shall be given </w:t>
      </w:r>
      <w:r w:rsidRPr="002A7309">
        <w:t>written</w:t>
      </w:r>
      <w:r w:rsidRPr="00B8743A">
        <w:rPr>
          <w:rFonts w:cs="Arial"/>
          <w:szCs w:val="22"/>
        </w:rPr>
        <w:t xml:space="preserve"> notice of any such assignment.  Except as provided in clause </w:t>
      </w:r>
      <w:r w:rsidR="00FD28B7">
        <w:rPr>
          <w:rFonts w:cs="Arial"/>
          <w:szCs w:val="22"/>
        </w:rPr>
        <w:fldChar w:fldCharType="begin"/>
      </w:r>
      <w:r w:rsidR="00FD28B7">
        <w:rPr>
          <w:rFonts w:cs="Arial"/>
          <w:szCs w:val="22"/>
        </w:rPr>
        <w:instrText xml:space="preserve"> REF clause_7_2 \n \h </w:instrText>
      </w:r>
      <w:r w:rsidR="00FD28B7">
        <w:rPr>
          <w:rFonts w:cs="Arial"/>
          <w:szCs w:val="22"/>
        </w:rPr>
      </w:r>
      <w:r w:rsidR="00FD28B7">
        <w:rPr>
          <w:rFonts w:cs="Arial"/>
          <w:szCs w:val="22"/>
        </w:rPr>
        <w:fldChar w:fldCharType="separate"/>
      </w:r>
      <w:r w:rsidR="001E3D88">
        <w:rPr>
          <w:rFonts w:cs="Arial"/>
          <w:szCs w:val="22"/>
        </w:rPr>
        <w:t>7.2</w:t>
      </w:r>
      <w:r w:rsidR="00FD28B7">
        <w:rPr>
          <w:rFonts w:cs="Arial"/>
          <w:szCs w:val="22"/>
        </w:rPr>
        <w:fldChar w:fldCharType="end"/>
      </w:r>
      <w:r w:rsidRPr="00B8743A">
        <w:rPr>
          <w:rFonts w:cs="Arial"/>
          <w:szCs w:val="22"/>
        </w:rPr>
        <w:t>, no further assignments shall be permitted without the prior written consent of the Contractor (such consent not to be unreasonably withheld or delayed).</w:t>
      </w:r>
    </w:p>
    <w:p w14:paraId="17834C5C" w14:textId="77777777" w:rsidR="00DE7B61" w:rsidRPr="00B8743A" w:rsidRDefault="00DE7B61" w:rsidP="002A7309">
      <w:pPr>
        <w:pStyle w:val="Sch2Number"/>
        <w:rPr>
          <w:rFonts w:cs="Arial"/>
          <w:b/>
          <w:szCs w:val="22"/>
        </w:rPr>
      </w:pPr>
      <w:bookmarkStart w:id="523" w:name="clause_7_2"/>
      <w:r w:rsidRPr="00B8743A">
        <w:rPr>
          <w:rFonts w:cs="Arial"/>
          <w:szCs w:val="22"/>
        </w:rPr>
        <w:t>Un</w:t>
      </w:r>
      <w:bookmarkEnd w:id="523"/>
      <w:r w:rsidRPr="00B8743A">
        <w:rPr>
          <w:rFonts w:cs="Arial"/>
          <w:szCs w:val="22"/>
        </w:rPr>
        <w:t>less expressly stated in this Deed, nothing in this Deed confers or is intended to confer any rights on any third party pursuant to the Contracts (Rights of Third Parties) Act 1999.</w:t>
      </w:r>
    </w:p>
    <w:p w14:paraId="23152650" w14:textId="77777777" w:rsidR="00DE7B61" w:rsidRPr="00B8743A" w:rsidRDefault="00DE7B61" w:rsidP="003B080C">
      <w:pPr>
        <w:pStyle w:val="Sch1Heading"/>
      </w:pPr>
      <w:bookmarkStart w:id="524" w:name="_Toc438194359"/>
      <w:r w:rsidRPr="00B8743A">
        <w:t>LIMITATION</w:t>
      </w:r>
      <w:bookmarkEnd w:id="524"/>
    </w:p>
    <w:p w14:paraId="7D6B8A13" w14:textId="77777777" w:rsidR="00DE7B61" w:rsidRPr="00B8743A" w:rsidRDefault="00DE7B61" w:rsidP="002A7309">
      <w:pPr>
        <w:pStyle w:val="Sch2Number"/>
        <w:rPr>
          <w:rFonts w:cs="Arial"/>
          <w:b/>
          <w:szCs w:val="22"/>
        </w:rPr>
      </w:pPr>
      <w:r w:rsidRPr="00B8743A">
        <w:rPr>
          <w:rFonts w:cs="Arial"/>
          <w:szCs w:val="22"/>
        </w:rPr>
        <w:t xml:space="preserve">No action or proceedings under or in connection with this Deed shall be commenced against the Contractor in connection with </w:t>
      </w:r>
      <w:r w:rsidRPr="002C5C75">
        <w:rPr>
          <w:rFonts w:cs="Arial"/>
          <w:szCs w:val="22"/>
        </w:rPr>
        <w:t xml:space="preserve">the </w:t>
      </w:r>
      <w:r w:rsidR="002C5C75" w:rsidRPr="002C5C75">
        <w:rPr>
          <w:szCs w:val="22"/>
        </w:rPr>
        <w:t xml:space="preserve">[Works]/ [Services] </w:t>
      </w:r>
      <w:r w:rsidRPr="002C5C75">
        <w:rPr>
          <w:rFonts w:cs="Arial"/>
          <w:szCs w:val="22"/>
        </w:rPr>
        <w:t xml:space="preserve">after the expiry of 12 years from the date of practical completion of the </w:t>
      </w:r>
      <w:r w:rsidR="002C5C75" w:rsidRPr="002C5C75">
        <w:rPr>
          <w:szCs w:val="22"/>
        </w:rPr>
        <w:t>[Works]/ [Services]</w:t>
      </w:r>
      <w:r w:rsidRPr="002C5C75">
        <w:rPr>
          <w:rFonts w:cs="Arial"/>
          <w:szCs w:val="22"/>
        </w:rPr>
        <w:t>.</w:t>
      </w:r>
    </w:p>
    <w:p w14:paraId="219CF1E4" w14:textId="3221B231" w:rsidR="00DE7B61" w:rsidRPr="00B8743A" w:rsidRDefault="00DE7B61" w:rsidP="002A7309">
      <w:pPr>
        <w:pStyle w:val="Sch2Number"/>
        <w:rPr>
          <w:rFonts w:cs="Arial"/>
          <w:b/>
          <w:szCs w:val="22"/>
        </w:rPr>
      </w:pPr>
      <w:r w:rsidRPr="00B8743A">
        <w:rPr>
          <w:rFonts w:cs="Arial"/>
          <w:szCs w:val="22"/>
        </w:rPr>
        <w:t xml:space="preserve">The Contractor shall be entitled in any action or proceedings by the Beneficiary to rely on any limitation in the Appointment and (subject to clause </w:t>
      </w:r>
      <w:r w:rsidR="00FD28B7">
        <w:rPr>
          <w:rFonts w:cs="Arial"/>
          <w:szCs w:val="22"/>
        </w:rPr>
        <w:fldChar w:fldCharType="begin"/>
      </w:r>
      <w:r w:rsidR="00FD28B7">
        <w:rPr>
          <w:rFonts w:cs="Arial"/>
          <w:szCs w:val="22"/>
        </w:rPr>
        <w:instrText xml:space="preserve"> REF clause_10_2 \n \h </w:instrText>
      </w:r>
      <w:r w:rsidR="00FD28B7">
        <w:rPr>
          <w:rFonts w:cs="Arial"/>
          <w:szCs w:val="22"/>
        </w:rPr>
      </w:r>
      <w:r w:rsidR="00FD28B7">
        <w:rPr>
          <w:rFonts w:cs="Arial"/>
          <w:szCs w:val="22"/>
        </w:rPr>
        <w:fldChar w:fldCharType="separate"/>
      </w:r>
      <w:r w:rsidR="001E3D88">
        <w:rPr>
          <w:rFonts w:cs="Arial"/>
          <w:szCs w:val="22"/>
        </w:rPr>
        <w:t>10.2</w:t>
      </w:r>
      <w:r w:rsidR="00FD28B7">
        <w:rPr>
          <w:rFonts w:cs="Arial"/>
          <w:szCs w:val="22"/>
        </w:rPr>
        <w:fldChar w:fldCharType="end"/>
      </w:r>
      <w:r w:rsidRPr="00B8743A">
        <w:rPr>
          <w:rFonts w:cs="Arial"/>
          <w:szCs w:val="22"/>
        </w:rPr>
        <w:t>) to raise equivalent rights in defence of liability (but not any financial claims the Contractor may have against the Employer) to those that it would have had if the Beneficiary had been named as a joint employer with the Employer under the Appointment with the Contractor owing its duties to each employer separately.</w:t>
      </w:r>
    </w:p>
    <w:p w14:paraId="1CF87C64" w14:textId="77777777" w:rsidR="00DE7B61" w:rsidRPr="00B8743A" w:rsidRDefault="00DE7B61" w:rsidP="003B080C">
      <w:pPr>
        <w:pStyle w:val="Sch1Heading"/>
      </w:pPr>
      <w:bookmarkStart w:id="525" w:name="_Toc438194360"/>
      <w:r w:rsidRPr="00B8743A">
        <w:t>NOTICES</w:t>
      </w:r>
      <w:bookmarkEnd w:id="525"/>
    </w:p>
    <w:p w14:paraId="03C8C387" w14:textId="77777777" w:rsidR="00DE7B61" w:rsidRPr="002A7309" w:rsidRDefault="00DE7B61" w:rsidP="002A7309">
      <w:pPr>
        <w:pStyle w:val="BodyText1-alignedat15"/>
      </w:pPr>
      <w:bookmarkStart w:id="526" w:name="_Toc438194361"/>
      <w:r w:rsidRPr="002A7309">
        <w:t>Any notice to be given by the Contractor shall be deemed to be duly given if it is delivered by hand at or sent by special delivery or recorded delivery to the Beneficiary at its registered office; and any notice given by the Beneficiary shall be deemed to be duly given if it is delivered by hand at or sent by special delivery or recorded delivery to the Contractor at its registered offices or such other address as the Contractor may notify to the Beneficiary in writing for such purpose.  Any notice sent by special delivery or recorded delivery shall be deemed (subject to proof to the contrary) to have been received 48 hours after being posted.</w:t>
      </w:r>
      <w:bookmarkEnd w:id="526"/>
    </w:p>
    <w:p w14:paraId="4801B230" w14:textId="77777777" w:rsidR="00DE7B61" w:rsidRPr="00B8743A" w:rsidRDefault="00DE7B61" w:rsidP="003B080C">
      <w:pPr>
        <w:pStyle w:val="Sch1Heading"/>
      </w:pPr>
      <w:bookmarkStart w:id="527" w:name="_Toc438194362"/>
      <w:r w:rsidRPr="00B8743A">
        <w:t>GOVERNING LAW AND JURISDICTION</w:t>
      </w:r>
      <w:bookmarkEnd w:id="527"/>
    </w:p>
    <w:p w14:paraId="041DB25C" w14:textId="77777777" w:rsidR="00DE7B61" w:rsidRPr="00B8743A" w:rsidRDefault="00DE7B61" w:rsidP="002A7309">
      <w:pPr>
        <w:pStyle w:val="Sch2Number"/>
        <w:rPr>
          <w:rFonts w:cs="Arial"/>
          <w:b/>
          <w:szCs w:val="22"/>
        </w:rPr>
      </w:pPr>
      <w:r w:rsidRPr="00B8743A">
        <w:rPr>
          <w:rFonts w:cs="Arial"/>
          <w:szCs w:val="22"/>
        </w:rPr>
        <w:t xml:space="preserve">This Deed and any non-contractual obligations arising out of or in relation to it shall be governed by English </w:t>
      </w:r>
      <w:r w:rsidRPr="002A7309">
        <w:t>law</w:t>
      </w:r>
      <w:r w:rsidRPr="00B8743A">
        <w:rPr>
          <w:rFonts w:cs="Arial"/>
          <w:szCs w:val="22"/>
        </w:rPr>
        <w:t>.  Subject to the right to enforce a judgment obtained in the English Courts in any other jurisdiction, the parties hereby irrevocably submit to the exclusive jurisdiction of the English Courts.</w:t>
      </w:r>
    </w:p>
    <w:p w14:paraId="02501B83" w14:textId="77777777" w:rsidR="00DE7B61" w:rsidRDefault="00DE7B61" w:rsidP="002A7309">
      <w:pPr>
        <w:pStyle w:val="Sch2Number"/>
        <w:rPr>
          <w:rFonts w:cs="Arial"/>
          <w:b/>
          <w:szCs w:val="22"/>
        </w:rPr>
      </w:pPr>
      <w:bookmarkStart w:id="528" w:name="clause_10_2"/>
      <w:r w:rsidRPr="00B8743A">
        <w:rPr>
          <w:rFonts w:cs="Arial"/>
          <w:szCs w:val="22"/>
        </w:rPr>
        <w:t>Wit</w:t>
      </w:r>
      <w:bookmarkEnd w:id="528"/>
      <w:r w:rsidRPr="00B8743A">
        <w:rPr>
          <w:rFonts w:cs="Arial"/>
          <w:szCs w:val="22"/>
        </w:rPr>
        <w:t xml:space="preserve">hout </w:t>
      </w:r>
      <w:r w:rsidRPr="002A7309">
        <w:t>prejudice</w:t>
      </w:r>
      <w:r w:rsidRPr="00B8743A">
        <w:rPr>
          <w:rFonts w:cs="Arial"/>
          <w:szCs w:val="22"/>
        </w:rPr>
        <w:t xml:space="preserve"> to the generality of their powers, the English Courts shall have the power to open up, review and revise any decision, opinion, requirement, direction, certificate, valuation or notice (including any decision of an Adjudicator) and to determine all matters in dispute which shall have been submitted to the English Courts in the same manner as if no such decision, opinion, direction, certificate, valuation or notice had been given.</w:t>
      </w:r>
    </w:p>
    <w:p w14:paraId="563C2AE2" w14:textId="77777777" w:rsidR="00DE7B61" w:rsidRPr="00DE7B61" w:rsidRDefault="00152725" w:rsidP="003B080C">
      <w:pPr>
        <w:pStyle w:val="Sch1Heading"/>
      </w:pPr>
      <w:r>
        <w:t>[</w:t>
      </w:r>
      <w:r w:rsidR="00DE7B61" w:rsidRPr="00DE7B61">
        <w:t>STEP IN</w:t>
      </w:r>
      <w:r>
        <w:t>]</w:t>
      </w:r>
      <w:r>
        <w:rPr>
          <w:rStyle w:val="FootnoteReference"/>
          <w:szCs w:val="22"/>
        </w:rPr>
        <w:footnoteReference w:id="74"/>
      </w:r>
    </w:p>
    <w:p w14:paraId="5D460614" w14:textId="77777777" w:rsidR="00DE7B61" w:rsidRPr="00B8743A" w:rsidRDefault="00DE7B61" w:rsidP="00993FC6">
      <w:pPr>
        <w:pStyle w:val="BodyText"/>
        <w:widowControl w:val="0"/>
        <w:spacing w:before="100" w:after="100"/>
        <w:ind w:left="720"/>
        <w:rPr>
          <w:rFonts w:cs="Arial"/>
          <w:szCs w:val="22"/>
        </w:rPr>
      </w:pPr>
    </w:p>
    <w:p w14:paraId="62642646" w14:textId="77777777" w:rsidR="00DE7B61" w:rsidRPr="00B8743A" w:rsidRDefault="00DE7B61" w:rsidP="00993FC6">
      <w:pPr>
        <w:widowControl w:val="0"/>
        <w:tabs>
          <w:tab w:val="left" w:pos="1082"/>
        </w:tabs>
        <w:spacing w:before="100" w:after="100"/>
        <w:rPr>
          <w:szCs w:val="22"/>
        </w:rPr>
      </w:pPr>
      <w:r w:rsidRPr="00B8743A">
        <w:rPr>
          <w:b/>
          <w:szCs w:val="22"/>
        </w:rPr>
        <w:t>IN WITNESS</w:t>
      </w:r>
      <w:r w:rsidRPr="00B8743A">
        <w:rPr>
          <w:szCs w:val="22"/>
        </w:rPr>
        <w:t xml:space="preserve"> whereof the parties hereto have executed and delivered this Deed on the date first before written.</w:t>
      </w:r>
    </w:p>
    <w:p w14:paraId="371D32AF" w14:textId="77777777" w:rsidR="00951488" w:rsidRDefault="00951488">
      <w:pPr>
        <w:spacing w:before="0" w:after="0"/>
        <w:jc w:val="left"/>
      </w:pPr>
      <w:r>
        <w:br w:type="page"/>
      </w:r>
    </w:p>
    <w:p w14:paraId="762E2296" w14:textId="77777777" w:rsidR="004D6204" w:rsidRDefault="00050899" w:rsidP="00993FC6">
      <w:pPr>
        <w:pStyle w:val="Schedule0"/>
        <w:keepNext w:val="0"/>
        <w:pageBreakBefore w:val="0"/>
        <w:widowControl w:val="0"/>
      </w:pPr>
      <w:bookmarkStart w:id="529" w:name="a875035"/>
      <w:bookmarkStart w:id="530" w:name="_Ref4854356"/>
      <w:bookmarkStart w:id="531" w:name="_Ref4854716"/>
      <w:bookmarkStart w:id="532" w:name="_Ref4855543"/>
      <w:bookmarkStart w:id="533" w:name="_Toc4858229"/>
      <w:bookmarkStart w:id="534" w:name="_Ref11165446"/>
      <w:bookmarkStart w:id="535" w:name="_Ref11166626"/>
      <w:bookmarkStart w:id="536" w:name="_Ref12028540"/>
      <w:bookmarkStart w:id="537" w:name="_Ref14517648"/>
      <w:bookmarkEnd w:id="495"/>
      <w:r>
        <w:t xml:space="preserve"> </w:t>
      </w:r>
      <w:bookmarkStart w:id="538" w:name="_Toc115428317"/>
      <w:r w:rsidR="007213BD">
        <w:t xml:space="preserve">- </w:t>
      </w:r>
      <w:bookmarkEnd w:id="529"/>
      <w:bookmarkEnd w:id="530"/>
      <w:bookmarkEnd w:id="531"/>
      <w:bookmarkEnd w:id="532"/>
      <w:bookmarkEnd w:id="533"/>
      <w:bookmarkEnd w:id="534"/>
      <w:bookmarkEnd w:id="535"/>
      <w:bookmarkEnd w:id="536"/>
      <w:r w:rsidR="004D6204">
        <w:t>Acceptance Procedure</w:t>
      </w:r>
      <w:bookmarkEnd w:id="537"/>
      <w:r w:rsidR="00595CE2">
        <w:rPr>
          <w:rStyle w:val="FootnoteReference"/>
        </w:rPr>
        <w:footnoteReference w:id="75"/>
      </w:r>
      <w:bookmarkEnd w:id="538"/>
      <w:r w:rsidR="004D6204">
        <w:t xml:space="preserve"> </w:t>
      </w:r>
    </w:p>
    <w:p w14:paraId="62F1CB7A" w14:textId="77777777" w:rsidR="00634408" w:rsidRDefault="00634408" w:rsidP="00634408">
      <w:pPr>
        <w:pStyle w:val="Part0"/>
        <w:numPr>
          <w:ilvl w:val="0"/>
          <w:numId w:val="0"/>
        </w:numPr>
        <w:jc w:val="both"/>
      </w:pPr>
    </w:p>
    <w:p w14:paraId="7117F23E" w14:textId="77777777" w:rsidR="00634408" w:rsidRPr="002A7309" w:rsidRDefault="00634408" w:rsidP="003B080C">
      <w:pPr>
        <w:pStyle w:val="Sch1Heading"/>
      </w:pPr>
      <w:r w:rsidRPr="002A7309">
        <w:t>Interpretation and application</w:t>
      </w:r>
    </w:p>
    <w:p w14:paraId="3EB51615" w14:textId="799D6B65" w:rsidR="00634408" w:rsidRPr="009E197A" w:rsidRDefault="00634408" w:rsidP="002A7309">
      <w:pPr>
        <w:pStyle w:val="Sch2Number"/>
        <w:rPr>
          <w:lang w:val="en-US"/>
        </w:rPr>
      </w:pPr>
      <w:r>
        <w:rPr>
          <w:lang w:val="en-US"/>
        </w:rPr>
        <w:t xml:space="preserve">In addition to the definitions set out in the defined terms of this Agreement, the following terms shall have </w:t>
      </w:r>
      <w:r w:rsidRPr="009E197A">
        <w:rPr>
          <w:lang w:val="en-US"/>
        </w:rPr>
        <w:t xml:space="preserve">the following meanings when used in this </w:t>
      </w:r>
      <w:r w:rsidR="00E20EB2">
        <w:rPr>
          <w:rFonts w:cs="Arial"/>
        </w:rPr>
        <w:fldChar w:fldCharType="begin"/>
      </w:r>
      <w:r w:rsidR="00E20EB2">
        <w:rPr>
          <w:lang w:val="en-US"/>
        </w:rPr>
        <w:instrText xml:space="preserve"> REF _Ref14517648 \r \h </w:instrText>
      </w:r>
      <w:r w:rsidR="00E20EB2">
        <w:rPr>
          <w:rFonts w:cs="Arial"/>
        </w:rPr>
      </w:r>
      <w:r w:rsidR="00E20EB2">
        <w:rPr>
          <w:rFonts w:cs="Arial"/>
        </w:rPr>
        <w:fldChar w:fldCharType="separate"/>
      </w:r>
      <w:r w:rsidR="001E3D88">
        <w:rPr>
          <w:lang w:val="en-US"/>
        </w:rPr>
        <w:t>Schedule 7</w:t>
      </w:r>
      <w:r w:rsidR="00E20EB2">
        <w:rPr>
          <w:rFonts w:cs="Arial"/>
        </w:rPr>
        <w:fldChar w:fldCharType="end"/>
      </w:r>
      <w:r>
        <w:rPr>
          <w:rFonts w:cs="Arial"/>
        </w:rPr>
        <w:t>:</w:t>
      </w:r>
    </w:p>
    <w:p w14:paraId="441CEA49" w14:textId="798FD734" w:rsidR="00634408" w:rsidRDefault="00634408" w:rsidP="00FF426B">
      <w:pPr>
        <w:pStyle w:val="Definition"/>
        <w:rPr>
          <w:lang w:val="en-US"/>
        </w:rPr>
      </w:pPr>
      <w:r w:rsidRPr="00C917E5">
        <w:rPr>
          <w:lang w:val="en-US"/>
        </w:rPr>
        <w:t>"</w:t>
      </w:r>
      <w:r w:rsidRPr="00C917E5">
        <w:rPr>
          <w:b/>
          <w:lang w:val="en-US"/>
        </w:rPr>
        <w:t>Acceptance Date</w:t>
      </w:r>
      <w:r w:rsidRPr="00C917E5">
        <w:rPr>
          <w:lang w:val="en-US"/>
        </w:rPr>
        <w:t xml:space="preserve">" means the date on which </w:t>
      </w:r>
      <w:r>
        <w:rPr>
          <w:lang w:val="en-US"/>
        </w:rPr>
        <w:t xml:space="preserve">(i) </w:t>
      </w:r>
      <w:r w:rsidRPr="00C917E5">
        <w:rPr>
          <w:lang w:val="en-US"/>
        </w:rPr>
        <w:t xml:space="preserve">the </w:t>
      </w:r>
      <w:r>
        <w:rPr>
          <w:lang w:val="en-US"/>
        </w:rPr>
        <w:t xml:space="preserve">Secondary Distribution Network </w:t>
      </w:r>
      <w:r w:rsidRPr="00C917E5">
        <w:rPr>
          <w:lang w:val="en-US"/>
        </w:rPr>
        <w:t xml:space="preserve">is accepted in accordance with paragraph </w:t>
      </w:r>
      <w:r w:rsidRPr="00C917E5">
        <w:rPr>
          <w:lang w:val="en-US"/>
        </w:rPr>
        <w:fldChar w:fldCharType="begin"/>
      </w:r>
      <w:r w:rsidRPr="00C917E5">
        <w:rPr>
          <w:lang w:val="en-US"/>
        </w:rPr>
        <w:instrText xml:space="preserve"> REF _Ref367452527 \r \h  \* MERGEFORMAT </w:instrText>
      </w:r>
      <w:r w:rsidRPr="00C917E5">
        <w:rPr>
          <w:lang w:val="en-US"/>
        </w:rPr>
      </w:r>
      <w:r w:rsidRPr="00C917E5">
        <w:rPr>
          <w:lang w:val="en-US"/>
        </w:rPr>
        <w:fldChar w:fldCharType="separate"/>
      </w:r>
      <w:r w:rsidR="001E3D88">
        <w:rPr>
          <w:lang w:val="en-US"/>
        </w:rPr>
        <w:t>2.4.1</w:t>
      </w:r>
      <w:r w:rsidRPr="00C917E5">
        <w:rPr>
          <w:lang w:val="en-US"/>
        </w:rPr>
        <w:fldChar w:fldCharType="end"/>
      </w:r>
      <w:r w:rsidRPr="00C917E5">
        <w:rPr>
          <w:lang w:val="en-US"/>
        </w:rPr>
        <w:t>, (ii) the Customer Meters</w:t>
      </w:r>
      <w:r>
        <w:rPr>
          <w:lang w:val="en-US"/>
        </w:rPr>
        <w:t xml:space="preserve"> and CIUs </w:t>
      </w:r>
      <w:r w:rsidRPr="00C917E5">
        <w:rPr>
          <w:lang w:val="en-US"/>
        </w:rPr>
        <w:t xml:space="preserve">are accepted in accordance with paragraph </w:t>
      </w:r>
      <w:r w:rsidRPr="00C917E5">
        <w:rPr>
          <w:lang w:val="en-US"/>
        </w:rPr>
        <w:fldChar w:fldCharType="begin"/>
      </w:r>
      <w:r w:rsidRPr="00C917E5">
        <w:rPr>
          <w:lang w:val="en-US"/>
        </w:rPr>
        <w:instrText xml:space="preserve"> REF _Ref367452548 \r \h  \* MERGEFORMAT </w:instrText>
      </w:r>
      <w:r w:rsidRPr="00C917E5">
        <w:rPr>
          <w:lang w:val="en-US"/>
        </w:rPr>
      </w:r>
      <w:r w:rsidRPr="00C917E5">
        <w:rPr>
          <w:lang w:val="en-US"/>
        </w:rPr>
        <w:fldChar w:fldCharType="separate"/>
      </w:r>
      <w:r w:rsidR="001E3D88">
        <w:rPr>
          <w:lang w:val="en-US"/>
        </w:rPr>
        <w:t>3.4.1</w:t>
      </w:r>
      <w:r w:rsidRPr="00C917E5">
        <w:rPr>
          <w:lang w:val="en-US"/>
        </w:rPr>
        <w:fldChar w:fldCharType="end"/>
      </w:r>
      <w:r w:rsidRPr="00C917E5">
        <w:rPr>
          <w:lang w:val="en-US"/>
        </w:rPr>
        <w:t>, or (iii) the HIUs</w:t>
      </w:r>
      <w:r>
        <w:rPr>
          <w:lang w:val="en-US"/>
        </w:rPr>
        <w:t xml:space="preserve"> </w:t>
      </w:r>
      <w:r w:rsidRPr="00C917E5">
        <w:rPr>
          <w:lang w:val="en-US"/>
        </w:rPr>
        <w:t xml:space="preserve">are accepted in accordance with </w:t>
      </w:r>
      <w:r w:rsidRPr="007F1C90">
        <w:rPr>
          <w:lang w:val="en-US"/>
        </w:rPr>
        <w:t xml:space="preserve">paragraph </w:t>
      </w:r>
      <w:r>
        <w:rPr>
          <w:lang w:val="en-US"/>
        </w:rPr>
        <w:fldChar w:fldCharType="begin"/>
      </w:r>
      <w:r>
        <w:rPr>
          <w:lang w:val="en-US"/>
        </w:rPr>
        <w:instrText xml:space="preserve"> REF _Ref437548045 \r \h </w:instrText>
      </w:r>
      <w:r>
        <w:rPr>
          <w:lang w:val="en-US"/>
        </w:rPr>
      </w:r>
      <w:r>
        <w:rPr>
          <w:lang w:val="en-US"/>
        </w:rPr>
        <w:fldChar w:fldCharType="separate"/>
      </w:r>
      <w:r w:rsidR="001E3D88">
        <w:rPr>
          <w:lang w:val="en-US"/>
        </w:rPr>
        <w:t>4.3.2</w:t>
      </w:r>
      <w:r>
        <w:rPr>
          <w:lang w:val="en-US"/>
        </w:rPr>
        <w:fldChar w:fldCharType="end"/>
      </w:r>
      <w:r>
        <w:rPr>
          <w:lang w:val="en-US"/>
        </w:rPr>
        <w:t xml:space="preserve"> below</w:t>
      </w:r>
      <w:r w:rsidRPr="007F1C90">
        <w:rPr>
          <w:lang w:val="en-US"/>
        </w:rPr>
        <w:t>.</w:t>
      </w:r>
    </w:p>
    <w:p w14:paraId="2454D760" w14:textId="3C12B62D" w:rsidR="00634408" w:rsidRDefault="00634408" w:rsidP="00FF426B">
      <w:pPr>
        <w:pStyle w:val="Definition"/>
        <w:rPr>
          <w:lang w:val="en-US"/>
        </w:rPr>
      </w:pPr>
      <w:r>
        <w:rPr>
          <w:lang w:val="en-US"/>
        </w:rPr>
        <w:t>“</w:t>
      </w:r>
      <w:r w:rsidRPr="00C917E5">
        <w:rPr>
          <w:b/>
          <w:bCs/>
          <w:lang w:val="en-US"/>
        </w:rPr>
        <w:t>Acceptance</w:t>
      </w:r>
      <w:r w:rsidRPr="00C917E5">
        <w:rPr>
          <w:b/>
          <w:lang w:val="en-US"/>
        </w:rPr>
        <w:t xml:space="preserve"> Information</w:t>
      </w:r>
      <w:r>
        <w:rPr>
          <w:lang w:val="en-US"/>
        </w:rPr>
        <w:t>”</w:t>
      </w:r>
      <w:r w:rsidRPr="00C917E5">
        <w:rPr>
          <w:lang w:val="en-US"/>
        </w:rPr>
        <w:t xml:space="preserve"> </w:t>
      </w:r>
      <w:r w:rsidRPr="007F1C90">
        <w:rPr>
          <w:lang w:val="en-US"/>
        </w:rPr>
        <w:t xml:space="preserve">means the </w:t>
      </w:r>
      <w:r w:rsidRPr="00923799">
        <w:rPr>
          <w:lang w:val="en-US"/>
        </w:rPr>
        <w:t>information</w:t>
      </w:r>
      <w:r w:rsidRPr="007F1C90">
        <w:rPr>
          <w:lang w:val="en-US"/>
        </w:rPr>
        <w:t xml:space="preserve"> provided to </w:t>
      </w:r>
      <w:r w:rsidR="008B2E36">
        <w:rPr>
          <w:lang w:val="en-US"/>
        </w:rPr>
        <w:t>ESCo</w:t>
      </w:r>
      <w:r w:rsidRPr="007F1C90">
        <w:rPr>
          <w:lang w:val="en-US"/>
        </w:rPr>
        <w:t xml:space="preserve"> respectively pursuant to paragraphs </w:t>
      </w:r>
      <w:r>
        <w:rPr>
          <w:lang w:val="en-US"/>
        </w:rPr>
        <w:fldChar w:fldCharType="begin"/>
      </w:r>
      <w:r>
        <w:rPr>
          <w:lang w:val="en-US"/>
        </w:rPr>
        <w:instrText xml:space="preserve"> REF _Ref11171667 \r \h </w:instrText>
      </w:r>
      <w:r>
        <w:rPr>
          <w:lang w:val="en-US"/>
        </w:rPr>
      </w:r>
      <w:r>
        <w:rPr>
          <w:lang w:val="en-US"/>
        </w:rPr>
        <w:fldChar w:fldCharType="separate"/>
      </w:r>
      <w:r w:rsidR="001E3D88">
        <w:rPr>
          <w:lang w:val="en-US"/>
        </w:rPr>
        <w:t>2.1</w:t>
      </w:r>
      <w:r>
        <w:rPr>
          <w:lang w:val="en-US"/>
        </w:rPr>
        <w:fldChar w:fldCharType="end"/>
      </w:r>
      <w:r>
        <w:rPr>
          <w:lang w:val="en-US"/>
        </w:rPr>
        <w:t xml:space="preserve">, </w:t>
      </w:r>
      <w:r>
        <w:rPr>
          <w:lang w:val="en-US"/>
        </w:rPr>
        <w:fldChar w:fldCharType="begin"/>
      </w:r>
      <w:r>
        <w:rPr>
          <w:lang w:val="en-US"/>
        </w:rPr>
        <w:instrText xml:space="preserve"> REF _Ref11171673 \r \h </w:instrText>
      </w:r>
      <w:r>
        <w:rPr>
          <w:lang w:val="en-US"/>
        </w:rPr>
      </w:r>
      <w:r>
        <w:rPr>
          <w:lang w:val="en-US"/>
        </w:rPr>
        <w:fldChar w:fldCharType="separate"/>
      </w:r>
      <w:r w:rsidR="001E3D88">
        <w:rPr>
          <w:lang w:val="en-US"/>
        </w:rPr>
        <w:t>3.1</w:t>
      </w:r>
      <w:r>
        <w:rPr>
          <w:lang w:val="en-US"/>
        </w:rPr>
        <w:fldChar w:fldCharType="end"/>
      </w:r>
      <w:r>
        <w:rPr>
          <w:lang w:val="en-US"/>
        </w:rPr>
        <w:t xml:space="preserve"> and </w:t>
      </w:r>
      <w:r>
        <w:rPr>
          <w:lang w:val="en-US"/>
        </w:rPr>
        <w:fldChar w:fldCharType="begin"/>
      </w:r>
      <w:r>
        <w:rPr>
          <w:lang w:val="en-US"/>
        </w:rPr>
        <w:instrText xml:space="preserve"> REF _Ref11171678 \r \h </w:instrText>
      </w:r>
      <w:r>
        <w:rPr>
          <w:lang w:val="en-US"/>
        </w:rPr>
      </w:r>
      <w:r>
        <w:rPr>
          <w:lang w:val="en-US"/>
        </w:rPr>
        <w:fldChar w:fldCharType="separate"/>
      </w:r>
      <w:r w:rsidR="001E3D88">
        <w:rPr>
          <w:lang w:val="en-US"/>
        </w:rPr>
        <w:t>4.1</w:t>
      </w:r>
      <w:r>
        <w:rPr>
          <w:lang w:val="en-US"/>
        </w:rPr>
        <w:fldChar w:fldCharType="end"/>
      </w:r>
      <w:r>
        <w:rPr>
          <w:lang w:val="en-US"/>
        </w:rPr>
        <w:t xml:space="preserve"> below.</w:t>
      </w:r>
    </w:p>
    <w:p w14:paraId="65D74415" w14:textId="77777777" w:rsidR="00634408" w:rsidRPr="00C917E5" w:rsidRDefault="00634408" w:rsidP="00FF426B">
      <w:pPr>
        <w:pStyle w:val="Definition"/>
        <w:rPr>
          <w:lang w:val="en-US"/>
        </w:rPr>
      </w:pPr>
      <w:r>
        <w:rPr>
          <w:lang w:val="en-US"/>
        </w:rPr>
        <w:t>“</w:t>
      </w:r>
      <w:r w:rsidR="008B2E36">
        <w:rPr>
          <w:b/>
          <w:lang w:val="en-US"/>
        </w:rPr>
        <w:t>ESCo</w:t>
      </w:r>
      <w:r>
        <w:rPr>
          <w:b/>
          <w:lang w:val="en-US"/>
        </w:rPr>
        <w:t xml:space="preserve">’s </w:t>
      </w:r>
      <w:r w:rsidRPr="00C917E5">
        <w:rPr>
          <w:b/>
          <w:bCs/>
        </w:rPr>
        <w:t>Agent</w:t>
      </w:r>
      <w:r>
        <w:rPr>
          <w:b/>
          <w:lang w:val="en-US"/>
        </w:rPr>
        <w:t>”</w:t>
      </w:r>
      <w:r>
        <w:rPr>
          <w:lang w:val="en-US"/>
        </w:rPr>
        <w:t xml:space="preserve"> means any agent or sub-</w:t>
      </w:r>
      <w:r w:rsidRPr="00923799">
        <w:rPr>
          <w:lang w:val="en-US"/>
        </w:rPr>
        <w:t>contractor</w:t>
      </w:r>
      <w:r>
        <w:rPr>
          <w:lang w:val="en-US"/>
        </w:rPr>
        <w:t xml:space="preserve"> appointed by </w:t>
      </w:r>
      <w:r w:rsidR="008B2E36">
        <w:rPr>
          <w:lang w:val="en-US"/>
        </w:rPr>
        <w:t>ESCo</w:t>
      </w:r>
      <w:r>
        <w:rPr>
          <w:lang w:val="en-US"/>
        </w:rPr>
        <w:t xml:space="preserve"> to carry out the Acceptance procedure on </w:t>
      </w:r>
      <w:r w:rsidR="008B2E36">
        <w:rPr>
          <w:lang w:val="en-US"/>
        </w:rPr>
        <w:t>ESCo</w:t>
      </w:r>
      <w:r>
        <w:rPr>
          <w:lang w:val="en-US"/>
        </w:rPr>
        <w:t>’s behalf, the identity of which and contact details of which shall be notified to the Developer.</w:t>
      </w:r>
    </w:p>
    <w:p w14:paraId="0E5BBB0A" w14:textId="121C0B4B" w:rsidR="00634408" w:rsidRPr="00C917E5" w:rsidRDefault="00634408" w:rsidP="00FF426B">
      <w:pPr>
        <w:pStyle w:val="Definition"/>
        <w:rPr>
          <w:lang w:val="en-US"/>
        </w:rPr>
      </w:pPr>
      <w:r>
        <w:rPr>
          <w:lang w:val="en-US"/>
        </w:rPr>
        <w:t xml:space="preserve"> “</w:t>
      </w:r>
      <w:r w:rsidRPr="00C917E5">
        <w:rPr>
          <w:b/>
          <w:lang w:val="en-US"/>
        </w:rPr>
        <w:t>Initial Commissioning</w:t>
      </w:r>
      <w:r>
        <w:rPr>
          <w:rStyle w:val="FootnoteReference"/>
          <w:b/>
          <w:szCs w:val="22"/>
          <w:lang w:val="en-US"/>
        </w:rPr>
        <w:footnoteReference w:id="76"/>
      </w:r>
      <w:r>
        <w:rPr>
          <w:lang w:val="en-US"/>
        </w:rPr>
        <w:t>”</w:t>
      </w:r>
      <w:r w:rsidRPr="00C917E5">
        <w:rPr>
          <w:lang w:val="en-US"/>
        </w:rPr>
        <w:t xml:space="preserve"> means, as the </w:t>
      </w:r>
      <w:r w:rsidRPr="00923799">
        <w:rPr>
          <w:lang w:val="en-US"/>
        </w:rPr>
        <w:t>context</w:t>
      </w:r>
      <w:r w:rsidRPr="00C917E5">
        <w:rPr>
          <w:lang w:val="en-US"/>
        </w:rPr>
        <w:t xml:space="preserve"> requires, the initial commissioning of </w:t>
      </w:r>
      <w:r>
        <w:rPr>
          <w:lang w:val="en-US"/>
        </w:rPr>
        <w:t xml:space="preserve">(i) </w:t>
      </w:r>
      <w:r w:rsidRPr="00C917E5">
        <w:rPr>
          <w:lang w:val="en-US"/>
        </w:rPr>
        <w:t xml:space="preserve">the </w:t>
      </w:r>
      <w:r>
        <w:rPr>
          <w:lang w:val="en-US"/>
        </w:rPr>
        <w:t>Secondary Distribution Network</w:t>
      </w:r>
      <w:r w:rsidRPr="00C917E5">
        <w:rPr>
          <w:lang w:val="en-US"/>
        </w:rPr>
        <w:t xml:space="preserve"> (i</w:t>
      </w:r>
      <w:r>
        <w:rPr>
          <w:lang w:val="en-US"/>
        </w:rPr>
        <w:t>i</w:t>
      </w:r>
      <w:r w:rsidRPr="00C917E5">
        <w:rPr>
          <w:lang w:val="en-US"/>
        </w:rPr>
        <w:t>) the Customer Meters</w:t>
      </w:r>
      <w:r>
        <w:rPr>
          <w:lang w:val="en-US"/>
        </w:rPr>
        <w:t xml:space="preserve"> and CIUs</w:t>
      </w:r>
      <w:r w:rsidRPr="00C917E5">
        <w:rPr>
          <w:lang w:val="en-US"/>
        </w:rPr>
        <w:t>,</w:t>
      </w:r>
      <w:r>
        <w:rPr>
          <w:lang w:val="en-US"/>
        </w:rPr>
        <w:t xml:space="preserve"> </w:t>
      </w:r>
      <w:r w:rsidRPr="00C917E5">
        <w:rPr>
          <w:lang w:val="en-US"/>
        </w:rPr>
        <w:t>or (</w:t>
      </w:r>
      <w:r>
        <w:rPr>
          <w:lang w:val="en-US"/>
        </w:rPr>
        <w:t>iii</w:t>
      </w:r>
      <w:r w:rsidRPr="00C917E5">
        <w:rPr>
          <w:lang w:val="en-US"/>
        </w:rPr>
        <w:t xml:space="preserve">) the HIUs, by the Developer in accordance with </w:t>
      </w:r>
      <w:r w:rsidR="0076263F">
        <w:rPr>
          <w:lang w:val="en-US"/>
        </w:rPr>
        <w:t xml:space="preserve">the Standards and all other </w:t>
      </w:r>
      <w:r w:rsidRPr="00C917E5">
        <w:rPr>
          <w:lang w:val="en-US"/>
        </w:rPr>
        <w:t xml:space="preserve">relevant British Standards, CIBSE and BSRIA guidance documentation as relevant to the commissioning of the </w:t>
      </w:r>
      <w:r>
        <w:rPr>
          <w:lang w:val="en-US"/>
        </w:rPr>
        <w:t xml:space="preserve">Secondary Distribution Network and </w:t>
      </w:r>
      <w:r w:rsidRPr="00C917E5">
        <w:rPr>
          <w:lang w:val="en-US"/>
        </w:rPr>
        <w:t>associated Customer Meters</w:t>
      </w:r>
      <w:r>
        <w:rPr>
          <w:lang w:val="en-US"/>
        </w:rPr>
        <w:t>, CIUs</w:t>
      </w:r>
      <w:r w:rsidRPr="00C917E5">
        <w:rPr>
          <w:lang w:val="en-US"/>
        </w:rPr>
        <w:t xml:space="preserve"> and the HIUs</w:t>
      </w:r>
      <w:r w:rsidRPr="00C917E5">
        <w:t xml:space="preserve">. </w:t>
      </w:r>
    </w:p>
    <w:p w14:paraId="70232733" w14:textId="77777777" w:rsidR="00634408" w:rsidRPr="00C917E5" w:rsidRDefault="00634408" w:rsidP="00FF426B">
      <w:pPr>
        <w:pStyle w:val="Definition"/>
        <w:rPr>
          <w:lang w:val="en-US"/>
        </w:rPr>
      </w:pPr>
      <w:r w:rsidRPr="00C917E5">
        <w:rPr>
          <w:b/>
          <w:bCs/>
        </w:rPr>
        <w:t>“Initial Inspection”</w:t>
      </w:r>
      <w:r w:rsidRPr="00C917E5">
        <w:rPr>
          <w:bCs/>
        </w:rPr>
        <w:t xml:space="preserve"> means, as the </w:t>
      </w:r>
      <w:r w:rsidRPr="00923799">
        <w:rPr>
          <w:lang w:val="en-US"/>
        </w:rPr>
        <w:t>context</w:t>
      </w:r>
      <w:r w:rsidRPr="00C917E5">
        <w:rPr>
          <w:bCs/>
        </w:rPr>
        <w:t xml:space="preserve"> requires, the initial inspection </w:t>
      </w:r>
      <w:r>
        <w:rPr>
          <w:bCs/>
          <w:color w:val="7030A0"/>
        </w:rPr>
        <w:t xml:space="preserve">of </w:t>
      </w:r>
      <w:r>
        <w:rPr>
          <w:lang w:val="en-US"/>
        </w:rPr>
        <w:t xml:space="preserve">(i) </w:t>
      </w:r>
      <w:r w:rsidRPr="00C917E5">
        <w:rPr>
          <w:lang w:val="en-US"/>
        </w:rPr>
        <w:t xml:space="preserve">the </w:t>
      </w:r>
      <w:r>
        <w:rPr>
          <w:lang w:val="en-US"/>
        </w:rPr>
        <w:t>Secondary Distribution Network</w:t>
      </w:r>
      <w:r w:rsidRPr="00C917E5">
        <w:rPr>
          <w:lang w:val="en-US"/>
        </w:rPr>
        <w:t xml:space="preserve"> (i</w:t>
      </w:r>
      <w:r>
        <w:rPr>
          <w:lang w:val="en-US"/>
        </w:rPr>
        <w:t>i</w:t>
      </w:r>
      <w:r w:rsidRPr="00C917E5">
        <w:rPr>
          <w:lang w:val="en-US"/>
        </w:rPr>
        <w:t>) the Customer Meters</w:t>
      </w:r>
      <w:r>
        <w:rPr>
          <w:lang w:val="en-US"/>
        </w:rPr>
        <w:t xml:space="preserve"> and CIUs</w:t>
      </w:r>
      <w:r w:rsidRPr="00C917E5">
        <w:rPr>
          <w:lang w:val="en-US"/>
        </w:rPr>
        <w:t>, or (</w:t>
      </w:r>
      <w:r>
        <w:rPr>
          <w:lang w:val="en-US"/>
        </w:rPr>
        <w:t>iii</w:t>
      </w:r>
      <w:r w:rsidRPr="00C917E5">
        <w:rPr>
          <w:lang w:val="en-US"/>
        </w:rPr>
        <w:t>) the HIUs, in accordance with the Technical Specification</w:t>
      </w:r>
      <w:r>
        <w:rPr>
          <w:lang w:val="en-US"/>
        </w:rPr>
        <w:t>s</w:t>
      </w:r>
      <w:r w:rsidRPr="00C917E5">
        <w:t xml:space="preserve">. </w:t>
      </w:r>
    </w:p>
    <w:p w14:paraId="0FA3D50E" w14:textId="77777777" w:rsidR="00634408" w:rsidRPr="00C917E5" w:rsidRDefault="00634408" w:rsidP="00FF426B">
      <w:pPr>
        <w:pStyle w:val="Definition"/>
        <w:rPr>
          <w:lang w:val="en-US"/>
        </w:rPr>
      </w:pPr>
      <w:r>
        <w:rPr>
          <w:lang w:val="en-US"/>
        </w:rPr>
        <w:t>“</w:t>
      </w:r>
      <w:r w:rsidRPr="00C917E5">
        <w:rPr>
          <w:b/>
          <w:lang w:val="en-US"/>
        </w:rPr>
        <w:t>Final Commissioning</w:t>
      </w:r>
      <w:r>
        <w:rPr>
          <w:lang w:val="en-US"/>
        </w:rPr>
        <w:t>”</w:t>
      </w:r>
      <w:r w:rsidRPr="00C917E5">
        <w:rPr>
          <w:lang w:val="en-US"/>
        </w:rPr>
        <w:t xml:space="preserve"> means, as the </w:t>
      </w:r>
      <w:r w:rsidRPr="00923799">
        <w:rPr>
          <w:lang w:val="en-US"/>
        </w:rPr>
        <w:t>context</w:t>
      </w:r>
      <w:r w:rsidRPr="00C917E5">
        <w:rPr>
          <w:lang w:val="en-US"/>
        </w:rPr>
        <w:t xml:space="preserve"> requires, the final commissioning of </w:t>
      </w:r>
      <w:r>
        <w:rPr>
          <w:lang w:val="en-US"/>
        </w:rPr>
        <w:t xml:space="preserve">(i) </w:t>
      </w:r>
      <w:r w:rsidRPr="00C917E5">
        <w:rPr>
          <w:lang w:val="en-US"/>
        </w:rPr>
        <w:t xml:space="preserve">the </w:t>
      </w:r>
      <w:r>
        <w:rPr>
          <w:lang w:val="en-US"/>
        </w:rPr>
        <w:t>Secondary Distribution Network</w:t>
      </w:r>
      <w:r w:rsidRPr="00C917E5">
        <w:rPr>
          <w:lang w:val="en-US"/>
        </w:rPr>
        <w:t xml:space="preserve"> (i</w:t>
      </w:r>
      <w:r>
        <w:rPr>
          <w:lang w:val="en-US"/>
        </w:rPr>
        <w:t>i</w:t>
      </w:r>
      <w:r w:rsidRPr="00C917E5">
        <w:rPr>
          <w:lang w:val="en-US"/>
        </w:rPr>
        <w:t>) the Customer Meters</w:t>
      </w:r>
      <w:r>
        <w:rPr>
          <w:lang w:val="en-US"/>
        </w:rPr>
        <w:t xml:space="preserve"> and CIUs</w:t>
      </w:r>
      <w:r w:rsidRPr="00C917E5">
        <w:rPr>
          <w:lang w:val="en-US"/>
        </w:rPr>
        <w:t>, or (</w:t>
      </w:r>
      <w:r>
        <w:rPr>
          <w:lang w:val="en-US"/>
        </w:rPr>
        <w:t>iii</w:t>
      </w:r>
      <w:r w:rsidRPr="00C917E5">
        <w:rPr>
          <w:lang w:val="en-US"/>
        </w:rPr>
        <w:t>) the HIUs, in accordance with the Technical Specification</w:t>
      </w:r>
      <w:r>
        <w:rPr>
          <w:lang w:val="en-US"/>
        </w:rPr>
        <w:t>s,</w:t>
      </w:r>
      <w:r w:rsidRPr="00C917E5">
        <w:t xml:space="preserve"> including demonstrating the operation of the control and monitoring systems of </w:t>
      </w:r>
      <w:r>
        <w:t xml:space="preserve">the </w:t>
      </w:r>
      <w:r>
        <w:rPr>
          <w:lang w:val="en-US"/>
        </w:rPr>
        <w:t xml:space="preserve">Secondary Distribution Network, </w:t>
      </w:r>
      <w:r w:rsidRPr="00C917E5">
        <w:rPr>
          <w:lang w:val="en-US"/>
        </w:rPr>
        <w:t>Customer Meters</w:t>
      </w:r>
      <w:r>
        <w:rPr>
          <w:lang w:val="en-US"/>
        </w:rPr>
        <w:t>, CIUs</w:t>
      </w:r>
      <w:r w:rsidRPr="00C917E5">
        <w:rPr>
          <w:lang w:val="en-US"/>
        </w:rPr>
        <w:t xml:space="preserve"> </w:t>
      </w:r>
      <w:r>
        <w:rPr>
          <w:lang w:val="en-US"/>
        </w:rPr>
        <w:t xml:space="preserve">and </w:t>
      </w:r>
      <w:r w:rsidRPr="00C917E5">
        <w:rPr>
          <w:lang w:val="en-US"/>
        </w:rPr>
        <w:t>the HIUs</w:t>
      </w:r>
      <w:r w:rsidRPr="00C917E5">
        <w:t xml:space="preserve">. </w:t>
      </w:r>
    </w:p>
    <w:p w14:paraId="1B312193" w14:textId="77777777" w:rsidR="00634408" w:rsidRPr="00C917E5" w:rsidRDefault="00634408" w:rsidP="00FF426B">
      <w:pPr>
        <w:pStyle w:val="Definition"/>
        <w:rPr>
          <w:lang w:val="en-US"/>
        </w:rPr>
      </w:pPr>
      <w:r w:rsidRPr="00C917E5">
        <w:rPr>
          <w:b/>
          <w:bCs/>
        </w:rPr>
        <w:t>“Final Inspection”</w:t>
      </w:r>
      <w:r w:rsidRPr="00C917E5">
        <w:rPr>
          <w:bCs/>
        </w:rPr>
        <w:t xml:space="preserve"> means, as the context requires, the final inspection of </w:t>
      </w:r>
      <w:r>
        <w:rPr>
          <w:lang w:val="en-US"/>
        </w:rPr>
        <w:t xml:space="preserve">(i) </w:t>
      </w:r>
      <w:r w:rsidRPr="00C917E5">
        <w:rPr>
          <w:lang w:val="en-US"/>
        </w:rPr>
        <w:t xml:space="preserve">the </w:t>
      </w:r>
      <w:r>
        <w:rPr>
          <w:lang w:val="en-US"/>
        </w:rPr>
        <w:t>Secondary Distribution Network</w:t>
      </w:r>
      <w:r w:rsidRPr="00C917E5">
        <w:rPr>
          <w:lang w:val="en-US"/>
        </w:rPr>
        <w:t>, (i</w:t>
      </w:r>
      <w:r>
        <w:rPr>
          <w:lang w:val="en-US"/>
        </w:rPr>
        <w:t>i</w:t>
      </w:r>
      <w:r w:rsidRPr="00C917E5">
        <w:rPr>
          <w:lang w:val="en-US"/>
        </w:rPr>
        <w:t xml:space="preserve">) the Customer </w:t>
      </w:r>
      <w:r w:rsidRPr="00923799">
        <w:rPr>
          <w:lang w:val="en-US"/>
        </w:rPr>
        <w:t>Meters</w:t>
      </w:r>
      <w:r>
        <w:rPr>
          <w:lang w:val="en-US"/>
        </w:rPr>
        <w:t xml:space="preserve"> and CIUs</w:t>
      </w:r>
      <w:r w:rsidRPr="00C917E5">
        <w:rPr>
          <w:lang w:val="en-US"/>
        </w:rPr>
        <w:t>, or (</w:t>
      </w:r>
      <w:r>
        <w:rPr>
          <w:lang w:val="en-US"/>
        </w:rPr>
        <w:t>iii</w:t>
      </w:r>
      <w:r w:rsidRPr="00C917E5">
        <w:rPr>
          <w:lang w:val="en-US"/>
        </w:rPr>
        <w:t>) the HIUs, in accordance with the Technical Specification</w:t>
      </w:r>
      <w:r>
        <w:rPr>
          <w:lang w:val="en-US"/>
        </w:rPr>
        <w:t>s</w:t>
      </w:r>
      <w:r w:rsidRPr="00C917E5">
        <w:t xml:space="preserve">. </w:t>
      </w:r>
    </w:p>
    <w:p w14:paraId="46E1D3AD" w14:textId="77777777" w:rsidR="00634408" w:rsidRPr="00C917E5" w:rsidRDefault="00634408" w:rsidP="00FF426B">
      <w:pPr>
        <w:pStyle w:val="Definition"/>
        <w:rPr>
          <w:lang w:val="en-US"/>
        </w:rPr>
      </w:pPr>
      <w:r>
        <w:t>“</w:t>
      </w:r>
      <w:r w:rsidRPr="00C917E5">
        <w:rPr>
          <w:b/>
        </w:rPr>
        <w:t>Meter Asset Register</w:t>
      </w:r>
      <w:r>
        <w:t>”</w:t>
      </w:r>
      <w:r w:rsidRPr="00C917E5">
        <w:t xml:space="preserve"> means a </w:t>
      </w:r>
      <w:r w:rsidRPr="00923799">
        <w:rPr>
          <w:lang w:val="en-US"/>
        </w:rPr>
        <w:t>comprehensive</w:t>
      </w:r>
      <w:r w:rsidRPr="00C917E5">
        <w:t xml:space="preserve"> register of the Customer Meters</w:t>
      </w:r>
      <w:r>
        <w:rPr>
          <w:rStyle w:val="FootnoteReference"/>
          <w:szCs w:val="22"/>
        </w:rPr>
        <w:footnoteReference w:id="77"/>
      </w:r>
      <w:r>
        <w:t>.</w:t>
      </w:r>
    </w:p>
    <w:p w14:paraId="6082746E" w14:textId="77777777" w:rsidR="00634408" w:rsidRPr="00C917E5" w:rsidRDefault="00634408" w:rsidP="00FF426B">
      <w:pPr>
        <w:pStyle w:val="Definition"/>
        <w:rPr>
          <w:lang w:val="en-US"/>
        </w:rPr>
      </w:pPr>
      <w:r>
        <w:rPr>
          <w:lang w:val="en-US"/>
        </w:rPr>
        <w:t>“</w:t>
      </w:r>
      <w:r w:rsidRPr="002D2EA6">
        <w:rPr>
          <w:b/>
          <w:bCs/>
          <w:lang w:val="en-US"/>
        </w:rPr>
        <w:t>Non-Conformities</w:t>
      </w:r>
      <w:r>
        <w:rPr>
          <w:lang w:val="en-US"/>
        </w:rPr>
        <w:t>”</w:t>
      </w:r>
      <w:r w:rsidRPr="00C917E5">
        <w:rPr>
          <w:lang w:val="en-US"/>
        </w:rPr>
        <w:t xml:space="preserve"> means </w:t>
      </w:r>
      <w:r w:rsidRPr="00923799">
        <w:rPr>
          <w:lang w:val="en-US"/>
        </w:rPr>
        <w:t>any</w:t>
      </w:r>
      <w:r w:rsidRPr="00C917E5">
        <w:rPr>
          <w:lang w:val="en-US"/>
        </w:rPr>
        <w:t xml:space="preserve">: </w:t>
      </w:r>
    </w:p>
    <w:p w14:paraId="07B97EF9" w14:textId="77777777" w:rsidR="00634408" w:rsidRPr="00923799" w:rsidRDefault="00634408" w:rsidP="00C913B5">
      <w:pPr>
        <w:pStyle w:val="Definition1"/>
        <w:numPr>
          <w:ilvl w:val="0"/>
          <w:numId w:val="70"/>
        </w:numPr>
        <w:rPr>
          <w:lang w:val="en-US"/>
        </w:rPr>
      </w:pPr>
      <w:r w:rsidRPr="00923799">
        <w:rPr>
          <w:lang w:val="en-US"/>
        </w:rPr>
        <w:t>items of the Secondary Distribution Network that do not comply with the Technical Specifications; or</w:t>
      </w:r>
    </w:p>
    <w:p w14:paraId="7248D638" w14:textId="77777777" w:rsidR="00634408" w:rsidRPr="00C917E5" w:rsidRDefault="00634408" w:rsidP="00C913B5">
      <w:pPr>
        <w:pStyle w:val="Definition1"/>
        <w:numPr>
          <w:ilvl w:val="0"/>
          <w:numId w:val="70"/>
        </w:numPr>
        <w:rPr>
          <w:szCs w:val="22"/>
          <w:lang w:val="en-US"/>
        </w:rPr>
      </w:pPr>
      <w:r w:rsidRPr="00C917E5">
        <w:rPr>
          <w:szCs w:val="22"/>
        </w:rPr>
        <w:t xml:space="preserve">failure to </w:t>
      </w:r>
      <w:r w:rsidRPr="00923799">
        <w:rPr>
          <w:lang w:val="en-US"/>
        </w:rPr>
        <w:t>provide</w:t>
      </w:r>
      <w:r w:rsidRPr="00C917E5">
        <w:rPr>
          <w:szCs w:val="22"/>
        </w:rPr>
        <w:t xml:space="preserve"> the </w:t>
      </w:r>
      <w:r w:rsidRPr="00C917E5">
        <w:rPr>
          <w:szCs w:val="22"/>
          <w:lang w:val="en-US"/>
        </w:rPr>
        <w:t>Acceptance</w:t>
      </w:r>
      <w:r w:rsidRPr="00C917E5">
        <w:rPr>
          <w:szCs w:val="22"/>
        </w:rPr>
        <w:t xml:space="preserve"> Information.</w:t>
      </w:r>
    </w:p>
    <w:p w14:paraId="6F4F1249" w14:textId="1DD9EC3C" w:rsidR="00634408" w:rsidRPr="00C917E5" w:rsidRDefault="00634408" w:rsidP="00FF426B">
      <w:pPr>
        <w:pStyle w:val="Definition"/>
        <w:rPr>
          <w:lang w:val="en-US"/>
        </w:rPr>
      </w:pPr>
      <w:r>
        <w:rPr>
          <w:lang w:val="en-US"/>
        </w:rPr>
        <w:t>“</w:t>
      </w:r>
      <w:r w:rsidRPr="00C917E5">
        <w:rPr>
          <w:b/>
          <w:lang w:val="en-US"/>
        </w:rPr>
        <w:t>Rectification Plan</w:t>
      </w:r>
      <w:r>
        <w:rPr>
          <w:lang w:val="en-US"/>
        </w:rPr>
        <w:t>”</w:t>
      </w:r>
      <w:r w:rsidRPr="00C917E5">
        <w:rPr>
          <w:lang w:val="en-US"/>
        </w:rPr>
        <w:t xml:space="preserve"> means a plan agreed between </w:t>
      </w:r>
      <w:r w:rsidR="008B2E36">
        <w:rPr>
          <w:lang w:val="en-US"/>
        </w:rPr>
        <w:t>ESCo</w:t>
      </w:r>
      <w:r w:rsidRPr="00C917E5">
        <w:rPr>
          <w:lang w:val="en-US"/>
        </w:rPr>
        <w:t xml:space="preserve"> and the Developer in accordance with the terms of this </w:t>
      </w:r>
      <w:r w:rsidR="00E20EB2">
        <w:rPr>
          <w:rFonts w:cs="Arial"/>
        </w:rPr>
        <w:fldChar w:fldCharType="begin"/>
      </w:r>
      <w:r w:rsidR="00E20EB2">
        <w:rPr>
          <w:lang w:val="en-US"/>
        </w:rPr>
        <w:instrText xml:space="preserve"> REF _Ref14517648 \r \h </w:instrText>
      </w:r>
      <w:r w:rsidR="00E20EB2">
        <w:rPr>
          <w:rFonts w:cs="Arial"/>
        </w:rPr>
      </w:r>
      <w:r w:rsidR="00E20EB2">
        <w:rPr>
          <w:rFonts w:cs="Arial"/>
        </w:rPr>
        <w:fldChar w:fldCharType="separate"/>
      </w:r>
      <w:r w:rsidR="001E3D88">
        <w:rPr>
          <w:lang w:val="en-US"/>
        </w:rPr>
        <w:t>Schedule 7</w:t>
      </w:r>
      <w:r w:rsidR="00E20EB2">
        <w:rPr>
          <w:rFonts w:cs="Arial"/>
        </w:rPr>
        <w:fldChar w:fldCharType="end"/>
      </w:r>
      <w:r w:rsidR="00E20EB2">
        <w:rPr>
          <w:rFonts w:cs="Arial"/>
        </w:rPr>
        <w:t xml:space="preserve"> </w:t>
      </w:r>
      <w:r w:rsidRPr="00C917E5">
        <w:rPr>
          <w:lang w:val="en-US"/>
        </w:rPr>
        <w:t>setting out any agreed remedial works and/or actions in respect of the Non-Conformities in</w:t>
      </w:r>
      <w:r>
        <w:rPr>
          <w:lang w:val="en-US"/>
        </w:rPr>
        <w:t xml:space="preserve"> (i) </w:t>
      </w:r>
      <w:r w:rsidRPr="00C917E5">
        <w:rPr>
          <w:lang w:val="en-US"/>
        </w:rPr>
        <w:t xml:space="preserve">the </w:t>
      </w:r>
      <w:r w:rsidRPr="00923799">
        <w:rPr>
          <w:lang w:val="en-US"/>
        </w:rPr>
        <w:t>Secondary</w:t>
      </w:r>
      <w:r>
        <w:rPr>
          <w:lang w:val="en-US"/>
        </w:rPr>
        <w:t xml:space="preserve"> Distribution Network</w:t>
      </w:r>
      <w:r w:rsidRPr="00C917E5">
        <w:rPr>
          <w:lang w:val="en-US"/>
        </w:rPr>
        <w:t>, (i</w:t>
      </w:r>
      <w:r>
        <w:rPr>
          <w:lang w:val="en-US"/>
        </w:rPr>
        <w:t>i</w:t>
      </w:r>
      <w:r w:rsidRPr="00C917E5">
        <w:rPr>
          <w:lang w:val="en-US"/>
        </w:rPr>
        <w:t>) the Customer Meters</w:t>
      </w:r>
      <w:r>
        <w:rPr>
          <w:lang w:val="en-US"/>
        </w:rPr>
        <w:t xml:space="preserve"> and CIUs</w:t>
      </w:r>
      <w:r w:rsidRPr="00C917E5">
        <w:rPr>
          <w:lang w:val="en-US"/>
        </w:rPr>
        <w:t>, or (</w:t>
      </w:r>
      <w:r>
        <w:rPr>
          <w:lang w:val="en-US"/>
        </w:rPr>
        <w:t>iii</w:t>
      </w:r>
      <w:r w:rsidRPr="00C917E5">
        <w:rPr>
          <w:lang w:val="en-US"/>
        </w:rPr>
        <w:t xml:space="preserve">) the HIUs. </w:t>
      </w:r>
    </w:p>
    <w:p w14:paraId="477D62BF" w14:textId="77777777" w:rsidR="00634408" w:rsidRDefault="00634408" w:rsidP="00FF426B">
      <w:pPr>
        <w:pStyle w:val="Definition"/>
      </w:pPr>
      <w:r>
        <w:t>“</w:t>
      </w:r>
      <w:r w:rsidRPr="00C917E5">
        <w:rPr>
          <w:b/>
        </w:rPr>
        <w:t>Schedule of</w:t>
      </w:r>
      <w:r w:rsidRPr="00C917E5">
        <w:t xml:space="preserve"> </w:t>
      </w:r>
      <w:r w:rsidRPr="00C917E5">
        <w:rPr>
          <w:b/>
          <w:lang w:val="en-US"/>
        </w:rPr>
        <w:t>Non-Conformities</w:t>
      </w:r>
      <w:r>
        <w:rPr>
          <w:b/>
        </w:rPr>
        <w:t>”</w:t>
      </w:r>
      <w:r w:rsidRPr="00C917E5">
        <w:rPr>
          <w:b/>
        </w:rPr>
        <w:t xml:space="preserve"> </w:t>
      </w:r>
      <w:r w:rsidRPr="00C917E5">
        <w:t xml:space="preserve">means a document drawn up by </w:t>
      </w:r>
      <w:r w:rsidR="008B2E36">
        <w:t>ESCo</w:t>
      </w:r>
      <w:r w:rsidRPr="00C917E5">
        <w:t xml:space="preserve"> after inspecting the</w:t>
      </w:r>
      <w:r>
        <w:t xml:space="preserve"> </w:t>
      </w:r>
      <w:r>
        <w:rPr>
          <w:lang w:val="en-US"/>
        </w:rPr>
        <w:t>Secondary Distribution Network</w:t>
      </w:r>
      <w:r w:rsidRPr="00C917E5">
        <w:rPr>
          <w:lang w:val="en-US"/>
        </w:rPr>
        <w:t xml:space="preserve">, the </w:t>
      </w:r>
      <w:r w:rsidRPr="00923799">
        <w:rPr>
          <w:lang w:val="en-US"/>
        </w:rPr>
        <w:t>Customer</w:t>
      </w:r>
      <w:r w:rsidRPr="00C917E5">
        <w:rPr>
          <w:lang w:val="en-US"/>
        </w:rPr>
        <w:t xml:space="preserve"> Meters, or the HIUs</w:t>
      </w:r>
      <w:r w:rsidRPr="00C917E5">
        <w:t xml:space="preserve">, setting out a list of Non-Conformities </w:t>
      </w:r>
      <w:r w:rsidRPr="00C917E5">
        <w:rPr>
          <w:lang w:val="en-US"/>
        </w:rPr>
        <w:t xml:space="preserve">in </w:t>
      </w:r>
      <w:r>
        <w:rPr>
          <w:lang w:val="en-US"/>
        </w:rPr>
        <w:t xml:space="preserve">(i) </w:t>
      </w:r>
      <w:r w:rsidRPr="00C917E5">
        <w:rPr>
          <w:lang w:val="en-US"/>
        </w:rPr>
        <w:t xml:space="preserve">the </w:t>
      </w:r>
      <w:r>
        <w:rPr>
          <w:lang w:val="en-US"/>
        </w:rPr>
        <w:t>Secondary Distribution Network</w:t>
      </w:r>
      <w:r w:rsidRPr="00C917E5">
        <w:rPr>
          <w:lang w:val="en-US"/>
        </w:rPr>
        <w:t>, (i</w:t>
      </w:r>
      <w:r>
        <w:rPr>
          <w:lang w:val="en-US"/>
        </w:rPr>
        <w:t>i</w:t>
      </w:r>
      <w:r w:rsidRPr="00C917E5">
        <w:rPr>
          <w:lang w:val="en-US"/>
        </w:rPr>
        <w:t>) the Customer Meters</w:t>
      </w:r>
      <w:r>
        <w:rPr>
          <w:lang w:val="en-US"/>
        </w:rPr>
        <w:t xml:space="preserve"> and CIUs</w:t>
      </w:r>
      <w:r w:rsidRPr="00C917E5">
        <w:rPr>
          <w:lang w:val="en-US"/>
        </w:rPr>
        <w:t>, or (</w:t>
      </w:r>
      <w:r>
        <w:rPr>
          <w:lang w:val="en-US"/>
        </w:rPr>
        <w:t>iii</w:t>
      </w:r>
      <w:r w:rsidRPr="00C917E5">
        <w:rPr>
          <w:lang w:val="en-US"/>
        </w:rPr>
        <w:t>) the HIUs</w:t>
      </w:r>
      <w:r w:rsidRPr="00C917E5">
        <w:t>.</w:t>
      </w:r>
    </w:p>
    <w:p w14:paraId="30420657" w14:textId="77777777" w:rsidR="00634408" w:rsidRPr="002A7309" w:rsidRDefault="00634408" w:rsidP="003B080C">
      <w:pPr>
        <w:pStyle w:val="Sch1Heading"/>
      </w:pPr>
      <w:r w:rsidRPr="002A7309">
        <w:t>SECONDARY DISTRIBUTION NETWORK</w:t>
      </w:r>
    </w:p>
    <w:p w14:paraId="6FF9FFFC" w14:textId="77777777" w:rsidR="00634408" w:rsidRPr="00C917E5" w:rsidRDefault="00634408" w:rsidP="00E948D3">
      <w:pPr>
        <w:pStyle w:val="Sch2Heading"/>
        <w:rPr>
          <w:caps/>
        </w:rPr>
      </w:pPr>
      <w:bookmarkStart w:id="539" w:name="_Ref11171667"/>
      <w:r w:rsidRPr="00923799">
        <w:t>Inspection</w:t>
      </w:r>
      <w:r w:rsidRPr="00C917E5">
        <w:t xml:space="preserve"> and </w:t>
      </w:r>
      <w:r>
        <w:t>I</w:t>
      </w:r>
      <w:r w:rsidRPr="00C917E5">
        <w:t>nformation</w:t>
      </w:r>
      <w:bookmarkEnd w:id="539"/>
    </w:p>
    <w:p w14:paraId="64DE5238" w14:textId="77777777" w:rsidR="00634408" w:rsidRPr="00C917E5" w:rsidRDefault="00634408" w:rsidP="00923799">
      <w:pPr>
        <w:pStyle w:val="Sch3Number"/>
      </w:pPr>
      <w:r>
        <w:t xml:space="preserve">The Developer shall give </w:t>
      </w:r>
      <w:r w:rsidR="008B2E36">
        <w:t>ESCo</w:t>
      </w:r>
      <w:r>
        <w:t xml:space="preserve"> and </w:t>
      </w:r>
      <w:r w:rsidR="008B2E36">
        <w:t>ESCo</w:t>
      </w:r>
      <w:r>
        <w:t>’s Agent not less than [twenty one (</w:t>
      </w:r>
      <w:r w:rsidRPr="00D61AEF">
        <w:rPr>
          <w:rStyle w:val="Heading8Char"/>
        </w:rPr>
        <w:t>21</w:t>
      </w:r>
      <w:r>
        <w:t>)] calendar days p</w:t>
      </w:r>
      <w:r w:rsidRPr="00C917E5">
        <w:t xml:space="preserve">rior </w:t>
      </w:r>
      <w:r>
        <w:t>of</w:t>
      </w:r>
      <w:r w:rsidRPr="00C917E5">
        <w:t xml:space="preserve"> the commencement of the installation of the </w:t>
      </w:r>
      <w:r>
        <w:t>Secondary Distribution Network and</w:t>
      </w:r>
      <w:r w:rsidRPr="00C917E5">
        <w:t xml:space="preserve"> shall provide </w:t>
      </w:r>
      <w:r>
        <w:t xml:space="preserve">to </w:t>
      </w:r>
      <w:r w:rsidR="008B2E36">
        <w:t>ESCo</w:t>
      </w:r>
      <w:r>
        <w:t xml:space="preserve"> and </w:t>
      </w:r>
      <w:r w:rsidR="008B2E36">
        <w:t>ESCo</w:t>
      </w:r>
      <w:r>
        <w:t xml:space="preserve">’s Agent </w:t>
      </w:r>
      <w:r w:rsidRPr="00C917E5">
        <w:t xml:space="preserve">a drawing (or drawings) of the </w:t>
      </w:r>
      <w:r>
        <w:t>Secondary Distribution Network</w:t>
      </w:r>
      <w:r w:rsidRPr="00C917E5">
        <w:t xml:space="preserve"> in AutoCAD and pdf that clearly shows: </w:t>
      </w:r>
    </w:p>
    <w:p w14:paraId="400508EF" w14:textId="77777777" w:rsidR="00634408" w:rsidRPr="00C917E5" w:rsidRDefault="00634408" w:rsidP="00923799">
      <w:pPr>
        <w:pStyle w:val="Sch4Number"/>
        <w:rPr>
          <w:b/>
          <w:bCs/>
        </w:rPr>
      </w:pPr>
      <w:r w:rsidRPr="00C917E5">
        <w:t xml:space="preserve">those parts of the </w:t>
      </w:r>
      <w:r>
        <w:t>Secondary Distribution Network</w:t>
      </w:r>
      <w:r w:rsidRPr="00C917E5">
        <w:t xml:space="preserve"> which can be visually inspected 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14:paraId="1C348375" w14:textId="77777777" w:rsidR="00634408" w:rsidRPr="00C917E5" w:rsidRDefault="00634408" w:rsidP="00923799">
      <w:pPr>
        <w:pStyle w:val="Sch4Number"/>
      </w:pPr>
      <w:r w:rsidRPr="00C917E5">
        <w:t xml:space="preserve">those parts of the </w:t>
      </w:r>
      <w:r>
        <w:t>Secondary Distribution Network</w:t>
      </w:r>
      <w:r w:rsidRPr="00C917E5">
        <w:t xml:space="preserve"> which cannot be visually inspected without excavation or removal of panels or flooring (other than panels or flooring designed to be capable of removal for inspection) or other substantial interference with any fixed structure.  These areas shall be designated as “concealed”.</w:t>
      </w:r>
    </w:p>
    <w:p w14:paraId="25A3CFAF" w14:textId="77777777" w:rsidR="00634408" w:rsidRPr="00C917E5" w:rsidRDefault="00634408" w:rsidP="00923799">
      <w:pPr>
        <w:pStyle w:val="Sch3Number"/>
        <w:rPr>
          <w:bCs/>
          <w:szCs w:val="22"/>
        </w:rPr>
      </w:pPr>
      <w:r w:rsidRPr="00C917E5">
        <w:rPr>
          <w:bCs/>
          <w:szCs w:val="22"/>
        </w:rPr>
        <w:t xml:space="preserve">During the installation, the Developer shall give at least </w:t>
      </w:r>
      <w:r>
        <w:rPr>
          <w:bCs/>
          <w:szCs w:val="22"/>
        </w:rPr>
        <w:t>[</w:t>
      </w:r>
      <w:r w:rsidRPr="00C917E5">
        <w:rPr>
          <w:bCs/>
          <w:szCs w:val="22"/>
        </w:rPr>
        <w:t>five (5)</w:t>
      </w:r>
      <w:r>
        <w:rPr>
          <w:bCs/>
          <w:szCs w:val="22"/>
        </w:rPr>
        <w:t>]</w:t>
      </w:r>
      <w:r w:rsidRPr="00C917E5">
        <w:rPr>
          <w:bCs/>
          <w:szCs w:val="22"/>
        </w:rPr>
        <w:t xml:space="preserve"> Business Days’ notice to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prior </w:t>
      </w:r>
      <w:r w:rsidRPr="00923799">
        <w:t>to</w:t>
      </w:r>
      <w:r w:rsidRPr="00C917E5">
        <w:rPr>
          <w:bCs/>
          <w:szCs w:val="22"/>
        </w:rPr>
        <w:t xml:space="preserve"> any part of the </w:t>
      </w:r>
      <w:r>
        <w:rPr>
          <w:bCs/>
          <w:szCs w:val="22"/>
        </w:rPr>
        <w:t>Secondary Distribution Network</w:t>
      </w:r>
      <w:r w:rsidRPr="00C917E5">
        <w:rPr>
          <w:bCs/>
          <w:szCs w:val="22"/>
        </w:rPr>
        <w:t xml:space="preserve"> being concealed to allow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to inspect those parts of the </w:t>
      </w:r>
      <w:r>
        <w:rPr>
          <w:bCs/>
          <w:szCs w:val="22"/>
        </w:rPr>
        <w:t>Secondary Distribution Network</w:t>
      </w:r>
      <w:r w:rsidRPr="00C917E5">
        <w:rPr>
          <w:bCs/>
          <w:szCs w:val="22"/>
        </w:rPr>
        <w:t xml:space="preserve"> being concealed.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inspection. If </w:t>
      </w:r>
      <w:r w:rsidR="008B2E36">
        <w:rPr>
          <w:bCs/>
          <w:szCs w:val="22"/>
        </w:rPr>
        <w:t>ESCo</w:t>
      </w:r>
      <w:r w:rsidRPr="00C917E5">
        <w:rPr>
          <w:bCs/>
          <w:szCs w:val="22"/>
        </w:rPr>
        <w:t xml:space="preserve"> </w:t>
      </w:r>
      <w:r>
        <w:rPr>
          <w:bCs/>
          <w:szCs w:val="22"/>
        </w:rPr>
        <w:t xml:space="preserve">and/or </w:t>
      </w:r>
      <w:r w:rsidR="008B2E36">
        <w:rPr>
          <w:bCs/>
          <w:szCs w:val="22"/>
        </w:rPr>
        <w:t>ESCo</w:t>
      </w:r>
      <w:r>
        <w:rPr>
          <w:bCs/>
          <w:szCs w:val="22"/>
        </w:rPr>
        <w:t xml:space="preserve">’s Agent </w:t>
      </w:r>
      <w:r w:rsidRPr="00C917E5">
        <w:rPr>
          <w:bCs/>
          <w:szCs w:val="22"/>
        </w:rPr>
        <w:t>declines to attend or does not attend on the agreed date, then the Developer may proceed with the concealment of the installation.</w:t>
      </w:r>
    </w:p>
    <w:p w14:paraId="18633E8C" w14:textId="77777777" w:rsidR="00634408" w:rsidRPr="00C917E5" w:rsidRDefault="00634408" w:rsidP="00923799">
      <w:pPr>
        <w:pStyle w:val="Sch3Number"/>
        <w:rPr>
          <w:bCs/>
          <w:szCs w:val="22"/>
        </w:rPr>
      </w:pPr>
      <w:r>
        <w:rPr>
          <w:bCs/>
          <w:szCs w:val="22"/>
        </w:rPr>
        <w:t xml:space="preserve">For the purposes of setting quality standards early,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shall undertake an Initial Inspection of the </w:t>
      </w:r>
      <w:r w:rsidRPr="00923799">
        <w:t>Secondary</w:t>
      </w:r>
      <w:r>
        <w:rPr>
          <w:bCs/>
          <w:szCs w:val="22"/>
        </w:rPr>
        <w:t xml:space="preserve"> Distribution Network</w:t>
      </w:r>
      <w:r w:rsidRPr="00C917E5">
        <w:rPr>
          <w:bCs/>
          <w:szCs w:val="22"/>
        </w:rPr>
        <w:t xml:space="preserve"> and highlight where the </w:t>
      </w:r>
      <w:r>
        <w:rPr>
          <w:bCs/>
          <w:szCs w:val="22"/>
        </w:rPr>
        <w:t>Secondary Distribution Network</w:t>
      </w:r>
      <w:r w:rsidRPr="00C917E5">
        <w:rPr>
          <w:bCs/>
          <w:szCs w:val="22"/>
        </w:rPr>
        <w:t xml:space="preserve"> has Non-Conformities. The Developer shall give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not less than </w:t>
      </w:r>
      <w:r>
        <w:rPr>
          <w:bCs/>
          <w:szCs w:val="22"/>
        </w:rPr>
        <w:t>[</w:t>
      </w:r>
      <w:r w:rsidRPr="00C917E5">
        <w:rPr>
          <w:bCs/>
          <w:szCs w:val="22"/>
        </w:rPr>
        <w:t>twenty one (21)</w:t>
      </w:r>
      <w:r>
        <w:rPr>
          <w:bCs/>
          <w:szCs w:val="22"/>
        </w:rPr>
        <w:t>]</w:t>
      </w:r>
      <w:r w:rsidRPr="00C917E5">
        <w:rPr>
          <w:bCs/>
          <w:szCs w:val="22"/>
        </w:rPr>
        <w:t xml:space="preserve"> days' notice of this requirement and shall grant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all access reasonably necessary for </w:t>
      </w:r>
      <w:r w:rsidR="008B2E36">
        <w:rPr>
          <w:bCs/>
          <w:szCs w:val="22"/>
        </w:rPr>
        <w:t>ESCo</w:t>
      </w:r>
      <w:r w:rsidRPr="00C917E5">
        <w:rPr>
          <w:bCs/>
          <w:szCs w:val="22"/>
        </w:rPr>
        <w:t xml:space="preserve"> </w:t>
      </w:r>
      <w:r>
        <w:rPr>
          <w:bCs/>
          <w:szCs w:val="22"/>
        </w:rPr>
        <w:t xml:space="preserve">and/or </w:t>
      </w:r>
      <w:r w:rsidR="008B2E36">
        <w:rPr>
          <w:bCs/>
          <w:szCs w:val="22"/>
        </w:rPr>
        <w:t>ESCo</w:t>
      </w:r>
      <w:r>
        <w:rPr>
          <w:bCs/>
          <w:szCs w:val="22"/>
        </w:rPr>
        <w:t xml:space="preserve">’s Agent </w:t>
      </w:r>
      <w:r w:rsidRPr="00C917E5">
        <w:rPr>
          <w:bCs/>
          <w:szCs w:val="22"/>
        </w:rPr>
        <w:t xml:space="preserve">to undertake the Initial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Initial Inspection.</w:t>
      </w:r>
    </w:p>
    <w:p w14:paraId="32634FC3" w14:textId="77777777" w:rsidR="00634408" w:rsidRPr="00C917E5" w:rsidRDefault="00634408" w:rsidP="00923799">
      <w:pPr>
        <w:pStyle w:val="Sch3Number"/>
        <w:rPr>
          <w:bCs/>
          <w:szCs w:val="22"/>
        </w:rPr>
      </w:pPr>
      <w:bookmarkStart w:id="540" w:name="_Ref367286562"/>
      <w:r w:rsidRPr="00C917E5">
        <w:rPr>
          <w:bCs/>
          <w:szCs w:val="22"/>
        </w:rPr>
        <w:t xml:space="preserve">Not </w:t>
      </w:r>
      <w:r w:rsidRPr="00923799">
        <w:t>later</w:t>
      </w:r>
      <w:r w:rsidRPr="00C917E5">
        <w:rPr>
          <w:bCs/>
          <w:szCs w:val="22"/>
        </w:rPr>
        <w:t xml:space="preserve"> than </w:t>
      </w:r>
      <w:r>
        <w:rPr>
          <w:bCs/>
          <w:szCs w:val="22"/>
        </w:rPr>
        <w:t>[</w:t>
      </w:r>
      <w:r w:rsidRPr="00C917E5">
        <w:rPr>
          <w:bCs/>
          <w:szCs w:val="22"/>
        </w:rPr>
        <w:t>fourteen (14)</w:t>
      </w:r>
      <w:r>
        <w:rPr>
          <w:bCs/>
          <w:szCs w:val="22"/>
        </w:rPr>
        <w:t>]</w:t>
      </w:r>
      <w:r w:rsidRPr="00C917E5">
        <w:rPr>
          <w:bCs/>
          <w:szCs w:val="22"/>
        </w:rPr>
        <w:t xml:space="preserve"> days before the commencement of the Final Commissioning of the </w:t>
      </w:r>
      <w:r>
        <w:rPr>
          <w:bCs/>
          <w:szCs w:val="22"/>
        </w:rPr>
        <w:t>Secondary Distribution Network</w:t>
      </w:r>
      <w:r w:rsidRPr="00C917E5">
        <w:rPr>
          <w:bCs/>
          <w:szCs w:val="22"/>
        </w:rPr>
        <w:t xml:space="preserve">, the Developer shall provide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with the following information in relation to the Initial Commissioning of the </w:t>
      </w:r>
      <w:r>
        <w:rPr>
          <w:bCs/>
          <w:szCs w:val="22"/>
        </w:rPr>
        <w:t>Secondary Distribution Network</w:t>
      </w:r>
      <w:r w:rsidRPr="00C917E5">
        <w:rPr>
          <w:bCs/>
          <w:szCs w:val="22"/>
        </w:rPr>
        <w:t>:</w:t>
      </w:r>
      <w:bookmarkEnd w:id="540"/>
    </w:p>
    <w:p w14:paraId="26F7A995" w14:textId="77777777" w:rsidR="00634408" w:rsidRPr="00C917E5" w:rsidRDefault="00634408" w:rsidP="00923799">
      <w:pPr>
        <w:pStyle w:val="Sch4Number"/>
        <w:rPr>
          <w:szCs w:val="22"/>
          <w:lang w:val="en-US"/>
        </w:rPr>
      </w:pPr>
      <w:r w:rsidRPr="00923799">
        <w:t>installation</w:t>
      </w:r>
      <w:r w:rsidRPr="00C917E5">
        <w:rPr>
          <w:szCs w:val="22"/>
          <w:lang w:val="en-US"/>
        </w:rPr>
        <w:t xml:space="preserve"> drawings in pdf and AutoCAD format to reflect the status of the installation at that time; </w:t>
      </w:r>
    </w:p>
    <w:p w14:paraId="06318662" w14:textId="77777777" w:rsidR="00634408" w:rsidRPr="00C917E5" w:rsidRDefault="00634408" w:rsidP="00923799">
      <w:pPr>
        <w:pStyle w:val="Sch4Number"/>
        <w:rPr>
          <w:szCs w:val="22"/>
          <w:lang w:val="en-US"/>
        </w:rPr>
      </w:pPr>
      <w:r w:rsidRPr="00923799">
        <w:t>pressure</w:t>
      </w:r>
      <w:r w:rsidRPr="00C917E5">
        <w:rPr>
          <w:szCs w:val="22"/>
          <w:lang w:val="en-US"/>
        </w:rPr>
        <w:t xml:space="preserve"> testing records;</w:t>
      </w:r>
      <w:r>
        <w:rPr>
          <w:szCs w:val="22"/>
          <w:lang w:val="en-US"/>
        </w:rPr>
        <w:t xml:space="preserve"> and</w:t>
      </w:r>
    </w:p>
    <w:p w14:paraId="34FD1B7E" w14:textId="77777777" w:rsidR="00634408" w:rsidRPr="00C917E5" w:rsidRDefault="00634408" w:rsidP="00923799">
      <w:pPr>
        <w:pStyle w:val="Sch4Number"/>
        <w:rPr>
          <w:szCs w:val="22"/>
          <w:lang w:val="en-US"/>
        </w:rPr>
      </w:pPr>
      <w:r w:rsidRPr="00C917E5">
        <w:rPr>
          <w:szCs w:val="22"/>
          <w:lang w:val="en-US"/>
        </w:rPr>
        <w:t xml:space="preserve">flushing </w:t>
      </w:r>
      <w:r w:rsidRPr="00923799">
        <w:t>records</w:t>
      </w:r>
      <w:r>
        <w:rPr>
          <w:szCs w:val="22"/>
          <w:lang w:val="en-US"/>
        </w:rPr>
        <w:t>.</w:t>
      </w:r>
    </w:p>
    <w:p w14:paraId="6D148BF5" w14:textId="77777777" w:rsidR="00634408" w:rsidRPr="00C917E5" w:rsidRDefault="00634408" w:rsidP="00923799">
      <w:pPr>
        <w:pStyle w:val="Sch3Number"/>
        <w:rPr>
          <w:bCs/>
          <w:szCs w:val="22"/>
        </w:rPr>
      </w:pPr>
      <w:r>
        <w:rPr>
          <w:bCs/>
          <w:szCs w:val="22"/>
        </w:rPr>
        <w:t>T</w:t>
      </w:r>
      <w:r w:rsidRPr="00C917E5">
        <w:rPr>
          <w:bCs/>
          <w:szCs w:val="22"/>
        </w:rPr>
        <w:t xml:space="preserve">he Developer </w:t>
      </w:r>
      <w:r>
        <w:rPr>
          <w:bCs/>
          <w:szCs w:val="22"/>
        </w:rPr>
        <w:t>shall</w:t>
      </w:r>
      <w:r w:rsidRPr="00C917E5">
        <w:rPr>
          <w:bCs/>
          <w:szCs w:val="22"/>
        </w:rPr>
        <w:t xml:space="preserve"> giv</w:t>
      </w:r>
      <w:r>
        <w:rPr>
          <w:bCs/>
          <w:szCs w:val="22"/>
        </w:rPr>
        <w:t xml:space="preserve">e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not less than </w:t>
      </w:r>
      <w:r>
        <w:rPr>
          <w:bCs/>
          <w:szCs w:val="22"/>
        </w:rPr>
        <w:t>[twenty one (</w:t>
      </w:r>
      <w:r w:rsidRPr="00C917E5">
        <w:rPr>
          <w:bCs/>
          <w:szCs w:val="22"/>
        </w:rPr>
        <w:t>21</w:t>
      </w:r>
      <w:r>
        <w:rPr>
          <w:bCs/>
          <w:szCs w:val="22"/>
        </w:rPr>
        <w:t>)] calendar</w:t>
      </w:r>
      <w:r w:rsidRPr="00C917E5">
        <w:rPr>
          <w:bCs/>
          <w:szCs w:val="22"/>
        </w:rPr>
        <w:t xml:space="preserve"> days’ </w:t>
      </w:r>
      <w:r w:rsidRPr="00923799">
        <w:t>notice</w:t>
      </w:r>
      <w:r>
        <w:rPr>
          <w:bCs/>
          <w:szCs w:val="22"/>
        </w:rPr>
        <w:t xml:space="preserve"> of completion of the Final Commissioning activities.</w:t>
      </w:r>
      <w:r w:rsidRPr="00C917E5">
        <w:rPr>
          <w:bCs/>
          <w:szCs w:val="22"/>
        </w:rPr>
        <w:t xml:space="preserve"> </w:t>
      </w:r>
      <w:r>
        <w:rPr>
          <w:bCs/>
          <w:szCs w:val="22"/>
        </w:rPr>
        <w:t xml:space="preserve">On completion of the Final Commissioning,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shall undertake the Final Inspection of the </w:t>
      </w:r>
      <w:r>
        <w:rPr>
          <w:bCs/>
          <w:szCs w:val="22"/>
        </w:rPr>
        <w:t>Secondary Distribution Network</w:t>
      </w:r>
      <w:r w:rsidRPr="00C917E5">
        <w:rPr>
          <w:bCs/>
          <w:szCs w:val="22"/>
        </w:rPr>
        <w:t xml:space="preserve">, to assess whether the </w:t>
      </w:r>
      <w:r>
        <w:rPr>
          <w:bCs/>
          <w:szCs w:val="22"/>
        </w:rPr>
        <w:t>Secondary Distribution Network</w:t>
      </w:r>
      <w:r w:rsidRPr="00C917E5">
        <w:rPr>
          <w:bCs/>
          <w:szCs w:val="22"/>
        </w:rPr>
        <w:t xml:space="preserve"> has been designed and installed in accordance with the Technical Specification</w:t>
      </w:r>
      <w:r>
        <w:rPr>
          <w:bCs/>
          <w:szCs w:val="22"/>
        </w:rPr>
        <w:t>s</w:t>
      </w:r>
      <w:r w:rsidRPr="00C917E5">
        <w:rPr>
          <w:bCs/>
          <w:szCs w:val="22"/>
        </w:rPr>
        <w:t xml:space="preserve"> and is free from any Non-Conformities. The Developer shall grant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all access reasonably necessary for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to undertake the Final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inspection.</w:t>
      </w:r>
    </w:p>
    <w:p w14:paraId="484A3861" w14:textId="12E2591A" w:rsidR="00634408" w:rsidRPr="00C917E5" w:rsidRDefault="00634408" w:rsidP="00923799">
      <w:pPr>
        <w:pStyle w:val="Sch3Number"/>
        <w:rPr>
          <w:bCs/>
          <w:szCs w:val="22"/>
        </w:rPr>
      </w:pPr>
      <w:bookmarkStart w:id="541" w:name="_Ref367277382"/>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Final Inspection, the Developer shall provide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923799">
        <w:t>with</w:t>
      </w:r>
      <w:r w:rsidRPr="00C917E5">
        <w:rPr>
          <w:bCs/>
          <w:szCs w:val="22"/>
        </w:rPr>
        <w:t xml:space="preserve"> the information listed in paragraph </w:t>
      </w:r>
      <w:r>
        <w:rPr>
          <w:bCs/>
          <w:szCs w:val="22"/>
        </w:rPr>
        <w:fldChar w:fldCharType="begin"/>
      </w:r>
      <w:r>
        <w:rPr>
          <w:bCs/>
          <w:szCs w:val="22"/>
        </w:rPr>
        <w:instrText xml:space="preserve"> REF _Ref367286562 \n \h </w:instrText>
      </w:r>
      <w:r>
        <w:rPr>
          <w:bCs/>
          <w:szCs w:val="22"/>
        </w:rPr>
      </w:r>
      <w:r>
        <w:rPr>
          <w:bCs/>
          <w:szCs w:val="22"/>
        </w:rPr>
        <w:fldChar w:fldCharType="separate"/>
      </w:r>
      <w:r w:rsidR="001E3D88">
        <w:rPr>
          <w:bCs/>
          <w:szCs w:val="22"/>
        </w:rPr>
        <w:t>2.1.4</w:t>
      </w:r>
      <w:r>
        <w:rPr>
          <w:bCs/>
          <w:szCs w:val="22"/>
        </w:rPr>
        <w:fldChar w:fldCharType="end"/>
      </w:r>
      <w:r>
        <w:rPr>
          <w:bCs/>
          <w:szCs w:val="22"/>
        </w:rPr>
        <w:t xml:space="preserve"> </w:t>
      </w:r>
      <w:r w:rsidRPr="00C917E5">
        <w:rPr>
          <w:bCs/>
          <w:szCs w:val="22"/>
        </w:rPr>
        <w:t xml:space="preserve">(to the extent it has not already provided the same to </w:t>
      </w:r>
      <w:r w:rsidR="008B2E36">
        <w:rPr>
          <w:bCs/>
          <w:szCs w:val="22"/>
        </w:rPr>
        <w:t>ESCo</w:t>
      </w:r>
      <w:r>
        <w:rPr>
          <w:bCs/>
          <w:szCs w:val="22"/>
        </w:rPr>
        <w:t xml:space="preserve"> and </w:t>
      </w:r>
      <w:r w:rsidR="008B2E36">
        <w:rPr>
          <w:bCs/>
          <w:szCs w:val="22"/>
        </w:rPr>
        <w:t>ESCo</w:t>
      </w:r>
      <w:r>
        <w:rPr>
          <w:bCs/>
          <w:szCs w:val="22"/>
        </w:rPr>
        <w:t>’s Agent</w:t>
      </w:r>
      <w:r w:rsidRPr="00C917E5">
        <w:rPr>
          <w:bCs/>
          <w:szCs w:val="22"/>
        </w:rPr>
        <w:t xml:space="preserve">) and the following </w:t>
      </w:r>
      <w:r w:rsidRPr="00C917E5">
        <w:rPr>
          <w:szCs w:val="22"/>
          <w:lang w:val="en-US"/>
        </w:rPr>
        <w:t>information</w:t>
      </w:r>
      <w:r w:rsidRPr="00C917E5">
        <w:rPr>
          <w:bCs/>
          <w:szCs w:val="22"/>
        </w:rPr>
        <w:t xml:space="preserve"> in relation to the </w:t>
      </w:r>
      <w:r>
        <w:rPr>
          <w:bCs/>
          <w:szCs w:val="22"/>
        </w:rPr>
        <w:t>Secondary Distribution Network</w:t>
      </w:r>
      <w:r w:rsidRPr="00C917E5">
        <w:rPr>
          <w:bCs/>
          <w:szCs w:val="22"/>
        </w:rPr>
        <w:t xml:space="preserve"> subject to the Final Inspection:</w:t>
      </w:r>
      <w:bookmarkEnd w:id="541"/>
    </w:p>
    <w:p w14:paraId="6261BD2C" w14:textId="77777777" w:rsidR="00634408" w:rsidRPr="00C917E5" w:rsidRDefault="00634408" w:rsidP="00923799">
      <w:pPr>
        <w:pStyle w:val="Sch4Number"/>
      </w:pPr>
      <w:r w:rsidRPr="00C917E5">
        <w:t xml:space="preserve">as built drawings in pdf and AutoCAD format; </w:t>
      </w:r>
    </w:p>
    <w:p w14:paraId="5AA33C51" w14:textId="77777777" w:rsidR="00634408" w:rsidRPr="00C917E5" w:rsidRDefault="00634408" w:rsidP="00923799">
      <w:pPr>
        <w:pStyle w:val="Sch4Number"/>
      </w:pPr>
      <w:r w:rsidRPr="00C917E5">
        <w:t>pressure testing records;</w:t>
      </w:r>
    </w:p>
    <w:p w14:paraId="434DC884" w14:textId="77777777" w:rsidR="00634408" w:rsidRPr="00C917E5" w:rsidRDefault="00634408" w:rsidP="00923799">
      <w:pPr>
        <w:pStyle w:val="Sch4Number"/>
      </w:pPr>
      <w:r w:rsidRPr="00C917E5">
        <w:t>flushing records;</w:t>
      </w:r>
    </w:p>
    <w:p w14:paraId="1A1248AC" w14:textId="77777777" w:rsidR="00634408" w:rsidRPr="00C917E5" w:rsidRDefault="00634408" w:rsidP="00E77B23">
      <w:pPr>
        <w:pStyle w:val="Sch4Number"/>
      </w:pPr>
      <w:r w:rsidRPr="00C917E5">
        <w:t>operation and maintenance manuals, including manufacturers’ literature;</w:t>
      </w:r>
    </w:p>
    <w:p w14:paraId="4A7AA45C" w14:textId="77777777" w:rsidR="00634408" w:rsidRPr="00C917E5" w:rsidRDefault="00634408" w:rsidP="00923799">
      <w:pPr>
        <w:pStyle w:val="Sch4Number"/>
      </w:pPr>
      <w:r w:rsidRPr="00C917E5">
        <w:t>the diameter, material type, leakage detection functionality (if present) and insulation details of the pipe and pipeline ancillaries;</w:t>
      </w:r>
    </w:p>
    <w:p w14:paraId="5E0027E6" w14:textId="77777777" w:rsidR="00634408" w:rsidRPr="00C917E5" w:rsidRDefault="00634408" w:rsidP="00923799">
      <w:pPr>
        <w:pStyle w:val="Sch4Number"/>
      </w:pPr>
      <w:r w:rsidRPr="00C917E5">
        <w:t xml:space="preserve">details of any pipe supports where such supports are installed including, </w:t>
      </w:r>
    </w:p>
    <w:p w14:paraId="47079186" w14:textId="77777777" w:rsidR="00634408" w:rsidRPr="00C917E5" w:rsidRDefault="00634408" w:rsidP="00923799">
      <w:pPr>
        <w:pStyle w:val="Sch4Number"/>
      </w:pPr>
      <w:r w:rsidRPr="00C917E5">
        <w:t>details of all pipe entries through structures, including sealing details; and</w:t>
      </w:r>
    </w:p>
    <w:p w14:paraId="08669BE6" w14:textId="77777777" w:rsidR="00634408" w:rsidRPr="00C917E5" w:rsidRDefault="00634408" w:rsidP="00923799">
      <w:pPr>
        <w:pStyle w:val="Sch4Number"/>
      </w:pPr>
      <w:r w:rsidRPr="00C917E5">
        <w:t xml:space="preserve">the location and type of each valve. </w:t>
      </w:r>
    </w:p>
    <w:p w14:paraId="63776E57" w14:textId="403C657D" w:rsidR="00634408" w:rsidRDefault="00634408" w:rsidP="00923799">
      <w:pPr>
        <w:pStyle w:val="Sch3Number"/>
        <w:rPr>
          <w:bCs/>
          <w:szCs w:val="22"/>
        </w:rPr>
      </w:pPr>
      <w:bookmarkStart w:id="542" w:name="_Ref437547677"/>
      <w:r w:rsidRPr="005053E6">
        <w:rPr>
          <w:bCs/>
          <w:szCs w:val="22"/>
        </w:rPr>
        <w:t xml:space="preserve">The Developer shall provide </w:t>
      </w:r>
      <w:r w:rsidR="008B2E36">
        <w:rPr>
          <w:bCs/>
          <w:szCs w:val="22"/>
        </w:rPr>
        <w:t>ESCo</w:t>
      </w:r>
      <w:r w:rsidRPr="005053E6">
        <w:rPr>
          <w:bCs/>
          <w:szCs w:val="22"/>
        </w:rPr>
        <w:t xml:space="preserve"> and </w:t>
      </w:r>
      <w:r w:rsidR="008B2E36">
        <w:rPr>
          <w:bCs/>
          <w:szCs w:val="22"/>
        </w:rPr>
        <w:t>ESCo</w:t>
      </w:r>
      <w:r w:rsidRPr="005053E6">
        <w:rPr>
          <w:bCs/>
          <w:szCs w:val="22"/>
        </w:rPr>
        <w:t xml:space="preserve">’s Agent with any updated information listed in paragraph </w:t>
      </w:r>
      <w:r w:rsidRPr="005053E6">
        <w:rPr>
          <w:bCs/>
          <w:szCs w:val="22"/>
        </w:rPr>
        <w:fldChar w:fldCharType="begin"/>
      </w:r>
      <w:r w:rsidRPr="005053E6">
        <w:rPr>
          <w:bCs/>
          <w:szCs w:val="22"/>
        </w:rPr>
        <w:instrText xml:space="preserve"> REF _Ref367277382 \r \h  \* MERGEFORMAT </w:instrText>
      </w:r>
      <w:r w:rsidRPr="005053E6">
        <w:rPr>
          <w:bCs/>
          <w:szCs w:val="22"/>
        </w:rPr>
      </w:r>
      <w:r w:rsidRPr="005053E6">
        <w:rPr>
          <w:bCs/>
          <w:szCs w:val="22"/>
        </w:rPr>
        <w:fldChar w:fldCharType="separate"/>
      </w:r>
      <w:r w:rsidR="001E3D88">
        <w:rPr>
          <w:bCs/>
          <w:szCs w:val="22"/>
        </w:rPr>
        <w:t>2.1.6</w:t>
      </w:r>
      <w:r w:rsidRPr="005053E6">
        <w:rPr>
          <w:bCs/>
          <w:szCs w:val="22"/>
        </w:rPr>
        <w:fldChar w:fldCharType="end"/>
      </w:r>
      <w:r w:rsidRPr="005053E6">
        <w:rPr>
          <w:bCs/>
          <w:szCs w:val="22"/>
        </w:rPr>
        <w:t xml:space="preserve"> above if such information is updated, or if new information is available, before the date </w:t>
      </w:r>
      <w:r w:rsidR="008B2E36">
        <w:rPr>
          <w:bCs/>
          <w:szCs w:val="22"/>
        </w:rPr>
        <w:t>ESCo</w:t>
      </w:r>
      <w:r w:rsidRPr="005053E6">
        <w:rPr>
          <w:bCs/>
          <w:szCs w:val="22"/>
        </w:rPr>
        <w:t xml:space="preserve"> commences </w:t>
      </w:r>
      <w:bookmarkEnd w:id="542"/>
      <w:r w:rsidRPr="00923799">
        <w:t>delivery</w:t>
      </w:r>
      <w:r>
        <w:rPr>
          <w:bCs/>
          <w:szCs w:val="22"/>
        </w:rPr>
        <w:t xml:space="preserve"> of Heat Supply and provision of the </w:t>
      </w:r>
      <w:r w:rsidR="008B2E36">
        <w:rPr>
          <w:bCs/>
          <w:szCs w:val="22"/>
        </w:rPr>
        <w:t>ESCo</w:t>
      </w:r>
      <w:r>
        <w:rPr>
          <w:bCs/>
          <w:szCs w:val="22"/>
        </w:rPr>
        <w:t xml:space="preserve"> Services.</w:t>
      </w:r>
    </w:p>
    <w:p w14:paraId="77D0EAC0" w14:textId="77777777" w:rsidR="00634408" w:rsidRPr="005053E6" w:rsidRDefault="00634408" w:rsidP="00E948D3">
      <w:pPr>
        <w:pStyle w:val="Sch2Heading"/>
      </w:pPr>
      <w:r w:rsidRPr="005053E6">
        <w:t xml:space="preserve">Defects </w:t>
      </w:r>
      <w:r w:rsidRPr="00923799">
        <w:t>and</w:t>
      </w:r>
      <w:r w:rsidRPr="005053E6">
        <w:t xml:space="preserve"> </w:t>
      </w:r>
      <w:r w:rsidR="00923799">
        <w:t>N</w:t>
      </w:r>
      <w:r w:rsidRPr="005053E6">
        <w:t>on-</w:t>
      </w:r>
      <w:r w:rsidR="00923799">
        <w:t>Conformities</w:t>
      </w:r>
    </w:p>
    <w:p w14:paraId="24CABE37" w14:textId="77777777" w:rsidR="00634408" w:rsidRPr="00C917E5" w:rsidRDefault="00634408" w:rsidP="00923799">
      <w:pPr>
        <w:pStyle w:val="Sch3Number"/>
        <w:rPr>
          <w:bCs/>
          <w:szCs w:val="22"/>
        </w:rPr>
      </w:pPr>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Initial Inspection (if it has been requested by the </w:t>
      </w:r>
      <w:r w:rsidRPr="00923799">
        <w:t>Developer</w:t>
      </w:r>
      <w:r w:rsidRPr="00C917E5">
        <w:rPr>
          <w:bCs/>
          <w:szCs w:val="22"/>
        </w:rPr>
        <w:t xml:space="preserve">), </w:t>
      </w:r>
      <w:r w:rsidR="008B2E36">
        <w:rPr>
          <w:bCs/>
          <w:szCs w:val="22"/>
        </w:rPr>
        <w:t>ESCo</w:t>
      </w:r>
      <w:r>
        <w:rPr>
          <w:bCs/>
          <w:szCs w:val="22"/>
        </w:rPr>
        <w:t xml:space="preserve"> or </w:t>
      </w:r>
      <w:r w:rsidR="008B2E36">
        <w:rPr>
          <w:bCs/>
          <w:szCs w:val="22"/>
        </w:rPr>
        <w:t>ESCo</w:t>
      </w:r>
      <w:r>
        <w:rPr>
          <w:bCs/>
          <w:szCs w:val="22"/>
        </w:rPr>
        <w:t xml:space="preserve">’s Agent </w:t>
      </w:r>
      <w:r w:rsidRPr="00C917E5">
        <w:rPr>
          <w:bCs/>
          <w:szCs w:val="22"/>
        </w:rPr>
        <w:t>shall provide an initial Schedule of Non-Conformities to the Developer.</w:t>
      </w:r>
    </w:p>
    <w:p w14:paraId="10EFFE34" w14:textId="77777777" w:rsidR="00634408" w:rsidRPr="00C917E5" w:rsidRDefault="00634408" w:rsidP="00923799">
      <w:pPr>
        <w:pStyle w:val="Sch3Number"/>
        <w:rPr>
          <w:bCs/>
          <w:szCs w:val="22"/>
        </w:rPr>
      </w:pPr>
      <w:bookmarkStart w:id="543" w:name="_Ref437548106"/>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Final Inspection, </w:t>
      </w:r>
      <w:r w:rsidR="008B2E36">
        <w:rPr>
          <w:bCs/>
          <w:szCs w:val="22"/>
        </w:rPr>
        <w:t>ESCo</w:t>
      </w:r>
      <w:r w:rsidRPr="00C917E5">
        <w:rPr>
          <w:bCs/>
          <w:szCs w:val="22"/>
        </w:rPr>
        <w:t xml:space="preserve"> </w:t>
      </w:r>
      <w:r>
        <w:rPr>
          <w:bCs/>
          <w:szCs w:val="22"/>
        </w:rPr>
        <w:t xml:space="preserve">or </w:t>
      </w:r>
      <w:r w:rsidR="008B2E36">
        <w:rPr>
          <w:bCs/>
          <w:szCs w:val="22"/>
        </w:rPr>
        <w:t>ESCo</w:t>
      </w:r>
      <w:r>
        <w:rPr>
          <w:bCs/>
          <w:szCs w:val="22"/>
        </w:rPr>
        <w:t xml:space="preserve">’s Agent </w:t>
      </w:r>
      <w:r w:rsidRPr="00C917E5">
        <w:rPr>
          <w:bCs/>
          <w:szCs w:val="22"/>
        </w:rPr>
        <w:t xml:space="preserve">shall provide a final </w:t>
      </w:r>
      <w:r w:rsidRPr="00923799">
        <w:t>Schedule</w:t>
      </w:r>
      <w:r w:rsidRPr="00C917E5">
        <w:rPr>
          <w:bCs/>
          <w:szCs w:val="22"/>
        </w:rPr>
        <w:t xml:space="preserve"> of Non-Conformities to the Developer.</w:t>
      </w:r>
      <w:bookmarkEnd w:id="543"/>
    </w:p>
    <w:p w14:paraId="61F7C989" w14:textId="77777777" w:rsidR="00634408" w:rsidRPr="00C917E5" w:rsidRDefault="00923799" w:rsidP="00E948D3">
      <w:pPr>
        <w:pStyle w:val="Sch2Heading"/>
      </w:pPr>
      <w:bookmarkStart w:id="544" w:name="_Ref437548227"/>
      <w:r>
        <w:t>R</w:t>
      </w:r>
      <w:r w:rsidR="00634408" w:rsidRPr="00C917E5">
        <w:t xml:space="preserve">ectification </w:t>
      </w:r>
      <w:r>
        <w:t>P</w:t>
      </w:r>
      <w:r w:rsidR="00634408" w:rsidRPr="00C917E5">
        <w:t>lan</w:t>
      </w:r>
      <w:bookmarkEnd w:id="544"/>
    </w:p>
    <w:p w14:paraId="79FB72E5" w14:textId="0692D7F6" w:rsidR="00634408" w:rsidRPr="00C917E5" w:rsidRDefault="00634408" w:rsidP="00923799">
      <w:pPr>
        <w:pStyle w:val="Sch3Number"/>
        <w:rPr>
          <w:bCs/>
          <w:szCs w:val="22"/>
          <w:lang w:val="en-US"/>
        </w:rPr>
      </w:pPr>
      <w:r w:rsidRPr="00C917E5">
        <w:rPr>
          <w:bCs/>
          <w:szCs w:val="22"/>
        </w:rPr>
        <w:t xml:space="preserve">Within </w:t>
      </w:r>
      <w:r>
        <w:rPr>
          <w:bCs/>
          <w:szCs w:val="22"/>
        </w:rPr>
        <w:t>[</w:t>
      </w:r>
      <w:r w:rsidRPr="00C917E5">
        <w:rPr>
          <w:bCs/>
          <w:szCs w:val="22"/>
        </w:rPr>
        <w:t>fourteen (14)</w:t>
      </w:r>
      <w:r>
        <w:rPr>
          <w:bCs/>
          <w:szCs w:val="22"/>
        </w:rPr>
        <w:t>]</w:t>
      </w:r>
      <w:r w:rsidRPr="00C917E5">
        <w:rPr>
          <w:bCs/>
          <w:szCs w:val="22"/>
        </w:rPr>
        <w:t xml:space="preserve"> days of </w:t>
      </w:r>
      <w:r w:rsidR="008B2E36">
        <w:rPr>
          <w:bCs/>
          <w:szCs w:val="22"/>
        </w:rPr>
        <w:t>ESCo</w:t>
      </w:r>
      <w:r>
        <w:rPr>
          <w:bCs/>
          <w:szCs w:val="22"/>
        </w:rPr>
        <w:t xml:space="preserve"> or </w:t>
      </w:r>
      <w:r w:rsidR="008B2E36">
        <w:rPr>
          <w:bCs/>
          <w:szCs w:val="22"/>
        </w:rPr>
        <w:t>ESCo</w:t>
      </w:r>
      <w:r>
        <w:rPr>
          <w:bCs/>
          <w:szCs w:val="22"/>
        </w:rPr>
        <w:t xml:space="preserve">’s Agent </w:t>
      </w:r>
      <w:r w:rsidRPr="00C917E5">
        <w:rPr>
          <w:bCs/>
          <w:szCs w:val="22"/>
        </w:rPr>
        <w:t xml:space="preserve">providing the Developer with the final Schedule of Non-Conformities in accordance with </w:t>
      </w:r>
      <w:r>
        <w:rPr>
          <w:bCs/>
          <w:szCs w:val="22"/>
        </w:rPr>
        <w:t xml:space="preserve">paragraph </w:t>
      </w:r>
      <w:r>
        <w:rPr>
          <w:bCs/>
          <w:szCs w:val="22"/>
        </w:rPr>
        <w:fldChar w:fldCharType="begin"/>
      </w:r>
      <w:r>
        <w:rPr>
          <w:bCs/>
          <w:szCs w:val="22"/>
        </w:rPr>
        <w:instrText xml:space="preserve"> REF _Ref437548106 \r \h </w:instrText>
      </w:r>
      <w:r>
        <w:rPr>
          <w:bCs/>
          <w:szCs w:val="22"/>
        </w:rPr>
      </w:r>
      <w:r>
        <w:rPr>
          <w:bCs/>
          <w:szCs w:val="22"/>
        </w:rPr>
        <w:fldChar w:fldCharType="separate"/>
      </w:r>
      <w:r w:rsidR="001E3D88">
        <w:rPr>
          <w:bCs/>
          <w:szCs w:val="22"/>
        </w:rPr>
        <w:t>2.2.2</w:t>
      </w:r>
      <w:r>
        <w:rPr>
          <w:bCs/>
          <w:szCs w:val="22"/>
        </w:rPr>
        <w:fldChar w:fldCharType="end"/>
      </w:r>
      <w:r>
        <w:rPr>
          <w:bCs/>
          <w:szCs w:val="22"/>
        </w:rPr>
        <w:t xml:space="preserve"> a</w:t>
      </w:r>
      <w:r w:rsidRPr="00C917E5">
        <w:rPr>
          <w:bCs/>
          <w:szCs w:val="22"/>
        </w:rPr>
        <w:t xml:space="preserve">bove, the Parties shall meet to mutually agree a Rectification Plan setting out the Non-Conformities and the </w:t>
      </w:r>
      <w:r w:rsidRPr="00C917E5">
        <w:rPr>
          <w:bCs/>
          <w:szCs w:val="22"/>
          <w:lang w:val="en-US"/>
        </w:rPr>
        <w:t xml:space="preserve">agreed remedial works and/or actions </w:t>
      </w:r>
      <w:r w:rsidRPr="00923799">
        <w:t>that</w:t>
      </w:r>
      <w:r w:rsidRPr="00C917E5">
        <w:rPr>
          <w:bCs/>
          <w:szCs w:val="22"/>
          <w:lang w:val="en-US"/>
        </w:rPr>
        <w:t xml:space="preserve"> the Developer (or its agents) shall take in respect of the Non-Conformities, including any agreed time scales or other terms.</w:t>
      </w:r>
    </w:p>
    <w:p w14:paraId="3E73AB22" w14:textId="51B4193A" w:rsidR="00634408" w:rsidRPr="00C917E5" w:rsidRDefault="00634408" w:rsidP="00923799">
      <w:pPr>
        <w:pStyle w:val="Sch3Number"/>
        <w:rPr>
          <w:b/>
          <w:bCs/>
          <w:szCs w:val="22"/>
          <w:lang w:val="en-US"/>
        </w:rPr>
      </w:pPr>
      <w:r w:rsidRPr="00C917E5">
        <w:rPr>
          <w:bCs/>
          <w:szCs w:val="22"/>
        </w:rPr>
        <w:t xml:space="preserve">If, within </w:t>
      </w:r>
      <w:r>
        <w:rPr>
          <w:bCs/>
          <w:szCs w:val="22"/>
        </w:rPr>
        <w:t>[</w:t>
      </w:r>
      <w:r w:rsidRPr="00C917E5">
        <w:rPr>
          <w:bCs/>
          <w:szCs w:val="22"/>
        </w:rPr>
        <w:t>twenty one (21)</w:t>
      </w:r>
      <w:r>
        <w:rPr>
          <w:bCs/>
          <w:szCs w:val="22"/>
        </w:rPr>
        <w:t>]</w:t>
      </w:r>
      <w:r w:rsidRPr="00C917E5">
        <w:rPr>
          <w:bCs/>
          <w:szCs w:val="22"/>
        </w:rPr>
        <w:t xml:space="preserve"> days of receipt of the final Schedule of Non-Conformities, the Developer and </w:t>
      </w:r>
      <w:r w:rsidR="008B2E36">
        <w:rPr>
          <w:bCs/>
          <w:szCs w:val="22"/>
        </w:rPr>
        <w:t>ESCo</w:t>
      </w:r>
      <w:r w:rsidRPr="00C917E5">
        <w:rPr>
          <w:bCs/>
          <w:szCs w:val="22"/>
        </w:rPr>
        <w:t xml:space="preserve"> do not </w:t>
      </w:r>
      <w:r w:rsidRPr="00923799">
        <w:t>agree</w:t>
      </w:r>
      <w:r w:rsidRPr="00C917E5">
        <w:rPr>
          <w:bCs/>
          <w:szCs w:val="22"/>
        </w:rPr>
        <w:t xml:space="preserve"> a Rectification Plan, either Party may invoke the dispute resolution procedure i</w:t>
      </w:r>
      <w:r>
        <w:rPr>
          <w:bCs/>
          <w:szCs w:val="22"/>
        </w:rPr>
        <w:t>n</w:t>
      </w:r>
      <w:r w:rsidRPr="005053E6">
        <w:rPr>
          <w:bCs/>
          <w:szCs w:val="22"/>
        </w:rPr>
        <w:t xml:space="preserve"> </w:t>
      </w:r>
      <w:r>
        <w:rPr>
          <w:bCs/>
          <w:szCs w:val="22"/>
        </w:rPr>
        <w:t xml:space="preserve">Clause </w:t>
      </w:r>
      <w:r>
        <w:rPr>
          <w:bCs/>
          <w:szCs w:val="22"/>
        </w:rPr>
        <w:fldChar w:fldCharType="begin"/>
      </w:r>
      <w:r>
        <w:rPr>
          <w:bCs/>
          <w:szCs w:val="22"/>
        </w:rPr>
        <w:instrText xml:space="preserve"> REF _Ref10047072 \r \h </w:instrText>
      </w:r>
      <w:r>
        <w:rPr>
          <w:bCs/>
          <w:szCs w:val="22"/>
        </w:rPr>
      </w:r>
      <w:r>
        <w:rPr>
          <w:bCs/>
          <w:szCs w:val="22"/>
        </w:rPr>
        <w:fldChar w:fldCharType="separate"/>
      </w:r>
      <w:r w:rsidR="001E3D88">
        <w:rPr>
          <w:bCs/>
          <w:szCs w:val="22"/>
        </w:rPr>
        <w:t>27</w:t>
      </w:r>
      <w:r>
        <w:rPr>
          <w:bCs/>
          <w:szCs w:val="22"/>
        </w:rPr>
        <w:fldChar w:fldCharType="end"/>
      </w:r>
      <w:r>
        <w:rPr>
          <w:bCs/>
          <w:szCs w:val="22"/>
        </w:rPr>
        <w:t xml:space="preserve"> (Dispute Resolution Procedure).</w:t>
      </w:r>
    </w:p>
    <w:p w14:paraId="76791F93" w14:textId="77777777" w:rsidR="00634408" w:rsidRPr="00E948D3" w:rsidRDefault="00634408" w:rsidP="00E948D3">
      <w:pPr>
        <w:pStyle w:val="Sch2Heading"/>
      </w:pPr>
      <w:bookmarkStart w:id="545" w:name="_Ref437548019"/>
      <w:r w:rsidRPr="00923799">
        <w:t>Acceptance</w:t>
      </w:r>
      <w:bookmarkEnd w:id="545"/>
    </w:p>
    <w:p w14:paraId="1FBD3DA5" w14:textId="77777777" w:rsidR="00634408" w:rsidRPr="00407087" w:rsidRDefault="00634408" w:rsidP="00923799">
      <w:pPr>
        <w:pStyle w:val="Sch3Number"/>
        <w:rPr>
          <w:szCs w:val="22"/>
        </w:rPr>
      </w:pPr>
      <w:bookmarkStart w:id="546" w:name="_Ref367452527"/>
      <w:r w:rsidRPr="00923799">
        <w:t>Once</w:t>
      </w:r>
      <w:r>
        <w:rPr>
          <w:bCs/>
          <w:szCs w:val="22"/>
        </w:rPr>
        <w:t>:</w:t>
      </w:r>
    </w:p>
    <w:p w14:paraId="39F2A481" w14:textId="2C4A91A9" w:rsidR="00634408" w:rsidRDefault="00634408" w:rsidP="00923799">
      <w:pPr>
        <w:pStyle w:val="Sch4Number"/>
      </w:pPr>
      <w:r w:rsidRPr="00407087">
        <w:t xml:space="preserve">the final Rectification Plan has been agreed or determined pursuant to paragraph </w:t>
      </w:r>
      <w:r w:rsidRPr="00407087">
        <w:fldChar w:fldCharType="begin"/>
      </w:r>
      <w:r w:rsidRPr="00407087">
        <w:instrText xml:space="preserve"> REF _Ref437548227 \n \h </w:instrText>
      </w:r>
      <w:r>
        <w:instrText xml:space="preserve"> \* MERGEFORMAT </w:instrText>
      </w:r>
      <w:r w:rsidRPr="00407087">
        <w:fldChar w:fldCharType="separate"/>
      </w:r>
      <w:r w:rsidR="001E3D88">
        <w:t>2.3</w:t>
      </w:r>
      <w:r w:rsidRPr="00407087">
        <w:fldChar w:fldCharType="end"/>
      </w:r>
      <w:r w:rsidRPr="00407087">
        <w:t xml:space="preserve"> above</w:t>
      </w:r>
      <w:r>
        <w:t>;</w:t>
      </w:r>
      <w:r w:rsidRPr="00953A0E">
        <w:t xml:space="preserve"> </w:t>
      </w:r>
      <w:r>
        <w:t>and</w:t>
      </w:r>
    </w:p>
    <w:p w14:paraId="2C9DC03B" w14:textId="21F0C75D" w:rsidR="00634408" w:rsidRDefault="00634408" w:rsidP="00923799">
      <w:pPr>
        <w:pStyle w:val="Sch4Number"/>
      </w:pPr>
      <w:r>
        <w:t xml:space="preserve">access rights have been granted pursuant to Clause </w:t>
      </w:r>
      <w:r>
        <w:fldChar w:fldCharType="begin"/>
      </w:r>
      <w:r>
        <w:instrText xml:space="preserve"> REF _Ref10206649 \r \h </w:instrText>
      </w:r>
      <w:r>
        <w:fldChar w:fldCharType="separate"/>
      </w:r>
      <w:r w:rsidR="001E3D88">
        <w:t>9</w:t>
      </w:r>
      <w:r>
        <w:fldChar w:fldCharType="end"/>
      </w:r>
      <w:r>
        <w:t xml:space="preserve"> (Ownership and Access) in relation to the Secondary Distribution Network; </w:t>
      </w:r>
    </w:p>
    <w:p w14:paraId="3AE46955" w14:textId="6A77E700" w:rsidR="00634408" w:rsidRPr="007B73BF" w:rsidRDefault="00634408" w:rsidP="00923799">
      <w:pPr>
        <w:pStyle w:val="BodyText2"/>
        <w:rPr>
          <w:i/>
          <w:iCs/>
        </w:rPr>
      </w:pPr>
      <w:r w:rsidRPr="00407087">
        <w:t xml:space="preserve">the Developer and </w:t>
      </w:r>
      <w:r w:rsidR="008B2E36">
        <w:t>ESCo</w:t>
      </w:r>
      <w:r w:rsidRPr="00407087">
        <w:t xml:space="preserve"> shall sign an acceptance certificate confirming that </w:t>
      </w:r>
      <w:r w:rsidR="008B2E36">
        <w:t>ESCo</w:t>
      </w:r>
      <w:r w:rsidRPr="00407087">
        <w:t xml:space="preserve"> agrees to </w:t>
      </w:r>
      <w:r w:rsidRPr="00923799">
        <w:t>commence</w:t>
      </w:r>
      <w:r w:rsidRPr="00407087">
        <w:t xml:space="preserve"> </w:t>
      </w:r>
      <w:r w:rsidR="008B2E36">
        <w:t>ESCo</w:t>
      </w:r>
      <w:r w:rsidRPr="00407087">
        <w:t xml:space="preserve"> Services in respect of the </w:t>
      </w:r>
      <w:r>
        <w:t>Secondary Distribution Network</w:t>
      </w:r>
      <w:r w:rsidRPr="00407087">
        <w:t xml:space="preserve"> or, as the case may be, subject to the Developer carrying out, or procuring the carrying out of, its obligations under the Rectification Plan, </w:t>
      </w:r>
      <w:r w:rsidRPr="00C917E5">
        <w:t xml:space="preserve">provided that </w:t>
      </w:r>
      <w:r w:rsidR="008B2E36">
        <w:t>ESCo</w:t>
      </w:r>
      <w:r w:rsidRPr="00C917E5">
        <w:t xml:space="preserve"> shall not be obliged to commence the </w:t>
      </w:r>
      <w:r w:rsidR="008B2E36">
        <w:t>ESCo</w:t>
      </w:r>
      <w:r>
        <w:t xml:space="preserve"> Services</w:t>
      </w:r>
      <w:r w:rsidRPr="00407087">
        <w:t xml:space="preserve"> if any Non-Conformities pose a health and safety risk until such Non-Conformities are remedied by the Developer.</w:t>
      </w:r>
      <w:bookmarkEnd w:id="546"/>
      <w:r w:rsidR="00094F04">
        <w:t xml:space="preserve"> </w:t>
      </w:r>
      <w:r w:rsidR="00094F04" w:rsidRPr="007B73BF">
        <w:rPr>
          <w:i/>
          <w:iCs/>
        </w:rPr>
        <w:t xml:space="preserve">[Drafting Note: Consider any specific circumstances when ESCo would not want to sign acceptance certificate – e.g. critical defect in the Secondary Distribution Network.  See also clause </w:t>
      </w:r>
      <w:r w:rsidR="00FD28B7">
        <w:rPr>
          <w:i/>
          <w:iCs/>
        </w:rPr>
        <w:fldChar w:fldCharType="begin"/>
      </w:r>
      <w:r w:rsidR="00FD28B7">
        <w:rPr>
          <w:i/>
          <w:iCs/>
        </w:rPr>
        <w:instrText xml:space="preserve"> REF _Ref9953970 \n \h </w:instrText>
      </w:r>
      <w:r w:rsidR="00FD28B7">
        <w:rPr>
          <w:i/>
          <w:iCs/>
        </w:rPr>
      </w:r>
      <w:r w:rsidR="00FD28B7">
        <w:rPr>
          <w:i/>
          <w:iCs/>
        </w:rPr>
        <w:fldChar w:fldCharType="separate"/>
      </w:r>
      <w:r w:rsidR="001E3D88">
        <w:rPr>
          <w:i/>
          <w:iCs/>
        </w:rPr>
        <w:t>13</w:t>
      </w:r>
      <w:r w:rsidR="00FD28B7">
        <w:rPr>
          <w:i/>
          <w:iCs/>
        </w:rPr>
        <w:fldChar w:fldCharType="end"/>
      </w:r>
      <w:r w:rsidR="00094F04" w:rsidRPr="007B73BF">
        <w:rPr>
          <w:i/>
          <w:iCs/>
        </w:rPr>
        <w:t xml:space="preserve"> (Compensation and Relief Events) under which ESCo can claim relief if a defect is discovered in the Secondary Distribution Network</w:t>
      </w:r>
      <w:r w:rsidR="007B73BF" w:rsidRPr="007B73BF">
        <w:rPr>
          <w:i/>
          <w:iCs/>
        </w:rPr>
        <w:t>.]</w:t>
      </w:r>
    </w:p>
    <w:p w14:paraId="67A9A9CF" w14:textId="77777777" w:rsidR="00634408" w:rsidRPr="00923799" w:rsidRDefault="00634408" w:rsidP="00E948D3">
      <w:pPr>
        <w:pStyle w:val="Sch2Heading"/>
      </w:pPr>
      <w:r w:rsidRPr="00923799">
        <w:t xml:space="preserve">Remedial </w:t>
      </w:r>
      <w:r w:rsidR="00923799">
        <w:t>A</w:t>
      </w:r>
      <w:r w:rsidRPr="00923799">
        <w:t>ction</w:t>
      </w:r>
    </w:p>
    <w:p w14:paraId="72E4526C" w14:textId="77777777" w:rsidR="00634408" w:rsidRPr="00C917E5" w:rsidRDefault="00634408" w:rsidP="00923799">
      <w:pPr>
        <w:pStyle w:val="Sch3Number"/>
        <w:rPr>
          <w:bCs/>
          <w:szCs w:val="22"/>
        </w:rPr>
      </w:pPr>
      <w:r w:rsidRPr="00C917E5">
        <w:rPr>
          <w:bCs/>
          <w:szCs w:val="22"/>
        </w:rPr>
        <w:t xml:space="preserve">The Developer undertakes to carry out all of its obligations under the Rectification Plan within the timescales set out in the Rectification Plan and to grant </w:t>
      </w:r>
      <w:r w:rsidR="008B2E36">
        <w:rPr>
          <w:bCs/>
          <w:szCs w:val="22"/>
        </w:rPr>
        <w:t>ESCo</w:t>
      </w:r>
      <w:r w:rsidRPr="00C917E5">
        <w:rPr>
          <w:bCs/>
          <w:szCs w:val="22"/>
        </w:rPr>
        <w:t xml:space="preserve"> </w:t>
      </w:r>
      <w:r>
        <w:rPr>
          <w:bCs/>
          <w:szCs w:val="22"/>
        </w:rPr>
        <w:t xml:space="preserve"> and/or </w:t>
      </w:r>
      <w:r w:rsidR="008B2E36">
        <w:rPr>
          <w:bCs/>
          <w:szCs w:val="22"/>
        </w:rPr>
        <w:t>ESCo</w:t>
      </w:r>
      <w:r>
        <w:rPr>
          <w:bCs/>
          <w:szCs w:val="22"/>
        </w:rPr>
        <w:t xml:space="preserve">’s Agent </w:t>
      </w:r>
      <w:r w:rsidRPr="00C917E5">
        <w:rPr>
          <w:bCs/>
          <w:szCs w:val="22"/>
        </w:rPr>
        <w:t xml:space="preserve">all access </w:t>
      </w:r>
      <w:r w:rsidRPr="00923799">
        <w:t>reasonably</w:t>
      </w:r>
      <w:r w:rsidRPr="00C917E5">
        <w:rPr>
          <w:bCs/>
          <w:szCs w:val="22"/>
        </w:rPr>
        <w:t xml:space="preserve"> necessary for </w:t>
      </w:r>
      <w:r w:rsidR="008B2E36">
        <w:rPr>
          <w:bCs/>
          <w:szCs w:val="22"/>
        </w:rPr>
        <w:t>ESCo</w:t>
      </w:r>
      <w:r w:rsidRPr="00C917E5">
        <w:rPr>
          <w:bCs/>
          <w:szCs w:val="22"/>
        </w:rPr>
        <w:t xml:space="preserve"> to inspect the </w:t>
      </w:r>
      <w:r>
        <w:rPr>
          <w:bCs/>
          <w:szCs w:val="22"/>
        </w:rPr>
        <w:t>Secondary Distribution Network</w:t>
      </w:r>
      <w:r w:rsidRPr="00C917E5">
        <w:rPr>
          <w:bCs/>
          <w:szCs w:val="22"/>
        </w:rPr>
        <w:t xml:space="preserve"> to confirm that the Developers obligations under the Rectification Plan have been carried out to </w:t>
      </w:r>
      <w:r w:rsidR="008B2E36">
        <w:rPr>
          <w:bCs/>
          <w:szCs w:val="22"/>
        </w:rPr>
        <w:t>ESCo</w:t>
      </w:r>
      <w:r>
        <w:rPr>
          <w:bCs/>
          <w:szCs w:val="22"/>
        </w:rPr>
        <w:t>’s</w:t>
      </w:r>
      <w:r w:rsidRPr="00C917E5">
        <w:rPr>
          <w:bCs/>
          <w:szCs w:val="22"/>
        </w:rPr>
        <w:t xml:space="preserve"> reasonable satisfaction.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w:t>
      </w:r>
    </w:p>
    <w:p w14:paraId="3C3AEC7A" w14:textId="77777777" w:rsidR="00634408" w:rsidRPr="00C917E5" w:rsidRDefault="00634408" w:rsidP="00923799">
      <w:pPr>
        <w:pStyle w:val="Sch3Number"/>
        <w:rPr>
          <w:bCs/>
          <w:szCs w:val="22"/>
        </w:rPr>
      </w:pPr>
      <w:r w:rsidRPr="00C917E5">
        <w:rPr>
          <w:bCs/>
          <w:szCs w:val="22"/>
        </w:rPr>
        <w:t xml:space="preserve">Until the Developer has carried out its obligations under the Rectification Plan, </w:t>
      </w:r>
      <w:r w:rsidR="008B2E36">
        <w:rPr>
          <w:bCs/>
          <w:szCs w:val="22"/>
        </w:rPr>
        <w:t>ESCo</w:t>
      </w:r>
      <w:r w:rsidRPr="00C917E5">
        <w:rPr>
          <w:bCs/>
          <w:szCs w:val="22"/>
        </w:rPr>
        <w:t xml:space="preserve"> shall be relieved from performing those elements of the </w:t>
      </w:r>
      <w:r w:rsidR="008B2E36">
        <w:rPr>
          <w:bCs/>
          <w:szCs w:val="22"/>
        </w:rPr>
        <w:t>ESCo</w:t>
      </w:r>
      <w:r>
        <w:rPr>
          <w:bCs/>
          <w:szCs w:val="22"/>
        </w:rPr>
        <w:t xml:space="preserve"> Services</w:t>
      </w:r>
      <w:r w:rsidRPr="00C917E5">
        <w:rPr>
          <w:bCs/>
          <w:szCs w:val="22"/>
        </w:rPr>
        <w:t xml:space="preserve"> that </w:t>
      </w:r>
      <w:r w:rsidR="008B2E36">
        <w:rPr>
          <w:bCs/>
          <w:szCs w:val="22"/>
        </w:rPr>
        <w:t>ESCo</w:t>
      </w:r>
      <w:r w:rsidRPr="00C917E5">
        <w:rPr>
          <w:bCs/>
          <w:szCs w:val="22"/>
        </w:rPr>
        <w:t xml:space="preserve"> is reasonably prevented from carrying out until such obligations are performed.</w:t>
      </w:r>
    </w:p>
    <w:p w14:paraId="3B8EC5E2" w14:textId="77777777" w:rsidR="00634408" w:rsidRPr="00C917E5" w:rsidRDefault="00634408" w:rsidP="00923799">
      <w:pPr>
        <w:pStyle w:val="Sch3Number"/>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957DAF">
        <w:rPr>
          <w:bCs/>
          <w:szCs w:val="22"/>
        </w:rPr>
        <w:t xml:space="preserve">Losses </w:t>
      </w:r>
      <w:r w:rsidRPr="00C917E5">
        <w:rPr>
          <w:bCs/>
          <w:szCs w:val="22"/>
        </w:rPr>
        <w:t xml:space="preserve">that </w:t>
      </w:r>
      <w:r w:rsidR="008B2E36">
        <w:rPr>
          <w:bCs/>
          <w:szCs w:val="22"/>
        </w:rPr>
        <w:t>ESCo</w:t>
      </w:r>
      <w:r w:rsidRPr="00C917E5">
        <w:rPr>
          <w:bCs/>
          <w:szCs w:val="22"/>
        </w:rPr>
        <w:t xml:space="preserve"> incurs as a direct result. If such failure persists for more than sixty (60) days after an initial written notice from </w:t>
      </w:r>
      <w:r w:rsidR="008B2E36">
        <w:rPr>
          <w:bCs/>
          <w:szCs w:val="22"/>
        </w:rPr>
        <w:t>ESCo</w:t>
      </w:r>
      <w:r w:rsidRPr="00C917E5">
        <w:rPr>
          <w:bCs/>
          <w:szCs w:val="22"/>
        </w:rPr>
        <w:t xml:space="preserve"> to the Developer of the  Developer’s failure to carry out the relevant obligations under the Rectification Plan </w:t>
      </w:r>
      <w:r w:rsidR="008B2E36">
        <w:rPr>
          <w:bCs/>
          <w:szCs w:val="22"/>
        </w:rPr>
        <w:t>ESCo</w:t>
      </w:r>
      <w:r w:rsidRPr="00C917E5">
        <w:rPr>
          <w:bCs/>
          <w:szCs w:val="22"/>
        </w:rPr>
        <w:t xml:space="preserve"> may perform, or procure that a third party </w:t>
      </w:r>
      <w:r w:rsidRPr="00923799">
        <w:t>perform</w:t>
      </w:r>
      <w:r w:rsidR="00744D0C" w:rsidRPr="00923799">
        <w:t>s</w:t>
      </w:r>
      <w:r w:rsidRPr="00C917E5">
        <w:rPr>
          <w:bCs/>
          <w:szCs w:val="22"/>
        </w:rPr>
        <w:t xml:space="preserve">, the relevant obligations under the Rectification Plan and the Developer shall be liable for </w:t>
      </w:r>
      <w:r w:rsidR="008B2E36">
        <w:rPr>
          <w:bCs/>
          <w:szCs w:val="22"/>
        </w:rPr>
        <w:t>ESCo</w:t>
      </w:r>
      <w:r w:rsidRPr="00C917E5">
        <w:rPr>
          <w:bCs/>
          <w:szCs w:val="22"/>
        </w:rPr>
        <w:t xml:space="preserve">’s reasonable </w:t>
      </w:r>
      <w:r w:rsidR="00AE7EE8">
        <w:rPr>
          <w:bCs/>
          <w:szCs w:val="22"/>
        </w:rPr>
        <w:t>Losses incurred when</w:t>
      </w:r>
      <w:r w:rsidRPr="00C917E5">
        <w:rPr>
          <w:bCs/>
          <w:szCs w:val="22"/>
        </w:rPr>
        <w:t xml:space="preserve"> doing so. </w:t>
      </w:r>
    </w:p>
    <w:p w14:paraId="6F4A4677" w14:textId="77777777" w:rsidR="00634408" w:rsidRPr="002A7309" w:rsidRDefault="00634408" w:rsidP="003B080C">
      <w:pPr>
        <w:pStyle w:val="Sch1Heading"/>
      </w:pPr>
      <w:bookmarkStart w:id="547" w:name="_Ref437547938"/>
      <w:r w:rsidRPr="002A7309">
        <w:t>customer meters and CIUs</w:t>
      </w:r>
      <w:bookmarkEnd w:id="547"/>
    </w:p>
    <w:p w14:paraId="0F7E3B7E" w14:textId="77777777" w:rsidR="00634408" w:rsidRPr="00923799" w:rsidRDefault="00634408" w:rsidP="00BE0993">
      <w:pPr>
        <w:pStyle w:val="Sch2Heading"/>
      </w:pPr>
      <w:bookmarkStart w:id="548" w:name="_Ref11171673"/>
      <w:r w:rsidRPr="00923799">
        <w:t>Inspection and Information</w:t>
      </w:r>
      <w:bookmarkEnd w:id="548"/>
    </w:p>
    <w:p w14:paraId="78BD18C7" w14:textId="77777777" w:rsidR="00634408" w:rsidRPr="00C917E5" w:rsidRDefault="00634408" w:rsidP="00923799">
      <w:pPr>
        <w:pStyle w:val="Sch3Number"/>
        <w:rPr>
          <w:bCs/>
          <w:szCs w:val="22"/>
        </w:rPr>
      </w:pPr>
      <w:r>
        <w:rPr>
          <w:bCs/>
          <w:szCs w:val="22"/>
        </w:rPr>
        <w:t xml:space="preserve">For the purposes of setting quality standards early, </w:t>
      </w:r>
      <w:r w:rsidR="008B2E36">
        <w:rPr>
          <w:bCs/>
          <w:szCs w:val="22"/>
        </w:rPr>
        <w:t>ESCo</w:t>
      </w:r>
      <w:r w:rsidRPr="00C917E5">
        <w:rPr>
          <w:bCs/>
          <w:szCs w:val="22"/>
        </w:rPr>
        <w:t xml:space="preserve"> shall undertake an Initial Inspection of a </w:t>
      </w:r>
      <w:r w:rsidRPr="00923799">
        <w:t>sample</w:t>
      </w:r>
      <w:r w:rsidRPr="00C917E5">
        <w:rPr>
          <w:bCs/>
          <w:szCs w:val="22"/>
        </w:rPr>
        <w:t xml:space="preserve"> of Customer Meters</w:t>
      </w:r>
      <w:r>
        <w:rPr>
          <w:bCs/>
          <w:szCs w:val="22"/>
        </w:rPr>
        <w:t xml:space="preserve"> and CIUs</w:t>
      </w:r>
      <w:r w:rsidRPr="00C917E5">
        <w:rPr>
          <w:bCs/>
          <w:szCs w:val="22"/>
        </w:rPr>
        <w:t xml:space="preserve"> (no greater than </w:t>
      </w:r>
      <w:r>
        <w:rPr>
          <w:bCs/>
          <w:szCs w:val="22"/>
        </w:rPr>
        <w:t xml:space="preserve">[   </w:t>
      </w:r>
      <w:r w:rsidRPr="00C917E5">
        <w:rPr>
          <w:bCs/>
          <w:szCs w:val="22"/>
        </w:rPr>
        <w:t>(</w:t>
      </w:r>
      <w:r>
        <w:rPr>
          <w:bCs/>
          <w:szCs w:val="22"/>
        </w:rPr>
        <w:t xml:space="preserve">  </w:t>
      </w:r>
      <w:r w:rsidRPr="00C917E5">
        <w:rPr>
          <w:bCs/>
          <w:szCs w:val="22"/>
        </w:rPr>
        <w:t>)</w:t>
      </w:r>
      <w:r>
        <w:rPr>
          <w:bCs/>
          <w:szCs w:val="22"/>
        </w:rPr>
        <w:t>]</w:t>
      </w:r>
      <w:r w:rsidRPr="00C917E5">
        <w:rPr>
          <w:bCs/>
          <w:szCs w:val="22"/>
        </w:rPr>
        <w:t xml:space="preserve"> </w:t>
      </w:r>
      <w:r>
        <w:rPr>
          <w:bCs/>
          <w:szCs w:val="22"/>
        </w:rPr>
        <w:t>C</w:t>
      </w:r>
      <w:r w:rsidRPr="00C917E5">
        <w:rPr>
          <w:bCs/>
          <w:szCs w:val="22"/>
        </w:rPr>
        <w:t xml:space="preserve">ustomer </w:t>
      </w:r>
      <w:r>
        <w:rPr>
          <w:bCs/>
          <w:szCs w:val="22"/>
        </w:rPr>
        <w:t>M</w:t>
      </w:r>
      <w:r w:rsidRPr="00C917E5">
        <w:rPr>
          <w:bCs/>
          <w:szCs w:val="22"/>
        </w:rPr>
        <w:t>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and highlight where the Customer Meters</w:t>
      </w:r>
      <w:r>
        <w:rPr>
          <w:bCs/>
          <w:szCs w:val="22"/>
        </w:rPr>
        <w:t xml:space="preserve"> and/or CIUs</w:t>
      </w:r>
      <w:r w:rsidRPr="00C917E5">
        <w:rPr>
          <w:bCs/>
          <w:szCs w:val="22"/>
        </w:rPr>
        <w:t xml:space="preserve"> have Non-Conformities. The Developer shall give </w:t>
      </w:r>
      <w:r w:rsidR="008B2E36">
        <w:rPr>
          <w:bCs/>
          <w:szCs w:val="22"/>
        </w:rPr>
        <w:t>ESCo</w:t>
      </w:r>
      <w:r w:rsidRPr="00C917E5">
        <w:rPr>
          <w:bCs/>
          <w:szCs w:val="22"/>
        </w:rPr>
        <w:t xml:space="preserve"> not less than twenty one (21) days' notice of this requirement and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undertake the Initial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w:t>
      </w:r>
    </w:p>
    <w:p w14:paraId="096C797D" w14:textId="77777777" w:rsidR="00634408" w:rsidRPr="00C917E5" w:rsidRDefault="00634408" w:rsidP="00923799">
      <w:pPr>
        <w:pStyle w:val="Sch3Number"/>
        <w:rPr>
          <w:bCs/>
          <w:szCs w:val="22"/>
        </w:rPr>
      </w:pPr>
      <w:bookmarkStart w:id="549" w:name="_Ref437547693"/>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commencement of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the Developer shall </w:t>
      </w:r>
      <w:r w:rsidRPr="00923799">
        <w:t>provide</w:t>
      </w:r>
      <w:r w:rsidRPr="00C917E5">
        <w:rPr>
          <w:bCs/>
          <w:szCs w:val="22"/>
        </w:rPr>
        <w:t xml:space="preserve"> </w:t>
      </w:r>
      <w:r w:rsidR="008B2E36">
        <w:rPr>
          <w:bCs/>
          <w:szCs w:val="22"/>
        </w:rPr>
        <w:t>ESCo</w:t>
      </w:r>
      <w:r w:rsidRPr="00C917E5">
        <w:rPr>
          <w:bCs/>
          <w:szCs w:val="22"/>
        </w:rPr>
        <w:t xml:space="preserve"> with the following information in relation to the Initial Commissioning of the Customer Meters</w:t>
      </w:r>
      <w:r>
        <w:rPr>
          <w:bCs/>
          <w:szCs w:val="22"/>
        </w:rPr>
        <w:t xml:space="preserve"> and CIUs</w:t>
      </w:r>
      <w:r w:rsidRPr="00C917E5">
        <w:rPr>
          <w:bCs/>
          <w:szCs w:val="22"/>
        </w:rPr>
        <w:t>:</w:t>
      </w:r>
      <w:bookmarkEnd w:id="549"/>
    </w:p>
    <w:p w14:paraId="217D792B" w14:textId="77777777" w:rsidR="00634408" w:rsidRPr="00C917E5" w:rsidRDefault="00634408" w:rsidP="00923799">
      <w:pPr>
        <w:pStyle w:val="Sch4Number"/>
        <w:rPr>
          <w:szCs w:val="22"/>
          <w:lang w:val="en-US"/>
        </w:rPr>
      </w:pPr>
      <w:r w:rsidRPr="00C917E5">
        <w:rPr>
          <w:szCs w:val="22"/>
        </w:rPr>
        <w:t xml:space="preserve">MBus </w:t>
      </w:r>
      <w:r w:rsidRPr="00923799">
        <w:t>wiring</w:t>
      </w:r>
      <w:r w:rsidRPr="00C917E5">
        <w:rPr>
          <w:szCs w:val="22"/>
        </w:rPr>
        <w:t xml:space="preserve"> schematic</w:t>
      </w:r>
      <w:r w:rsidR="00CD38CC">
        <w:rPr>
          <w:szCs w:val="22"/>
        </w:rPr>
        <w:t>;</w:t>
      </w:r>
    </w:p>
    <w:p w14:paraId="659E2868" w14:textId="77777777" w:rsidR="00634408" w:rsidRPr="00C917E5" w:rsidRDefault="00634408" w:rsidP="00923799">
      <w:pPr>
        <w:pStyle w:val="Sch4Number"/>
        <w:rPr>
          <w:szCs w:val="22"/>
          <w:lang w:val="en-US"/>
        </w:rPr>
      </w:pPr>
      <w:r w:rsidRPr="00C917E5">
        <w:rPr>
          <w:szCs w:val="22"/>
          <w:lang w:val="en-US"/>
        </w:rPr>
        <w:t>MBus wiring route drawings</w:t>
      </w:r>
      <w:r w:rsidR="00CD38CC">
        <w:rPr>
          <w:szCs w:val="22"/>
          <w:lang w:val="en-US"/>
        </w:rPr>
        <w:t>;</w:t>
      </w:r>
    </w:p>
    <w:p w14:paraId="7F810A0D" w14:textId="77777777" w:rsidR="00634408" w:rsidRPr="00C917E5" w:rsidRDefault="00634408" w:rsidP="00923799">
      <w:pPr>
        <w:pStyle w:val="Sch4Number"/>
        <w:rPr>
          <w:szCs w:val="22"/>
          <w:lang w:val="en-US"/>
        </w:rPr>
      </w:pPr>
      <w:r w:rsidRPr="00C917E5">
        <w:rPr>
          <w:szCs w:val="22"/>
          <w:lang w:val="en-US"/>
        </w:rPr>
        <w:t>Meter Asset Register</w:t>
      </w:r>
      <w:r w:rsidR="00CD38CC">
        <w:rPr>
          <w:szCs w:val="22"/>
          <w:lang w:val="en-US"/>
        </w:rPr>
        <w:t>;</w:t>
      </w:r>
    </w:p>
    <w:p w14:paraId="146B809F" w14:textId="77777777" w:rsidR="00634408" w:rsidRPr="00C917E5" w:rsidRDefault="00634408" w:rsidP="00923799">
      <w:pPr>
        <w:pStyle w:val="Sch4Number"/>
        <w:rPr>
          <w:szCs w:val="22"/>
          <w:lang w:val="en-US"/>
        </w:rPr>
      </w:pPr>
      <w:r w:rsidRPr="00C917E5">
        <w:rPr>
          <w:szCs w:val="22"/>
          <w:lang w:val="en-US"/>
        </w:rPr>
        <w:t>Electrical test records for MBus wiring</w:t>
      </w:r>
      <w:r>
        <w:rPr>
          <w:szCs w:val="22"/>
          <w:lang w:val="en-US"/>
        </w:rPr>
        <w:t xml:space="preserve"> and power cabling to the CIU</w:t>
      </w:r>
      <w:r w:rsidRPr="00C917E5">
        <w:rPr>
          <w:szCs w:val="22"/>
          <w:lang w:val="en-US"/>
        </w:rPr>
        <w:t>;</w:t>
      </w:r>
      <w:r w:rsidR="00CD38CC">
        <w:rPr>
          <w:szCs w:val="22"/>
          <w:lang w:val="en-US"/>
        </w:rPr>
        <w:t xml:space="preserve"> and</w:t>
      </w:r>
    </w:p>
    <w:p w14:paraId="7B321CD0" w14:textId="77777777" w:rsidR="00634408" w:rsidRPr="00C917E5" w:rsidRDefault="00634408" w:rsidP="00923799">
      <w:pPr>
        <w:pStyle w:val="Sch4Number"/>
        <w:rPr>
          <w:szCs w:val="22"/>
          <w:lang w:val="en-US"/>
        </w:rPr>
      </w:pPr>
      <w:r w:rsidRPr="00C917E5">
        <w:rPr>
          <w:szCs w:val="22"/>
          <w:lang w:val="en-US"/>
        </w:rPr>
        <w:t>operation and maintenance manuals, including manufacturers’ literature of Customer Meters</w:t>
      </w:r>
      <w:r w:rsidR="00CD38CC">
        <w:rPr>
          <w:szCs w:val="22"/>
          <w:lang w:val="en-US"/>
        </w:rPr>
        <w:t>.</w:t>
      </w:r>
    </w:p>
    <w:p w14:paraId="4C885B96" w14:textId="77777777" w:rsidR="00634408" w:rsidRPr="00C917E5" w:rsidRDefault="00634408" w:rsidP="00923799">
      <w:pPr>
        <w:pStyle w:val="Sch3Number"/>
        <w:rPr>
          <w:bCs/>
          <w:szCs w:val="22"/>
        </w:rPr>
      </w:pPr>
      <w:r w:rsidRPr="00C917E5">
        <w:rPr>
          <w:bCs/>
          <w:szCs w:val="22"/>
        </w:rPr>
        <w:t xml:space="preserve">When requested by the Developer by giving not less than </w:t>
      </w:r>
      <w:r>
        <w:rPr>
          <w:bCs/>
          <w:szCs w:val="22"/>
        </w:rPr>
        <w:t>[</w:t>
      </w:r>
      <w:r w:rsidRPr="00C917E5">
        <w:rPr>
          <w:bCs/>
          <w:szCs w:val="22"/>
        </w:rPr>
        <w:t>twenty one (21)</w:t>
      </w:r>
      <w:r>
        <w:rPr>
          <w:bCs/>
          <w:szCs w:val="22"/>
        </w:rPr>
        <w:t>]</w:t>
      </w:r>
      <w:r w:rsidRPr="00C917E5">
        <w:rPr>
          <w:bCs/>
          <w:szCs w:val="22"/>
        </w:rPr>
        <w:t xml:space="preserve"> days’ notice, </w:t>
      </w:r>
      <w:r w:rsidR="008B2E36">
        <w:rPr>
          <w:bCs/>
          <w:szCs w:val="22"/>
        </w:rPr>
        <w:t>ESCo</w:t>
      </w:r>
      <w:r w:rsidRPr="00C917E5">
        <w:rPr>
          <w:bCs/>
          <w:szCs w:val="22"/>
        </w:rPr>
        <w:t xml:space="preserve"> shall witness the Final Commissioning of the Customer Meters</w:t>
      </w:r>
      <w:r>
        <w:rPr>
          <w:bCs/>
          <w:szCs w:val="22"/>
        </w:rPr>
        <w:t xml:space="preserve"> and CIUs</w:t>
      </w:r>
      <w:r w:rsidRPr="00C917E5">
        <w:rPr>
          <w:bCs/>
          <w:szCs w:val="22"/>
        </w:rPr>
        <w:t xml:space="preserve"> installed with the </w:t>
      </w:r>
      <w:r>
        <w:rPr>
          <w:bCs/>
          <w:szCs w:val="22"/>
        </w:rPr>
        <w:t xml:space="preserve">Secondary </w:t>
      </w:r>
      <w:r w:rsidRPr="00923799">
        <w:t>Distribution</w:t>
      </w:r>
      <w:r>
        <w:rPr>
          <w:bCs/>
          <w:szCs w:val="22"/>
        </w:rPr>
        <w:t xml:space="preserve"> Network</w:t>
      </w:r>
      <w:r w:rsidRPr="00C917E5">
        <w:rPr>
          <w:bCs/>
          <w:szCs w:val="22"/>
        </w:rPr>
        <w:t xml:space="preserve">, to assess whether the Customer Meters </w:t>
      </w:r>
      <w:r>
        <w:rPr>
          <w:bCs/>
          <w:szCs w:val="22"/>
        </w:rPr>
        <w:t xml:space="preserve">and CIUs </w:t>
      </w:r>
      <w:r w:rsidRPr="00C917E5">
        <w:rPr>
          <w:bCs/>
          <w:szCs w:val="22"/>
        </w:rPr>
        <w:t>have been designed and installed in accordance with the Technical Specification</w:t>
      </w:r>
      <w:r>
        <w:rPr>
          <w:bCs/>
          <w:szCs w:val="22"/>
        </w:rPr>
        <w:t>s</w:t>
      </w:r>
      <w:r w:rsidRPr="00C917E5">
        <w:rPr>
          <w:bCs/>
          <w:szCs w:val="22"/>
        </w:rPr>
        <w:t xml:space="preserve"> and are free from any Non-Conformities. The Developer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undertake the Final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witnessing the Final Commissioning.</w:t>
      </w:r>
    </w:p>
    <w:p w14:paraId="262E656E" w14:textId="524C4945" w:rsidR="00634408" w:rsidRPr="00C917E5" w:rsidRDefault="00634408" w:rsidP="00923799">
      <w:pPr>
        <w:pStyle w:val="Sch3Number"/>
        <w:rPr>
          <w:bCs/>
          <w:szCs w:val="22"/>
        </w:rPr>
      </w:pPr>
      <w:r w:rsidRPr="00C917E5">
        <w:rPr>
          <w:bCs/>
          <w:szCs w:val="22"/>
        </w:rPr>
        <w:t xml:space="preserve">The Developer shall provide </w:t>
      </w:r>
      <w:r w:rsidR="008B2E36">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_Ref437547693 \n \h </w:instrText>
      </w:r>
      <w:r>
        <w:rPr>
          <w:bCs/>
          <w:szCs w:val="22"/>
        </w:rPr>
      </w:r>
      <w:r>
        <w:rPr>
          <w:bCs/>
          <w:szCs w:val="22"/>
        </w:rPr>
        <w:fldChar w:fldCharType="separate"/>
      </w:r>
      <w:r w:rsidR="001E3D88">
        <w:rPr>
          <w:bCs/>
          <w:szCs w:val="22"/>
        </w:rPr>
        <w:t>3.1.2</w:t>
      </w:r>
      <w:r>
        <w:rPr>
          <w:bCs/>
          <w:szCs w:val="22"/>
        </w:rPr>
        <w:fldChar w:fldCharType="end"/>
      </w:r>
      <w:r>
        <w:rPr>
          <w:bCs/>
          <w:szCs w:val="22"/>
        </w:rPr>
        <w:t xml:space="preserve"> </w:t>
      </w:r>
      <w:r w:rsidRPr="00C917E5">
        <w:rPr>
          <w:bCs/>
          <w:szCs w:val="22"/>
        </w:rPr>
        <w:t xml:space="preserve">above in respect of the </w:t>
      </w:r>
      <w:r w:rsidRPr="00923799">
        <w:t>Customer</w:t>
      </w:r>
      <w:r w:rsidRPr="00C917E5">
        <w:rPr>
          <w:bCs/>
          <w:szCs w:val="22"/>
        </w:rPr>
        <w:t xml:space="preserve"> Meters </w:t>
      </w:r>
      <w:r>
        <w:rPr>
          <w:bCs/>
          <w:szCs w:val="22"/>
        </w:rPr>
        <w:t xml:space="preserve">and CIUs </w:t>
      </w:r>
      <w:r w:rsidRPr="00C917E5">
        <w:rPr>
          <w:bCs/>
          <w:szCs w:val="22"/>
        </w:rPr>
        <w:t xml:space="preserve">accepted by </w:t>
      </w:r>
      <w:r w:rsidR="008B2E36">
        <w:rPr>
          <w:bCs/>
          <w:szCs w:val="22"/>
        </w:rPr>
        <w:t>ESCo</w:t>
      </w:r>
      <w:r w:rsidRPr="00C917E5">
        <w:rPr>
          <w:bCs/>
          <w:szCs w:val="22"/>
        </w:rPr>
        <w:t xml:space="preserve"> if such information is updated, or if new information is available, before the date </w:t>
      </w:r>
      <w:r w:rsidR="008B2E36">
        <w:rPr>
          <w:bCs/>
          <w:szCs w:val="22"/>
        </w:rPr>
        <w:t>ESCo</w:t>
      </w:r>
      <w:r w:rsidRPr="00C917E5">
        <w:rPr>
          <w:bCs/>
          <w:szCs w:val="22"/>
        </w:rPr>
        <w:t xml:space="preserve"> commences the </w:t>
      </w:r>
      <w:r w:rsidR="008B2E36">
        <w:rPr>
          <w:bCs/>
          <w:szCs w:val="22"/>
        </w:rPr>
        <w:t>ESCo</w:t>
      </w:r>
      <w:r w:rsidRPr="00C917E5">
        <w:rPr>
          <w:bCs/>
          <w:szCs w:val="22"/>
        </w:rPr>
        <w:t xml:space="preserve"> Services.</w:t>
      </w:r>
    </w:p>
    <w:p w14:paraId="5CF601EE" w14:textId="77777777" w:rsidR="00634408" w:rsidRPr="00923799" w:rsidRDefault="00634408" w:rsidP="00BE0993">
      <w:pPr>
        <w:pStyle w:val="Sch2Heading"/>
      </w:pPr>
      <w:bookmarkStart w:id="550" w:name="_Ref437548341"/>
      <w:r w:rsidRPr="00923799">
        <w:t>Defects and Non-Conformities</w:t>
      </w:r>
      <w:bookmarkEnd w:id="550"/>
    </w:p>
    <w:p w14:paraId="64B4E08C" w14:textId="77777777" w:rsidR="00634408" w:rsidRPr="00C917E5" w:rsidRDefault="00634408" w:rsidP="00923799">
      <w:pPr>
        <w:pStyle w:val="Sch3Number"/>
        <w:rPr>
          <w:bCs/>
          <w:szCs w:val="22"/>
        </w:rPr>
      </w:pPr>
      <w:r w:rsidRPr="00C917E5">
        <w:rPr>
          <w:bCs/>
          <w:szCs w:val="22"/>
        </w:rPr>
        <w:t xml:space="preserve">Not later </w:t>
      </w:r>
      <w:r w:rsidRPr="00923799">
        <w:t>than</w:t>
      </w:r>
      <w:r w:rsidRPr="00C917E5">
        <w:rPr>
          <w:bCs/>
          <w:szCs w:val="22"/>
        </w:rPr>
        <w:t xml:space="preserve"> </w:t>
      </w:r>
      <w:r>
        <w:rPr>
          <w:bCs/>
          <w:szCs w:val="22"/>
        </w:rPr>
        <w:t>[</w:t>
      </w:r>
      <w:r w:rsidRPr="00C917E5">
        <w:rPr>
          <w:bCs/>
          <w:szCs w:val="22"/>
        </w:rPr>
        <w:t>seven (7)</w:t>
      </w:r>
      <w:r>
        <w:rPr>
          <w:bCs/>
          <w:szCs w:val="22"/>
        </w:rPr>
        <w:t>]</w:t>
      </w:r>
      <w:r w:rsidRPr="00C917E5">
        <w:rPr>
          <w:bCs/>
          <w:szCs w:val="22"/>
        </w:rPr>
        <w:t xml:space="preserve"> days after the Initial Inspection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(if it has been requested by the Developer), </w:t>
      </w:r>
      <w:r w:rsidR="008B2E36">
        <w:rPr>
          <w:bCs/>
          <w:szCs w:val="22"/>
        </w:rPr>
        <w:t>ESCo</w:t>
      </w:r>
      <w:r w:rsidRPr="00C917E5">
        <w:rPr>
          <w:bCs/>
          <w:szCs w:val="22"/>
        </w:rPr>
        <w:t xml:space="preserve"> shall provide an initial Schedule of Non-Conformities to the Developer for the Customer Meters </w:t>
      </w:r>
      <w:r>
        <w:rPr>
          <w:bCs/>
          <w:szCs w:val="22"/>
        </w:rPr>
        <w:t xml:space="preserve">and CIUs </w:t>
      </w:r>
      <w:r w:rsidRPr="00C917E5">
        <w:rPr>
          <w:bCs/>
          <w:szCs w:val="22"/>
        </w:rPr>
        <w:t xml:space="preserve">inspected. </w:t>
      </w:r>
    </w:p>
    <w:p w14:paraId="0A1759F1" w14:textId="77777777" w:rsidR="00634408" w:rsidRPr="00C917E5" w:rsidRDefault="00634408" w:rsidP="00923799">
      <w:pPr>
        <w:pStyle w:val="Sch3Number"/>
        <w:rPr>
          <w:b/>
          <w:bCs/>
          <w:caps/>
          <w:szCs w:val="22"/>
        </w:rPr>
      </w:pPr>
      <w:bookmarkStart w:id="551" w:name="_Ref437548283"/>
      <w:r w:rsidRPr="00C917E5">
        <w:rPr>
          <w:bCs/>
          <w:szCs w:val="22"/>
        </w:rPr>
        <w:t xml:space="preserve">Not later </w:t>
      </w:r>
      <w:r w:rsidRPr="00923799">
        <w:t>than</w:t>
      </w:r>
      <w:r w:rsidRPr="00C917E5">
        <w:rPr>
          <w:bCs/>
          <w:szCs w:val="22"/>
        </w:rPr>
        <w:t xml:space="preserve"> </w:t>
      </w:r>
      <w:r>
        <w:rPr>
          <w:bCs/>
          <w:szCs w:val="22"/>
        </w:rPr>
        <w:t>[</w:t>
      </w:r>
      <w:r w:rsidRPr="00C917E5">
        <w:rPr>
          <w:bCs/>
          <w:szCs w:val="22"/>
        </w:rPr>
        <w:t>seven (7)</w:t>
      </w:r>
      <w:r>
        <w:rPr>
          <w:bCs/>
          <w:szCs w:val="22"/>
        </w:rPr>
        <w:t>]</w:t>
      </w:r>
      <w:r w:rsidRPr="00C917E5">
        <w:rPr>
          <w:bCs/>
          <w:szCs w:val="22"/>
        </w:rPr>
        <w:t xml:space="preserve"> days after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w:t>
      </w:r>
      <w:r w:rsidR="008B2E36">
        <w:rPr>
          <w:bCs/>
          <w:szCs w:val="22"/>
        </w:rPr>
        <w:t>ESCo</w:t>
      </w:r>
      <w:r w:rsidRPr="00C917E5">
        <w:rPr>
          <w:bCs/>
          <w:szCs w:val="22"/>
        </w:rPr>
        <w:t xml:space="preserve"> shall provide a final Schedule of Non-Conformities to the Developer, clearly scheduling which Customer Meters </w:t>
      </w:r>
      <w:r>
        <w:rPr>
          <w:bCs/>
          <w:szCs w:val="22"/>
        </w:rPr>
        <w:t xml:space="preserve">and/or CIUs </w:t>
      </w:r>
      <w:r w:rsidRPr="00C917E5">
        <w:rPr>
          <w:bCs/>
          <w:szCs w:val="22"/>
        </w:rPr>
        <w:t>have Non-Conformities.</w:t>
      </w:r>
      <w:bookmarkEnd w:id="551"/>
      <w:r w:rsidRPr="00C917E5">
        <w:rPr>
          <w:bCs/>
          <w:szCs w:val="22"/>
        </w:rPr>
        <w:t xml:space="preserve"> </w:t>
      </w:r>
    </w:p>
    <w:p w14:paraId="3CE2286D" w14:textId="77777777" w:rsidR="00634408" w:rsidRPr="00923799" w:rsidRDefault="00634408" w:rsidP="00BE0993">
      <w:pPr>
        <w:pStyle w:val="Sch2Heading"/>
      </w:pPr>
      <w:bookmarkStart w:id="552" w:name="_Ref437548330"/>
      <w:r w:rsidRPr="00923799">
        <w:t>Rectification Plan</w:t>
      </w:r>
      <w:bookmarkEnd w:id="552"/>
    </w:p>
    <w:p w14:paraId="4B35A813" w14:textId="4CAE3E1F" w:rsidR="00634408" w:rsidRPr="00C917E5" w:rsidRDefault="00634408" w:rsidP="00923799">
      <w:pPr>
        <w:pStyle w:val="Sch3Number"/>
        <w:rPr>
          <w:bCs/>
          <w:szCs w:val="22"/>
          <w:lang w:val="en-US"/>
        </w:rPr>
      </w:pPr>
      <w:r w:rsidRPr="00C917E5">
        <w:rPr>
          <w:bCs/>
          <w:szCs w:val="22"/>
        </w:rPr>
        <w:t xml:space="preserve">Within </w:t>
      </w:r>
      <w:r>
        <w:rPr>
          <w:bCs/>
          <w:szCs w:val="22"/>
        </w:rPr>
        <w:t>[</w:t>
      </w:r>
      <w:r w:rsidRPr="00C917E5">
        <w:rPr>
          <w:bCs/>
          <w:szCs w:val="22"/>
        </w:rPr>
        <w:t>fourteen (14)</w:t>
      </w:r>
      <w:r>
        <w:rPr>
          <w:bCs/>
          <w:szCs w:val="22"/>
        </w:rPr>
        <w:t>]</w:t>
      </w:r>
      <w:r w:rsidRPr="00C917E5">
        <w:rPr>
          <w:bCs/>
          <w:szCs w:val="22"/>
        </w:rPr>
        <w:t xml:space="preserve"> days of </w:t>
      </w:r>
      <w:r w:rsidR="008B2E36">
        <w:rPr>
          <w:bCs/>
          <w:szCs w:val="22"/>
        </w:rPr>
        <w:t>ESCo</w:t>
      </w:r>
      <w:r w:rsidRPr="00C917E5">
        <w:rPr>
          <w:bCs/>
          <w:szCs w:val="22"/>
        </w:rPr>
        <w:t xml:space="preserve"> providing the Developer with the final Schedule of Non-Conformities for the Customer Meters </w:t>
      </w:r>
      <w:r>
        <w:rPr>
          <w:bCs/>
          <w:szCs w:val="22"/>
        </w:rPr>
        <w:t xml:space="preserve">and CIUs </w:t>
      </w:r>
      <w:r w:rsidRPr="00C917E5">
        <w:rPr>
          <w:bCs/>
          <w:szCs w:val="22"/>
        </w:rPr>
        <w:t xml:space="preserve">in accordance with paragraph </w:t>
      </w:r>
      <w:r>
        <w:rPr>
          <w:bCs/>
          <w:szCs w:val="22"/>
        </w:rPr>
        <w:fldChar w:fldCharType="begin"/>
      </w:r>
      <w:r>
        <w:rPr>
          <w:bCs/>
          <w:szCs w:val="22"/>
        </w:rPr>
        <w:instrText xml:space="preserve"> REF _Ref437548283 \n \h </w:instrText>
      </w:r>
      <w:r>
        <w:rPr>
          <w:bCs/>
          <w:szCs w:val="22"/>
        </w:rPr>
      </w:r>
      <w:r>
        <w:rPr>
          <w:bCs/>
          <w:szCs w:val="22"/>
        </w:rPr>
        <w:fldChar w:fldCharType="separate"/>
      </w:r>
      <w:r w:rsidR="001E3D88">
        <w:rPr>
          <w:bCs/>
          <w:szCs w:val="22"/>
        </w:rPr>
        <w:t>3.2.2</w:t>
      </w:r>
      <w:r>
        <w:rPr>
          <w:bCs/>
          <w:szCs w:val="22"/>
        </w:rPr>
        <w:fldChar w:fldCharType="end"/>
      </w:r>
      <w:r>
        <w:rPr>
          <w:bCs/>
          <w:szCs w:val="22"/>
        </w:rPr>
        <w:t xml:space="preserve"> </w:t>
      </w:r>
      <w:r w:rsidRPr="00C917E5">
        <w:rPr>
          <w:bCs/>
          <w:szCs w:val="22"/>
        </w:rPr>
        <w:t xml:space="preserve">above, the Parties </w:t>
      </w:r>
      <w:r w:rsidRPr="00923799">
        <w:t>shall</w:t>
      </w:r>
      <w:r w:rsidRPr="00C917E5">
        <w:rPr>
          <w:bCs/>
          <w:szCs w:val="22"/>
        </w:rPr>
        <w:t xml:space="preserve"> meet to mutually agree a Rectification Plan setting out the Non-Conformities and the </w:t>
      </w:r>
      <w:r w:rsidRPr="00C917E5">
        <w:rPr>
          <w:bCs/>
          <w:szCs w:val="22"/>
          <w:lang w:val="en-US"/>
        </w:rPr>
        <w:t xml:space="preserve">agreed remedial works and/or actions that the Developer (or its agents) shall take in respect of the Non-Conformities. </w:t>
      </w:r>
    </w:p>
    <w:p w14:paraId="647DCFDF" w14:textId="25F13011" w:rsidR="00634408" w:rsidRPr="00C917E5" w:rsidRDefault="00634408" w:rsidP="00923799">
      <w:pPr>
        <w:pStyle w:val="Sch3Number"/>
        <w:rPr>
          <w:b/>
          <w:bCs/>
          <w:szCs w:val="22"/>
          <w:lang w:val="en-US"/>
        </w:rPr>
      </w:pPr>
      <w:r w:rsidRPr="00C917E5">
        <w:rPr>
          <w:bCs/>
          <w:szCs w:val="22"/>
        </w:rPr>
        <w:t xml:space="preserve">If, within </w:t>
      </w:r>
      <w:r>
        <w:rPr>
          <w:bCs/>
          <w:szCs w:val="22"/>
        </w:rPr>
        <w:t>[</w:t>
      </w:r>
      <w:r w:rsidRPr="00C917E5">
        <w:rPr>
          <w:bCs/>
          <w:szCs w:val="22"/>
        </w:rPr>
        <w:t>twenty one (21)</w:t>
      </w:r>
      <w:r>
        <w:rPr>
          <w:bCs/>
          <w:szCs w:val="22"/>
        </w:rPr>
        <w:t>]</w:t>
      </w:r>
      <w:r w:rsidRPr="00C917E5">
        <w:rPr>
          <w:bCs/>
          <w:szCs w:val="22"/>
        </w:rPr>
        <w:t xml:space="preserve"> days of receipt of the final Schedule of Non-Conformities, the Developer and </w:t>
      </w:r>
      <w:r w:rsidR="008B2E36">
        <w:rPr>
          <w:bCs/>
          <w:szCs w:val="22"/>
        </w:rPr>
        <w:t>ESCo</w:t>
      </w:r>
      <w:r w:rsidRPr="00C917E5">
        <w:rPr>
          <w:bCs/>
          <w:szCs w:val="22"/>
        </w:rPr>
        <w:t xml:space="preserve"> do not agree a Rectification Plan, either Party may invoke the dispute resolution procedure in </w:t>
      </w:r>
      <w:r>
        <w:rPr>
          <w:bCs/>
          <w:szCs w:val="22"/>
        </w:rPr>
        <w:t xml:space="preserve">Clause </w:t>
      </w:r>
      <w:r>
        <w:rPr>
          <w:bCs/>
          <w:szCs w:val="22"/>
        </w:rPr>
        <w:fldChar w:fldCharType="begin"/>
      </w:r>
      <w:r>
        <w:rPr>
          <w:bCs/>
          <w:szCs w:val="22"/>
        </w:rPr>
        <w:instrText xml:space="preserve"> REF _Ref10047072 \r \h </w:instrText>
      </w:r>
      <w:r>
        <w:rPr>
          <w:bCs/>
          <w:szCs w:val="22"/>
        </w:rPr>
      </w:r>
      <w:r>
        <w:rPr>
          <w:bCs/>
          <w:szCs w:val="22"/>
        </w:rPr>
        <w:fldChar w:fldCharType="separate"/>
      </w:r>
      <w:r w:rsidR="001E3D88">
        <w:rPr>
          <w:bCs/>
          <w:szCs w:val="22"/>
        </w:rPr>
        <w:t>27</w:t>
      </w:r>
      <w:r>
        <w:rPr>
          <w:bCs/>
          <w:szCs w:val="22"/>
        </w:rPr>
        <w:fldChar w:fldCharType="end"/>
      </w:r>
      <w:r>
        <w:rPr>
          <w:bCs/>
          <w:szCs w:val="22"/>
        </w:rPr>
        <w:t xml:space="preserve"> (Dispute Resolution Procedure).</w:t>
      </w:r>
    </w:p>
    <w:p w14:paraId="499C783A" w14:textId="77777777" w:rsidR="00634408" w:rsidRPr="00923799" w:rsidRDefault="00634408" w:rsidP="00BE0993">
      <w:pPr>
        <w:pStyle w:val="Sch2Heading"/>
      </w:pPr>
      <w:bookmarkStart w:id="553" w:name="_Ref437548033"/>
      <w:r w:rsidRPr="00923799">
        <w:t>Acceptance</w:t>
      </w:r>
      <w:bookmarkEnd w:id="553"/>
    </w:p>
    <w:p w14:paraId="12BD1739" w14:textId="5B53ADDB" w:rsidR="00634408" w:rsidRPr="00C917E5" w:rsidRDefault="00634408" w:rsidP="00923799">
      <w:pPr>
        <w:pStyle w:val="Sch3Number"/>
        <w:rPr>
          <w:bCs/>
          <w:szCs w:val="22"/>
          <w:lang w:val="en-US"/>
        </w:rPr>
      </w:pPr>
      <w:bookmarkStart w:id="554" w:name="_Ref367452548"/>
      <w:r w:rsidRPr="00C917E5">
        <w:rPr>
          <w:bCs/>
          <w:szCs w:val="22"/>
        </w:rPr>
        <w:t xml:space="preserve">Once the Rectification Plan has been agreed or determined pursuant to paragraph </w:t>
      </w:r>
      <w:r>
        <w:rPr>
          <w:bCs/>
          <w:szCs w:val="22"/>
        </w:rPr>
        <w:fldChar w:fldCharType="begin"/>
      </w:r>
      <w:r>
        <w:rPr>
          <w:bCs/>
          <w:szCs w:val="22"/>
        </w:rPr>
        <w:instrText xml:space="preserve"> REF _Ref437548330 \n \h </w:instrText>
      </w:r>
      <w:r>
        <w:rPr>
          <w:bCs/>
          <w:szCs w:val="22"/>
        </w:rPr>
      </w:r>
      <w:r>
        <w:rPr>
          <w:bCs/>
          <w:szCs w:val="22"/>
        </w:rPr>
        <w:fldChar w:fldCharType="separate"/>
      </w:r>
      <w:r w:rsidR="001E3D88">
        <w:rPr>
          <w:bCs/>
          <w:szCs w:val="22"/>
        </w:rPr>
        <w:t>3.3</w:t>
      </w:r>
      <w:r>
        <w:rPr>
          <w:bCs/>
          <w:szCs w:val="22"/>
        </w:rPr>
        <w:fldChar w:fldCharType="end"/>
      </w:r>
      <w:r>
        <w:rPr>
          <w:bCs/>
          <w:szCs w:val="22"/>
        </w:rPr>
        <w:t xml:space="preserve"> </w:t>
      </w:r>
      <w:r w:rsidRPr="00C917E5">
        <w:rPr>
          <w:bCs/>
          <w:szCs w:val="22"/>
        </w:rPr>
        <w:t xml:space="preserve">above, the Developer and </w:t>
      </w:r>
      <w:r w:rsidR="008B2E36">
        <w:rPr>
          <w:bCs/>
          <w:szCs w:val="22"/>
        </w:rPr>
        <w:t>ESCo</w:t>
      </w:r>
      <w:r w:rsidRPr="00C917E5">
        <w:rPr>
          <w:bCs/>
          <w:szCs w:val="22"/>
        </w:rPr>
        <w:t xml:space="preserve"> shall sign an </w:t>
      </w:r>
      <w:r w:rsidRPr="00C917E5">
        <w:rPr>
          <w:szCs w:val="22"/>
          <w:lang w:val="en-US"/>
        </w:rPr>
        <w:t>acceptance</w:t>
      </w:r>
      <w:r w:rsidRPr="00C917E5">
        <w:rPr>
          <w:bCs/>
          <w:szCs w:val="22"/>
        </w:rPr>
        <w:t xml:space="preserve"> certificate </w:t>
      </w:r>
      <w:r w:rsidRPr="00C917E5">
        <w:rPr>
          <w:bCs/>
          <w:szCs w:val="22"/>
          <w:lang w:val="en-US"/>
        </w:rPr>
        <w:t xml:space="preserve">confirming that </w:t>
      </w:r>
      <w:r w:rsidR="008B2E36">
        <w:rPr>
          <w:bCs/>
          <w:szCs w:val="22"/>
          <w:lang w:val="en-US"/>
        </w:rPr>
        <w:t>ESCo</w:t>
      </w:r>
      <w:r w:rsidRPr="00C917E5">
        <w:rPr>
          <w:bCs/>
          <w:szCs w:val="22"/>
          <w:lang w:val="en-US"/>
        </w:rPr>
        <w:t xml:space="preserve"> accepts the installation of the Customer </w:t>
      </w:r>
      <w:r w:rsidRPr="00923799">
        <w:t>Meters</w:t>
      </w:r>
      <w:r w:rsidRPr="00C917E5">
        <w:rPr>
          <w:bCs/>
          <w:szCs w:val="22"/>
          <w:lang w:val="en-US"/>
        </w:rPr>
        <w:t xml:space="preserve"> </w:t>
      </w:r>
      <w:r>
        <w:rPr>
          <w:bCs/>
          <w:szCs w:val="22"/>
          <w:lang w:val="en-US"/>
        </w:rPr>
        <w:t xml:space="preserve">and CIUs </w:t>
      </w:r>
      <w:r w:rsidRPr="00C917E5">
        <w:rPr>
          <w:bCs/>
          <w:szCs w:val="22"/>
        </w:rPr>
        <w:t xml:space="preserve">installed with the </w:t>
      </w:r>
      <w:r>
        <w:rPr>
          <w:bCs/>
          <w:szCs w:val="22"/>
        </w:rPr>
        <w:t>Secondary Distribution Network</w:t>
      </w:r>
      <w:r w:rsidRPr="00C917E5">
        <w:rPr>
          <w:bCs/>
          <w:szCs w:val="22"/>
        </w:rPr>
        <w:t>,</w:t>
      </w:r>
      <w:r w:rsidRPr="00C917E5">
        <w:rPr>
          <w:bCs/>
          <w:szCs w:val="22"/>
          <w:lang w:val="en-US"/>
        </w:rPr>
        <w:t xml:space="preserve"> excluding those Customer Meters </w:t>
      </w:r>
      <w:r>
        <w:rPr>
          <w:bCs/>
          <w:szCs w:val="22"/>
          <w:lang w:val="en-US"/>
        </w:rPr>
        <w:t xml:space="preserve">and/or CIUs </w:t>
      </w:r>
      <w:r w:rsidRPr="00C917E5">
        <w:rPr>
          <w:bCs/>
          <w:szCs w:val="22"/>
          <w:lang w:val="en-US"/>
        </w:rPr>
        <w:t xml:space="preserve">scheduled as having Non-Conformities pursuant to clause </w:t>
      </w:r>
      <w:r>
        <w:rPr>
          <w:bCs/>
          <w:szCs w:val="22"/>
          <w:lang w:val="en-US"/>
        </w:rPr>
        <w:fldChar w:fldCharType="begin"/>
      </w:r>
      <w:r>
        <w:rPr>
          <w:bCs/>
          <w:szCs w:val="22"/>
          <w:lang w:val="en-US"/>
        </w:rPr>
        <w:instrText xml:space="preserve"> REF _Ref437548341 \n \h </w:instrText>
      </w:r>
      <w:r>
        <w:rPr>
          <w:bCs/>
          <w:szCs w:val="22"/>
          <w:lang w:val="en-US"/>
        </w:rPr>
      </w:r>
      <w:r>
        <w:rPr>
          <w:bCs/>
          <w:szCs w:val="22"/>
          <w:lang w:val="en-US"/>
        </w:rPr>
        <w:fldChar w:fldCharType="separate"/>
      </w:r>
      <w:r w:rsidR="001E3D88">
        <w:rPr>
          <w:bCs/>
          <w:szCs w:val="22"/>
          <w:lang w:val="en-US"/>
        </w:rPr>
        <w:t>3.2</w:t>
      </w:r>
      <w:r>
        <w:rPr>
          <w:bCs/>
          <w:szCs w:val="22"/>
          <w:lang w:val="en-US"/>
        </w:rPr>
        <w:fldChar w:fldCharType="end"/>
      </w:r>
      <w:r>
        <w:rPr>
          <w:bCs/>
          <w:szCs w:val="22"/>
          <w:lang w:val="en-US"/>
        </w:rPr>
        <w:t xml:space="preserve"> </w:t>
      </w:r>
      <w:r w:rsidRPr="00C917E5">
        <w:rPr>
          <w:bCs/>
          <w:szCs w:val="22"/>
          <w:lang w:val="en-US"/>
        </w:rPr>
        <w:t>above.</w:t>
      </w:r>
      <w:bookmarkEnd w:id="554"/>
    </w:p>
    <w:p w14:paraId="7B30AA7D" w14:textId="77777777" w:rsidR="00634408" w:rsidRPr="00923799" w:rsidRDefault="00634408" w:rsidP="00BE0993">
      <w:pPr>
        <w:pStyle w:val="Sch2Heading"/>
      </w:pPr>
      <w:r w:rsidRPr="00923799">
        <w:t>Remedial Action</w:t>
      </w:r>
    </w:p>
    <w:p w14:paraId="150973E0" w14:textId="77777777" w:rsidR="00634408" w:rsidRPr="00C917E5" w:rsidRDefault="00634408" w:rsidP="00923799">
      <w:pPr>
        <w:pStyle w:val="Sch3Number"/>
        <w:rPr>
          <w:bCs/>
          <w:szCs w:val="22"/>
        </w:rPr>
      </w:pPr>
      <w:r w:rsidRPr="00C917E5">
        <w:rPr>
          <w:bCs/>
          <w:szCs w:val="22"/>
        </w:rPr>
        <w:t xml:space="preserve">The Developer undertakes to carry out all of its obligations under the Rectification Plan and to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inspect the Customer Meters </w:t>
      </w:r>
      <w:r>
        <w:rPr>
          <w:bCs/>
          <w:szCs w:val="22"/>
        </w:rPr>
        <w:t xml:space="preserve">and CIUs </w:t>
      </w:r>
      <w:r w:rsidRPr="00C917E5">
        <w:rPr>
          <w:bCs/>
          <w:szCs w:val="22"/>
        </w:rPr>
        <w:t xml:space="preserve">to confirm that the </w:t>
      </w:r>
      <w:r w:rsidRPr="00923799">
        <w:t>Developers</w:t>
      </w:r>
      <w:r w:rsidRPr="00C917E5">
        <w:rPr>
          <w:bCs/>
          <w:szCs w:val="22"/>
        </w:rPr>
        <w:t xml:space="preserve"> obligations under the Rectification Plan have been carried out to </w:t>
      </w:r>
      <w:r w:rsidR="008B2E36">
        <w:rPr>
          <w:bCs/>
          <w:szCs w:val="22"/>
        </w:rPr>
        <w:t>ESCo</w:t>
      </w:r>
      <w:r w:rsidRPr="00C917E5">
        <w:rPr>
          <w:bCs/>
          <w:szCs w:val="22"/>
        </w:rPr>
        <w:t xml:space="preserve">'s reasonable satisfaction.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w:t>
      </w:r>
    </w:p>
    <w:p w14:paraId="26AF1299" w14:textId="77777777" w:rsidR="00634408" w:rsidRPr="00C917E5" w:rsidRDefault="008B2E36" w:rsidP="00923799">
      <w:pPr>
        <w:pStyle w:val="Sch3Number"/>
        <w:rPr>
          <w:bCs/>
          <w:szCs w:val="22"/>
        </w:rPr>
      </w:pPr>
      <w:r>
        <w:rPr>
          <w:bCs/>
          <w:szCs w:val="22"/>
        </w:rPr>
        <w:t>ESCo</w:t>
      </w:r>
      <w:r w:rsidR="00634408" w:rsidRPr="00C917E5">
        <w:rPr>
          <w:bCs/>
          <w:szCs w:val="22"/>
        </w:rPr>
        <w:t xml:space="preserve"> shall accept the inclusion of those Customer Meters </w:t>
      </w:r>
      <w:r w:rsidR="00634408">
        <w:rPr>
          <w:bCs/>
          <w:szCs w:val="22"/>
        </w:rPr>
        <w:t xml:space="preserve">and CIUs </w:t>
      </w:r>
      <w:r w:rsidR="00634408" w:rsidRPr="00C917E5">
        <w:rPr>
          <w:bCs/>
          <w:szCs w:val="22"/>
        </w:rPr>
        <w:t xml:space="preserve">scheduled as having Non-Conformities </w:t>
      </w:r>
      <w:r w:rsidR="00634408" w:rsidRPr="00923799">
        <w:t>preventing</w:t>
      </w:r>
      <w:r w:rsidR="00634408" w:rsidRPr="00C917E5">
        <w:rPr>
          <w:bCs/>
          <w:szCs w:val="22"/>
        </w:rPr>
        <w:t xml:space="preserve"> them being part of </w:t>
      </w:r>
      <w:r>
        <w:rPr>
          <w:bCs/>
          <w:szCs w:val="22"/>
        </w:rPr>
        <w:t>ESCo</w:t>
      </w:r>
      <w:r w:rsidR="00634408" w:rsidRPr="00C917E5">
        <w:rPr>
          <w:bCs/>
          <w:szCs w:val="22"/>
        </w:rPr>
        <w:t xml:space="preserve"> Services once the Developer has carried out its obligations for that Customer Meter </w:t>
      </w:r>
      <w:r w:rsidR="00634408">
        <w:rPr>
          <w:bCs/>
          <w:szCs w:val="22"/>
        </w:rPr>
        <w:t xml:space="preserve">or CIU </w:t>
      </w:r>
      <w:r w:rsidR="00634408" w:rsidRPr="00C917E5">
        <w:rPr>
          <w:bCs/>
          <w:szCs w:val="22"/>
        </w:rPr>
        <w:t xml:space="preserve">under the Rectification Plan. </w:t>
      </w:r>
    </w:p>
    <w:p w14:paraId="2569303B" w14:textId="77777777" w:rsidR="00634408" w:rsidRPr="00C917E5" w:rsidRDefault="00634408" w:rsidP="00923799">
      <w:pPr>
        <w:pStyle w:val="Sch3Number"/>
        <w:rPr>
          <w:bCs/>
          <w:szCs w:val="22"/>
        </w:rPr>
      </w:pPr>
      <w:r w:rsidRPr="00C917E5">
        <w:rPr>
          <w:bCs/>
          <w:szCs w:val="22"/>
        </w:rPr>
        <w:t xml:space="preserve">If the Developer fails to carry out any of its obligations under the Rectification Plan within the timescales set out in the </w:t>
      </w:r>
      <w:r w:rsidRPr="00923799">
        <w:t>Rectification</w:t>
      </w:r>
      <w:r w:rsidRPr="00C917E5">
        <w:rPr>
          <w:bCs/>
          <w:szCs w:val="22"/>
        </w:rPr>
        <w:t xml:space="preserve"> Plan, the Developer shall be liable for all reasonable </w:t>
      </w:r>
      <w:r w:rsidR="00957DAF">
        <w:rPr>
          <w:bCs/>
          <w:szCs w:val="22"/>
        </w:rPr>
        <w:t xml:space="preserve">Losses </w:t>
      </w:r>
      <w:r w:rsidRPr="00C917E5">
        <w:rPr>
          <w:bCs/>
          <w:szCs w:val="22"/>
        </w:rPr>
        <w:t xml:space="preserve">that </w:t>
      </w:r>
      <w:r w:rsidR="008B2E36">
        <w:rPr>
          <w:bCs/>
          <w:szCs w:val="22"/>
        </w:rPr>
        <w:t>ESCo</w:t>
      </w:r>
      <w:r w:rsidRPr="00C917E5">
        <w:rPr>
          <w:bCs/>
          <w:szCs w:val="22"/>
        </w:rPr>
        <w:t xml:space="preserve"> incurs as a direct result. If such failure persists for more than </w:t>
      </w:r>
      <w:r>
        <w:rPr>
          <w:bCs/>
          <w:szCs w:val="22"/>
        </w:rPr>
        <w:t>[</w:t>
      </w:r>
      <w:r w:rsidRPr="00C917E5">
        <w:rPr>
          <w:bCs/>
          <w:szCs w:val="22"/>
        </w:rPr>
        <w:t>sixty (60)</w:t>
      </w:r>
      <w:r>
        <w:rPr>
          <w:bCs/>
          <w:szCs w:val="22"/>
        </w:rPr>
        <w:t>]</w:t>
      </w:r>
      <w:r w:rsidRPr="00C917E5">
        <w:rPr>
          <w:bCs/>
          <w:szCs w:val="22"/>
        </w:rPr>
        <w:t xml:space="preserve"> days after an initial written notice from </w:t>
      </w:r>
      <w:r w:rsidR="008B2E36">
        <w:rPr>
          <w:bCs/>
          <w:szCs w:val="22"/>
        </w:rPr>
        <w:t>ESCo</w:t>
      </w:r>
      <w:r w:rsidRPr="00C917E5">
        <w:rPr>
          <w:bCs/>
          <w:szCs w:val="22"/>
        </w:rPr>
        <w:t xml:space="preserve"> to the Developer of the  Developer’s failure to carry out the relevant obligations under the Rectification Plan </w:t>
      </w:r>
      <w:r w:rsidR="008B2E36">
        <w:rPr>
          <w:bCs/>
          <w:szCs w:val="22"/>
        </w:rPr>
        <w:t>ESCo</w:t>
      </w:r>
      <w:r w:rsidRPr="00C917E5">
        <w:rPr>
          <w:bCs/>
          <w:szCs w:val="22"/>
        </w:rPr>
        <w:t xml:space="preserve"> may perform, or procure that a third party perform</w:t>
      </w:r>
      <w:r w:rsidR="00744D0C">
        <w:rPr>
          <w:bCs/>
          <w:szCs w:val="22"/>
        </w:rPr>
        <w:t>s</w:t>
      </w:r>
      <w:r w:rsidRPr="00C917E5">
        <w:rPr>
          <w:bCs/>
          <w:szCs w:val="22"/>
        </w:rPr>
        <w:t xml:space="preserve">, the relevant obligations under the Rectification Plan and the Developer shall be liable for </w:t>
      </w:r>
      <w:r w:rsidR="008B2E36">
        <w:rPr>
          <w:bCs/>
          <w:szCs w:val="22"/>
        </w:rPr>
        <w:t>ESCo</w:t>
      </w:r>
      <w:r w:rsidRPr="00C917E5">
        <w:rPr>
          <w:bCs/>
          <w:szCs w:val="22"/>
        </w:rPr>
        <w:t xml:space="preserve">’s </w:t>
      </w:r>
      <w:r w:rsidR="00AE7EE8">
        <w:rPr>
          <w:bCs/>
          <w:szCs w:val="22"/>
        </w:rPr>
        <w:t>reasonable Losses incurred when doing so</w:t>
      </w:r>
      <w:r w:rsidRPr="00C917E5">
        <w:rPr>
          <w:bCs/>
          <w:szCs w:val="22"/>
        </w:rPr>
        <w:t>.</w:t>
      </w:r>
    </w:p>
    <w:p w14:paraId="4F6C0732" w14:textId="77777777" w:rsidR="00634408" w:rsidRPr="002A7309" w:rsidRDefault="00634408" w:rsidP="003B080C">
      <w:pPr>
        <w:pStyle w:val="Sch1Heading"/>
      </w:pPr>
      <w:bookmarkStart w:id="555" w:name="_Ref437547949"/>
      <w:r w:rsidRPr="002A7309">
        <w:t>Heat Interface Units</w:t>
      </w:r>
      <w:bookmarkEnd w:id="555"/>
      <w:r w:rsidRPr="002A7309">
        <w:t xml:space="preserve"> </w:t>
      </w:r>
    </w:p>
    <w:p w14:paraId="7E5CF91A" w14:textId="77777777" w:rsidR="00634408" w:rsidRPr="00923799" w:rsidRDefault="00634408" w:rsidP="00BE0993">
      <w:pPr>
        <w:pStyle w:val="Sch2Heading"/>
      </w:pPr>
      <w:bookmarkStart w:id="556" w:name="_Ref11171678"/>
      <w:r w:rsidRPr="00923799">
        <w:t>Inspection and Information</w:t>
      </w:r>
      <w:bookmarkEnd w:id="556"/>
    </w:p>
    <w:p w14:paraId="4FCD68E2" w14:textId="77777777" w:rsidR="00634408" w:rsidRPr="00C917E5" w:rsidRDefault="00634408" w:rsidP="00923799">
      <w:pPr>
        <w:pStyle w:val="Sch3Number"/>
        <w:rPr>
          <w:bCs/>
          <w:szCs w:val="22"/>
        </w:rPr>
      </w:pPr>
      <w:r>
        <w:rPr>
          <w:bCs/>
          <w:szCs w:val="22"/>
        </w:rPr>
        <w:t>For the purposes of setting quality standards early,</w:t>
      </w:r>
      <w:r w:rsidRPr="00C917E5">
        <w:rPr>
          <w:bCs/>
          <w:szCs w:val="22"/>
        </w:rPr>
        <w:t xml:space="preserve"> </w:t>
      </w:r>
      <w:r w:rsidR="008B2E36">
        <w:rPr>
          <w:bCs/>
          <w:szCs w:val="22"/>
        </w:rPr>
        <w:t>ESCo</w:t>
      </w:r>
      <w:r w:rsidRPr="00C917E5">
        <w:rPr>
          <w:bCs/>
          <w:szCs w:val="22"/>
        </w:rPr>
        <w:t xml:space="preserve"> shall undertake an Initial Inspection of a sample of HIUs (no greater than </w:t>
      </w:r>
      <w:r>
        <w:rPr>
          <w:bCs/>
          <w:szCs w:val="22"/>
        </w:rPr>
        <w:t xml:space="preserve">[  </w:t>
      </w:r>
      <w:r w:rsidRPr="00C917E5">
        <w:rPr>
          <w:bCs/>
          <w:szCs w:val="22"/>
        </w:rPr>
        <w:t xml:space="preserve"> (</w:t>
      </w:r>
      <w:r>
        <w:rPr>
          <w:bCs/>
          <w:szCs w:val="22"/>
        </w:rPr>
        <w:t xml:space="preserve">   </w:t>
      </w:r>
      <w:r w:rsidRPr="00C917E5">
        <w:rPr>
          <w:bCs/>
          <w:szCs w:val="22"/>
        </w:rPr>
        <w:t>)</w:t>
      </w:r>
      <w:r>
        <w:rPr>
          <w:bCs/>
          <w:szCs w:val="22"/>
        </w:rPr>
        <w:t>]</w:t>
      </w:r>
      <w:r w:rsidRPr="00C917E5">
        <w:rPr>
          <w:bCs/>
          <w:szCs w:val="22"/>
        </w:rPr>
        <w:t xml:space="preserve"> HIUs) installed with the </w:t>
      </w:r>
      <w:r>
        <w:rPr>
          <w:bCs/>
          <w:szCs w:val="22"/>
        </w:rPr>
        <w:t xml:space="preserve">Secondary Distribution Network, </w:t>
      </w:r>
      <w:r w:rsidRPr="00C917E5">
        <w:rPr>
          <w:bCs/>
          <w:szCs w:val="22"/>
        </w:rPr>
        <w:t xml:space="preserve">and highlight where </w:t>
      </w:r>
      <w:r w:rsidRPr="00923799">
        <w:t>they</w:t>
      </w:r>
      <w:r w:rsidRPr="00C917E5">
        <w:rPr>
          <w:bCs/>
          <w:szCs w:val="22"/>
        </w:rPr>
        <w:t xml:space="preserve"> ha</w:t>
      </w:r>
      <w:r>
        <w:rPr>
          <w:bCs/>
          <w:szCs w:val="22"/>
        </w:rPr>
        <w:t>ve</w:t>
      </w:r>
      <w:r w:rsidRPr="00C917E5">
        <w:rPr>
          <w:bCs/>
          <w:szCs w:val="22"/>
        </w:rPr>
        <w:t xml:space="preserve"> Non-Conformities. The Developer shall give </w:t>
      </w:r>
      <w:r w:rsidR="008B2E36">
        <w:rPr>
          <w:bCs/>
          <w:szCs w:val="22"/>
        </w:rPr>
        <w:t>ESCo</w:t>
      </w:r>
      <w:r w:rsidRPr="00C917E5">
        <w:rPr>
          <w:bCs/>
          <w:szCs w:val="22"/>
        </w:rPr>
        <w:t xml:space="preserve"> not less than </w:t>
      </w:r>
      <w:r>
        <w:rPr>
          <w:bCs/>
          <w:szCs w:val="22"/>
        </w:rPr>
        <w:t>[</w:t>
      </w:r>
      <w:r w:rsidRPr="00C917E5">
        <w:rPr>
          <w:bCs/>
          <w:szCs w:val="22"/>
        </w:rPr>
        <w:t>twenty one (21)</w:t>
      </w:r>
      <w:r>
        <w:rPr>
          <w:bCs/>
          <w:szCs w:val="22"/>
        </w:rPr>
        <w:t>]</w:t>
      </w:r>
      <w:r w:rsidRPr="00C917E5">
        <w:rPr>
          <w:bCs/>
          <w:szCs w:val="22"/>
        </w:rPr>
        <w:t xml:space="preserve"> days' notice of this requirement and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undertake the Initial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 </w:t>
      </w:r>
    </w:p>
    <w:p w14:paraId="163D8B7B" w14:textId="77777777" w:rsidR="00634408" w:rsidRPr="00C917E5" w:rsidRDefault="00634408" w:rsidP="00923799">
      <w:pPr>
        <w:pStyle w:val="Sch3Number"/>
        <w:rPr>
          <w:bCs/>
          <w:szCs w:val="22"/>
        </w:rPr>
      </w:pPr>
      <w:bookmarkStart w:id="557" w:name="_Ref437547704"/>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commencement of the Final Inspection of the HIUs installed with the </w:t>
      </w:r>
      <w:r w:rsidRPr="00923799">
        <w:t>Secondary</w:t>
      </w:r>
      <w:r>
        <w:rPr>
          <w:bCs/>
          <w:szCs w:val="22"/>
        </w:rPr>
        <w:t xml:space="preserve"> Distribution Network</w:t>
      </w:r>
      <w:r w:rsidRPr="00C917E5">
        <w:rPr>
          <w:bCs/>
          <w:szCs w:val="22"/>
        </w:rPr>
        <w:t xml:space="preserve">, the Developer shall provide </w:t>
      </w:r>
      <w:r w:rsidR="008B2E36">
        <w:rPr>
          <w:bCs/>
          <w:szCs w:val="22"/>
        </w:rPr>
        <w:t>ESCo</w:t>
      </w:r>
      <w:r w:rsidRPr="00C917E5">
        <w:rPr>
          <w:bCs/>
          <w:szCs w:val="22"/>
        </w:rPr>
        <w:t xml:space="preserve"> with the following information in relation to the HIUs:</w:t>
      </w:r>
      <w:bookmarkEnd w:id="557"/>
    </w:p>
    <w:p w14:paraId="521CBE4E" w14:textId="77777777" w:rsidR="00634408" w:rsidRPr="00C917E5" w:rsidRDefault="00634408" w:rsidP="00923799">
      <w:pPr>
        <w:pStyle w:val="Sch4Number"/>
        <w:rPr>
          <w:szCs w:val="22"/>
          <w:lang w:val="en-US"/>
        </w:rPr>
      </w:pPr>
      <w:r w:rsidRPr="00C917E5">
        <w:rPr>
          <w:szCs w:val="22"/>
          <w:lang w:val="en-US"/>
        </w:rPr>
        <w:t xml:space="preserve">as built </w:t>
      </w:r>
      <w:r w:rsidRPr="00923799">
        <w:t>drawings</w:t>
      </w:r>
      <w:r w:rsidRPr="00C917E5">
        <w:rPr>
          <w:szCs w:val="22"/>
          <w:lang w:val="en-US"/>
        </w:rPr>
        <w:t xml:space="preserve"> in pdf and AutoCAD format of each type of HIU; </w:t>
      </w:r>
    </w:p>
    <w:p w14:paraId="33BDA142" w14:textId="77777777" w:rsidR="00634408" w:rsidRPr="00C917E5" w:rsidRDefault="00634408" w:rsidP="00923799">
      <w:pPr>
        <w:pStyle w:val="Sch4Number"/>
        <w:rPr>
          <w:szCs w:val="22"/>
          <w:lang w:val="en-US"/>
        </w:rPr>
      </w:pPr>
      <w:r w:rsidRPr="00C917E5">
        <w:rPr>
          <w:szCs w:val="22"/>
          <w:lang w:val="en-US"/>
        </w:rPr>
        <w:t xml:space="preserve">pressure </w:t>
      </w:r>
      <w:r w:rsidRPr="00923799">
        <w:t>testing</w:t>
      </w:r>
      <w:r w:rsidRPr="00C917E5">
        <w:rPr>
          <w:szCs w:val="22"/>
          <w:lang w:val="en-US"/>
        </w:rPr>
        <w:t xml:space="preserve"> records of the tertiary (</w:t>
      </w:r>
      <w:r>
        <w:rPr>
          <w:szCs w:val="22"/>
          <w:lang w:val="en-US"/>
        </w:rPr>
        <w:t>within Unit</w:t>
      </w:r>
      <w:r w:rsidRPr="00C917E5">
        <w:rPr>
          <w:szCs w:val="22"/>
          <w:lang w:val="en-US"/>
        </w:rPr>
        <w:t>) network;</w:t>
      </w:r>
    </w:p>
    <w:p w14:paraId="0CE04289" w14:textId="77777777" w:rsidR="00634408" w:rsidRPr="00C917E5" w:rsidRDefault="00634408" w:rsidP="00923799">
      <w:pPr>
        <w:pStyle w:val="Sch4Number"/>
        <w:rPr>
          <w:szCs w:val="22"/>
          <w:lang w:val="en-US"/>
        </w:rPr>
      </w:pPr>
      <w:r w:rsidRPr="00C917E5">
        <w:rPr>
          <w:szCs w:val="22"/>
          <w:lang w:val="en-US"/>
        </w:rPr>
        <w:t xml:space="preserve">flushing </w:t>
      </w:r>
      <w:r w:rsidRPr="00923799">
        <w:t>records</w:t>
      </w:r>
      <w:r w:rsidRPr="00C917E5">
        <w:rPr>
          <w:szCs w:val="22"/>
          <w:lang w:val="en-US"/>
        </w:rPr>
        <w:t xml:space="preserve"> of the tertiary (</w:t>
      </w:r>
      <w:r>
        <w:rPr>
          <w:szCs w:val="22"/>
          <w:lang w:val="en-US"/>
        </w:rPr>
        <w:t>within Unit</w:t>
      </w:r>
      <w:r w:rsidRPr="00C917E5">
        <w:rPr>
          <w:szCs w:val="22"/>
          <w:lang w:val="en-US"/>
        </w:rPr>
        <w:t>) network;</w:t>
      </w:r>
    </w:p>
    <w:p w14:paraId="12654848" w14:textId="77777777" w:rsidR="00634408" w:rsidRPr="00C917E5" w:rsidRDefault="00634408" w:rsidP="00923799">
      <w:pPr>
        <w:pStyle w:val="Sch4Number"/>
        <w:rPr>
          <w:szCs w:val="22"/>
          <w:lang w:val="en-US"/>
        </w:rPr>
      </w:pPr>
      <w:r w:rsidRPr="00C917E5">
        <w:rPr>
          <w:szCs w:val="22"/>
          <w:lang w:val="en-US"/>
        </w:rPr>
        <w:t xml:space="preserve">Evidence that </w:t>
      </w:r>
      <w:r w:rsidRPr="00923799">
        <w:t>tertiary</w:t>
      </w:r>
      <w:r w:rsidRPr="00C917E5">
        <w:rPr>
          <w:szCs w:val="22"/>
          <w:lang w:val="en-US"/>
        </w:rPr>
        <w:t xml:space="preserve"> (</w:t>
      </w:r>
      <w:r>
        <w:rPr>
          <w:szCs w:val="22"/>
          <w:lang w:val="en-US"/>
        </w:rPr>
        <w:t>within Unit</w:t>
      </w:r>
      <w:r w:rsidRPr="00C917E5">
        <w:rPr>
          <w:szCs w:val="22"/>
          <w:lang w:val="en-US"/>
        </w:rPr>
        <w:t>) network water has been chemically treated;</w:t>
      </w:r>
    </w:p>
    <w:p w14:paraId="5292A2B5" w14:textId="77777777" w:rsidR="00634408" w:rsidRPr="00C917E5" w:rsidRDefault="00634408" w:rsidP="00923799">
      <w:pPr>
        <w:pStyle w:val="Sch4Number"/>
        <w:rPr>
          <w:szCs w:val="22"/>
          <w:lang w:val="en-US"/>
        </w:rPr>
      </w:pPr>
      <w:r w:rsidRPr="00C917E5">
        <w:rPr>
          <w:szCs w:val="22"/>
          <w:lang w:val="en-US"/>
        </w:rPr>
        <w:t xml:space="preserve">electrical </w:t>
      </w:r>
      <w:r w:rsidRPr="00923799">
        <w:t>testing</w:t>
      </w:r>
      <w:r w:rsidRPr="00C917E5">
        <w:rPr>
          <w:szCs w:val="22"/>
          <w:lang w:val="en-US"/>
        </w:rPr>
        <w:t xml:space="preserve"> records and certificates of the HIU;</w:t>
      </w:r>
    </w:p>
    <w:p w14:paraId="5E78EE91" w14:textId="77777777" w:rsidR="00634408" w:rsidRPr="00C917E5" w:rsidRDefault="00634408" w:rsidP="00923799">
      <w:pPr>
        <w:pStyle w:val="Sch4Number"/>
        <w:rPr>
          <w:szCs w:val="22"/>
          <w:lang w:val="en-US"/>
        </w:rPr>
      </w:pPr>
      <w:r w:rsidRPr="00C917E5">
        <w:rPr>
          <w:szCs w:val="22"/>
          <w:lang w:val="en-US"/>
        </w:rPr>
        <w:t>operation and maintenance manuals, including manufacturers’ literature of the HIU; and</w:t>
      </w:r>
    </w:p>
    <w:p w14:paraId="60651155" w14:textId="77777777" w:rsidR="00634408" w:rsidRDefault="00634408" w:rsidP="00923799">
      <w:pPr>
        <w:pStyle w:val="Sch4Number"/>
        <w:rPr>
          <w:szCs w:val="22"/>
          <w:lang w:val="en-US"/>
        </w:rPr>
      </w:pPr>
      <w:r w:rsidRPr="00C917E5">
        <w:rPr>
          <w:szCs w:val="22"/>
          <w:lang w:val="en-US"/>
        </w:rPr>
        <w:t>control system operation manual of the HIU.</w:t>
      </w:r>
    </w:p>
    <w:p w14:paraId="2056CFDC" w14:textId="77777777" w:rsidR="00634408" w:rsidRPr="00C917E5" w:rsidRDefault="00634408" w:rsidP="00923799">
      <w:pPr>
        <w:pStyle w:val="Sch4Number"/>
        <w:rPr>
          <w:szCs w:val="22"/>
          <w:lang w:val="en-US"/>
        </w:rPr>
      </w:pPr>
      <w:r>
        <w:rPr>
          <w:szCs w:val="22"/>
          <w:lang w:val="en-US"/>
        </w:rPr>
        <w:t xml:space="preserve">Serial numbers of each HIU inclusive of heat meter housed within it and the property address or Plot </w:t>
      </w:r>
      <w:r>
        <w:t>Development</w:t>
      </w:r>
      <w:r>
        <w:rPr>
          <w:szCs w:val="22"/>
          <w:lang w:val="en-US"/>
        </w:rPr>
        <w:t xml:space="preserve"> reference.</w:t>
      </w:r>
    </w:p>
    <w:p w14:paraId="3D70E691" w14:textId="77777777" w:rsidR="00634408" w:rsidRPr="00C917E5" w:rsidRDefault="00634408" w:rsidP="00923799">
      <w:pPr>
        <w:pStyle w:val="Sch3Number"/>
        <w:rPr>
          <w:bCs/>
          <w:szCs w:val="22"/>
        </w:rPr>
      </w:pPr>
      <w:r w:rsidRPr="00C917E5">
        <w:rPr>
          <w:bCs/>
          <w:szCs w:val="22"/>
        </w:rPr>
        <w:t xml:space="preserve">When requested by the Developer by giving not less than </w:t>
      </w:r>
      <w:r>
        <w:rPr>
          <w:bCs/>
          <w:szCs w:val="22"/>
        </w:rPr>
        <w:t>[</w:t>
      </w:r>
      <w:r w:rsidRPr="00C917E5">
        <w:rPr>
          <w:bCs/>
          <w:szCs w:val="22"/>
        </w:rPr>
        <w:t>twenty one (21)</w:t>
      </w:r>
      <w:r>
        <w:rPr>
          <w:bCs/>
          <w:szCs w:val="22"/>
        </w:rPr>
        <w:t>]</w:t>
      </w:r>
      <w:r w:rsidRPr="00C917E5">
        <w:rPr>
          <w:bCs/>
          <w:szCs w:val="22"/>
        </w:rPr>
        <w:t xml:space="preserve"> days’ notice, </w:t>
      </w:r>
      <w:r w:rsidR="008B2E36">
        <w:rPr>
          <w:bCs/>
          <w:szCs w:val="22"/>
        </w:rPr>
        <w:t>ESCo</w:t>
      </w:r>
      <w:r w:rsidRPr="00C917E5">
        <w:rPr>
          <w:bCs/>
          <w:szCs w:val="22"/>
        </w:rPr>
        <w:t xml:space="preserve"> shall undertake the Final Inspection of the HIUs installed with the </w:t>
      </w:r>
      <w:r>
        <w:rPr>
          <w:bCs/>
          <w:szCs w:val="22"/>
        </w:rPr>
        <w:t>Secondary Distribution Network</w:t>
      </w:r>
      <w:r w:rsidRPr="00C917E5">
        <w:rPr>
          <w:bCs/>
          <w:szCs w:val="22"/>
        </w:rPr>
        <w:t xml:space="preserve">, to assess whether the HIUs are free from any Non-Conformities. The Developer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witness the Final Commissioning.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witnessing the Final Inspection. </w:t>
      </w:r>
    </w:p>
    <w:p w14:paraId="2F4A12A2" w14:textId="5DE3EAD2" w:rsidR="00634408" w:rsidRPr="00C917E5" w:rsidRDefault="00634408" w:rsidP="00923799">
      <w:pPr>
        <w:pStyle w:val="Sch3Number"/>
        <w:rPr>
          <w:bCs/>
          <w:szCs w:val="22"/>
        </w:rPr>
      </w:pPr>
      <w:r w:rsidRPr="00C917E5">
        <w:rPr>
          <w:bCs/>
          <w:szCs w:val="22"/>
        </w:rPr>
        <w:t xml:space="preserve">The Developer shall provide </w:t>
      </w:r>
      <w:r w:rsidR="008B2E36">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_Ref437547704 \n \h </w:instrText>
      </w:r>
      <w:r>
        <w:rPr>
          <w:bCs/>
          <w:szCs w:val="22"/>
        </w:rPr>
      </w:r>
      <w:r>
        <w:rPr>
          <w:bCs/>
          <w:szCs w:val="22"/>
        </w:rPr>
        <w:fldChar w:fldCharType="separate"/>
      </w:r>
      <w:r w:rsidR="001E3D88">
        <w:rPr>
          <w:bCs/>
          <w:szCs w:val="22"/>
        </w:rPr>
        <w:t>4.1.2</w:t>
      </w:r>
      <w:r>
        <w:rPr>
          <w:bCs/>
          <w:szCs w:val="22"/>
        </w:rPr>
        <w:fldChar w:fldCharType="end"/>
      </w:r>
      <w:r>
        <w:rPr>
          <w:bCs/>
          <w:szCs w:val="22"/>
        </w:rPr>
        <w:t xml:space="preserve"> </w:t>
      </w:r>
      <w:r w:rsidRPr="00C917E5">
        <w:rPr>
          <w:bCs/>
          <w:szCs w:val="22"/>
        </w:rPr>
        <w:t xml:space="preserve">above if such </w:t>
      </w:r>
      <w:r w:rsidRPr="00923799">
        <w:t>information</w:t>
      </w:r>
      <w:r w:rsidRPr="00C917E5">
        <w:rPr>
          <w:bCs/>
          <w:szCs w:val="22"/>
        </w:rPr>
        <w:t xml:space="preserve"> is updated, or if new information is available, before the date </w:t>
      </w:r>
      <w:r w:rsidR="008B2E36">
        <w:rPr>
          <w:bCs/>
          <w:szCs w:val="22"/>
        </w:rPr>
        <w:t>ESCo</w:t>
      </w:r>
      <w:r w:rsidRPr="00C917E5">
        <w:rPr>
          <w:bCs/>
          <w:szCs w:val="22"/>
        </w:rPr>
        <w:t xml:space="preserve"> commences the </w:t>
      </w:r>
      <w:r>
        <w:rPr>
          <w:bCs/>
          <w:szCs w:val="22"/>
        </w:rPr>
        <w:t>Secondary Distribution Network Services</w:t>
      </w:r>
      <w:r w:rsidRPr="00C917E5">
        <w:rPr>
          <w:bCs/>
          <w:szCs w:val="22"/>
        </w:rPr>
        <w:t>.</w:t>
      </w:r>
    </w:p>
    <w:p w14:paraId="47B98F0B" w14:textId="77777777" w:rsidR="00634408" w:rsidRPr="00923799" w:rsidRDefault="00634408" w:rsidP="00BE0993">
      <w:pPr>
        <w:pStyle w:val="Sch2Heading"/>
      </w:pPr>
      <w:r w:rsidRPr="00923799">
        <w:t>Defects and Non-Conformities</w:t>
      </w:r>
    </w:p>
    <w:p w14:paraId="34B169B2" w14:textId="77777777" w:rsidR="00634408" w:rsidRPr="00C917E5" w:rsidRDefault="00634408" w:rsidP="00923799">
      <w:pPr>
        <w:pStyle w:val="Sch3Number"/>
        <w:rPr>
          <w:bCs/>
          <w:szCs w:val="22"/>
        </w:rPr>
      </w:pPr>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Initial Inspection (if it has been requested by the Developer), </w:t>
      </w:r>
      <w:r w:rsidR="008B2E36">
        <w:rPr>
          <w:bCs/>
          <w:szCs w:val="22"/>
        </w:rPr>
        <w:t>ESCo</w:t>
      </w:r>
      <w:r w:rsidRPr="00C917E5">
        <w:rPr>
          <w:bCs/>
          <w:szCs w:val="22"/>
        </w:rPr>
        <w:t xml:space="preserve"> shall provide an initial Schedule of Non-Conformities to the Developer.</w:t>
      </w:r>
    </w:p>
    <w:p w14:paraId="15309D32" w14:textId="77777777" w:rsidR="00634408" w:rsidRPr="00C917E5" w:rsidRDefault="00634408" w:rsidP="00923799">
      <w:pPr>
        <w:pStyle w:val="Sch3Number"/>
        <w:rPr>
          <w:b/>
          <w:bCs/>
          <w:caps/>
          <w:szCs w:val="22"/>
        </w:rPr>
      </w:pPr>
      <w:bookmarkStart w:id="558" w:name="_Ref437548382"/>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Final Inspection, </w:t>
      </w:r>
      <w:r w:rsidR="008B2E36">
        <w:rPr>
          <w:bCs/>
          <w:szCs w:val="22"/>
        </w:rPr>
        <w:t>ESCo</w:t>
      </w:r>
      <w:r w:rsidRPr="00C917E5">
        <w:rPr>
          <w:bCs/>
          <w:szCs w:val="22"/>
        </w:rPr>
        <w:t xml:space="preserve"> shall provide a final Schedule of Non-Conformities to the Developer clearly scheduling which HIUs have Non-Conformities.</w:t>
      </w:r>
      <w:bookmarkEnd w:id="558"/>
    </w:p>
    <w:p w14:paraId="050B3E3E" w14:textId="77777777" w:rsidR="00634408" w:rsidRPr="00923799" w:rsidRDefault="00634408" w:rsidP="00BE0993">
      <w:pPr>
        <w:pStyle w:val="Sch2Heading"/>
      </w:pPr>
      <w:bookmarkStart w:id="559" w:name="_Ref437548423"/>
      <w:r w:rsidRPr="00923799">
        <w:t>Rectification Plan</w:t>
      </w:r>
      <w:bookmarkEnd w:id="559"/>
    </w:p>
    <w:p w14:paraId="1B5F710B" w14:textId="234262AD" w:rsidR="00634408" w:rsidRPr="00C917E5" w:rsidRDefault="00634408" w:rsidP="00923799">
      <w:pPr>
        <w:pStyle w:val="Sch3Number"/>
        <w:rPr>
          <w:bCs/>
          <w:szCs w:val="22"/>
          <w:lang w:val="en-US"/>
        </w:rPr>
      </w:pPr>
      <w:r w:rsidRPr="00C917E5">
        <w:rPr>
          <w:bCs/>
          <w:szCs w:val="22"/>
        </w:rPr>
        <w:t xml:space="preserve">Within </w:t>
      </w:r>
      <w:r>
        <w:rPr>
          <w:bCs/>
          <w:szCs w:val="22"/>
        </w:rPr>
        <w:t>[</w:t>
      </w:r>
      <w:r w:rsidRPr="00C917E5">
        <w:rPr>
          <w:bCs/>
          <w:szCs w:val="22"/>
        </w:rPr>
        <w:t>fourteen (14)</w:t>
      </w:r>
      <w:r>
        <w:rPr>
          <w:bCs/>
          <w:szCs w:val="22"/>
        </w:rPr>
        <w:t>]</w:t>
      </w:r>
      <w:r w:rsidRPr="00C917E5">
        <w:rPr>
          <w:bCs/>
          <w:szCs w:val="22"/>
        </w:rPr>
        <w:t xml:space="preserve"> days of </w:t>
      </w:r>
      <w:r w:rsidR="008B2E36">
        <w:rPr>
          <w:bCs/>
          <w:szCs w:val="22"/>
        </w:rPr>
        <w:t>ESCo</w:t>
      </w:r>
      <w:r w:rsidRPr="00C917E5">
        <w:rPr>
          <w:bCs/>
          <w:szCs w:val="22"/>
        </w:rPr>
        <w:t xml:space="preserve"> providing the Developer with the final Schedule of Non-Conformities for the HIUs in accordance with paragraph </w:t>
      </w:r>
      <w:r>
        <w:rPr>
          <w:bCs/>
          <w:szCs w:val="22"/>
        </w:rPr>
        <w:fldChar w:fldCharType="begin"/>
      </w:r>
      <w:r>
        <w:rPr>
          <w:bCs/>
          <w:szCs w:val="22"/>
        </w:rPr>
        <w:instrText xml:space="preserve"> REF _Ref437548382 \n \h </w:instrText>
      </w:r>
      <w:r>
        <w:rPr>
          <w:bCs/>
          <w:szCs w:val="22"/>
        </w:rPr>
      </w:r>
      <w:r>
        <w:rPr>
          <w:bCs/>
          <w:szCs w:val="22"/>
        </w:rPr>
        <w:fldChar w:fldCharType="separate"/>
      </w:r>
      <w:r w:rsidR="001E3D88">
        <w:rPr>
          <w:bCs/>
          <w:szCs w:val="22"/>
        </w:rPr>
        <w:t>4.2.2</w:t>
      </w:r>
      <w:r>
        <w:rPr>
          <w:bCs/>
          <w:szCs w:val="22"/>
        </w:rPr>
        <w:fldChar w:fldCharType="end"/>
      </w:r>
      <w:r>
        <w:rPr>
          <w:bCs/>
          <w:szCs w:val="22"/>
        </w:rPr>
        <w:t xml:space="preserve"> </w:t>
      </w:r>
      <w:r w:rsidRPr="00C917E5">
        <w:rPr>
          <w:bCs/>
          <w:szCs w:val="22"/>
        </w:rPr>
        <w:t xml:space="preserve">above, the Parties shall meet to mutually agree a Rectification Plan setting out the Non-Conformities and the </w:t>
      </w:r>
      <w:r w:rsidRPr="00C917E5">
        <w:rPr>
          <w:bCs/>
          <w:szCs w:val="22"/>
          <w:lang w:val="en-US"/>
        </w:rPr>
        <w:t xml:space="preserve">agreed remedial works </w:t>
      </w:r>
      <w:r w:rsidRPr="00923799">
        <w:t>and</w:t>
      </w:r>
      <w:r w:rsidRPr="00C917E5">
        <w:rPr>
          <w:bCs/>
          <w:szCs w:val="22"/>
          <w:lang w:val="en-US"/>
        </w:rPr>
        <w:t>/or actions that the Developer (or its agents) shall take in respect of the Non-Conformities, including any agreed time scales or other terms.</w:t>
      </w:r>
    </w:p>
    <w:p w14:paraId="37808664" w14:textId="72A01043" w:rsidR="00634408" w:rsidRPr="00C917E5" w:rsidRDefault="00634408" w:rsidP="00923799">
      <w:pPr>
        <w:pStyle w:val="Sch3Number"/>
        <w:rPr>
          <w:b/>
          <w:bCs/>
          <w:szCs w:val="22"/>
          <w:lang w:val="en-US"/>
        </w:rPr>
      </w:pPr>
      <w:r w:rsidRPr="005B1CA2">
        <w:rPr>
          <w:bCs/>
          <w:szCs w:val="22"/>
        </w:rPr>
        <w:t xml:space="preserve">If, within [twenty one (21)] days of receipt of the final Schedule of Non-Conformities, the Developer and </w:t>
      </w:r>
      <w:r w:rsidR="008B2E36">
        <w:rPr>
          <w:bCs/>
          <w:szCs w:val="22"/>
        </w:rPr>
        <w:t>ESCo</w:t>
      </w:r>
      <w:r w:rsidRPr="005B1CA2">
        <w:rPr>
          <w:bCs/>
          <w:szCs w:val="22"/>
        </w:rPr>
        <w:t xml:space="preserve"> do not agree a Rectification Plan, either Party may invoke the dispute resolution procedure in </w:t>
      </w:r>
      <w:bookmarkStart w:id="560" w:name="_Ref437548045"/>
      <w:r>
        <w:rPr>
          <w:bCs/>
          <w:szCs w:val="22"/>
        </w:rPr>
        <w:t xml:space="preserve">Clause </w:t>
      </w:r>
      <w:r>
        <w:rPr>
          <w:bCs/>
          <w:szCs w:val="22"/>
        </w:rPr>
        <w:fldChar w:fldCharType="begin"/>
      </w:r>
      <w:r>
        <w:rPr>
          <w:bCs/>
          <w:szCs w:val="22"/>
        </w:rPr>
        <w:instrText xml:space="preserve"> REF _Ref10047072 \r \h </w:instrText>
      </w:r>
      <w:r>
        <w:rPr>
          <w:bCs/>
          <w:szCs w:val="22"/>
        </w:rPr>
      </w:r>
      <w:r>
        <w:rPr>
          <w:bCs/>
          <w:szCs w:val="22"/>
        </w:rPr>
        <w:fldChar w:fldCharType="separate"/>
      </w:r>
      <w:r w:rsidR="001E3D88">
        <w:rPr>
          <w:bCs/>
          <w:szCs w:val="22"/>
        </w:rPr>
        <w:t>27</w:t>
      </w:r>
      <w:r>
        <w:rPr>
          <w:bCs/>
          <w:szCs w:val="22"/>
        </w:rPr>
        <w:fldChar w:fldCharType="end"/>
      </w:r>
      <w:r>
        <w:rPr>
          <w:bCs/>
          <w:szCs w:val="22"/>
        </w:rPr>
        <w:t xml:space="preserve"> (Dispute </w:t>
      </w:r>
      <w:r w:rsidRPr="00923799">
        <w:t>Resolution</w:t>
      </w:r>
      <w:r>
        <w:rPr>
          <w:bCs/>
          <w:szCs w:val="22"/>
        </w:rPr>
        <w:t xml:space="preserve"> Procedure).</w:t>
      </w:r>
    </w:p>
    <w:p w14:paraId="58B08A89" w14:textId="77777777" w:rsidR="00634408" w:rsidRPr="00923799" w:rsidRDefault="00634408" w:rsidP="00BE0993">
      <w:pPr>
        <w:pStyle w:val="Sch2Heading"/>
      </w:pPr>
      <w:r w:rsidRPr="00923799">
        <w:t>Acceptance</w:t>
      </w:r>
      <w:bookmarkEnd w:id="560"/>
    </w:p>
    <w:p w14:paraId="07BF8C4E" w14:textId="04E1423D" w:rsidR="00634408" w:rsidRPr="00C917E5" w:rsidRDefault="00634408" w:rsidP="00634408">
      <w:pPr>
        <w:widowControl w:val="0"/>
        <w:ind w:left="907"/>
        <w:outlineLvl w:val="0"/>
        <w:rPr>
          <w:szCs w:val="22"/>
          <w:lang w:val="en-US"/>
        </w:rPr>
      </w:pPr>
      <w:bookmarkStart w:id="561" w:name="_Ref367452558"/>
      <w:r w:rsidRPr="00C917E5">
        <w:rPr>
          <w:bCs/>
          <w:szCs w:val="22"/>
        </w:rPr>
        <w:t xml:space="preserve">Once the Rectification Plan has been agreed or determined pursuant to paragraphs </w:t>
      </w:r>
      <w:r>
        <w:rPr>
          <w:bCs/>
          <w:szCs w:val="22"/>
        </w:rPr>
        <w:fldChar w:fldCharType="begin"/>
      </w:r>
      <w:r>
        <w:rPr>
          <w:bCs/>
          <w:szCs w:val="22"/>
        </w:rPr>
        <w:instrText xml:space="preserve"> REF _Ref437548423 \n \h </w:instrText>
      </w:r>
      <w:r>
        <w:rPr>
          <w:bCs/>
          <w:szCs w:val="22"/>
        </w:rPr>
      </w:r>
      <w:r>
        <w:rPr>
          <w:bCs/>
          <w:szCs w:val="22"/>
        </w:rPr>
        <w:fldChar w:fldCharType="separate"/>
      </w:r>
      <w:r w:rsidR="001E3D88">
        <w:rPr>
          <w:bCs/>
          <w:szCs w:val="22"/>
        </w:rPr>
        <w:t>4.3</w:t>
      </w:r>
      <w:r>
        <w:rPr>
          <w:bCs/>
          <w:szCs w:val="22"/>
        </w:rPr>
        <w:fldChar w:fldCharType="end"/>
      </w:r>
      <w:r>
        <w:rPr>
          <w:bCs/>
          <w:szCs w:val="22"/>
        </w:rPr>
        <w:t xml:space="preserve"> </w:t>
      </w:r>
      <w:r w:rsidRPr="00C917E5">
        <w:rPr>
          <w:bCs/>
          <w:szCs w:val="22"/>
        </w:rPr>
        <w:t xml:space="preserve">above, the Developer and </w:t>
      </w:r>
      <w:r w:rsidR="008B2E36">
        <w:rPr>
          <w:bCs/>
          <w:szCs w:val="22"/>
        </w:rPr>
        <w:t>ESCo</w:t>
      </w:r>
      <w:r w:rsidRPr="00C917E5">
        <w:rPr>
          <w:bCs/>
          <w:szCs w:val="22"/>
        </w:rPr>
        <w:t xml:space="preserve"> shall sign an </w:t>
      </w:r>
      <w:r w:rsidRPr="00C917E5">
        <w:rPr>
          <w:szCs w:val="22"/>
          <w:lang w:val="en-US"/>
        </w:rPr>
        <w:t>acceptance</w:t>
      </w:r>
      <w:r w:rsidRPr="00C917E5">
        <w:rPr>
          <w:bCs/>
          <w:szCs w:val="22"/>
        </w:rPr>
        <w:t xml:space="preserve"> certificate </w:t>
      </w:r>
      <w:r w:rsidRPr="00C917E5">
        <w:rPr>
          <w:bCs/>
          <w:szCs w:val="22"/>
          <w:lang w:val="en-US"/>
        </w:rPr>
        <w:t xml:space="preserve">confirming that </w:t>
      </w:r>
      <w:r w:rsidR="008B2E36">
        <w:rPr>
          <w:bCs/>
          <w:szCs w:val="22"/>
          <w:lang w:val="en-US"/>
        </w:rPr>
        <w:t>ESCo</w:t>
      </w:r>
      <w:r w:rsidRPr="00C917E5">
        <w:rPr>
          <w:bCs/>
          <w:szCs w:val="22"/>
          <w:lang w:val="en-US"/>
        </w:rPr>
        <w:t xml:space="preserve"> accepts the installation of the HIUs </w:t>
      </w:r>
      <w:r w:rsidRPr="00C917E5">
        <w:rPr>
          <w:bCs/>
          <w:szCs w:val="22"/>
        </w:rPr>
        <w:t xml:space="preserve">installed with the </w:t>
      </w:r>
      <w:r>
        <w:rPr>
          <w:bCs/>
          <w:szCs w:val="22"/>
        </w:rPr>
        <w:t>Secondary Distribution Network</w:t>
      </w:r>
      <w:r w:rsidRPr="00C917E5">
        <w:rPr>
          <w:bCs/>
          <w:szCs w:val="22"/>
          <w:lang w:val="en-US"/>
        </w:rPr>
        <w:t>, subject to t</w:t>
      </w:r>
      <w:r w:rsidRPr="00C917E5">
        <w:rPr>
          <w:szCs w:val="22"/>
          <w:lang w:val="en-US"/>
        </w:rPr>
        <w:t>he Developer carrying out, or procuring the carrying out of, its obligations under the Rectification Plan</w:t>
      </w:r>
      <w:bookmarkEnd w:id="561"/>
      <w:r w:rsidRPr="00C917E5">
        <w:rPr>
          <w:szCs w:val="22"/>
          <w:lang w:val="en-US"/>
        </w:rPr>
        <w:t xml:space="preserve">. </w:t>
      </w:r>
    </w:p>
    <w:p w14:paraId="5A763A57" w14:textId="77777777" w:rsidR="00634408" w:rsidRPr="00923799" w:rsidRDefault="00634408" w:rsidP="00BE0993">
      <w:pPr>
        <w:pStyle w:val="Sch2Heading"/>
      </w:pPr>
      <w:r w:rsidRPr="00923799">
        <w:t>Remedial Action</w:t>
      </w:r>
    </w:p>
    <w:p w14:paraId="04A909AE" w14:textId="77777777" w:rsidR="00634408" w:rsidRPr="00C917E5" w:rsidRDefault="00634408" w:rsidP="00923799">
      <w:pPr>
        <w:pStyle w:val="Sch3Number"/>
        <w:rPr>
          <w:bCs/>
          <w:szCs w:val="22"/>
        </w:rPr>
      </w:pPr>
      <w:r w:rsidRPr="00C917E5">
        <w:rPr>
          <w:bCs/>
          <w:szCs w:val="22"/>
        </w:rPr>
        <w:t xml:space="preserve">The Developer undertakes to carry out all of its obligations under the Rectification Plan within the timescales set out in the Rectification Plan and to grant </w:t>
      </w:r>
      <w:r w:rsidR="008B2E36">
        <w:rPr>
          <w:bCs/>
          <w:szCs w:val="22"/>
        </w:rPr>
        <w:t>ESCo</w:t>
      </w:r>
      <w:r>
        <w:rPr>
          <w:bCs/>
          <w:szCs w:val="22"/>
        </w:rPr>
        <w:t xml:space="preserve"> and/or </w:t>
      </w:r>
      <w:r w:rsidR="008B2E36">
        <w:rPr>
          <w:bCs/>
          <w:szCs w:val="22"/>
        </w:rPr>
        <w:t>ESCo</w:t>
      </w:r>
      <w:r>
        <w:rPr>
          <w:bCs/>
          <w:szCs w:val="22"/>
        </w:rPr>
        <w:t>’s Agent</w:t>
      </w:r>
      <w:r w:rsidRPr="00C917E5">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’s Agent</w:t>
      </w:r>
      <w:r w:rsidRPr="00C917E5">
        <w:rPr>
          <w:bCs/>
          <w:szCs w:val="22"/>
        </w:rPr>
        <w:t xml:space="preserve"> to inspect the HIUs to confirm that the Developers obligations under the Rectification Plan have been carried out to </w:t>
      </w:r>
      <w:r w:rsidR="008B2E36">
        <w:rPr>
          <w:bCs/>
          <w:szCs w:val="22"/>
        </w:rPr>
        <w:t>ESCo</w:t>
      </w:r>
      <w:r w:rsidRPr="00C917E5">
        <w:rPr>
          <w:bCs/>
          <w:szCs w:val="22"/>
        </w:rPr>
        <w:t>’s</w:t>
      </w:r>
      <w:r>
        <w:rPr>
          <w:bCs/>
          <w:szCs w:val="22"/>
        </w:rPr>
        <w:t xml:space="preserve"> and/or </w:t>
      </w:r>
      <w:r w:rsidR="008B2E36">
        <w:rPr>
          <w:bCs/>
          <w:szCs w:val="22"/>
        </w:rPr>
        <w:t>ESCo</w:t>
      </w:r>
      <w:r>
        <w:rPr>
          <w:bCs/>
          <w:szCs w:val="22"/>
        </w:rPr>
        <w:t>’s Agent’s</w:t>
      </w:r>
      <w:r w:rsidRPr="00C917E5">
        <w:rPr>
          <w:bCs/>
          <w:szCs w:val="22"/>
        </w:rPr>
        <w:t xml:space="preserve"> reasonable satisfaction.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w:t>
      </w:r>
      <w:r>
        <w:rPr>
          <w:bCs/>
          <w:szCs w:val="22"/>
        </w:rPr>
        <w:t xml:space="preserve">and/or </w:t>
      </w:r>
      <w:r w:rsidR="008B2E36">
        <w:rPr>
          <w:bCs/>
          <w:szCs w:val="22"/>
        </w:rPr>
        <w:t>ESCo</w:t>
      </w:r>
      <w:r>
        <w:rPr>
          <w:bCs/>
          <w:szCs w:val="22"/>
        </w:rPr>
        <w:t>’s Agent</w:t>
      </w:r>
      <w:r w:rsidRPr="00C55AEE">
        <w:rPr>
          <w:bCs/>
          <w:szCs w:val="22"/>
        </w:rPr>
        <w:t xml:space="preserve"> </w:t>
      </w:r>
      <w:r w:rsidRPr="00C917E5">
        <w:rPr>
          <w:bCs/>
          <w:szCs w:val="22"/>
        </w:rPr>
        <w:t xml:space="preserve">and </w:t>
      </w:r>
      <w:r>
        <w:rPr>
          <w:bCs/>
          <w:szCs w:val="22"/>
        </w:rPr>
        <w:t>their</w:t>
      </w:r>
      <w:r w:rsidRPr="00C917E5">
        <w:rPr>
          <w:bCs/>
          <w:szCs w:val="22"/>
        </w:rPr>
        <w:t xml:space="preserve"> representatives on such inspection.</w:t>
      </w:r>
    </w:p>
    <w:p w14:paraId="63E5052B" w14:textId="77777777" w:rsidR="00634408" w:rsidRDefault="00634408" w:rsidP="00923799">
      <w:pPr>
        <w:pStyle w:val="Sch3Number"/>
        <w:rPr>
          <w:bCs/>
          <w:szCs w:val="22"/>
        </w:rPr>
      </w:pPr>
      <w:r w:rsidRPr="00C917E5">
        <w:rPr>
          <w:bCs/>
          <w:szCs w:val="22"/>
        </w:rPr>
        <w:t xml:space="preserve">Until the Developer has carried out its obligations under the Rectification Plan, </w:t>
      </w:r>
      <w:r w:rsidR="008B2E36">
        <w:rPr>
          <w:bCs/>
          <w:szCs w:val="22"/>
        </w:rPr>
        <w:t>ESCo</w:t>
      </w:r>
      <w:r w:rsidRPr="00C917E5">
        <w:rPr>
          <w:bCs/>
          <w:szCs w:val="22"/>
        </w:rPr>
        <w:t xml:space="preserve"> shall be relieved from performing those elements of the </w:t>
      </w:r>
      <w:r w:rsidR="008B2E36">
        <w:rPr>
          <w:bCs/>
          <w:szCs w:val="22"/>
        </w:rPr>
        <w:t>ESCo</w:t>
      </w:r>
      <w:r>
        <w:rPr>
          <w:bCs/>
          <w:szCs w:val="22"/>
        </w:rPr>
        <w:t xml:space="preserve"> Services</w:t>
      </w:r>
      <w:r w:rsidRPr="00C917E5">
        <w:rPr>
          <w:bCs/>
          <w:szCs w:val="22"/>
        </w:rPr>
        <w:t xml:space="preserve"> on the relevant HIUs that </w:t>
      </w:r>
      <w:r w:rsidR="008B2E36">
        <w:rPr>
          <w:bCs/>
          <w:szCs w:val="22"/>
        </w:rPr>
        <w:t>ESCo</w:t>
      </w:r>
      <w:r w:rsidRPr="00C917E5">
        <w:rPr>
          <w:bCs/>
          <w:szCs w:val="22"/>
        </w:rPr>
        <w:t xml:space="preserve"> is reasonably </w:t>
      </w:r>
      <w:r w:rsidRPr="00923799">
        <w:t>prevented</w:t>
      </w:r>
      <w:r w:rsidRPr="00C917E5">
        <w:rPr>
          <w:bCs/>
          <w:szCs w:val="22"/>
        </w:rPr>
        <w:t xml:space="preserve"> from carrying out until such obligations are performed.</w:t>
      </w:r>
    </w:p>
    <w:p w14:paraId="64041BDC" w14:textId="77777777" w:rsidR="004D6204" w:rsidRPr="00923799" w:rsidRDefault="00634408" w:rsidP="00EA1AE4">
      <w:pPr>
        <w:pStyle w:val="Sch3Number"/>
        <w:spacing w:before="0" w:after="0"/>
        <w:jc w:val="left"/>
        <w:rPr>
          <w:b/>
        </w:rPr>
      </w:pPr>
      <w:r w:rsidRPr="00C917E5">
        <w:t xml:space="preserve">If the Developer fails to carry out any of its obligations under the Rectification Plan within the timescales set out in the Rectification Plan, the Developer shall be liable for all reasonable </w:t>
      </w:r>
      <w:r w:rsidR="00957DAF">
        <w:t xml:space="preserve">Losses </w:t>
      </w:r>
      <w:r w:rsidRPr="00C917E5">
        <w:t xml:space="preserve">that </w:t>
      </w:r>
      <w:r w:rsidR="008B2E36">
        <w:t>ESCo</w:t>
      </w:r>
      <w:r w:rsidRPr="00C917E5">
        <w:t xml:space="preserve"> incurs as a direct result</w:t>
      </w:r>
      <w:r>
        <w:t xml:space="preserve"> (and for the avoidance of doubt, such costs shall include those of </w:t>
      </w:r>
      <w:r w:rsidR="008B2E36">
        <w:t>ESCo</w:t>
      </w:r>
      <w:r>
        <w:t>’s Agent)</w:t>
      </w:r>
      <w:r w:rsidRPr="00C917E5">
        <w:t xml:space="preserve">. If such failure persists for more than </w:t>
      </w:r>
      <w:r>
        <w:t>[</w:t>
      </w:r>
      <w:r w:rsidRPr="00C917E5">
        <w:t>sixty (60)</w:t>
      </w:r>
      <w:r>
        <w:t>]</w:t>
      </w:r>
      <w:r w:rsidRPr="00C917E5">
        <w:t xml:space="preserve"> days after an initial written notice from </w:t>
      </w:r>
      <w:r w:rsidR="008B2E36">
        <w:t>ESCo</w:t>
      </w:r>
      <w:r w:rsidRPr="00C917E5">
        <w:t xml:space="preserve"> </w:t>
      </w:r>
      <w:r>
        <w:t xml:space="preserve">and/or </w:t>
      </w:r>
      <w:r w:rsidR="008B2E36">
        <w:t>ESCo</w:t>
      </w:r>
      <w:r>
        <w:t>’s Agent</w:t>
      </w:r>
      <w:r w:rsidRPr="00C55AEE">
        <w:t xml:space="preserve"> </w:t>
      </w:r>
      <w:r>
        <w:t xml:space="preserve">to the Developer of the </w:t>
      </w:r>
      <w:r w:rsidRPr="00C917E5">
        <w:t xml:space="preserve">Developer’s failure to carry out the relevant obligations under the Rectification Plan </w:t>
      </w:r>
      <w:r w:rsidR="008B2E36">
        <w:t>ESCo</w:t>
      </w:r>
      <w:r w:rsidRPr="000B2598">
        <w:t xml:space="preserve"> </w:t>
      </w:r>
      <w:r>
        <w:t xml:space="preserve">and/or </w:t>
      </w:r>
      <w:r w:rsidR="008B2E36">
        <w:t>ESCo</w:t>
      </w:r>
      <w:r>
        <w:t>’s Agent</w:t>
      </w:r>
      <w:r w:rsidRPr="00C917E5">
        <w:t xml:space="preserve"> may perform, or procure that a third party perform</w:t>
      </w:r>
      <w:r w:rsidR="00744D0C">
        <w:t>s</w:t>
      </w:r>
      <w:r w:rsidRPr="00C917E5">
        <w:t xml:space="preserve">, the relevant obligations under the Rectification Plan and the Developer shall be liable for </w:t>
      </w:r>
      <w:r w:rsidR="008B2E36">
        <w:t>ESCo</w:t>
      </w:r>
      <w:r w:rsidRPr="00C917E5">
        <w:t>’s</w:t>
      </w:r>
      <w:r w:rsidR="00CD38CC">
        <w:t xml:space="preserve"> </w:t>
      </w:r>
      <w:r w:rsidR="00AE7EE8">
        <w:t>reasonable Losses incurred when doing so</w:t>
      </w:r>
      <w:r w:rsidRPr="00C917E5">
        <w:t>.</w:t>
      </w:r>
      <w:r w:rsidR="00923799">
        <w:t xml:space="preserve">                </w:t>
      </w:r>
      <w:r w:rsidR="004D6204">
        <w:br w:type="page"/>
      </w:r>
    </w:p>
    <w:p w14:paraId="7DE8B465" w14:textId="77777777" w:rsidR="004D6204" w:rsidRDefault="004D6204" w:rsidP="00993FC6">
      <w:pPr>
        <w:pStyle w:val="Schedule0"/>
        <w:keepNext w:val="0"/>
        <w:pageBreakBefore w:val="0"/>
        <w:widowControl w:val="0"/>
      </w:pPr>
      <w:r>
        <w:t xml:space="preserve"> </w:t>
      </w:r>
      <w:bookmarkStart w:id="562" w:name="_Ref14517627"/>
      <w:r w:rsidR="00050899">
        <w:t xml:space="preserve"> </w:t>
      </w:r>
      <w:bookmarkStart w:id="563" w:name="_Toc115428318"/>
      <w:r>
        <w:t>– Adoption Procedure</w:t>
      </w:r>
      <w:bookmarkEnd w:id="562"/>
      <w:r w:rsidR="00AF2064">
        <w:rPr>
          <w:rStyle w:val="FootnoteReference"/>
        </w:rPr>
        <w:footnoteReference w:id="78"/>
      </w:r>
      <w:bookmarkEnd w:id="563"/>
      <w:r>
        <w:t xml:space="preserve"> </w:t>
      </w:r>
    </w:p>
    <w:p w14:paraId="311369DB" w14:textId="77777777" w:rsidR="00E948D3" w:rsidRDefault="00E948D3" w:rsidP="00E948D3"/>
    <w:p w14:paraId="635D7848" w14:textId="4D143695" w:rsidR="00634408" w:rsidRDefault="00634408" w:rsidP="003B080C">
      <w:pPr>
        <w:pStyle w:val="Sch1Heading"/>
      </w:pPr>
      <w:r>
        <w:t>Interpretation and application</w:t>
      </w:r>
    </w:p>
    <w:p w14:paraId="13DC4A16" w14:textId="12C2D2CD" w:rsidR="00634408" w:rsidRPr="009E197A" w:rsidRDefault="00634408" w:rsidP="00F52C66">
      <w:pPr>
        <w:pStyle w:val="Sch2Number"/>
        <w:rPr>
          <w:lang w:val="en-US"/>
        </w:rPr>
      </w:pPr>
      <w:r>
        <w:rPr>
          <w:lang w:val="en-US"/>
        </w:rPr>
        <w:t xml:space="preserve">In addition to the definitions set out in the defined terms of this Agreement, the following terms shall have </w:t>
      </w:r>
      <w:r w:rsidRPr="009E197A">
        <w:rPr>
          <w:lang w:val="en-US"/>
        </w:rPr>
        <w:t xml:space="preserve">the following meanings when used in this </w:t>
      </w:r>
      <w:r w:rsidR="00E20EB2">
        <w:rPr>
          <w:rFonts w:cs="Arial"/>
        </w:rPr>
        <w:fldChar w:fldCharType="begin"/>
      </w:r>
      <w:r w:rsidR="00E20EB2">
        <w:rPr>
          <w:bCs/>
        </w:rPr>
        <w:instrText xml:space="preserve"> REF _Ref14517627 \r \h </w:instrText>
      </w:r>
      <w:r w:rsidR="00E20EB2">
        <w:rPr>
          <w:rFonts w:cs="Arial"/>
        </w:rPr>
      </w:r>
      <w:r w:rsidR="00E20EB2">
        <w:rPr>
          <w:rFonts w:cs="Arial"/>
        </w:rPr>
        <w:fldChar w:fldCharType="separate"/>
      </w:r>
      <w:r w:rsidR="001E3D88">
        <w:rPr>
          <w:bCs/>
        </w:rPr>
        <w:t>Schedule 8</w:t>
      </w:r>
      <w:r w:rsidR="00E20EB2">
        <w:rPr>
          <w:rFonts w:cs="Arial"/>
        </w:rPr>
        <w:fldChar w:fldCharType="end"/>
      </w:r>
      <w:r>
        <w:rPr>
          <w:rFonts w:cs="Arial"/>
        </w:rPr>
        <w:t>:</w:t>
      </w:r>
    </w:p>
    <w:p w14:paraId="0512DF00" w14:textId="61F88D66" w:rsidR="00634408" w:rsidRPr="009E197A" w:rsidRDefault="00634408" w:rsidP="00FF426B">
      <w:pPr>
        <w:pStyle w:val="Definition"/>
        <w:rPr>
          <w:lang w:val="en-US"/>
        </w:rPr>
      </w:pPr>
      <w:r w:rsidRPr="009E197A">
        <w:rPr>
          <w:lang w:val="en-US"/>
        </w:rPr>
        <w:t>"</w:t>
      </w:r>
      <w:r w:rsidRPr="009E197A">
        <w:rPr>
          <w:b/>
          <w:bCs/>
          <w:lang w:val="en-US"/>
        </w:rPr>
        <w:t xml:space="preserve">Adoption </w:t>
      </w:r>
      <w:r w:rsidRPr="006B2A4E">
        <w:rPr>
          <w:b/>
          <w:lang w:val="en-US"/>
        </w:rPr>
        <w:t>Information</w:t>
      </w:r>
      <w:r w:rsidRPr="009E197A">
        <w:rPr>
          <w:lang w:val="en-US"/>
        </w:rPr>
        <w:t xml:space="preserve">" means the information </w:t>
      </w:r>
      <w:r w:rsidRPr="006B2A4E">
        <w:rPr>
          <w:lang w:val="en-US"/>
        </w:rPr>
        <w:t xml:space="preserve">provided </w:t>
      </w:r>
      <w:r w:rsidRPr="009E197A">
        <w:rPr>
          <w:lang w:val="en-US"/>
        </w:rPr>
        <w:t xml:space="preserve">to </w:t>
      </w:r>
      <w:r w:rsidR="008B2E36">
        <w:rPr>
          <w:lang w:val="en-US"/>
        </w:rPr>
        <w:t>ESCo</w:t>
      </w:r>
      <w:r w:rsidRPr="009E197A">
        <w:rPr>
          <w:lang w:val="en-US"/>
        </w:rPr>
        <w:t xml:space="preserve"> pursuant to paragraphs </w:t>
      </w:r>
      <w:r w:rsidR="00554F41">
        <w:rPr>
          <w:lang w:val="en-US"/>
        </w:rPr>
        <w:fldChar w:fldCharType="begin"/>
      </w:r>
      <w:r w:rsidR="00554F41">
        <w:rPr>
          <w:lang w:val="en-US"/>
        </w:rPr>
        <w:instrText xml:space="preserve"> REF _Ref14977701 \r \h </w:instrText>
      </w:r>
      <w:r w:rsidR="00554F41">
        <w:rPr>
          <w:lang w:val="en-US"/>
        </w:rPr>
      </w:r>
      <w:r w:rsidR="00554F41">
        <w:rPr>
          <w:lang w:val="en-US"/>
        </w:rPr>
        <w:fldChar w:fldCharType="separate"/>
      </w:r>
      <w:r w:rsidR="001E3D88">
        <w:rPr>
          <w:lang w:val="en-US"/>
        </w:rPr>
        <w:t>2.1.5</w:t>
      </w:r>
      <w:r w:rsidR="00554F41">
        <w:rPr>
          <w:lang w:val="en-US"/>
        </w:rPr>
        <w:fldChar w:fldCharType="end"/>
      </w:r>
      <w:r w:rsidR="00554F41">
        <w:rPr>
          <w:lang w:val="en-US"/>
        </w:rPr>
        <w:t xml:space="preserve">, </w:t>
      </w:r>
      <w:r w:rsidR="00554F41">
        <w:rPr>
          <w:lang w:val="en-US"/>
        </w:rPr>
        <w:fldChar w:fldCharType="begin"/>
      </w:r>
      <w:r w:rsidR="00554F41">
        <w:rPr>
          <w:lang w:val="en-US"/>
        </w:rPr>
        <w:instrText xml:space="preserve"> REF _Ref14977726 \r \h </w:instrText>
      </w:r>
      <w:r w:rsidR="00554F41">
        <w:rPr>
          <w:lang w:val="en-US"/>
        </w:rPr>
      </w:r>
      <w:r w:rsidR="00554F41">
        <w:rPr>
          <w:lang w:val="en-US"/>
        </w:rPr>
        <w:fldChar w:fldCharType="separate"/>
      </w:r>
      <w:r w:rsidR="001E3D88">
        <w:rPr>
          <w:lang w:val="en-US"/>
        </w:rPr>
        <w:t>2.1.7</w:t>
      </w:r>
      <w:r w:rsidR="00554F41">
        <w:rPr>
          <w:lang w:val="en-US"/>
        </w:rPr>
        <w:fldChar w:fldCharType="end"/>
      </w:r>
      <w:r w:rsidR="00554F41">
        <w:rPr>
          <w:lang w:val="en-US"/>
        </w:rPr>
        <w:t xml:space="preserve">, </w:t>
      </w:r>
      <w:r w:rsidR="00554F41">
        <w:rPr>
          <w:lang w:val="en-US"/>
        </w:rPr>
        <w:fldChar w:fldCharType="begin"/>
      </w:r>
      <w:r w:rsidR="00554F41">
        <w:rPr>
          <w:lang w:val="en-US"/>
        </w:rPr>
        <w:instrText xml:space="preserve"> REF _Ref14977735 \r \h </w:instrText>
      </w:r>
      <w:r w:rsidR="00554F41">
        <w:rPr>
          <w:lang w:val="en-US"/>
        </w:rPr>
      </w:r>
      <w:r w:rsidR="00554F41">
        <w:rPr>
          <w:lang w:val="en-US"/>
        </w:rPr>
        <w:fldChar w:fldCharType="separate"/>
      </w:r>
      <w:r w:rsidR="001E3D88">
        <w:rPr>
          <w:lang w:val="en-US"/>
        </w:rPr>
        <w:t>3.1.5</w:t>
      </w:r>
      <w:r w:rsidR="00554F41">
        <w:rPr>
          <w:lang w:val="en-US"/>
        </w:rPr>
        <w:fldChar w:fldCharType="end"/>
      </w:r>
      <w:r w:rsidR="00554F41">
        <w:rPr>
          <w:lang w:val="en-US"/>
        </w:rPr>
        <w:t xml:space="preserve">, </w:t>
      </w:r>
      <w:r w:rsidR="00554F41">
        <w:rPr>
          <w:lang w:val="en-US"/>
        </w:rPr>
        <w:fldChar w:fldCharType="begin"/>
      </w:r>
      <w:r w:rsidR="00554F41">
        <w:rPr>
          <w:lang w:val="en-US"/>
        </w:rPr>
        <w:instrText xml:space="preserve"> REF _Ref14977738 \r \h </w:instrText>
      </w:r>
      <w:r w:rsidR="00554F41">
        <w:rPr>
          <w:lang w:val="en-US"/>
        </w:rPr>
      </w:r>
      <w:r w:rsidR="00554F41">
        <w:rPr>
          <w:lang w:val="en-US"/>
        </w:rPr>
        <w:fldChar w:fldCharType="separate"/>
      </w:r>
      <w:r w:rsidR="001E3D88">
        <w:rPr>
          <w:lang w:val="en-US"/>
        </w:rPr>
        <w:t>3.1.7</w:t>
      </w:r>
      <w:r w:rsidR="00554F41">
        <w:rPr>
          <w:lang w:val="en-US"/>
        </w:rPr>
        <w:fldChar w:fldCharType="end"/>
      </w:r>
      <w:r w:rsidR="00554F41">
        <w:rPr>
          <w:lang w:val="en-US"/>
        </w:rPr>
        <w:t xml:space="preserve">, </w:t>
      </w:r>
      <w:r>
        <w:rPr>
          <w:lang w:val="en-US"/>
        </w:rPr>
        <w:fldChar w:fldCharType="begin"/>
      </w:r>
      <w:r>
        <w:rPr>
          <w:lang w:val="en-US"/>
        </w:rPr>
        <w:instrText xml:space="preserve"> REF _Ref10299792 \r \h </w:instrText>
      </w:r>
      <w:r>
        <w:rPr>
          <w:lang w:val="en-US"/>
        </w:rPr>
      </w:r>
      <w:r>
        <w:rPr>
          <w:lang w:val="en-US"/>
        </w:rPr>
        <w:fldChar w:fldCharType="separate"/>
      </w:r>
      <w:r w:rsidR="001E3D88">
        <w:rPr>
          <w:lang w:val="en-US"/>
        </w:rPr>
        <w:t>4.1.5</w:t>
      </w:r>
      <w:r>
        <w:rPr>
          <w:lang w:val="en-US"/>
        </w:rPr>
        <w:fldChar w:fldCharType="end"/>
      </w:r>
      <w:r w:rsidR="00554F41">
        <w:rPr>
          <w:lang w:val="en-US"/>
        </w:rPr>
        <w:t xml:space="preserve"> and</w:t>
      </w:r>
      <w:r>
        <w:rPr>
          <w:lang w:val="en-US"/>
        </w:rPr>
        <w:t xml:space="preserve"> </w:t>
      </w:r>
      <w:r>
        <w:rPr>
          <w:lang w:val="en-US"/>
        </w:rPr>
        <w:fldChar w:fldCharType="begin"/>
      </w:r>
      <w:r>
        <w:rPr>
          <w:lang w:val="en-US"/>
        </w:rPr>
        <w:instrText xml:space="preserve"> REF _Ref484864533 \r \h </w:instrText>
      </w:r>
      <w:r>
        <w:rPr>
          <w:lang w:val="en-US"/>
        </w:rPr>
      </w:r>
      <w:r>
        <w:rPr>
          <w:lang w:val="en-US"/>
        </w:rPr>
        <w:fldChar w:fldCharType="separate"/>
      </w:r>
      <w:r w:rsidR="001E3D88">
        <w:rPr>
          <w:lang w:val="en-US"/>
        </w:rPr>
        <w:t>4.1.7</w:t>
      </w:r>
      <w:r>
        <w:rPr>
          <w:lang w:val="en-US"/>
        </w:rPr>
        <w:fldChar w:fldCharType="end"/>
      </w:r>
      <w:r w:rsidR="00554F41">
        <w:rPr>
          <w:lang w:val="en-US"/>
        </w:rPr>
        <w:t xml:space="preserve">] </w:t>
      </w:r>
      <w:r w:rsidRPr="009E197A">
        <w:rPr>
          <w:lang w:val="en-US"/>
        </w:rPr>
        <w:t>below.</w:t>
      </w:r>
    </w:p>
    <w:p w14:paraId="4001AE89" w14:textId="77777777" w:rsidR="00634408" w:rsidRDefault="00634408" w:rsidP="00FF426B">
      <w:pPr>
        <w:pStyle w:val="Definition"/>
        <w:rPr>
          <w:lang w:val="en-US"/>
        </w:rPr>
      </w:pPr>
      <w:r w:rsidRPr="00BE4AB6">
        <w:rPr>
          <w:lang w:val="en-US"/>
        </w:rPr>
        <w:t>“</w:t>
      </w:r>
      <w:r w:rsidR="008B2E36">
        <w:rPr>
          <w:b/>
          <w:bCs/>
          <w:color w:val="000000"/>
        </w:rPr>
        <w:t>ESCo</w:t>
      </w:r>
      <w:r w:rsidRPr="00BE4AB6">
        <w:rPr>
          <w:b/>
          <w:bCs/>
          <w:lang w:val="en-US"/>
        </w:rPr>
        <w:t>’s</w:t>
      </w:r>
      <w:r w:rsidRPr="00BE4AB6">
        <w:rPr>
          <w:b/>
          <w:lang w:val="en-US"/>
        </w:rPr>
        <w:t xml:space="preserve"> </w:t>
      </w:r>
      <w:r w:rsidRPr="00BE4AB6">
        <w:rPr>
          <w:b/>
          <w:bCs/>
        </w:rPr>
        <w:t>Agent</w:t>
      </w:r>
      <w:r w:rsidRPr="00BE4AB6">
        <w:rPr>
          <w:b/>
          <w:lang w:val="en-US"/>
        </w:rPr>
        <w:t>”</w:t>
      </w:r>
      <w:r>
        <w:rPr>
          <w:lang w:val="en-US"/>
        </w:rPr>
        <w:t xml:space="preserve"> means any agent or sub-</w:t>
      </w:r>
      <w:r w:rsidRPr="00F52C66">
        <w:rPr>
          <w:lang w:val="en-US"/>
        </w:rPr>
        <w:t>contractor</w:t>
      </w:r>
      <w:r>
        <w:rPr>
          <w:lang w:val="en-US"/>
        </w:rPr>
        <w:t xml:space="preserve"> appointed by </w:t>
      </w:r>
      <w:r w:rsidR="008B2E36">
        <w:rPr>
          <w:iCs/>
          <w:lang w:val="en-US"/>
        </w:rPr>
        <w:t>ESCo</w:t>
      </w:r>
      <w:r>
        <w:rPr>
          <w:lang w:val="en-US"/>
        </w:rPr>
        <w:t xml:space="preserve"> to carry out the Adoption procedure on </w:t>
      </w:r>
      <w:r w:rsidR="008B2E36">
        <w:rPr>
          <w:iCs/>
          <w:lang w:val="en-US"/>
        </w:rPr>
        <w:t>ESCo</w:t>
      </w:r>
      <w:r w:rsidRPr="00BE4AB6">
        <w:rPr>
          <w:iCs/>
          <w:lang w:val="en-US"/>
        </w:rPr>
        <w:t>’s</w:t>
      </w:r>
      <w:r>
        <w:rPr>
          <w:lang w:val="en-US"/>
        </w:rPr>
        <w:t xml:space="preserve"> behalf, the identity of which and contact details of which shall be notified to the Developer.</w:t>
      </w:r>
    </w:p>
    <w:p w14:paraId="1B9185B4" w14:textId="7843E8D4" w:rsidR="00634408" w:rsidRDefault="00634408" w:rsidP="00FF426B">
      <w:pPr>
        <w:pStyle w:val="Definition"/>
        <w:rPr>
          <w:lang w:val="en-US"/>
        </w:rPr>
      </w:pPr>
      <w:r>
        <w:rPr>
          <w:lang w:val="en-US"/>
        </w:rPr>
        <w:t>"</w:t>
      </w:r>
      <w:r>
        <w:rPr>
          <w:b/>
          <w:lang w:val="en-US"/>
        </w:rPr>
        <w:t>Initial Commissioning</w:t>
      </w:r>
      <w:r>
        <w:rPr>
          <w:rStyle w:val="FootnoteReference"/>
          <w:b/>
          <w:szCs w:val="22"/>
          <w:lang w:val="en-US"/>
        </w:rPr>
        <w:footnoteReference w:id="79"/>
      </w:r>
      <w:r>
        <w:rPr>
          <w:lang w:val="en-US"/>
        </w:rPr>
        <w:t xml:space="preserve">" means, </w:t>
      </w:r>
      <w:r>
        <w:rPr>
          <w:bCs/>
        </w:rPr>
        <w:t xml:space="preserve">as the context requires, </w:t>
      </w:r>
      <w:r>
        <w:rPr>
          <w:lang w:val="en-US"/>
        </w:rPr>
        <w:t>the initial commissioning of [(i) the Energy Plant and Equipment, (ii) the Primary Distribution Network, and (iii) the Secondary Distribution Network]</w:t>
      </w:r>
      <w:r>
        <w:rPr>
          <w:rStyle w:val="FootnoteReference"/>
          <w:szCs w:val="22"/>
          <w:lang w:val="en-US"/>
        </w:rPr>
        <w:footnoteReference w:id="80"/>
      </w:r>
      <w:r>
        <w:rPr>
          <w:lang w:val="en-US"/>
        </w:rPr>
        <w:t xml:space="preserve">, by the Developer in accordance with </w:t>
      </w:r>
      <w:r w:rsidR="0076263F">
        <w:rPr>
          <w:lang w:val="en-US"/>
        </w:rPr>
        <w:t xml:space="preserve">the Standards and all other </w:t>
      </w:r>
      <w:r>
        <w:rPr>
          <w:lang w:val="en-US"/>
        </w:rPr>
        <w:t>relevant British Standards, CIBSE and BSRIA guidance documentation, and ADE guidance documentation as relevant</w:t>
      </w:r>
      <w:r>
        <w:t xml:space="preserve">. </w:t>
      </w:r>
    </w:p>
    <w:p w14:paraId="38C30C41" w14:textId="77777777" w:rsidR="00634408" w:rsidRDefault="00634408" w:rsidP="00FF426B">
      <w:pPr>
        <w:pStyle w:val="Definition"/>
        <w:rPr>
          <w:lang w:val="en-US"/>
        </w:rPr>
      </w:pPr>
      <w:r>
        <w:rPr>
          <w:b/>
          <w:bCs/>
        </w:rPr>
        <w:t>“Initial Inspection”</w:t>
      </w:r>
      <w:r>
        <w:rPr>
          <w:bCs/>
        </w:rPr>
        <w:t xml:space="preserve"> means, as the context requires, the initial inspection of [</w:t>
      </w:r>
      <w:r>
        <w:rPr>
          <w:lang w:val="en-US"/>
        </w:rPr>
        <w:t xml:space="preserve">(i) the Energy Plant and Equipment, (ii) the Primary Distribution </w:t>
      </w:r>
      <w:r w:rsidRPr="00F52C66">
        <w:rPr>
          <w:lang w:val="en-US"/>
        </w:rPr>
        <w:t>Network</w:t>
      </w:r>
      <w:r>
        <w:rPr>
          <w:lang w:val="en-US"/>
        </w:rPr>
        <w:t>, and (iii) the Secondary Distribution Network] in accordance with the Technical Specifications</w:t>
      </w:r>
      <w:r>
        <w:t xml:space="preserve">. </w:t>
      </w:r>
    </w:p>
    <w:p w14:paraId="2DB9E67E" w14:textId="77777777" w:rsidR="00634408" w:rsidRPr="006B2A4E" w:rsidRDefault="00634408" w:rsidP="00FF426B">
      <w:pPr>
        <w:pStyle w:val="Definition"/>
        <w:rPr>
          <w:lang w:val="en-US"/>
        </w:rPr>
      </w:pPr>
      <w:r>
        <w:rPr>
          <w:lang w:val="en-US"/>
        </w:rPr>
        <w:t>"</w:t>
      </w:r>
      <w:r>
        <w:rPr>
          <w:b/>
          <w:lang w:val="en-US"/>
        </w:rPr>
        <w:t>Final Commissioning</w:t>
      </w:r>
      <w:r>
        <w:rPr>
          <w:lang w:val="en-US"/>
        </w:rPr>
        <w:t xml:space="preserve">" </w:t>
      </w:r>
      <w:r>
        <w:rPr>
          <w:bCs/>
        </w:rPr>
        <w:t xml:space="preserve">means, as the context requires, </w:t>
      </w:r>
      <w:r>
        <w:rPr>
          <w:lang w:val="en-US"/>
        </w:rPr>
        <w:t xml:space="preserve">the final commissioning of </w:t>
      </w:r>
      <w:r>
        <w:rPr>
          <w:bCs/>
        </w:rPr>
        <w:t>[</w:t>
      </w:r>
      <w:r>
        <w:rPr>
          <w:lang w:val="en-US"/>
        </w:rPr>
        <w:t xml:space="preserve">(i) the Energy Plant and Equipment, (ii) the Primary Distribution Network, and (iii) the Secondary Distribution Network], in accordance with the </w:t>
      </w:r>
      <w:r w:rsidRPr="00F52C66">
        <w:rPr>
          <w:lang w:val="en-US"/>
        </w:rPr>
        <w:t>Technical</w:t>
      </w:r>
      <w:r>
        <w:rPr>
          <w:lang w:val="en-US"/>
        </w:rPr>
        <w:t xml:space="preserve"> Specification</w:t>
      </w:r>
      <w:r w:rsidRPr="006B2A4E">
        <w:t>, including</w:t>
      </w:r>
      <w:r>
        <w:t xml:space="preserve"> demonstrating the operation of the control and monitoring systems of the [Energy Plant and Equipment, the Primary Distribution Network and the Secondary Distribution Network]</w:t>
      </w:r>
      <w:r>
        <w:rPr>
          <w:lang w:val="en-US"/>
        </w:rPr>
        <w:t>, and including a system proving period of at least [2 weeks] after completion of all testing and commissioning</w:t>
      </w:r>
      <w:r>
        <w:t>.</w:t>
      </w:r>
      <w:r w:rsidRPr="006B2A4E">
        <w:t xml:space="preserve"> </w:t>
      </w:r>
    </w:p>
    <w:p w14:paraId="4FCC312F" w14:textId="77777777" w:rsidR="00634408" w:rsidRDefault="00634408" w:rsidP="00FF426B">
      <w:pPr>
        <w:pStyle w:val="Definition"/>
        <w:rPr>
          <w:lang w:val="en-US"/>
        </w:rPr>
      </w:pPr>
      <w:r>
        <w:rPr>
          <w:b/>
          <w:bCs/>
        </w:rPr>
        <w:t>“Final Inspection”</w:t>
      </w:r>
      <w:r>
        <w:rPr>
          <w:bCs/>
        </w:rPr>
        <w:t xml:space="preserve"> means, as the context requires, the final inspection of </w:t>
      </w:r>
      <w:r>
        <w:rPr>
          <w:lang w:val="en-US"/>
        </w:rPr>
        <w:t xml:space="preserve">of </w:t>
      </w:r>
      <w:r>
        <w:rPr>
          <w:bCs/>
        </w:rPr>
        <w:t>[</w:t>
      </w:r>
      <w:r>
        <w:rPr>
          <w:lang w:val="en-US"/>
        </w:rPr>
        <w:t>(i) the Energy Plant and Equipment, (ii) the Primary Distribution Network, and (iii) the Secondary Distribution Network] in accordance with the Technical Specification</w:t>
      </w:r>
      <w:r>
        <w:t xml:space="preserve">. </w:t>
      </w:r>
    </w:p>
    <w:p w14:paraId="6787C7DD" w14:textId="77777777" w:rsidR="00634408" w:rsidRDefault="00634408" w:rsidP="00FF426B">
      <w:pPr>
        <w:pStyle w:val="Definition"/>
        <w:rPr>
          <w:lang w:val="en-US"/>
        </w:rPr>
      </w:pPr>
      <w:r>
        <w:rPr>
          <w:lang w:val="en-US"/>
        </w:rPr>
        <w:t xml:space="preserve">"Non-Conformities" means any: </w:t>
      </w:r>
    </w:p>
    <w:p w14:paraId="5F0B69C9" w14:textId="77777777" w:rsidR="00634408" w:rsidRPr="00F52C66" w:rsidRDefault="00634408" w:rsidP="00C913B5">
      <w:pPr>
        <w:pStyle w:val="Definition1"/>
        <w:numPr>
          <w:ilvl w:val="0"/>
          <w:numId w:val="71"/>
        </w:numPr>
        <w:rPr>
          <w:lang w:val="en-US"/>
        </w:rPr>
      </w:pPr>
      <w:r w:rsidRPr="00F52C66">
        <w:rPr>
          <w:lang w:val="en-US"/>
        </w:rPr>
        <w:t xml:space="preserve">items of </w:t>
      </w:r>
      <w:r w:rsidRPr="00F52C66">
        <w:rPr>
          <w:bCs/>
        </w:rPr>
        <w:t>[</w:t>
      </w:r>
      <w:r w:rsidRPr="00F52C66">
        <w:rPr>
          <w:lang w:val="en-US"/>
        </w:rPr>
        <w:t>(i) the Energy Plant and Equipment, (ii) the Primary Distribution Network, and (iii) the Secondary Distribution Network] that do not comply with the Technical Specification; or</w:t>
      </w:r>
    </w:p>
    <w:p w14:paraId="53E63190" w14:textId="77777777" w:rsidR="00634408" w:rsidRDefault="00634408" w:rsidP="00C913B5">
      <w:pPr>
        <w:pStyle w:val="Definition1"/>
        <w:numPr>
          <w:ilvl w:val="0"/>
          <w:numId w:val="71"/>
        </w:numPr>
        <w:rPr>
          <w:szCs w:val="22"/>
          <w:lang w:val="en-US"/>
        </w:rPr>
      </w:pPr>
      <w:r>
        <w:rPr>
          <w:szCs w:val="22"/>
        </w:rPr>
        <w:t xml:space="preserve">failure to provide the </w:t>
      </w:r>
      <w:r w:rsidRPr="00F52C66">
        <w:rPr>
          <w:lang w:val="en-US"/>
        </w:rPr>
        <w:t>Adoption</w:t>
      </w:r>
      <w:r>
        <w:rPr>
          <w:szCs w:val="22"/>
        </w:rPr>
        <w:t xml:space="preserve"> Information.</w:t>
      </w:r>
    </w:p>
    <w:p w14:paraId="41085095" w14:textId="459E3938" w:rsidR="00634408" w:rsidRPr="00401610" w:rsidRDefault="00634408" w:rsidP="00FF426B">
      <w:pPr>
        <w:pStyle w:val="Definition"/>
        <w:rPr>
          <w:lang w:val="en-US"/>
        </w:rPr>
      </w:pPr>
      <w:r>
        <w:rPr>
          <w:lang w:val="en-US"/>
        </w:rPr>
        <w:t>"</w:t>
      </w:r>
      <w:r>
        <w:rPr>
          <w:b/>
          <w:lang w:val="en-US"/>
        </w:rPr>
        <w:t>Rectification Plan</w:t>
      </w:r>
      <w:r>
        <w:rPr>
          <w:lang w:val="en-US"/>
        </w:rPr>
        <w:t xml:space="preserve">" means a plan agreed between </w:t>
      </w:r>
      <w:r w:rsidR="008B2E36">
        <w:rPr>
          <w:lang w:val="en-US"/>
        </w:rPr>
        <w:t>ESCo</w:t>
      </w:r>
      <w:r>
        <w:rPr>
          <w:lang w:val="en-US"/>
        </w:rPr>
        <w:t xml:space="preserve"> and the Developer in accordance with the terms of this </w:t>
      </w:r>
      <w:r w:rsidR="00E20EB2">
        <w:rPr>
          <w:rFonts w:cs="Arial"/>
        </w:rPr>
        <w:fldChar w:fldCharType="begin"/>
      </w:r>
      <w:r w:rsidR="00E20EB2">
        <w:rPr>
          <w:bCs/>
        </w:rPr>
        <w:instrText xml:space="preserve"> REF _Ref14517627 \r \h </w:instrText>
      </w:r>
      <w:r w:rsidR="00E20EB2">
        <w:rPr>
          <w:rFonts w:cs="Arial"/>
        </w:rPr>
      </w:r>
      <w:r w:rsidR="00E20EB2">
        <w:rPr>
          <w:rFonts w:cs="Arial"/>
        </w:rPr>
        <w:fldChar w:fldCharType="separate"/>
      </w:r>
      <w:r w:rsidR="001E3D88">
        <w:rPr>
          <w:bCs/>
        </w:rPr>
        <w:t>Schedule 8</w:t>
      </w:r>
      <w:r w:rsidR="00E20EB2">
        <w:rPr>
          <w:rFonts w:cs="Arial"/>
        </w:rPr>
        <w:fldChar w:fldCharType="end"/>
      </w:r>
      <w:r w:rsidR="00E20EB2">
        <w:rPr>
          <w:rFonts w:cs="Arial"/>
        </w:rPr>
        <w:t xml:space="preserve"> </w:t>
      </w:r>
      <w:r>
        <w:rPr>
          <w:rFonts w:cs="Arial"/>
        </w:rPr>
        <w:t xml:space="preserve"> </w:t>
      </w:r>
      <w:r w:rsidRPr="00401610">
        <w:rPr>
          <w:lang w:val="en-US"/>
        </w:rPr>
        <w:t xml:space="preserve">setting out any agreed remedial works and/or actions in respect of the Non-Conformities in the </w:t>
      </w:r>
      <w:r>
        <w:rPr>
          <w:bCs/>
        </w:rPr>
        <w:t>[</w:t>
      </w:r>
      <w:r>
        <w:rPr>
          <w:lang w:val="en-US"/>
        </w:rPr>
        <w:t>(i) the Energy Plant and Equipment, (ii) the Primary Distribution Network, and (iii) the Secondary Distribution Network]</w:t>
      </w:r>
      <w:r w:rsidRPr="00401610">
        <w:rPr>
          <w:lang w:val="en-US"/>
        </w:rPr>
        <w:t xml:space="preserve">. </w:t>
      </w:r>
    </w:p>
    <w:p w14:paraId="770833D9" w14:textId="77777777" w:rsidR="00634408" w:rsidRDefault="00634408" w:rsidP="00FF426B">
      <w:pPr>
        <w:pStyle w:val="Definition"/>
      </w:pPr>
      <w:r>
        <w:t>"</w:t>
      </w:r>
      <w:r>
        <w:rPr>
          <w:b/>
        </w:rPr>
        <w:t>Schedule of</w:t>
      </w:r>
      <w:r>
        <w:t xml:space="preserve"> </w:t>
      </w:r>
      <w:r>
        <w:rPr>
          <w:b/>
          <w:lang w:val="en-US"/>
        </w:rPr>
        <w:t>Non-Conformities</w:t>
      </w:r>
      <w:r>
        <w:rPr>
          <w:b/>
        </w:rPr>
        <w:t xml:space="preserve">" </w:t>
      </w:r>
      <w:r>
        <w:t xml:space="preserve">means a document drawn up by </w:t>
      </w:r>
      <w:r w:rsidR="008B2E36">
        <w:t>ESCo</w:t>
      </w:r>
      <w:r>
        <w:t xml:space="preserve"> after inspecting the </w:t>
      </w:r>
      <w:r>
        <w:rPr>
          <w:iCs/>
          <w:lang w:val="en-US"/>
        </w:rPr>
        <w:t>Secondary Distribution Network</w:t>
      </w:r>
      <w:r>
        <w:t xml:space="preserve">, setting </w:t>
      </w:r>
      <w:r w:rsidRPr="00F52C66">
        <w:rPr>
          <w:lang w:val="en-US"/>
        </w:rPr>
        <w:t>out</w:t>
      </w:r>
      <w:r>
        <w:t xml:space="preserve"> a list of Non-Conformities </w:t>
      </w:r>
      <w:r>
        <w:rPr>
          <w:lang w:val="en-US"/>
        </w:rPr>
        <w:t>in the Secondary Distribution Network</w:t>
      </w:r>
      <w:r>
        <w:t>.</w:t>
      </w:r>
    </w:p>
    <w:p w14:paraId="10BA163A" w14:textId="77777777" w:rsidR="00634408" w:rsidRPr="00F52C66" w:rsidRDefault="00634408" w:rsidP="003B080C">
      <w:pPr>
        <w:pStyle w:val="Sch1Heading"/>
      </w:pPr>
      <w:r w:rsidRPr="00F52C66">
        <w:t>ENERGY CENTRE PLANT and equipment</w:t>
      </w:r>
    </w:p>
    <w:p w14:paraId="4DF3756D" w14:textId="77777777" w:rsidR="00634408" w:rsidRPr="00BE0993" w:rsidRDefault="00634408" w:rsidP="00BE0993">
      <w:pPr>
        <w:pStyle w:val="Sch2Heading"/>
      </w:pPr>
      <w:r>
        <w:t>Inspection and Information</w:t>
      </w:r>
    </w:p>
    <w:p w14:paraId="0FECC5F2" w14:textId="77777777" w:rsidR="00634408" w:rsidRDefault="00634408" w:rsidP="00F52C66">
      <w:pPr>
        <w:pStyle w:val="Sch3Number"/>
      </w:pPr>
      <w:r>
        <w:t xml:space="preserve">During the installation, the Developer shall give at least [five (5)] Business Days’ notice to </w:t>
      </w:r>
      <w:r w:rsidR="008B2E36">
        <w:t>ESCo</w:t>
      </w:r>
      <w:r>
        <w:t xml:space="preserve"> prior to any part of the Energy Centre Plant and Equipment being concealed, to allow </w:t>
      </w:r>
      <w:r w:rsidR="008B2E36">
        <w:rPr>
          <w:iCs/>
          <w:color w:val="000000"/>
        </w:rPr>
        <w:t>ESCo</w:t>
      </w:r>
      <w:r>
        <w:t xml:space="preserve"> to inspect those parts of the Energy Centre Plant and Equipment being concealed. </w:t>
      </w:r>
      <w:r w:rsidR="008B2E36">
        <w:rPr>
          <w:iCs/>
          <w:color w:val="000000"/>
        </w:rPr>
        <w:t>ESCo</w:t>
      </w:r>
      <w:r>
        <w:t xml:space="preserve"> agrees that a representative of the Developer shall be permitted to accompany </w:t>
      </w:r>
      <w:r w:rsidR="008B2E36">
        <w:rPr>
          <w:iCs/>
          <w:color w:val="000000"/>
        </w:rPr>
        <w:t>ESCo</w:t>
      </w:r>
      <w:r>
        <w:t xml:space="preserve"> and </w:t>
      </w:r>
      <w:r w:rsidR="005E600C">
        <w:t>its</w:t>
      </w:r>
      <w:r w:rsidR="00CD38CC">
        <w:t xml:space="preserve"> </w:t>
      </w:r>
      <w:r>
        <w:t xml:space="preserve">representatives on such inspection. If </w:t>
      </w:r>
      <w:r w:rsidR="008B2E36">
        <w:rPr>
          <w:iCs/>
          <w:color w:val="000000"/>
        </w:rPr>
        <w:t>ESCo</w:t>
      </w:r>
      <w:r>
        <w:t xml:space="preserve"> declines to attend or does not attend on the agreed date, then the Developer may proceed with the concealment of the installation.</w:t>
      </w:r>
    </w:p>
    <w:p w14:paraId="0972853F" w14:textId="77777777" w:rsidR="00634408" w:rsidRDefault="00634408" w:rsidP="00F52C66">
      <w:pPr>
        <w:pStyle w:val="Sch3Number"/>
        <w:rPr>
          <w:bCs/>
          <w:szCs w:val="22"/>
        </w:rPr>
      </w:pPr>
      <w:r>
        <w:rPr>
          <w:bCs/>
          <w:szCs w:val="22"/>
        </w:rPr>
        <w:t xml:space="preserve">For the purposes of setting quality standards early, </w:t>
      </w:r>
      <w:r w:rsidR="008B2E36">
        <w:rPr>
          <w:bCs/>
          <w:szCs w:val="22"/>
        </w:rPr>
        <w:t>ESCo</w:t>
      </w:r>
      <w:r>
        <w:rPr>
          <w:bCs/>
          <w:szCs w:val="22"/>
        </w:rPr>
        <w:t xml:space="preserve"> shall undertake an Initial Inspection of the Energy Centre Plant and Equipment and highlight where the Energy Centre Plant and Equipment has Non-</w:t>
      </w:r>
      <w:r w:rsidRPr="00F52C66">
        <w:t>Conformities</w:t>
      </w:r>
      <w:r>
        <w:rPr>
          <w:bCs/>
          <w:szCs w:val="22"/>
        </w:rPr>
        <w:t xml:space="preserve">. The Developer shall give </w:t>
      </w:r>
      <w:r w:rsidR="008B2E36">
        <w:rPr>
          <w:iCs/>
          <w:color w:val="000000"/>
          <w:szCs w:val="22"/>
        </w:rPr>
        <w:t>ESCo</w:t>
      </w:r>
      <w:r>
        <w:rPr>
          <w:bCs/>
          <w:szCs w:val="22"/>
        </w:rPr>
        <w:t xml:space="preserve"> not less than [fourteen (14)] days' notice of this requirement and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undertake the Initial Inspection. </w:t>
      </w:r>
      <w:r w:rsidR="008B2E36">
        <w:rPr>
          <w:bCs/>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14:paraId="096E7B6F" w14:textId="77777777" w:rsidR="00634408" w:rsidRDefault="00634408" w:rsidP="00F52C66">
      <w:pPr>
        <w:pStyle w:val="Sch3Number"/>
        <w:rPr>
          <w:bCs/>
          <w:szCs w:val="22"/>
        </w:rPr>
      </w:pPr>
      <w:r>
        <w:rPr>
          <w:bCs/>
          <w:szCs w:val="22"/>
        </w:rPr>
        <w:t>Not later than [fourteen (</w:t>
      </w:r>
      <w:r w:rsidRPr="00F52C66">
        <w:t>14</w:t>
      </w:r>
      <w:r>
        <w:rPr>
          <w:bCs/>
          <w:szCs w:val="22"/>
        </w:rPr>
        <w:t xml:space="preserve">)] days before the commencement of the Initial Commissioning of the Energy Centre Plant and Equipment the Developer shall provide </w:t>
      </w:r>
      <w:r w:rsidR="008B2E36">
        <w:rPr>
          <w:iCs/>
          <w:color w:val="000000"/>
          <w:szCs w:val="22"/>
        </w:rPr>
        <w:t>ESCo</w:t>
      </w:r>
      <w:r>
        <w:rPr>
          <w:bCs/>
          <w:szCs w:val="22"/>
        </w:rPr>
        <w:t xml:space="preserve"> with the following information:</w:t>
      </w:r>
    </w:p>
    <w:p w14:paraId="6E8217FB" w14:textId="77777777" w:rsidR="00634408" w:rsidRDefault="00634408" w:rsidP="00F52C66">
      <w:pPr>
        <w:pStyle w:val="Sch4Number"/>
        <w:rPr>
          <w:lang w:val="en-US"/>
        </w:rPr>
      </w:pPr>
      <w:r>
        <w:rPr>
          <w:lang w:val="en-US"/>
        </w:rPr>
        <w:t xml:space="preserve">installation drawings in pdf and AutoCAD format to reflect the status of the installation at that time; </w:t>
      </w:r>
    </w:p>
    <w:p w14:paraId="0FDEDD0A" w14:textId="77777777" w:rsidR="00634408" w:rsidRPr="006B2A4E" w:rsidRDefault="00634408" w:rsidP="00F52C66">
      <w:pPr>
        <w:pStyle w:val="Sch4Number"/>
        <w:rPr>
          <w:lang w:val="en-US"/>
        </w:rPr>
      </w:pPr>
      <w:r w:rsidRPr="00F52C66">
        <w:rPr>
          <w:lang w:val="en-US"/>
        </w:rPr>
        <w:t>manufacturers’</w:t>
      </w:r>
      <w:r>
        <w:rPr>
          <w:szCs w:val="22"/>
          <w:lang w:val="en-US"/>
        </w:rPr>
        <w:t xml:space="preserve"> testing</w:t>
      </w:r>
      <w:r w:rsidRPr="006B2A4E">
        <w:rPr>
          <w:lang w:val="en-US"/>
        </w:rPr>
        <w:t xml:space="preserve"> and commissioning records</w:t>
      </w:r>
      <w:r>
        <w:rPr>
          <w:szCs w:val="22"/>
          <w:lang w:val="en-US"/>
        </w:rPr>
        <w:t>; and</w:t>
      </w:r>
    </w:p>
    <w:p w14:paraId="73D28EFD" w14:textId="77777777" w:rsidR="00634408" w:rsidRPr="006B2A4E" w:rsidRDefault="00634408" w:rsidP="00F52C66">
      <w:pPr>
        <w:pStyle w:val="Sch4Number"/>
        <w:rPr>
          <w:lang w:val="en-US"/>
        </w:rPr>
      </w:pPr>
      <w:r>
        <w:rPr>
          <w:szCs w:val="22"/>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14:paraId="6FC46F40" w14:textId="77777777" w:rsidR="00634408" w:rsidRDefault="00634408" w:rsidP="00F52C66">
      <w:pPr>
        <w:pStyle w:val="Sch3Number"/>
        <w:rPr>
          <w:bCs/>
          <w:szCs w:val="22"/>
        </w:rPr>
      </w:pPr>
      <w:r>
        <w:rPr>
          <w:bCs/>
          <w:szCs w:val="22"/>
        </w:rPr>
        <w:t xml:space="preserve">Upon </w:t>
      </w:r>
      <w:r w:rsidRPr="00F52C66">
        <w:t>completion</w:t>
      </w:r>
      <w:r>
        <w:rPr>
          <w:bCs/>
          <w:szCs w:val="22"/>
        </w:rPr>
        <w:t xml:space="preserve"> of the Initial Commissioning of the Energy Centre Plant and Equipment the Developer shall invite </w:t>
      </w:r>
      <w:r w:rsidR="008B2E36">
        <w:rPr>
          <w:iCs/>
          <w:color w:val="000000"/>
          <w:szCs w:val="22"/>
        </w:rPr>
        <w:t>ESCo</w:t>
      </w:r>
      <w:r>
        <w:rPr>
          <w:bCs/>
          <w:szCs w:val="22"/>
        </w:rPr>
        <w:t xml:space="preserve"> to witness the Initial Commissioning of the Energy Centre Plant and Equipment.</w:t>
      </w:r>
    </w:p>
    <w:p w14:paraId="5DECE774" w14:textId="77777777" w:rsidR="00634408" w:rsidRDefault="00634408" w:rsidP="00F52C66">
      <w:pPr>
        <w:pStyle w:val="Sch3Number"/>
        <w:rPr>
          <w:bCs/>
          <w:szCs w:val="22"/>
        </w:rPr>
      </w:pPr>
      <w:bookmarkStart w:id="564" w:name="_Ref14977701"/>
      <w:r>
        <w:rPr>
          <w:bCs/>
          <w:szCs w:val="22"/>
        </w:rPr>
        <w:t xml:space="preserve">Not later than [fourteen (14)] days before the commencement of the Final  Commissioning of the Energy Centre Plant and Equipment the Developer shall provide </w:t>
      </w:r>
      <w:r w:rsidR="008B2E36">
        <w:rPr>
          <w:iCs/>
          <w:color w:val="000000"/>
          <w:szCs w:val="22"/>
        </w:rPr>
        <w:t>ESCo</w:t>
      </w:r>
      <w:r>
        <w:rPr>
          <w:bCs/>
          <w:szCs w:val="22"/>
        </w:rPr>
        <w:t xml:space="preserve"> with the following information:</w:t>
      </w:r>
      <w:bookmarkEnd w:id="564"/>
    </w:p>
    <w:p w14:paraId="64783B0F" w14:textId="77777777" w:rsidR="00634408" w:rsidRDefault="00634408" w:rsidP="00F52C66">
      <w:pPr>
        <w:pStyle w:val="Sch4Number"/>
        <w:rPr>
          <w:lang w:val="en-US"/>
        </w:rPr>
      </w:pPr>
      <w:r>
        <w:rPr>
          <w:lang w:val="en-US"/>
        </w:rPr>
        <w:t xml:space="preserve">updated installation drawings in pdf and AutoCAD format to reflect the status of the installation at that time; </w:t>
      </w:r>
    </w:p>
    <w:p w14:paraId="737E9A31" w14:textId="77777777" w:rsidR="00634408" w:rsidRDefault="00634408" w:rsidP="00F52C66">
      <w:pPr>
        <w:pStyle w:val="Sch4Number"/>
        <w:rPr>
          <w:szCs w:val="22"/>
          <w:lang w:val="en-US"/>
        </w:rPr>
      </w:pPr>
      <w:r>
        <w:rPr>
          <w:szCs w:val="22"/>
          <w:lang w:val="en-US"/>
        </w:rPr>
        <w:t xml:space="preserve">testing </w:t>
      </w:r>
      <w:r w:rsidRPr="00F52C66">
        <w:rPr>
          <w:lang w:val="en-US"/>
        </w:rPr>
        <w:t>and</w:t>
      </w:r>
      <w:r>
        <w:rPr>
          <w:szCs w:val="22"/>
          <w:lang w:val="en-US"/>
        </w:rPr>
        <w:t xml:space="preserve"> commissioning records; and</w:t>
      </w:r>
    </w:p>
    <w:p w14:paraId="5AEE51A5" w14:textId="77777777" w:rsidR="00634408" w:rsidRDefault="00634408" w:rsidP="00F52C66">
      <w:pPr>
        <w:pStyle w:val="Sch4Number"/>
        <w:rPr>
          <w:szCs w:val="22"/>
          <w:lang w:val="en-US"/>
        </w:rPr>
      </w:pPr>
      <w:r>
        <w:rPr>
          <w:szCs w:val="22"/>
          <w:lang w:val="en-US"/>
        </w:rPr>
        <w:t xml:space="preserve">method </w:t>
      </w:r>
      <w:r w:rsidRPr="00F52C66">
        <w:rPr>
          <w:lang w:val="en-US"/>
        </w:rPr>
        <w:t>statements</w:t>
      </w:r>
      <w:r>
        <w:rPr>
          <w:szCs w:val="22"/>
          <w:lang w:val="en-US"/>
        </w:rPr>
        <w:t xml:space="preserve"> for the proposed testing and commissioning for review.</w:t>
      </w:r>
    </w:p>
    <w:p w14:paraId="03BF0CEC" w14:textId="77777777" w:rsidR="00634408" w:rsidRDefault="00634408" w:rsidP="00F52C66">
      <w:pPr>
        <w:pStyle w:val="Sch3Number"/>
        <w:rPr>
          <w:bCs/>
          <w:szCs w:val="22"/>
        </w:rPr>
      </w:pPr>
      <w:r>
        <w:rPr>
          <w:bCs/>
          <w:szCs w:val="22"/>
        </w:rPr>
        <w:t xml:space="preserve">Upon completion of the Final Commissioning of the Energy Centre Plant and Equipment the Developer shall invite </w:t>
      </w:r>
      <w:r w:rsidR="008B2E36">
        <w:rPr>
          <w:iCs/>
          <w:color w:val="000000"/>
          <w:szCs w:val="22"/>
        </w:rPr>
        <w:t>ESCo</w:t>
      </w:r>
      <w:r>
        <w:rPr>
          <w:bCs/>
          <w:szCs w:val="22"/>
        </w:rPr>
        <w:t xml:space="preserve"> to witness the Final Commissioning of the Energy Centre Plant and Equipment.</w:t>
      </w:r>
    </w:p>
    <w:p w14:paraId="535F7560" w14:textId="15D870C2" w:rsidR="00634408" w:rsidRDefault="00634408" w:rsidP="00F52C66">
      <w:pPr>
        <w:pStyle w:val="Sch3Number"/>
        <w:rPr>
          <w:bCs/>
          <w:szCs w:val="22"/>
        </w:rPr>
      </w:pPr>
      <w:bookmarkStart w:id="565" w:name="_Ref14977726"/>
      <w:r>
        <w:rPr>
          <w:bCs/>
          <w:szCs w:val="22"/>
        </w:rPr>
        <w:t xml:space="preserve">Not later than [fourteen (14)] days before the Final Inspection, the Developer shall provide </w:t>
      </w:r>
      <w:r w:rsidR="008B2E36">
        <w:rPr>
          <w:iCs/>
          <w:color w:val="000000"/>
          <w:szCs w:val="22"/>
        </w:rPr>
        <w:t>ESCo</w:t>
      </w:r>
      <w:r w:rsidRPr="0085146D">
        <w:rPr>
          <w:bCs/>
          <w:iCs/>
          <w:szCs w:val="22"/>
        </w:rPr>
        <w:t xml:space="preserve">  </w:t>
      </w:r>
      <w:r>
        <w:rPr>
          <w:bCs/>
          <w:szCs w:val="22"/>
        </w:rPr>
        <w:t xml:space="preserve">with the information listed in paragraph </w:t>
      </w:r>
      <w:r w:rsidR="00FD28B7">
        <w:rPr>
          <w:bCs/>
          <w:szCs w:val="22"/>
        </w:rPr>
        <w:fldChar w:fldCharType="begin"/>
      </w:r>
      <w:r w:rsidR="00FD28B7">
        <w:rPr>
          <w:bCs/>
          <w:szCs w:val="22"/>
        </w:rPr>
        <w:instrText xml:space="preserve"> REF _Ref14977701 \n \h </w:instrText>
      </w:r>
      <w:r w:rsidR="00FD28B7">
        <w:rPr>
          <w:bCs/>
          <w:szCs w:val="22"/>
        </w:rPr>
      </w:r>
      <w:r w:rsidR="00FD28B7">
        <w:rPr>
          <w:bCs/>
          <w:szCs w:val="22"/>
        </w:rPr>
        <w:fldChar w:fldCharType="separate"/>
      </w:r>
      <w:r w:rsidR="001E3D88">
        <w:rPr>
          <w:bCs/>
          <w:szCs w:val="22"/>
        </w:rPr>
        <w:t>2.1.5</w:t>
      </w:r>
      <w:r w:rsidR="00FD28B7">
        <w:rPr>
          <w:bCs/>
          <w:szCs w:val="22"/>
        </w:rPr>
        <w:fldChar w:fldCharType="end"/>
      </w:r>
      <w:r w:rsidR="00CD38CC">
        <w:rPr>
          <w:bCs/>
          <w:szCs w:val="22"/>
        </w:rPr>
        <w:t xml:space="preserve"> </w:t>
      </w:r>
      <w:r>
        <w:rPr>
          <w:bCs/>
          <w:szCs w:val="22"/>
        </w:rPr>
        <w:t xml:space="preserve">(to the extent it has not already provided the same </w:t>
      </w:r>
      <w:r w:rsidRPr="0085146D">
        <w:rPr>
          <w:bCs/>
          <w:szCs w:val="22"/>
        </w:rPr>
        <w:t xml:space="preserve">to </w:t>
      </w:r>
      <w:r w:rsidR="008B2E36">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Energy Centre Plant and Equipment,  subject to the Final Inspection:</w:t>
      </w:r>
      <w:bookmarkEnd w:id="565"/>
    </w:p>
    <w:p w14:paraId="1026D432" w14:textId="77777777" w:rsidR="00634408" w:rsidRDefault="00634408" w:rsidP="00F52C66">
      <w:pPr>
        <w:pStyle w:val="Sch4Number"/>
        <w:rPr>
          <w:szCs w:val="22"/>
        </w:rPr>
      </w:pPr>
      <w:r>
        <w:rPr>
          <w:szCs w:val="22"/>
        </w:rPr>
        <w:t xml:space="preserve">as built </w:t>
      </w:r>
      <w:r w:rsidRPr="00F52C66">
        <w:rPr>
          <w:lang w:val="en-US"/>
        </w:rPr>
        <w:t>drawings</w:t>
      </w:r>
      <w:r>
        <w:rPr>
          <w:szCs w:val="22"/>
        </w:rPr>
        <w:t xml:space="preserve"> in pdf and AutoCAD format; </w:t>
      </w:r>
    </w:p>
    <w:p w14:paraId="3CA7405B" w14:textId="77777777" w:rsidR="00634408" w:rsidRDefault="00634408" w:rsidP="00F52C66">
      <w:pPr>
        <w:pStyle w:val="Sch4Number"/>
        <w:rPr>
          <w:szCs w:val="22"/>
        </w:rPr>
      </w:pPr>
      <w:r>
        <w:rPr>
          <w:szCs w:val="22"/>
        </w:rPr>
        <w:t xml:space="preserve">testing </w:t>
      </w:r>
      <w:r w:rsidRPr="00F52C66">
        <w:rPr>
          <w:lang w:val="en-US"/>
        </w:rPr>
        <w:t>and</w:t>
      </w:r>
      <w:r>
        <w:rPr>
          <w:szCs w:val="22"/>
        </w:rPr>
        <w:t xml:space="preserve"> commissioning records</w:t>
      </w:r>
    </w:p>
    <w:p w14:paraId="775CB3C1" w14:textId="77777777" w:rsidR="00634408" w:rsidRDefault="00634408" w:rsidP="00F52C66">
      <w:pPr>
        <w:pStyle w:val="Sch4Number"/>
        <w:rPr>
          <w:szCs w:val="22"/>
        </w:rPr>
      </w:pPr>
      <w:r>
        <w:rPr>
          <w:iCs/>
          <w:szCs w:val="22"/>
        </w:rPr>
        <w:t xml:space="preserve">Health and Safety information, including a copy of the Health and Safety File in accordance with </w:t>
      </w:r>
      <w:r w:rsidRPr="00F52C66">
        <w:rPr>
          <w:lang w:val="en-US"/>
        </w:rPr>
        <w:t>the</w:t>
      </w:r>
      <w:r>
        <w:rPr>
          <w:iCs/>
          <w:szCs w:val="22"/>
        </w:rPr>
        <w:t xml:space="preserve"> CDM Regulations, including residual risks for operation, maintenance and decommissioning</w:t>
      </w:r>
      <w:r>
        <w:rPr>
          <w:szCs w:val="22"/>
        </w:rPr>
        <w:t>; and</w:t>
      </w:r>
    </w:p>
    <w:p w14:paraId="3A68E501" w14:textId="77777777" w:rsidR="00634408" w:rsidRPr="006B2A4E" w:rsidRDefault="00634408" w:rsidP="00F52C66">
      <w:pPr>
        <w:pStyle w:val="Sch4Number"/>
      </w:pPr>
      <w:r>
        <w:rPr>
          <w:szCs w:val="22"/>
        </w:rPr>
        <w:t>operation</w:t>
      </w:r>
      <w:r w:rsidRPr="006B2A4E">
        <w:t xml:space="preserve"> and maintenance manuals</w:t>
      </w:r>
      <w:r>
        <w:rPr>
          <w:szCs w:val="22"/>
        </w:rPr>
        <w:t xml:space="preserve">, including manufacturers’ literature specific to the plant </w:t>
      </w:r>
      <w:r w:rsidRPr="00F52C66">
        <w:rPr>
          <w:lang w:val="en-US"/>
        </w:rPr>
        <w:t>and</w:t>
      </w:r>
      <w:r>
        <w:rPr>
          <w:szCs w:val="22"/>
        </w:rPr>
        <w:t xml:space="preserve"> system installed</w:t>
      </w:r>
    </w:p>
    <w:p w14:paraId="652634CC" w14:textId="77777777" w:rsidR="00634408" w:rsidRPr="006B2A4E" w:rsidRDefault="00634408" w:rsidP="00F52C66">
      <w:pPr>
        <w:pStyle w:val="Sch4Number"/>
      </w:pPr>
      <w:r w:rsidRPr="00F52C66">
        <w:rPr>
          <w:lang w:val="en-US"/>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14:paraId="05C4635C" w14:textId="77777777" w:rsidR="00634408" w:rsidRPr="006B2A4E" w:rsidRDefault="00634408" w:rsidP="00F52C66">
      <w:pPr>
        <w:pStyle w:val="Sch4Number"/>
      </w:pPr>
      <w:r w:rsidRPr="00F52C66">
        <w:rPr>
          <w:lang w:val="en-US"/>
        </w:rPr>
        <w:t>Building</w:t>
      </w:r>
      <w:r w:rsidRPr="006B2A4E">
        <w:t xml:space="preserve"> </w:t>
      </w:r>
      <w:r>
        <w:rPr>
          <w:szCs w:val="22"/>
        </w:rPr>
        <w:t>Regulation</w:t>
      </w:r>
      <w:r w:rsidRPr="006B2A4E">
        <w:t xml:space="preserve"> consents and approvals</w:t>
      </w:r>
      <w:r>
        <w:rPr>
          <w:szCs w:val="22"/>
        </w:rPr>
        <w:t>;</w:t>
      </w:r>
    </w:p>
    <w:p w14:paraId="5A246D74" w14:textId="77777777" w:rsidR="00634408" w:rsidRDefault="00634408" w:rsidP="00F52C66">
      <w:pPr>
        <w:pStyle w:val="Sch4Number"/>
        <w:rPr>
          <w:szCs w:val="22"/>
        </w:rPr>
      </w:pPr>
      <w:r>
        <w:rPr>
          <w:szCs w:val="22"/>
        </w:rPr>
        <w:t xml:space="preserve">all </w:t>
      </w:r>
      <w:r w:rsidRPr="00F52C66">
        <w:rPr>
          <w:lang w:val="en-US"/>
        </w:rPr>
        <w:t>documents</w:t>
      </w:r>
      <w:r>
        <w:rPr>
          <w:szCs w:val="22"/>
        </w:rPr>
        <w:t xml:space="preserve"> to be referenced and recorded on a records log; and</w:t>
      </w:r>
    </w:p>
    <w:p w14:paraId="4287DB59" w14:textId="77777777" w:rsidR="00634408" w:rsidRDefault="00634408" w:rsidP="00F52C66">
      <w:pPr>
        <w:pStyle w:val="Sch4Number"/>
        <w:rPr>
          <w:szCs w:val="22"/>
        </w:rPr>
      </w:pPr>
      <w:r>
        <w:rPr>
          <w:szCs w:val="22"/>
        </w:rPr>
        <w:t xml:space="preserve">two </w:t>
      </w:r>
      <w:r w:rsidRPr="00F52C66">
        <w:rPr>
          <w:lang w:val="en-US"/>
        </w:rPr>
        <w:t>copies</w:t>
      </w:r>
      <w:r>
        <w:rPr>
          <w:szCs w:val="22"/>
        </w:rPr>
        <w:t xml:space="preserve"> of all </w:t>
      </w:r>
      <w:r w:rsidRPr="006B2A4E">
        <w:t xml:space="preserve">information </w:t>
      </w:r>
      <w:r>
        <w:rPr>
          <w:szCs w:val="22"/>
        </w:rPr>
        <w:t>to be provided on CD.</w:t>
      </w:r>
    </w:p>
    <w:p w14:paraId="70F6C7DC" w14:textId="77777777" w:rsidR="00634408" w:rsidRPr="006B2A4E" w:rsidRDefault="00634408" w:rsidP="00F52C66">
      <w:pPr>
        <w:pStyle w:val="Sch3Number"/>
      </w:pPr>
      <w:r>
        <w:rPr>
          <w:bCs/>
          <w:szCs w:val="22"/>
        </w:rPr>
        <w:t xml:space="preserve">The Developer shall give </w:t>
      </w:r>
      <w:r w:rsidR="008B2E36">
        <w:rPr>
          <w:iCs/>
          <w:color w:val="000000"/>
          <w:szCs w:val="22"/>
        </w:rPr>
        <w:t>ESCo</w:t>
      </w:r>
      <w:r>
        <w:rPr>
          <w:bCs/>
          <w:szCs w:val="22"/>
        </w:rPr>
        <w:t xml:space="preserve"> not less than [fourteen (14)] calendar days’ notice of completion of the Final Commissioning activities. On completion of the Final Commissioning, </w:t>
      </w:r>
      <w:r w:rsidR="008B2E36">
        <w:rPr>
          <w:iCs/>
          <w:color w:val="000000"/>
          <w:szCs w:val="22"/>
        </w:rPr>
        <w:t>ESCo</w:t>
      </w:r>
      <w:r>
        <w:rPr>
          <w:bCs/>
          <w:szCs w:val="22"/>
        </w:rPr>
        <w:t xml:space="preserve"> shall, undertake the Final Inspection of the Energy Centre Plant and Equipment,  to assess whether the Energy Centre Plant and Equipment has been designed and installed </w:t>
      </w:r>
      <w:r w:rsidRPr="006B2A4E">
        <w:t xml:space="preserve">in accordance with </w:t>
      </w:r>
      <w:r>
        <w:rPr>
          <w:bCs/>
          <w:szCs w:val="22"/>
        </w:rPr>
        <w:t xml:space="preserve">the Technical Specification and is free from any Non-Conformities. The Developer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 xml:space="preserve">’s Agent to undertake the Final Inspection. </w:t>
      </w:r>
      <w:r w:rsidR="008B2E36">
        <w:rPr>
          <w:bCs/>
          <w:szCs w:val="22"/>
        </w:rPr>
        <w:t>ESCo</w:t>
      </w:r>
      <w:r>
        <w:rPr>
          <w:bCs/>
          <w:szCs w:val="22"/>
        </w:rPr>
        <w:t xml:space="preserve"> agrees that a representative of the Developer shall be permitted to accompany</w:t>
      </w:r>
      <w:r w:rsidRPr="00F36CFB">
        <w:rPr>
          <w:bCs/>
          <w:iCs/>
          <w:szCs w:val="22"/>
        </w:rPr>
        <w:t xml:space="preserve"> </w:t>
      </w:r>
      <w:r w:rsidR="008B2E36">
        <w:rPr>
          <w:iCs/>
          <w:color w:val="000000"/>
          <w:szCs w:val="22"/>
        </w:rPr>
        <w:t>ESCo</w:t>
      </w:r>
      <w:r w:rsidRPr="00F36CFB">
        <w:rPr>
          <w:bCs/>
          <w:iCs/>
          <w:szCs w:val="22"/>
        </w:rPr>
        <w:t xml:space="preserve"> </w:t>
      </w:r>
      <w:r>
        <w:rPr>
          <w:bCs/>
          <w:szCs w:val="22"/>
        </w:rPr>
        <w:t>and its representatives on such inspection.</w:t>
      </w:r>
    </w:p>
    <w:p w14:paraId="465E3DA8" w14:textId="18F327E3" w:rsidR="00634408" w:rsidRDefault="00634408" w:rsidP="00F52C66">
      <w:pPr>
        <w:pStyle w:val="Sch3Number"/>
        <w:rPr>
          <w:bCs/>
          <w:szCs w:val="22"/>
        </w:rPr>
      </w:pPr>
      <w:r>
        <w:rPr>
          <w:bCs/>
          <w:szCs w:val="22"/>
        </w:rPr>
        <w:t xml:space="preserve">The Developer shall promptly provide </w:t>
      </w:r>
      <w:r w:rsidR="008B2E36">
        <w:rPr>
          <w:bCs/>
          <w:szCs w:val="22"/>
        </w:rPr>
        <w:t>ESCo</w:t>
      </w:r>
      <w:r>
        <w:rPr>
          <w:bCs/>
          <w:szCs w:val="22"/>
        </w:rPr>
        <w:t xml:space="preserve"> and </w:t>
      </w:r>
      <w:r w:rsidR="008B2E36">
        <w:rPr>
          <w:bCs/>
          <w:szCs w:val="22"/>
        </w:rPr>
        <w:t>ESCo</w:t>
      </w:r>
      <w:r>
        <w:rPr>
          <w:bCs/>
          <w:szCs w:val="22"/>
        </w:rPr>
        <w:t xml:space="preserve">’s Agent with any updated information listed in paragraph </w:t>
      </w:r>
      <w:r w:rsidR="00FD28B7">
        <w:rPr>
          <w:bCs/>
          <w:szCs w:val="22"/>
        </w:rPr>
        <w:fldChar w:fldCharType="begin"/>
      </w:r>
      <w:r w:rsidR="00FD28B7">
        <w:rPr>
          <w:bCs/>
          <w:szCs w:val="22"/>
        </w:rPr>
        <w:instrText xml:space="preserve"> REF _Ref14977726 \n \h </w:instrText>
      </w:r>
      <w:r w:rsidR="00FD28B7">
        <w:rPr>
          <w:bCs/>
          <w:szCs w:val="22"/>
        </w:rPr>
      </w:r>
      <w:r w:rsidR="00FD28B7">
        <w:rPr>
          <w:bCs/>
          <w:szCs w:val="22"/>
        </w:rPr>
        <w:fldChar w:fldCharType="separate"/>
      </w:r>
      <w:r w:rsidR="001E3D88">
        <w:rPr>
          <w:bCs/>
          <w:szCs w:val="22"/>
        </w:rPr>
        <w:t>2.1.7</w:t>
      </w:r>
      <w:r w:rsidR="00FD28B7">
        <w:rPr>
          <w:bCs/>
          <w:szCs w:val="22"/>
        </w:rPr>
        <w:fldChar w:fldCharType="end"/>
      </w:r>
      <w:r w:rsidR="00CD38CC">
        <w:rPr>
          <w:bCs/>
          <w:szCs w:val="22"/>
        </w:rPr>
        <w:t xml:space="preserve"> </w:t>
      </w:r>
      <w:r>
        <w:rPr>
          <w:bCs/>
          <w:szCs w:val="22"/>
        </w:rPr>
        <w:t xml:space="preserve">above if such information is updated, or if new information is available, before the date </w:t>
      </w:r>
      <w:r w:rsidR="008B2E36">
        <w:rPr>
          <w:bCs/>
          <w:szCs w:val="22"/>
        </w:rPr>
        <w:t>ESCo</w:t>
      </w:r>
      <w:r>
        <w:rPr>
          <w:bCs/>
          <w:szCs w:val="22"/>
        </w:rPr>
        <w:t xml:space="preserve"> commences delivery of Heat Supply and provision of the </w:t>
      </w:r>
      <w:r w:rsidR="008B2E36">
        <w:rPr>
          <w:bCs/>
          <w:szCs w:val="22"/>
        </w:rPr>
        <w:t>ESCo</w:t>
      </w:r>
      <w:r>
        <w:rPr>
          <w:bCs/>
          <w:szCs w:val="22"/>
        </w:rPr>
        <w:t xml:space="preserve"> Services.</w:t>
      </w:r>
    </w:p>
    <w:p w14:paraId="28701DE4" w14:textId="77777777" w:rsidR="00634408" w:rsidRPr="00F52C66" w:rsidRDefault="00634408" w:rsidP="00BE0993">
      <w:pPr>
        <w:pStyle w:val="Sch2Heading"/>
      </w:pPr>
      <w:r w:rsidRPr="00F52C66">
        <w:t>Defects and Non-Conformities</w:t>
      </w:r>
    </w:p>
    <w:p w14:paraId="70376EB8" w14:textId="77777777" w:rsidR="00634408" w:rsidRDefault="00634408" w:rsidP="00F52C66">
      <w:pPr>
        <w:pStyle w:val="Sch3Number"/>
        <w:rPr>
          <w:bCs/>
          <w:szCs w:val="22"/>
        </w:rPr>
      </w:pPr>
      <w:r>
        <w:rPr>
          <w:bCs/>
          <w:szCs w:val="22"/>
        </w:rPr>
        <w:t xml:space="preserve">Not later than [seven (7)] days after the Initial Inspection of the Energy Centre Plant and Equipment (if it has been requested by the Developer), </w:t>
      </w:r>
      <w:r w:rsidR="008B2E36">
        <w:rPr>
          <w:iCs/>
          <w:color w:val="000000"/>
          <w:szCs w:val="22"/>
        </w:rPr>
        <w:t>ESCo</w:t>
      </w:r>
      <w:r>
        <w:rPr>
          <w:bCs/>
          <w:szCs w:val="22"/>
        </w:rPr>
        <w:t xml:space="preserve"> shall provide an initial Schedule of Non-Conformities to the Developer for the Energy Centre Plant and Equipment inspected. </w:t>
      </w:r>
    </w:p>
    <w:p w14:paraId="199F8035" w14:textId="77777777" w:rsidR="00634408" w:rsidRDefault="00634408" w:rsidP="00F52C66">
      <w:pPr>
        <w:pStyle w:val="Sch3Number"/>
        <w:rPr>
          <w:b/>
          <w:bCs/>
          <w:caps/>
          <w:szCs w:val="22"/>
        </w:rPr>
      </w:pPr>
      <w:bookmarkStart w:id="566" w:name="_Ref25145004"/>
      <w:r>
        <w:rPr>
          <w:bCs/>
          <w:szCs w:val="22"/>
        </w:rPr>
        <w:t xml:space="preserve">Not later than [seven (7)] days after the Final Commissioning of the Energy Centre Plant and Equipment, </w:t>
      </w:r>
      <w:r w:rsidR="008B2E36">
        <w:rPr>
          <w:iCs/>
          <w:color w:val="000000"/>
          <w:szCs w:val="22"/>
        </w:rPr>
        <w:t>ESCo</w:t>
      </w:r>
      <w:r>
        <w:rPr>
          <w:bCs/>
          <w:szCs w:val="22"/>
        </w:rPr>
        <w:t xml:space="preserve"> shall provide a final Schedule of Non-Conformities to the Developer, clearly scheduling which elements of the Energy Centre Plant and Equipment have Non-Conformities.</w:t>
      </w:r>
      <w:bookmarkEnd w:id="566"/>
      <w:r>
        <w:rPr>
          <w:bCs/>
          <w:szCs w:val="22"/>
        </w:rPr>
        <w:t xml:space="preserve"> </w:t>
      </w:r>
    </w:p>
    <w:p w14:paraId="1706325F" w14:textId="77777777" w:rsidR="00634408" w:rsidRPr="00F52C66" w:rsidRDefault="00634408" w:rsidP="00BE0993">
      <w:pPr>
        <w:pStyle w:val="Sch2Heading"/>
      </w:pPr>
      <w:r w:rsidRPr="00F52C66">
        <w:t>Rectification Plan</w:t>
      </w:r>
    </w:p>
    <w:p w14:paraId="63C71411" w14:textId="207AAD08" w:rsidR="00634408" w:rsidRDefault="00634408" w:rsidP="00F52C66">
      <w:pPr>
        <w:pStyle w:val="Sch3Number"/>
        <w:rPr>
          <w:bCs/>
          <w:szCs w:val="22"/>
          <w:lang w:val="en-US"/>
        </w:rPr>
      </w:pPr>
      <w:bookmarkStart w:id="567" w:name="_Ref25145018"/>
      <w:r>
        <w:rPr>
          <w:bCs/>
          <w:szCs w:val="22"/>
        </w:rPr>
        <w:t xml:space="preserve">Within [fifteen (15)] Business Days of </w:t>
      </w:r>
      <w:r w:rsidR="008B2E36">
        <w:rPr>
          <w:iCs/>
          <w:color w:val="000000"/>
          <w:szCs w:val="22"/>
        </w:rPr>
        <w:t>ESCo</w:t>
      </w:r>
      <w:r>
        <w:rPr>
          <w:bCs/>
          <w:szCs w:val="22"/>
        </w:rPr>
        <w:t xml:space="preserve"> providing the Developer with the final Schedule of Non-Conformities for the Energy Centre Plant and Equipment in accordance with paragraph </w:t>
      </w:r>
      <w:r w:rsidR="00FD28B7">
        <w:rPr>
          <w:bCs/>
          <w:szCs w:val="22"/>
        </w:rPr>
        <w:fldChar w:fldCharType="begin"/>
      </w:r>
      <w:r w:rsidR="00FD28B7">
        <w:rPr>
          <w:bCs/>
          <w:szCs w:val="22"/>
        </w:rPr>
        <w:instrText xml:space="preserve"> REF _Ref25145004 \n \h </w:instrText>
      </w:r>
      <w:r w:rsidR="00FD28B7">
        <w:rPr>
          <w:bCs/>
          <w:szCs w:val="22"/>
        </w:rPr>
      </w:r>
      <w:r w:rsidR="00FD28B7">
        <w:rPr>
          <w:bCs/>
          <w:szCs w:val="22"/>
        </w:rPr>
        <w:fldChar w:fldCharType="separate"/>
      </w:r>
      <w:r w:rsidR="001E3D88">
        <w:rPr>
          <w:bCs/>
          <w:szCs w:val="22"/>
        </w:rPr>
        <w:t>2.2.2</w:t>
      </w:r>
      <w:r w:rsidR="00FD28B7">
        <w:rPr>
          <w:bCs/>
          <w:szCs w:val="22"/>
        </w:rPr>
        <w:fldChar w:fldCharType="end"/>
      </w:r>
      <w:r w:rsidR="008105D8">
        <w:rPr>
          <w:bCs/>
          <w:szCs w:val="22"/>
        </w:rPr>
        <w:t xml:space="preserve"> </w:t>
      </w:r>
      <w:r>
        <w:rPr>
          <w:bCs/>
          <w:szCs w:val="22"/>
        </w:rPr>
        <w:t xml:space="preserve">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67"/>
      <w:r>
        <w:rPr>
          <w:bCs/>
          <w:szCs w:val="22"/>
          <w:lang w:val="en-US"/>
        </w:rPr>
        <w:t xml:space="preserve"> </w:t>
      </w:r>
    </w:p>
    <w:p w14:paraId="6759BACC" w14:textId="279E3E83" w:rsidR="00634408" w:rsidRDefault="00634408" w:rsidP="00F52C66">
      <w:pPr>
        <w:pStyle w:val="Sch3Number"/>
        <w:rPr>
          <w:b/>
          <w:bCs/>
          <w:szCs w:val="22"/>
          <w:lang w:val="en-US"/>
        </w:rPr>
      </w:pPr>
      <w:r>
        <w:rPr>
          <w:bCs/>
          <w:szCs w:val="22"/>
        </w:rPr>
        <w:t xml:space="preserve">If, within [twenty one (21)] days of receipt of the final Schedule of Non-Conformities, the Developer and </w:t>
      </w:r>
      <w:r w:rsidR="008B2E36">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1E3D88">
        <w:rPr>
          <w:bCs/>
          <w:szCs w:val="22"/>
        </w:rPr>
        <w:t>27</w:t>
      </w:r>
      <w:r>
        <w:rPr>
          <w:bCs/>
          <w:szCs w:val="22"/>
        </w:rPr>
        <w:fldChar w:fldCharType="end"/>
      </w:r>
      <w:r>
        <w:rPr>
          <w:bCs/>
          <w:szCs w:val="22"/>
        </w:rPr>
        <w:t xml:space="preserve"> (Dispute Resolution Procedure). </w:t>
      </w:r>
    </w:p>
    <w:p w14:paraId="78601027" w14:textId="77777777" w:rsidR="00634408" w:rsidRPr="00F52C66" w:rsidRDefault="00634408" w:rsidP="00BE0993">
      <w:pPr>
        <w:pStyle w:val="Sch2Heading"/>
      </w:pPr>
      <w:r w:rsidRPr="00F52C66">
        <w:t>Adoption</w:t>
      </w:r>
    </w:p>
    <w:p w14:paraId="1858A587" w14:textId="770303B8" w:rsidR="00634408" w:rsidRDefault="00634408" w:rsidP="00F52C66">
      <w:pPr>
        <w:pStyle w:val="Sch3Number"/>
        <w:rPr>
          <w:bCs/>
          <w:szCs w:val="22"/>
          <w:lang w:val="en-US"/>
        </w:rPr>
      </w:pPr>
      <w:r>
        <w:rPr>
          <w:bCs/>
          <w:szCs w:val="22"/>
        </w:rPr>
        <w:t xml:space="preserve">Once the final Rectification Plan has been agreed or determined pursuant to paragraph </w:t>
      </w:r>
      <w:r w:rsidR="00FD28B7">
        <w:rPr>
          <w:bCs/>
          <w:szCs w:val="22"/>
        </w:rPr>
        <w:fldChar w:fldCharType="begin"/>
      </w:r>
      <w:r w:rsidR="00FD28B7">
        <w:rPr>
          <w:bCs/>
          <w:szCs w:val="22"/>
        </w:rPr>
        <w:instrText xml:space="preserve"> REF _Ref25145018 \n \h </w:instrText>
      </w:r>
      <w:r w:rsidR="00FD28B7">
        <w:rPr>
          <w:bCs/>
          <w:szCs w:val="22"/>
        </w:rPr>
      </w:r>
      <w:r w:rsidR="00FD28B7">
        <w:rPr>
          <w:bCs/>
          <w:szCs w:val="22"/>
        </w:rPr>
        <w:fldChar w:fldCharType="separate"/>
      </w:r>
      <w:r w:rsidR="001E3D88">
        <w:rPr>
          <w:bCs/>
          <w:szCs w:val="22"/>
        </w:rPr>
        <w:t>2.3.1</w:t>
      </w:r>
      <w:r w:rsidR="00FD28B7">
        <w:rPr>
          <w:bCs/>
          <w:szCs w:val="22"/>
        </w:rPr>
        <w:fldChar w:fldCharType="end"/>
      </w:r>
      <w:r w:rsidR="00EB06A0">
        <w:rPr>
          <w:bCs/>
          <w:szCs w:val="22"/>
        </w:rPr>
        <w:t xml:space="preserve"> </w:t>
      </w:r>
      <w:r>
        <w:rPr>
          <w:bCs/>
          <w:szCs w:val="22"/>
        </w:rPr>
        <w:t xml:space="preserve">above, the Developer </w:t>
      </w:r>
      <w:r w:rsidRPr="009E197A">
        <w:rPr>
          <w:bCs/>
          <w:szCs w:val="22"/>
        </w:rPr>
        <w:t xml:space="preserve">and </w:t>
      </w:r>
      <w:r w:rsidR="008B2E36">
        <w:rPr>
          <w:color w:val="000000"/>
          <w:szCs w:val="22"/>
        </w:rPr>
        <w:t>ESCo</w:t>
      </w:r>
      <w:r>
        <w:rPr>
          <w:bCs/>
          <w:szCs w:val="22"/>
        </w:rPr>
        <w:t xml:space="preserve"> shall sign an Adoption certificate </w:t>
      </w:r>
      <w:r>
        <w:rPr>
          <w:bCs/>
          <w:szCs w:val="22"/>
          <w:lang w:val="en-US"/>
        </w:rPr>
        <w:t xml:space="preserve">confirming that </w:t>
      </w:r>
      <w:r w:rsidR="008B2E36">
        <w:rPr>
          <w:iCs/>
          <w:color w:val="000000"/>
          <w:szCs w:val="22"/>
        </w:rPr>
        <w:t>ESCo</w:t>
      </w:r>
      <w:r>
        <w:rPr>
          <w:bCs/>
          <w:szCs w:val="22"/>
          <w:lang w:val="en-US"/>
        </w:rPr>
        <w:t xml:space="preserve"> agrees to adopt the </w:t>
      </w:r>
      <w:r>
        <w:rPr>
          <w:bCs/>
          <w:szCs w:val="22"/>
        </w:rPr>
        <w:t xml:space="preserve">Energy Centre Plant and Equipment,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8B2E36">
        <w:rPr>
          <w:iCs/>
          <w:color w:val="000000"/>
          <w:szCs w:val="22"/>
        </w:rPr>
        <w:t>ESCo</w:t>
      </w:r>
      <w:r>
        <w:rPr>
          <w:szCs w:val="22"/>
        </w:rPr>
        <w:t xml:space="preserve"> shall not be obliged to Adopt the </w:t>
      </w:r>
      <w:r>
        <w:rPr>
          <w:bCs/>
          <w:szCs w:val="22"/>
        </w:rPr>
        <w:t xml:space="preserve">Energy Centre Plant and Equipment </w:t>
      </w:r>
      <w:r>
        <w:rPr>
          <w:szCs w:val="22"/>
          <w:lang w:val="en-US"/>
        </w:rPr>
        <w:t xml:space="preserve">if any Non-Conformities pose a health and safety risk or material risk to providing Heat Supply or the </w:t>
      </w:r>
      <w:r w:rsidR="008B2E36">
        <w:rPr>
          <w:szCs w:val="22"/>
          <w:lang w:val="en-US"/>
        </w:rPr>
        <w:t>ESCo</w:t>
      </w:r>
      <w:r>
        <w:rPr>
          <w:szCs w:val="22"/>
          <w:lang w:val="en-US"/>
        </w:rPr>
        <w:t xml:space="preserve"> Services until such Non-Conformities are remedied by the Developer.</w:t>
      </w:r>
    </w:p>
    <w:p w14:paraId="1BD2DB2D" w14:textId="77777777" w:rsidR="00634408" w:rsidRPr="00F52C66" w:rsidRDefault="00634408" w:rsidP="00BE0993">
      <w:pPr>
        <w:pStyle w:val="Sch2Heading"/>
      </w:pPr>
      <w:r w:rsidRPr="00F52C66">
        <w:t>Remedial Action</w:t>
      </w:r>
    </w:p>
    <w:p w14:paraId="032F0A7E" w14:textId="77777777" w:rsidR="00634408" w:rsidRDefault="00634408" w:rsidP="00F52C66">
      <w:pPr>
        <w:pStyle w:val="Sch3Number"/>
        <w:rPr>
          <w:bCs/>
          <w:szCs w:val="22"/>
        </w:rPr>
      </w:pPr>
      <w:r>
        <w:rPr>
          <w:bCs/>
          <w:szCs w:val="22"/>
        </w:rPr>
        <w:t xml:space="preserve">The Developer undertakes to carry out all of its obligations under the Rectification Plan and to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inspect the Energy Centre Plant and Equipment,  to confirm that the Developers obligations under the Rectification Plan have been carried out to </w:t>
      </w:r>
      <w:r w:rsidR="008B2E36">
        <w:rPr>
          <w:iCs/>
          <w:color w:val="000000"/>
          <w:szCs w:val="22"/>
        </w:rPr>
        <w:t>ESCo</w:t>
      </w:r>
      <w:r w:rsidRPr="009E197A">
        <w:rPr>
          <w:bCs/>
          <w:iCs/>
          <w:szCs w:val="22"/>
        </w:rPr>
        <w:t>'s</w:t>
      </w:r>
      <w:r>
        <w:rPr>
          <w:bCs/>
          <w:szCs w:val="22"/>
        </w:rPr>
        <w:t xml:space="preserve"> reasonable satisfaction. </w:t>
      </w:r>
      <w:r w:rsidR="008B2E36">
        <w:rPr>
          <w:iCs/>
          <w:color w:val="000000"/>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14:paraId="3EB23FA4" w14:textId="77777777" w:rsidR="00634408" w:rsidRDefault="00634408" w:rsidP="00F52C66">
      <w:pPr>
        <w:pStyle w:val="Sch3Number"/>
        <w:rPr>
          <w:bCs/>
          <w:szCs w:val="22"/>
        </w:rPr>
      </w:pPr>
      <w:r>
        <w:rPr>
          <w:bCs/>
          <w:szCs w:val="22"/>
        </w:rPr>
        <w:t xml:space="preserve">Until the Developer has carried out its obligations under the Rectification Plan, </w:t>
      </w:r>
      <w:r w:rsidR="008B2E36">
        <w:rPr>
          <w:bCs/>
          <w:szCs w:val="22"/>
        </w:rPr>
        <w:t>ESCo</w:t>
      </w:r>
      <w:r>
        <w:rPr>
          <w:bCs/>
          <w:szCs w:val="22"/>
        </w:rPr>
        <w:t xml:space="preserve"> shall be relieved from delivery of the Heat Supply and/or performing those elements of </w:t>
      </w:r>
      <w:r w:rsidR="008B2E36">
        <w:rPr>
          <w:bCs/>
          <w:szCs w:val="22"/>
        </w:rPr>
        <w:t>ESCo</w:t>
      </w:r>
      <w:r>
        <w:rPr>
          <w:bCs/>
          <w:szCs w:val="22"/>
        </w:rPr>
        <w:t xml:space="preserve"> Services that </w:t>
      </w:r>
      <w:r w:rsidR="008B2E36">
        <w:rPr>
          <w:bCs/>
          <w:szCs w:val="22"/>
        </w:rPr>
        <w:t>ESCo</w:t>
      </w:r>
      <w:r>
        <w:rPr>
          <w:bCs/>
          <w:szCs w:val="22"/>
        </w:rPr>
        <w:t xml:space="preserve"> is reasonably prevented from carrying out until such obligations are performed.</w:t>
      </w:r>
    </w:p>
    <w:p w14:paraId="57405570" w14:textId="77777777" w:rsidR="00634408" w:rsidRDefault="00634408" w:rsidP="00F52C66">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241032">
        <w:rPr>
          <w:bCs/>
          <w:szCs w:val="22"/>
        </w:rPr>
        <w:t xml:space="preserve">Losses </w:t>
      </w:r>
      <w:r>
        <w:rPr>
          <w:bCs/>
          <w:szCs w:val="22"/>
        </w:rPr>
        <w:t xml:space="preserve">that </w:t>
      </w:r>
      <w:r w:rsidR="008B2E36">
        <w:rPr>
          <w:bCs/>
          <w:szCs w:val="22"/>
        </w:rPr>
        <w:t>ESCo</w:t>
      </w:r>
      <w:r>
        <w:rPr>
          <w:bCs/>
          <w:szCs w:val="22"/>
        </w:rPr>
        <w:t xml:space="preserve"> incurs as a direct result. If such failure persists for more than [sixty (60)] days after an initial written notice from </w:t>
      </w:r>
      <w:r w:rsidR="008B2E36">
        <w:rPr>
          <w:bCs/>
          <w:szCs w:val="22"/>
        </w:rPr>
        <w:t>ESCo</w:t>
      </w:r>
      <w:r>
        <w:rPr>
          <w:bCs/>
          <w:szCs w:val="22"/>
        </w:rPr>
        <w:t xml:space="preserve"> to the Developer of the  Developer’s failure to carry out the relevant obligations under the Rectification Plan </w:t>
      </w:r>
      <w:r w:rsidR="008B2E36">
        <w:rPr>
          <w:bCs/>
          <w:szCs w:val="22"/>
        </w:rPr>
        <w:t>ESCo</w:t>
      </w:r>
      <w:r>
        <w:rPr>
          <w:bCs/>
          <w:szCs w:val="22"/>
        </w:rPr>
        <w:t xml:space="preserve"> may perform, or procure that a third party perform</w:t>
      </w:r>
      <w:r w:rsidR="00744D0C">
        <w:rPr>
          <w:bCs/>
          <w:szCs w:val="22"/>
        </w:rPr>
        <w:t>s</w:t>
      </w:r>
      <w:r>
        <w:rPr>
          <w:bCs/>
          <w:szCs w:val="22"/>
        </w:rPr>
        <w:t xml:space="preserve">, the relevant obligations under the Rectification Plan and the Developer shall be liable for </w:t>
      </w:r>
      <w:r w:rsidR="008B2E36">
        <w:rPr>
          <w:bCs/>
          <w:szCs w:val="22"/>
        </w:rPr>
        <w:t>ESCo</w:t>
      </w:r>
      <w:r>
        <w:rPr>
          <w:bCs/>
          <w:szCs w:val="22"/>
        </w:rPr>
        <w:t xml:space="preserve">’s reasonable </w:t>
      </w:r>
      <w:r w:rsidR="00AE7EE8">
        <w:rPr>
          <w:bCs/>
          <w:szCs w:val="22"/>
        </w:rPr>
        <w:t>Loss</w:t>
      </w:r>
      <w:r w:rsidR="008105D8">
        <w:rPr>
          <w:bCs/>
          <w:szCs w:val="22"/>
        </w:rPr>
        <w:t>es incurred</w:t>
      </w:r>
      <w:r w:rsidR="00AE7EE8">
        <w:rPr>
          <w:bCs/>
          <w:szCs w:val="22"/>
        </w:rPr>
        <w:t xml:space="preserve"> </w:t>
      </w:r>
      <w:r w:rsidR="008105D8">
        <w:rPr>
          <w:bCs/>
          <w:szCs w:val="22"/>
        </w:rPr>
        <w:t>when</w:t>
      </w:r>
      <w:r w:rsidR="00AE7EE8">
        <w:rPr>
          <w:bCs/>
          <w:szCs w:val="22"/>
        </w:rPr>
        <w:t xml:space="preserve"> </w:t>
      </w:r>
      <w:r>
        <w:rPr>
          <w:bCs/>
          <w:szCs w:val="22"/>
        </w:rPr>
        <w:t>doing so.</w:t>
      </w:r>
    </w:p>
    <w:p w14:paraId="5A1A98E1" w14:textId="77777777" w:rsidR="00634408" w:rsidRPr="00F52C66" w:rsidRDefault="00634408" w:rsidP="003B080C">
      <w:pPr>
        <w:pStyle w:val="Sch1Heading"/>
      </w:pPr>
      <w:r w:rsidRPr="00F52C66">
        <w:t xml:space="preserve">PRIMARY Distribution Network </w:t>
      </w:r>
    </w:p>
    <w:p w14:paraId="4967DEDB" w14:textId="77777777" w:rsidR="00634408" w:rsidRPr="00F52C66" w:rsidRDefault="00634408" w:rsidP="00BE0993">
      <w:pPr>
        <w:pStyle w:val="Sch2Heading"/>
      </w:pPr>
      <w:r w:rsidRPr="00F52C66">
        <w:t>Inspection and Information</w:t>
      </w:r>
    </w:p>
    <w:p w14:paraId="30DD5FB6" w14:textId="77777777" w:rsidR="00634408" w:rsidRDefault="00634408" w:rsidP="00F52C66">
      <w:pPr>
        <w:pStyle w:val="Sch3Number"/>
        <w:rPr>
          <w:bCs/>
          <w:szCs w:val="22"/>
        </w:rPr>
      </w:pPr>
      <w:r>
        <w:rPr>
          <w:bCs/>
          <w:szCs w:val="22"/>
        </w:rPr>
        <w:t xml:space="preserve">During the installation, the Developer shall give at least [five (5)] Business Days’ notice to </w:t>
      </w:r>
      <w:r w:rsidR="008B2E36">
        <w:rPr>
          <w:bCs/>
          <w:szCs w:val="22"/>
        </w:rPr>
        <w:t>ESCo</w:t>
      </w:r>
      <w:r>
        <w:rPr>
          <w:bCs/>
          <w:szCs w:val="22"/>
        </w:rPr>
        <w:t xml:space="preserve"> prior to any section of the Primary Distribution Network being concealed and/or completed, to allow </w:t>
      </w:r>
      <w:r w:rsidR="008B2E36">
        <w:rPr>
          <w:iCs/>
          <w:color w:val="000000"/>
          <w:szCs w:val="22"/>
        </w:rPr>
        <w:t>ESCo</w:t>
      </w:r>
      <w:r>
        <w:rPr>
          <w:bCs/>
          <w:szCs w:val="22"/>
        </w:rPr>
        <w:t xml:space="preserve"> to inspect those parts of the Primary Distribution Network being concealed and/or completed. </w:t>
      </w:r>
      <w:r w:rsidR="008B2E36">
        <w:rPr>
          <w:iCs/>
          <w:color w:val="000000"/>
          <w:szCs w:val="22"/>
        </w:rPr>
        <w:t>ESCo</w:t>
      </w:r>
      <w:r>
        <w:rPr>
          <w:bCs/>
          <w:szCs w:val="22"/>
        </w:rPr>
        <w:t xml:space="preserve"> agrees that a representative of the Developer shall be permitted to accompany </w:t>
      </w:r>
      <w:r w:rsidR="008B2E36">
        <w:rPr>
          <w:iCs/>
          <w:color w:val="000000"/>
          <w:szCs w:val="22"/>
        </w:rPr>
        <w:t>ESCo</w:t>
      </w:r>
      <w:r>
        <w:rPr>
          <w:bCs/>
          <w:szCs w:val="22"/>
        </w:rPr>
        <w:t xml:space="preserve"> and </w:t>
      </w:r>
      <w:r w:rsidR="006C5065">
        <w:rPr>
          <w:bCs/>
          <w:szCs w:val="22"/>
        </w:rPr>
        <w:t xml:space="preserve">its </w:t>
      </w:r>
      <w:r>
        <w:rPr>
          <w:bCs/>
          <w:szCs w:val="22"/>
        </w:rPr>
        <w:t xml:space="preserve">representatives on such inspection. If </w:t>
      </w:r>
      <w:r w:rsidR="008B2E36">
        <w:rPr>
          <w:iCs/>
          <w:color w:val="000000"/>
          <w:szCs w:val="22"/>
        </w:rPr>
        <w:t>ESCo</w:t>
      </w:r>
      <w:r>
        <w:rPr>
          <w:bCs/>
          <w:szCs w:val="22"/>
        </w:rPr>
        <w:t xml:space="preserve"> declines to attend or does not attend on the agreed date, then the Developer may proceed with the concealment and/or completion of the installation.</w:t>
      </w:r>
    </w:p>
    <w:p w14:paraId="37AD8F07" w14:textId="77777777" w:rsidR="00634408" w:rsidRDefault="00634408" w:rsidP="00F52C66">
      <w:pPr>
        <w:pStyle w:val="Sch3Number"/>
        <w:rPr>
          <w:bCs/>
          <w:szCs w:val="22"/>
        </w:rPr>
      </w:pPr>
      <w:r>
        <w:rPr>
          <w:bCs/>
          <w:szCs w:val="22"/>
        </w:rPr>
        <w:t xml:space="preserve">For the purposes of setting quality standards early, </w:t>
      </w:r>
      <w:r w:rsidR="008B2E36">
        <w:rPr>
          <w:bCs/>
          <w:szCs w:val="22"/>
        </w:rPr>
        <w:t>ESCo</w:t>
      </w:r>
      <w:r>
        <w:rPr>
          <w:bCs/>
          <w:szCs w:val="22"/>
        </w:rPr>
        <w:t xml:space="preserve"> shall undertake an Initial Inspection of the Primary Distribution Network and highlight where the Primary Distribution Network  has Non-Conformities. The Developer shall give </w:t>
      </w:r>
      <w:r w:rsidR="008B2E36">
        <w:rPr>
          <w:iCs/>
          <w:color w:val="000000"/>
          <w:szCs w:val="22"/>
        </w:rPr>
        <w:t>ESCo</w:t>
      </w:r>
      <w:r>
        <w:rPr>
          <w:bCs/>
          <w:szCs w:val="22"/>
        </w:rPr>
        <w:t xml:space="preserve"> not less than [fourteen (14)] days' notice of this requirement and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undertake the Initial Inspection. </w:t>
      </w:r>
      <w:r w:rsidR="008B2E36">
        <w:rPr>
          <w:bCs/>
          <w:szCs w:val="22"/>
        </w:rPr>
        <w:t>ESCo</w:t>
      </w:r>
      <w:r>
        <w:rPr>
          <w:bCs/>
          <w:szCs w:val="22"/>
        </w:rPr>
        <w:t xml:space="preserve"> agrees that a representative of the Developer shall be permitted to accompany the </w:t>
      </w:r>
      <w:r w:rsidR="008B2E36">
        <w:rPr>
          <w:bCs/>
          <w:szCs w:val="22"/>
        </w:rPr>
        <w:t>ESCo</w:t>
      </w:r>
      <w:r>
        <w:rPr>
          <w:bCs/>
          <w:szCs w:val="22"/>
        </w:rPr>
        <w:t xml:space="preserve"> and its representatives on such inspection.</w:t>
      </w:r>
    </w:p>
    <w:p w14:paraId="1854C514" w14:textId="77777777" w:rsidR="00634408" w:rsidRDefault="00634408" w:rsidP="00F52C66">
      <w:pPr>
        <w:pStyle w:val="Sch3Number"/>
        <w:rPr>
          <w:bCs/>
          <w:szCs w:val="22"/>
        </w:rPr>
      </w:pPr>
      <w:r>
        <w:rPr>
          <w:bCs/>
          <w:szCs w:val="22"/>
        </w:rPr>
        <w:t xml:space="preserve">Not later than [fourteen (14)] days before the commencement of the Initial Commissioning of the Primary Distribution Network the Developer shall provide </w:t>
      </w:r>
      <w:r w:rsidR="008B2E36">
        <w:rPr>
          <w:iCs/>
          <w:color w:val="000000"/>
          <w:szCs w:val="22"/>
        </w:rPr>
        <w:t>ESCo</w:t>
      </w:r>
      <w:r>
        <w:rPr>
          <w:bCs/>
          <w:szCs w:val="22"/>
        </w:rPr>
        <w:t xml:space="preserve"> with the following information:</w:t>
      </w:r>
    </w:p>
    <w:p w14:paraId="07195953" w14:textId="77777777" w:rsidR="00634408" w:rsidRDefault="00634408" w:rsidP="00F52C66">
      <w:pPr>
        <w:pStyle w:val="Sch4Number"/>
        <w:rPr>
          <w:lang w:val="en-US"/>
        </w:rPr>
      </w:pPr>
      <w:r>
        <w:rPr>
          <w:lang w:val="en-US"/>
        </w:rPr>
        <w:t xml:space="preserve">installation drawings in pdf and AutoCAD format to reflect the status of the installation at that time; </w:t>
      </w:r>
    </w:p>
    <w:p w14:paraId="72847C72" w14:textId="77777777" w:rsidR="00634408" w:rsidRPr="006B2A4E" w:rsidRDefault="00634408" w:rsidP="00F52C66">
      <w:pPr>
        <w:pStyle w:val="Sch4Number"/>
        <w:rPr>
          <w:lang w:val="en-US"/>
        </w:rPr>
      </w:pPr>
      <w:r w:rsidRPr="00F52C66">
        <w:rPr>
          <w:lang w:val="en-US"/>
        </w:rPr>
        <w:t>manufacturers’</w:t>
      </w:r>
      <w:r>
        <w:rPr>
          <w:szCs w:val="22"/>
          <w:lang w:val="en-US"/>
        </w:rPr>
        <w:t xml:space="preserve"> testing</w:t>
      </w:r>
      <w:r w:rsidRPr="006B2A4E">
        <w:rPr>
          <w:lang w:val="en-US"/>
        </w:rPr>
        <w:t xml:space="preserve"> and commissioning records</w:t>
      </w:r>
      <w:r>
        <w:rPr>
          <w:szCs w:val="22"/>
          <w:lang w:val="en-US"/>
        </w:rPr>
        <w:t>; and</w:t>
      </w:r>
    </w:p>
    <w:p w14:paraId="5FA72390" w14:textId="77777777" w:rsidR="00634408" w:rsidRPr="006B2A4E" w:rsidRDefault="00634408" w:rsidP="00F52C66">
      <w:pPr>
        <w:pStyle w:val="Sch4Number"/>
        <w:rPr>
          <w:lang w:val="en-US"/>
        </w:rPr>
      </w:pPr>
      <w:r w:rsidRPr="00F52C66">
        <w:rPr>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14:paraId="2A0C38C9" w14:textId="77777777" w:rsidR="00634408" w:rsidRDefault="00634408" w:rsidP="00F52C66">
      <w:pPr>
        <w:pStyle w:val="Sch3Number"/>
        <w:rPr>
          <w:bCs/>
          <w:szCs w:val="22"/>
        </w:rPr>
      </w:pPr>
      <w:r>
        <w:rPr>
          <w:bCs/>
          <w:szCs w:val="22"/>
        </w:rPr>
        <w:t xml:space="preserve">Upon completion of the Initial Commissioning of the Primary Distribution Network the Developer shall invite </w:t>
      </w:r>
      <w:r w:rsidR="008B2E36">
        <w:rPr>
          <w:iCs/>
          <w:color w:val="000000"/>
          <w:szCs w:val="22"/>
        </w:rPr>
        <w:t>ESCo</w:t>
      </w:r>
      <w:r>
        <w:rPr>
          <w:bCs/>
          <w:szCs w:val="22"/>
        </w:rPr>
        <w:t xml:space="preserve"> to witness the Initial Commissioning of the Primary Distribution Network.</w:t>
      </w:r>
    </w:p>
    <w:p w14:paraId="31EB38F5" w14:textId="77777777" w:rsidR="00634408" w:rsidRDefault="00634408" w:rsidP="00F52C66">
      <w:pPr>
        <w:pStyle w:val="Sch3Number"/>
        <w:rPr>
          <w:bCs/>
          <w:szCs w:val="22"/>
        </w:rPr>
      </w:pPr>
      <w:bookmarkStart w:id="568" w:name="_Ref14977735"/>
      <w:r>
        <w:rPr>
          <w:bCs/>
          <w:szCs w:val="22"/>
        </w:rPr>
        <w:t xml:space="preserve">Not later than [fourteen (14)] days before the commencement of the Final  Commissioning of the Primary Distribution Network the Developer shall provide </w:t>
      </w:r>
      <w:r w:rsidR="008B2E36">
        <w:rPr>
          <w:iCs/>
          <w:color w:val="000000"/>
          <w:szCs w:val="22"/>
        </w:rPr>
        <w:t>ESCo</w:t>
      </w:r>
      <w:r>
        <w:rPr>
          <w:bCs/>
          <w:szCs w:val="22"/>
        </w:rPr>
        <w:t xml:space="preserve"> with the following information:</w:t>
      </w:r>
      <w:bookmarkEnd w:id="568"/>
    </w:p>
    <w:p w14:paraId="27F4E2DA" w14:textId="77777777" w:rsidR="00634408" w:rsidRDefault="00634408" w:rsidP="00F52C66">
      <w:pPr>
        <w:pStyle w:val="Sch4Number"/>
        <w:rPr>
          <w:lang w:val="en-US"/>
        </w:rPr>
      </w:pPr>
      <w:r>
        <w:rPr>
          <w:lang w:val="en-US"/>
        </w:rPr>
        <w:t xml:space="preserve">updated installation drawings in pdf and AutoCAD format to reflect the status of the installation at that time; </w:t>
      </w:r>
    </w:p>
    <w:p w14:paraId="78AF827C" w14:textId="77777777" w:rsidR="00634408" w:rsidRDefault="00634408" w:rsidP="00F52C66">
      <w:pPr>
        <w:pStyle w:val="Sch4Number"/>
        <w:rPr>
          <w:szCs w:val="22"/>
          <w:lang w:val="en-US"/>
        </w:rPr>
      </w:pPr>
      <w:r>
        <w:rPr>
          <w:szCs w:val="22"/>
          <w:lang w:val="en-US"/>
        </w:rPr>
        <w:t xml:space="preserve">testing and </w:t>
      </w:r>
      <w:r w:rsidRPr="00F52C66">
        <w:rPr>
          <w:lang w:val="en-US"/>
        </w:rPr>
        <w:t>commissioning</w:t>
      </w:r>
      <w:r>
        <w:rPr>
          <w:szCs w:val="22"/>
          <w:lang w:val="en-US"/>
        </w:rPr>
        <w:t xml:space="preserve"> records; and</w:t>
      </w:r>
    </w:p>
    <w:p w14:paraId="002DBF38" w14:textId="77777777" w:rsidR="00634408" w:rsidRDefault="00634408" w:rsidP="00F52C66">
      <w:pPr>
        <w:pStyle w:val="Sch4Number"/>
        <w:rPr>
          <w:szCs w:val="22"/>
          <w:lang w:val="en-US"/>
        </w:rPr>
      </w:pPr>
      <w:r>
        <w:rPr>
          <w:szCs w:val="22"/>
          <w:lang w:val="en-US"/>
        </w:rPr>
        <w:t xml:space="preserve">method </w:t>
      </w:r>
      <w:r w:rsidRPr="00F52C66">
        <w:rPr>
          <w:lang w:val="en-US"/>
        </w:rPr>
        <w:t>statements</w:t>
      </w:r>
      <w:r>
        <w:rPr>
          <w:szCs w:val="22"/>
          <w:lang w:val="en-US"/>
        </w:rPr>
        <w:t xml:space="preserve"> for the proposed testing and commissioning for review.</w:t>
      </w:r>
    </w:p>
    <w:p w14:paraId="760D77AB" w14:textId="77777777" w:rsidR="00634408" w:rsidRDefault="00634408" w:rsidP="00F52C66">
      <w:pPr>
        <w:pStyle w:val="Sch3Number"/>
        <w:rPr>
          <w:bCs/>
          <w:szCs w:val="22"/>
        </w:rPr>
      </w:pPr>
      <w:r>
        <w:rPr>
          <w:bCs/>
          <w:szCs w:val="22"/>
        </w:rPr>
        <w:t xml:space="preserve">Upon completion of the Final Commissioning of the Primary Distribution Network the Developer shall invite </w:t>
      </w:r>
      <w:r w:rsidR="008B2E36">
        <w:rPr>
          <w:iCs/>
          <w:color w:val="000000"/>
          <w:szCs w:val="22"/>
        </w:rPr>
        <w:t>ESCo</w:t>
      </w:r>
      <w:r>
        <w:rPr>
          <w:bCs/>
          <w:szCs w:val="22"/>
        </w:rPr>
        <w:t xml:space="preserve"> to witness the Final Commissioning of the Primary Distribution Network.</w:t>
      </w:r>
    </w:p>
    <w:p w14:paraId="7DB4E164" w14:textId="639A2875" w:rsidR="00634408" w:rsidRDefault="00634408" w:rsidP="00F52C66">
      <w:pPr>
        <w:pStyle w:val="Sch3Number"/>
        <w:rPr>
          <w:bCs/>
          <w:szCs w:val="22"/>
        </w:rPr>
      </w:pPr>
      <w:bookmarkStart w:id="569" w:name="_Ref14977738"/>
      <w:r>
        <w:rPr>
          <w:bCs/>
          <w:szCs w:val="22"/>
        </w:rPr>
        <w:t xml:space="preserve">Not later than [fourteen (14)] days before the Final Inspection, the Developer shall provide </w:t>
      </w:r>
      <w:r w:rsidR="008B2E36">
        <w:rPr>
          <w:iCs/>
          <w:color w:val="000000"/>
          <w:szCs w:val="22"/>
        </w:rPr>
        <w:t>ESCo</w:t>
      </w:r>
      <w:r w:rsidRPr="0085146D">
        <w:rPr>
          <w:bCs/>
          <w:iCs/>
          <w:szCs w:val="22"/>
        </w:rPr>
        <w:t xml:space="preserve">  </w:t>
      </w:r>
      <w:r>
        <w:rPr>
          <w:bCs/>
          <w:szCs w:val="22"/>
        </w:rPr>
        <w:t xml:space="preserve">with the information listed in paragraph </w:t>
      </w:r>
      <w:r w:rsidR="00FD28B7">
        <w:rPr>
          <w:bCs/>
          <w:szCs w:val="22"/>
        </w:rPr>
        <w:fldChar w:fldCharType="begin"/>
      </w:r>
      <w:r w:rsidR="00FD28B7">
        <w:rPr>
          <w:bCs/>
          <w:szCs w:val="22"/>
        </w:rPr>
        <w:instrText xml:space="preserve"> REF _Ref14977735 \n \h </w:instrText>
      </w:r>
      <w:r w:rsidR="00FD28B7">
        <w:rPr>
          <w:bCs/>
          <w:szCs w:val="22"/>
        </w:rPr>
      </w:r>
      <w:r w:rsidR="00FD28B7">
        <w:rPr>
          <w:bCs/>
          <w:szCs w:val="22"/>
        </w:rPr>
        <w:fldChar w:fldCharType="separate"/>
      </w:r>
      <w:r w:rsidR="001E3D88">
        <w:rPr>
          <w:bCs/>
          <w:szCs w:val="22"/>
        </w:rPr>
        <w:t>3.1.5</w:t>
      </w:r>
      <w:r w:rsidR="00FD28B7">
        <w:rPr>
          <w:bCs/>
          <w:szCs w:val="22"/>
        </w:rPr>
        <w:fldChar w:fldCharType="end"/>
      </w:r>
      <w:r w:rsidR="008105D8">
        <w:rPr>
          <w:bCs/>
          <w:szCs w:val="22"/>
        </w:rPr>
        <w:t xml:space="preserve"> </w:t>
      </w:r>
      <w:r>
        <w:rPr>
          <w:bCs/>
          <w:szCs w:val="22"/>
        </w:rPr>
        <w:t xml:space="preserve">(to the extent it has not already provided the same </w:t>
      </w:r>
      <w:r w:rsidRPr="0085146D">
        <w:rPr>
          <w:bCs/>
          <w:szCs w:val="22"/>
        </w:rPr>
        <w:t xml:space="preserve">to </w:t>
      </w:r>
      <w:r w:rsidR="008B2E36">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Primary Distribution Network,  subject to the Final Inspection:</w:t>
      </w:r>
      <w:bookmarkEnd w:id="569"/>
    </w:p>
    <w:p w14:paraId="1F37B4BD" w14:textId="77777777" w:rsidR="00634408" w:rsidRDefault="00634408" w:rsidP="00F52C66">
      <w:pPr>
        <w:pStyle w:val="Sch4Number"/>
        <w:rPr>
          <w:szCs w:val="22"/>
        </w:rPr>
      </w:pPr>
      <w:r>
        <w:rPr>
          <w:szCs w:val="22"/>
        </w:rPr>
        <w:t xml:space="preserve">as built </w:t>
      </w:r>
      <w:r w:rsidRPr="00F52C66">
        <w:rPr>
          <w:lang w:val="en-US"/>
        </w:rPr>
        <w:t>drawings</w:t>
      </w:r>
      <w:r>
        <w:rPr>
          <w:szCs w:val="22"/>
        </w:rPr>
        <w:t xml:space="preserve"> in pdf and AutoCAD format; </w:t>
      </w:r>
    </w:p>
    <w:p w14:paraId="371D706E" w14:textId="77777777" w:rsidR="00634408" w:rsidRDefault="00634408" w:rsidP="00F52C66">
      <w:pPr>
        <w:pStyle w:val="Sch4Number"/>
        <w:rPr>
          <w:szCs w:val="22"/>
        </w:rPr>
      </w:pPr>
      <w:r>
        <w:rPr>
          <w:szCs w:val="22"/>
        </w:rPr>
        <w:t xml:space="preserve">testing and </w:t>
      </w:r>
      <w:r w:rsidRPr="00F52C66">
        <w:rPr>
          <w:lang w:val="en-US"/>
        </w:rPr>
        <w:t>commissioning</w:t>
      </w:r>
      <w:r>
        <w:rPr>
          <w:szCs w:val="22"/>
        </w:rPr>
        <w:t xml:space="preserve"> records</w:t>
      </w:r>
    </w:p>
    <w:p w14:paraId="7F6F0785" w14:textId="77777777" w:rsidR="00634408" w:rsidRDefault="00634408" w:rsidP="00F52C66">
      <w:pPr>
        <w:pStyle w:val="Sch4Number"/>
        <w:rPr>
          <w:szCs w:val="22"/>
        </w:rPr>
      </w:pPr>
      <w:r>
        <w:rPr>
          <w:iCs/>
          <w:szCs w:val="22"/>
        </w:rPr>
        <w:t xml:space="preserve">Health and Safety information, including a copy of the Health and Safety File in accordance with the CDM </w:t>
      </w:r>
      <w:r w:rsidRPr="00F52C66">
        <w:rPr>
          <w:lang w:val="en-US"/>
        </w:rPr>
        <w:t>Regulations</w:t>
      </w:r>
      <w:r>
        <w:rPr>
          <w:iCs/>
          <w:szCs w:val="22"/>
        </w:rPr>
        <w:t>, including residual risks for operation, maintenance and decommissioning</w:t>
      </w:r>
      <w:r>
        <w:rPr>
          <w:szCs w:val="22"/>
        </w:rPr>
        <w:t>; and</w:t>
      </w:r>
    </w:p>
    <w:p w14:paraId="6180782B" w14:textId="77777777" w:rsidR="00634408" w:rsidRPr="006B2A4E" w:rsidRDefault="00634408" w:rsidP="00F52C66">
      <w:pPr>
        <w:pStyle w:val="Sch4Number"/>
      </w:pPr>
      <w:r>
        <w:rPr>
          <w:szCs w:val="22"/>
        </w:rPr>
        <w:t>operation</w:t>
      </w:r>
      <w:r w:rsidRPr="006B2A4E">
        <w:t xml:space="preserve"> and maintenance manuals</w:t>
      </w:r>
      <w:r>
        <w:rPr>
          <w:szCs w:val="22"/>
        </w:rPr>
        <w:t xml:space="preserve">, including manufacturers’ literature specific to the plant and system </w:t>
      </w:r>
      <w:r w:rsidRPr="00F52C66">
        <w:rPr>
          <w:lang w:val="en-US"/>
        </w:rPr>
        <w:t>installed</w:t>
      </w:r>
    </w:p>
    <w:p w14:paraId="188EF765" w14:textId="77777777" w:rsidR="00634408" w:rsidRPr="006B2A4E" w:rsidRDefault="00634408" w:rsidP="00F52C66">
      <w:pPr>
        <w:pStyle w:val="Sch4Number"/>
      </w:pPr>
      <w:r>
        <w:rPr>
          <w:szCs w:val="22"/>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14:paraId="3FB59524" w14:textId="77777777" w:rsidR="00634408" w:rsidRPr="006B2A4E" w:rsidRDefault="00634408" w:rsidP="00F52C66">
      <w:pPr>
        <w:pStyle w:val="Sch4Number"/>
      </w:pPr>
      <w:r w:rsidRPr="006B2A4E">
        <w:t xml:space="preserve">Building </w:t>
      </w:r>
      <w:r>
        <w:rPr>
          <w:szCs w:val="22"/>
        </w:rPr>
        <w:t>Regulation</w:t>
      </w:r>
      <w:r w:rsidRPr="006B2A4E">
        <w:t xml:space="preserve"> consents and approvals</w:t>
      </w:r>
      <w:r>
        <w:rPr>
          <w:szCs w:val="22"/>
        </w:rPr>
        <w:t>;</w:t>
      </w:r>
    </w:p>
    <w:p w14:paraId="34274971" w14:textId="77777777" w:rsidR="00634408" w:rsidRDefault="00634408" w:rsidP="00F52C66">
      <w:pPr>
        <w:pStyle w:val="Sch4Number"/>
        <w:rPr>
          <w:szCs w:val="22"/>
        </w:rPr>
      </w:pPr>
      <w:r>
        <w:rPr>
          <w:szCs w:val="22"/>
        </w:rPr>
        <w:t xml:space="preserve">all documents to </w:t>
      </w:r>
      <w:r w:rsidRPr="00F52C66">
        <w:rPr>
          <w:lang w:val="en-US"/>
        </w:rPr>
        <w:t>be</w:t>
      </w:r>
      <w:r>
        <w:rPr>
          <w:szCs w:val="22"/>
        </w:rPr>
        <w:t xml:space="preserve"> referenced and recorded on a records log; and</w:t>
      </w:r>
    </w:p>
    <w:p w14:paraId="623932D7" w14:textId="77777777" w:rsidR="00634408" w:rsidRDefault="00634408" w:rsidP="00F52C66">
      <w:pPr>
        <w:pStyle w:val="Sch4Number"/>
        <w:rPr>
          <w:szCs w:val="22"/>
        </w:rPr>
      </w:pPr>
      <w:r>
        <w:rPr>
          <w:szCs w:val="22"/>
        </w:rPr>
        <w:t xml:space="preserve">two copies of all </w:t>
      </w:r>
      <w:r w:rsidRPr="006B2A4E">
        <w:t xml:space="preserve">information </w:t>
      </w:r>
      <w:r>
        <w:rPr>
          <w:szCs w:val="22"/>
        </w:rPr>
        <w:t>to be provided on CD.</w:t>
      </w:r>
    </w:p>
    <w:p w14:paraId="47604430" w14:textId="77777777" w:rsidR="00634408" w:rsidRPr="006B2A4E" w:rsidRDefault="00634408" w:rsidP="00F52C66">
      <w:pPr>
        <w:pStyle w:val="Sch3Number"/>
      </w:pPr>
      <w:r>
        <w:rPr>
          <w:bCs/>
          <w:szCs w:val="22"/>
        </w:rPr>
        <w:t xml:space="preserve">The Developer shall give </w:t>
      </w:r>
      <w:r w:rsidR="008B2E36">
        <w:rPr>
          <w:iCs/>
          <w:color w:val="000000"/>
          <w:szCs w:val="22"/>
        </w:rPr>
        <w:t>ESCo</w:t>
      </w:r>
      <w:r>
        <w:rPr>
          <w:bCs/>
          <w:szCs w:val="22"/>
        </w:rPr>
        <w:t xml:space="preserve"> not less than [fourteen (14)] calendar days’ notice of completion of the Final Commissioning activities. On completion of the Final Commissioning, </w:t>
      </w:r>
      <w:r w:rsidR="008B2E36">
        <w:rPr>
          <w:iCs/>
          <w:color w:val="000000"/>
          <w:szCs w:val="22"/>
        </w:rPr>
        <w:t>ESCo</w:t>
      </w:r>
      <w:r>
        <w:rPr>
          <w:bCs/>
          <w:szCs w:val="22"/>
        </w:rPr>
        <w:t xml:space="preserve"> shall, undertake the Final Inspection of the Primary Distribution Network,  to assess whether the Primary Distribution Network has been designed and installed </w:t>
      </w:r>
      <w:r w:rsidRPr="006B2A4E">
        <w:t xml:space="preserve">in accordance with </w:t>
      </w:r>
      <w:r>
        <w:rPr>
          <w:bCs/>
          <w:szCs w:val="22"/>
        </w:rPr>
        <w:t xml:space="preserve">the Technical Specification and is free from any Non-Conformities. The Developer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 xml:space="preserve">’s Agent to undertake the Final Inspection. </w:t>
      </w:r>
      <w:r w:rsidR="008B2E36">
        <w:rPr>
          <w:bCs/>
          <w:szCs w:val="22"/>
        </w:rPr>
        <w:t>ESCo</w:t>
      </w:r>
      <w:r>
        <w:rPr>
          <w:bCs/>
          <w:szCs w:val="22"/>
        </w:rPr>
        <w:t xml:space="preserve"> agrees that a representative of the Developer shall be permitted to accompany</w:t>
      </w:r>
      <w:r w:rsidRPr="00F36CFB">
        <w:rPr>
          <w:bCs/>
          <w:iCs/>
          <w:szCs w:val="22"/>
        </w:rPr>
        <w:t xml:space="preserve"> </w:t>
      </w:r>
      <w:r w:rsidR="008B2E36">
        <w:rPr>
          <w:iCs/>
          <w:color w:val="000000"/>
          <w:szCs w:val="22"/>
        </w:rPr>
        <w:t>ESCo</w:t>
      </w:r>
      <w:r w:rsidRPr="00F36CFB">
        <w:rPr>
          <w:bCs/>
          <w:iCs/>
          <w:szCs w:val="22"/>
        </w:rPr>
        <w:t xml:space="preserve"> </w:t>
      </w:r>
      <w:r>
        <w:rPr>
          <w:bCs/>
          <w:szCs w:val="22"/>
        </w:rPr>
        <w:t>and its representatives on such inspection.</w:t>
      </w:r>
    </w:p>
    <w:p w14:paraId="5324B65C" w14:textId="65356B7C" w:rsidR="00634408" w:rsidRDefault="00634408" w:rsidP="00F52C66">
      <w:pPr>
        <w:pStyle w:val="Sch3Number"/>
        <w:rPr>
          <w:bCs/>
          <w:szCs w:val="22"/>
        </w:rPr>
      </w:pPr>
      <w:r>
        <w:rPr>
          <w:bCs/>
          <w:szCs w:val="22"/>
        </w:rPr>
        <w:t xml:space="preserve">The Developer shall promptly provide </w:t>
      </w:r>
      <w:r w:rsidR="008B2E36">
        <w:rPr>
          <w:bCs/>
          <w:szCs w:val="22"/>
        </w:rPr>
        <w:t>ESCo</w:t>
      </w:r>
      <w:r>
        <w:rPr>
          <w:bCs/>
          <w:szCs w:val="22"/>
        </w:rPr>
        <w:t xml:space="preserve"> and </w:t>
      </w:r>
      <w:r w:rsidR="008B2E36">
        <w:rPr>
          <w:bCs/>
          <w:szCs w:val="22"/>
        </w:rPr>
        <w:t>ESCo</w:t>
      </w:r>
      <w:r>
        <w:rPr>
          <w:bCs/>
          <w:szCs w:val="22"/>
        </w:rPr>
        <w:t xml:space="preserve">’s Agent with any updated information listed in paragraph </w:t>
      </w:r>
      <w:r w:rsidR="00FD28B7">
        <w:rPr>
          <w:bCs/>
          <w:szCs w:val="22"/>
        </w:rPr>
        <w:fldChar w:fldCharType="begin"/>
      </w:r>
      <w:r w:rsidR="00FD28B7">
        <w:rPr>
          <w:bCs/>
          <w:szCs w:val="22"/>
        </w:rPr>
        <w:instrText xml:space="preserve"> REF _Ref14977738 \n \h </w:instrText>
      </w:r>
      <w:r w:rsidR="00FD28B7">
        <w:rPr>
          <w:bCs/>
          <w:szCs w:val="22"/>
        </w:rPr>
      </w:r>
      <w:r w:rsidR="00FD28B7">
        <w:rPr>
          <w:bCs/>
          <w:szCs w:val="22"/>
        </w:rPr>
        <w:fldChar w:fldCharType="separate"/>
      </w:r>
      <w:r w:rsidR="001E3D88">
        <w:rPr>
          <w:bCs/>
          <w:szCs w:val="22"/>
        </w:rPr>
        <w:t>3.1.7</w:t>
      </w:r>
      <w:r w:rsidR="00FD28B7">
        <w:rPr>
          <w:bCs/>
          <w:szCs w:val="22"/>
        </w:rPr>
        <w:fldChar w:fldCharType="end"/>
      </w:r>
      <w:r w:rsidR="008105D8">
        <w:rPr>
          <w:bCs/>
          <w:szCs w:val="22"/>
        </w:rPr>
        <w:t xml:space="preserve"> </w:t>
      </w:r>
      <w:r>
        <w:rPr>
          <w:bCs/>
          <w:szCs w:val="22"/>
        </w:rPr>
        <w:t xml:space="preserve">above if such information is updated, or if new information is available, before the date </w:t>
      </w:r>
      <w:r w:rsidR="008B2E36">
        <w:rPr>
          <w:bCs/>
          <w:szCs w:val="22"/>
        </w:rPr>
        <w:t>ESCo</w:t>
      </w:r>
      <w:r>
        <w:rPr>
          <w:bCs/>
          <w:szCs w:val="22"/>
        </w:rPr>
        <w:t xml:space="preserve"> commences delivery of Heat Supply and provision of the </w:t>
      </w:r>
      <w:r w:rsidR="008B2E36">
        <w:rPr>
          <w:bCs/>
          <w:szCs w:val="22"/>
        </w:rPr>
        <w:t>ESCo</w:t>
      </w:r>
      <w:r>
        <w:rPr>
          <w:bCs/>
          <w:szCs w:val="22"/>
        </w:rPr>
        <w:t xml:space="preserve"> Services.</w:t>
      </w:r>
    </w:p>
    <w:p w14:paraId="4274C7DB" w14:textId="77777777" w:rsidR="00634408" w:rsidRPr="00F52C66" w:rsidRDefault="00634408" w:rsidP="00BE0993">
      <w:pPr>
        <w:pStyle w:val="Sch2Heading"/>
      </w:pPr>
      <w:r w:rsidRPr="00F52C66">
        <w:t>Defects and Non-Conformities</w:t>
      </w:r>
    </w:p>
    <w:p w14:paraId="1523EDA2" w14:textId="77777777" w:rsidR="00634408" w:rsidRDefault="00634408" w:rsidP="00F52C66">
      <w:pPr>
        <w:pStyle w:val="Sch3Number"/>
        <w:rPr>
          <w:bCs/>
          <w:szCs w:val="22"/>
        </w:rPr>
      </w:pPr>
      <w:r>
        <w:rPr>
          <w:bCs/>
          <w:szCs w:val="22"/>
        </w:rPr>
        <w:t xml:space="preserve">Not later than [seven (7)] days after the Initial Inspection of the Primary Distribution Network  (if it has been requested by the Developer), </w:t>
      </w:r>
      <w:r w:rsidR="008B2E36">
        <w:rPr>
          <w:iCs/>
          <w:color w:val="000000"/>
          <w:szCs w:val="22"/>
        </w:rPr>
        <w:t>ESCo</w:t>
      </w:r>
      <w:r>
        <w:rPr>
          <w:bCs/>
          <w:szCs w:val="22"/>
        </w:rPr>
        <w:t xml:space="preserve"> shall provide an initial Schedule of Non-Conformities to the Developer for the Primary Distribution Network inspected. </w:t>
      </w:r>
    </w:p>
    <w:p w14:paraId="1E6027DC" w14:textId="77777777" w:rsidR="00634408" w:rsidRDefault="00634408" w:rsidP="00F52C66">
      <w:pPr>
        <w:pStyle w:val="Sch3Number"/>
        <w:rPr>
          <w:b/>
          <w:bCs/>
          <w:caps/>
          <w:szCs w:val="22"/>
        </w:rPr>
      </w:pPr>
      <w:r>
        <w:rPr>
          <w:bCs/>
          <w:szCs w:val="22"/>
        </w:rPr>
        <w:t xml:space="preserve">Not later than [seven (7)] days after the Final Commissioning of the Primary Distribution Network, </w:t>
      </w:r>
      <w:r w:rsidR="008B2E36">
        <w:rPr>
          <w:iCs/>
          <w:color w:val="000000"/>
          <w:szCs w:val="22"/>
        </w:rPr>
        <w:t>ESCo</w:t>
      </w:r>
      <w:r>
        <w:rPr>
          <w:bCs/>
          <w:szCs w:val="22"/>
        </w:rPr>
        <w:t xml:space="preserve"> shall provide a final Schedule of Non-Conformities to the Developer, clearly scheduling which elements of the Primary Distribution Network have Non-Conformities. </w:t>
      </w:r>
    </w:p>
    <w:p w14:paraId="69E5EBC0" w14:textId="77777777" w:rsidR="00634408" w:rsidRPr="00F52C66" w:rsidRDefault="00634408" w:rsidP="00BE0993">
      <w:pPr>
        <w:pStyle w:val="Sch2Heading"/>
      </w:pPr>
      <w:r w:rsidRPr="00F52C66">
        <w:t>Rectification Plan</w:t>
      </w:r>
    </w:p>
    <w:p w14:paraId="349213DF" w14:textId="5F72C5E1" w:rsidR="00634408" w:rsidRDefault="00634408" w:rsidP="00F52C66">
      <w:pPr>
        <w:pStyle w:val="Sch3Number"/>
        <w:rPr>
          <w:bCs/>
          <w:szCs w:val="22"/>
          <w:lang w:val="en-US"/>
        </w:rPr>
      </w:pPr>
      <w:bookmarkStart w:id="570" w:name="_Ref25145059"/>
      <w:r>
        <w:rPr>
          <w:bCs/>
          <w:szCs w:val="22"/>
        </w:rPr>
        <w:t xml:space="preserve">Within [fifteen (15)] Business Days of </w:t>
      </w:r>
      <w:r w:rsidR="008B2E36">
        <w:rPr>
          <w:iCs/>
          <w:color w:val="000000"/>
          <w:szCs w:val="22"/>
        </w:rPr>
        <w:t>ESCo</w:t>
      </w:r>
      <w:r>
        <w:rPr>
          <w:bCs/>
          <w:szCs w:val="22"/>
        </w:rPr>
        <w:t xml:space="preserve"> providing the Developer with the final Schedule of Non-Conformities for the Primary Distribution Network 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1E3D88">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70"/>
      <w:r>
        <w:rPr>
          <w:bCs/>
          <w:szCs w:val="22"/>
          <w:lang w:val="en-US"/>
        </w:rPr>
        <w:t xml:space="preserve"> </w:t>
      </w:r>
    </w:p>
    <w:p w14:paraId="631113CC" w14:textId="104609B8" w:rsidR="00634408" w:rsidRDefault="00634408" w:rsidP="00F52C66">
      <w:pPr>
        <w:pStyle w:val="Sch3Number"/>
        <w:rPr>
          <w:b/>
          <w:bCs/>
          <w:szCs w:val="22"/>
          <w:lang w:val="en-US"/>
        </w:rPr>
      </w:pPr>
      <w:r>
        <w:rPr>
          <w:bCs/>
          <w:szCs w:val="22"/>
        </w:rPr>
        <w:t xml:space="preserve">If, within [twenty one (21)] days of receipt of the final Schedule of Non-Conformities, the Developer and </w:t>
      </w:r>
      <w:r w:rsidR="008B2E36">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1E3D88">
        <w:rPr>
          <w:bCs/>
          <w:szCs w:val="22"/>
        </w:rPr>
        <w:t>27</w:t>
      </w:r>
      <w:r>
        <w:rPr>
          <w:bCs/>
          <w:szCs w:val="22"/>
        </w:rPr>
        <w:fldChar w:fldCharType="end"/>
      </w:r>
      <w:r>
        <w:rPr>
          <w:bCs/>
          <w:szCs w:val="22"/>
        </w:rPr>
        <w:t xml:space="preserve"> (Dispute Resolution Procedure). </w:t>
      </w:r>
    </w:p>
    <w:p w14:paraId="21316562" w14:textId="77777777" w:rsidR="00634408" w:rsidRPr="00F52C66" w:rsidRDefault="00634408" w:rsidP="00BE0993">
      <w:pPr>
        <w:pStyle w:val="Sch2Heading"/>
      </w:pPr>
      <w:r w:rsidRPr="00F52C66">
        <w:t>Adoption</w:t>
      </w:r>
    </w:p>
    <w:p w14:paraId="7F0B2622" w14:textId="27C32350" w:rsidR="00634408" w:rsidRDefault="00634408" w:rsidP="00F52C66">
      <w:pPr>
        <w:pStyle w:val="BodyText1-alignedat15"/>
        <w:rPr>
          <w:lang w:val="en-US"/>
        </w:rPr>
      </w:pPr>
      <w:r>
        <w:t xml:space="preserve">Once the final Rectification Plan has been agreed or determined pursuant to paragraph </w:t>
      </w:r>
      <w:r w:rsidR="00FD28B7">
        <w:fldChar w:fldCharType="begin"/>
      </w:r>
      <w:r w:rsidR="00FD28B7">
        <w:instrText xml:space="preserve"> REF _Ref25145059 \n \h </w:instrText>
      </w:r>
      <w:r w:rsidR="00FD28B7">
        <w:fldChar w:fldCharType="separate"/>
      </w:r>
      <w:r w:rsidR="001E3D88">
        <w:t>3.3.1</w:t>
      </w:r>
      <w:r w:rsidR="00FD28B7">
        <w:fldChar w:fldCharType="end"/>
      </w:r>
      <w:r w:rsidR="008105D8">
        <w:t xml:space="preserve"> </w:t>
      </w:r>
      <w:r>
        <w:t xml:space="preserve">above, the Developer </w:t>
      </w:r>
      <w:r w:rsidRPr="009E197A">
        <w:t xml:space="preserve">and </w:t>
      </w:r>
      <w:r w:rsidR="008B2E36">
        <w:rPr>
          <w:color w:val="000000"/>
        </w:rPr>
        <w:t>ESCo</w:t>
      </w:r>
      <w:r>
        <w:t xml:space="preserve"> shall sign an Adoption certificate </w:t>
      </w:r>
      <w:r>
        <w:rPr>
          <w:lang w:val="en-US"/>
        </w:rPr>
        <w:t xml:space="preserve">confirming that </w:t>
      </w:r>
      <w:r w:rsidR="008B2E36">
        <w:rPr>
          <w:iCs/>
          <w:color w:val="000000"/>
        </w:rPr>
        <w:t>ESCo</w:t>
      </w:r>
      <w:r>
        <w:rPr>
          <w:lang w:val="en-US"/>
        </w:rPr>
        <w:t xml:space="preserve"> agrees to adopt the </w:t>
      </w:r>
      <w:r>
        <w:t xml:space="preserve">Primary Distribution Network,  </w:t>
      </w:r>
      <w:r>
        <w:rPr>
          <w:lang w:val="en-US"/>
        </w:rPr>
        <w:t xml:space="preserve">subject to the Developer carrying out, or procuring the carrying out of, its obligations under the Rectification Plan, </w:t>
      </w:r>
      <w:r>
        <w:t xml:space="preserve">provided that </w:t>
      </w:r>
      <w:r w:rsidR="008B2E36">
        <w:rPr>
          <w:iCs/>
          <w:color w:val="000000"/>
        </w:rPr>
        <w:t>ESCo</w:t>
      </w:r>
      <w:r>
        <w:t xml:space="preserve"> shall not be obliged to Adopt the Primary Distribution Network </w:t>
      </w:r>
      <w:r>
        <w:rPr>
          <w:lang w:val="en-US"/>
        </w:rPr>
        <w:t xml:space="preserve">if any Non-Conformities pose a health and safety risk or material risk to providing Heat Supply or the </w:t>
      </w:r>
      <w:r w:rsidR="008B2E36">
        <w:rPr>
          <w:lang w:val="en-US"/>
        </w:rPr>
        <w:t>ESCo</w:t>
      </w:r>
      <w:r>
        <w:rPr>
          <w:lang w:val="en-US"/>
        </w:rPr>
        <w:t xml:space="preserve"> Services until such Non-Conformities are remedied by the Developer.</w:t>
      </w:r>
    </w:p>
    <w:p w14:paraId="69C2D5C5" w14:textId="77777777" w:rsidR="00634408" w:rsidRPr="00F52C66" w:rsidRDefault="00634408" w:rsidP="00BE0993">
      <w:pPr>
        <w:pStyle w:val="Sch2Heading"/>
      </w:pPr>
      <w:r w:rsidRPr="00F52C66">
        <w:t>Remedial Action</w:t>
      </w:r>
    </w:p>
    <w:p w14:paraId="728FC44D" w14:textId="77777777" w:rsidR="00634408" w:rsidRDefault="00634408" w:rsidP="00F52C66">
      <w:pPr>
        <w:pStyle w:val="Sch3Number"/>
        <w:rPr>
          <w:bCs/>
          <w:szCs w:val="22"/>
        </w:rPr>
      </w:pPr>
      <w:r>
        <w:rPr>
          <w:bCs/>
          <w:szCs w:val="22"/>
        </w:rPr>
        <w:t xml:space="preserve">The Developer undertakes to carry out all of its obligations under the Rectification Plan and to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inspect the Primary Distribution Network,  to confirm that the Developers obligations under the Rectification Plan have been carried out to </w:t>
      </w:r>
      <w:r w:rsidR="008B2E36">
        <w:rPr>
          <w:iCs/>
          <w:color w:val="000000"/>
          <w:szCs w:val="22"/>
        </w:rPr>
        <w:t>ESCo</w:t>
      </w:r>
      <w:r w:rsidRPr="009E197A">
        <w:rPr>
          <w:bCs/>
          <w:iCs/>
          <w:szCs w:val="22"/>
        </w:rPr>
        <w:t>'s</w:t>
      </w:r>
      <w:r>
        <w:rPr>
          <w:bCs/>
          <w:szCs w:val="22"/>
        </w:rPr>
        <w:t xml:space="preserve"> reasonable satisfaction. </w:t>
      </w:r>
      <w:r w:rsidR="008B2E36">
        <w:rPr>
          <w:iCs/>
          <w:color w:val="000000"/>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14:paraId="106AA0BB" w14:textId="77777777" w:rsidR="00634408" w:rsidRDefault="00634408" w:rsidP="00F52C66">
      <w:pPr>
        <w:pStyle w:val="Sch3Number"/>
        <w:rPr>
          <w:bCs/>
          <w:szCs w:val="22"/>
        </w:rPr>
      </w:pPr>
      <w:r>
        <w:rPr>
          <w:bCs/>
          <w:szCs w:val="22"/>
        </w:rPr>
        <w:t xml:space="preserve">Until the Developer has carried out its obligations under the Rectification Plan, </w:t>
      </w:r>
      <w:r w:rsidR="008B2E36">
        <w:rPr>
          <w:bCs/>
          <w:szCs w:val="22"/>
        </w:rPr>
        <w:t>ESCo</w:t>
      </w:r>
      <w:r>
        <w:rPr>
          <w:bCs/>
          <w:szCs w:val="22"/>
        </w:rPr>
        <w:t xml:space="preserve"> shall be relieved from delivery of the Heat Supply and/or performing those elements of </w:t>
      </w:r>
      <w:r w:rsidR="00A65D2E">
        <w:rPr>
          <w:bCs/>
          <w:szCs w:val="22"/>
        </w:rPr>
        <w:t xml:space="preserve">the </w:t>
      </w:r>
      <w:r w:rsidR="008B2E36">
        <w:rPr>
          <w:bCs/>
          <w:szCs w:val="22"/>
        </w:rPr>
        <w:t>ESCo</w:t>
      </w:r>
      <w:r>
        <w:rPr>
          <w:bCs/>
          <w:szCs w:val="22"/>
        </w:rPr>
        <w:t xml:space="preserve"> Services that </w:t>
      </w:r>
      <w:r w:rsidR="008B2E36">
        <w:rPr>
          <w:bCs/>
          <w:szCs w:val="22"/>
        </w:rPr>
        <w:t>ESCo</w:t>
      </w:r>
      <w:r>
        <w:rPr>
          <w:bCs/>
          <w:szCs w:val="22"/>
        </w:rPr>
        <w:t xml:space="preserve"> is reasonably prevented from carrying out until such obligations are performed.</w:t>
      </w:r>
    </w:p>
    <w:p w14:paraId="65A4E8FE" w14:textId="77777777" w:rsidR="00634408" w:rsidRDefault="00634408" w:rsidP="00F52C66">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241032">
        <w:rPr>
          <w:bCs/>
          <w:szCs w:val="22"/>
        </w:rPr>
        <w:t xml:space="preserve">Losses </w:t>
      </w:r>
      <w:r>
        <w:rPr>
          <w:bCs/>
          <w:szCs w:val="22"/>
        </w:rPr>
        <w:t xml:space="preserve">that </w:t>
      </w:r>
      <w:r w:rsidR="008B2E36">
        <w:rPr>
          <w:bCs/>
          <w:szCs w:val="22"/>
        </w:rPr>
        <w:t>ESCo</w:t>
      </w:r>
      <w:r>
        <w:rPr>
          <w:bCs/>
          <w:szCs w:val="22"/>
        </w:rPr>
        <w:t xml:space="preserve"> incurs as a direct result. If such failure persists for more than [sixty (60)] days after an initial written notice from </w:t>
      </w:r>
      <w:r w:rsidR="008B2E36">
        <w:rPr>
          <w:bCs/>
          <w:szCs w:val="22"/>
        </w:rPr>
        <w:t>ESCo</w:t>
      </w:r>
      <w:r>
        <w:rPr>
          <w:bCs/>
          <w:szCs w:val="22"/>
        </w:rPr>
        <w:t xml:space="preserve"> to the Developer of the  Developer’s failure to carry out the relevant obligations under the Rectification Plan </w:t>
      </w:r>
      <w:r w:rsidR="008B2E36">
        <w:rPr>
          <w:bCs/>
          <w:szCs w:val="22"/>
        </w:rPr>
        <w:t>ESCo</w:t>
      </w:r>
      <w:r>
        <w:rPr>
          <w:bCs/>
          <w:szCs w:val="22"/>
        </w:rPr>
        <w:t xml:space="preserve"> may perform, or procure that a third party perform</w:t>
      </w:r>
      <w:r w:rsidR="00744D0C">
        <w:rPr>
          <w:bCs/>
          <w:szCs w:val="22"/>
        </w:rPr>
        <w:t>s</w:t>
      </w:r>
      <w:r>
        <w:rPr>
          <w:bCs/>
          <w:szCs w:val="22"/>
        </w:rPr>
        <w:t xml:space="preserve">, the relevant obligations under the Rectification Plan and the Developer shall be liable for </w:t>
      </w:r>
      <w:r w:rsidR="008B2E36">
        <w:rPr>
          <w:bCs/>
          <w:szCs w:val="22"/>
        </w:rPr>
        <w:t>ESCo</w:t>
      </w:r>
      <w:r>
        <w:rPr>
          <w:bCs/>
          <w:szCs w:val="22"/>
        </w:rPr>
        <w:t xml:space="preserve">’s reasonable </w:t>
      </w:r>
      <w:r w:rsidR="00AE7EE8">
        <w:rPr>
          <w:bCs/>
          <w:szCs w:val="22"/>
        </w:rPr>
        <w:t>Losses incurred when doing so</w:t>
      </w:r>
      <w:r>
        <w:rPr>
          <w:bCs/>
          <w:szCs w:val="22"/>
        </w:rPr>
        <w:t>.</w:t>
      </w:r>
    </w:p>
    <w:p w14:paraId="028B47EC" w14:textId="77777777" w:rsidR="00634408" w:rsidRPr="00F52C66" w:rsidRDefault="00634408" w:rsidP="003B080C">
      <w:pPr>
        <w:pStyle w:val="Sch1Heading"/>
      </w:pPr>
      <w:r w:rsidRPr="00F52C66">
        <w:t xml:space="preserve">Secondary Distribution Network </w:t>
      </w:r>
    </w:p>
    <w:p w14:paraId="3452CE93" w14:textId="77777777" w:rsidR="00634408" w:rsidRPr="00F52C66" w:rsidRDefault="00634408" w:rsidP="00BE0993">
      <w:pPr>
        <w:pStyle w:val="Sch2Heading"/>
      </w:pPr>
      <w:r w:rsidRPr="00F52C66">
        <w:t>Inspection and Information</w:t>
      </w:r>
    </w:p>
    <w:p w14:paraId="67CBACD4" w14:textId="77777777" w:rsidR="00634408" w:rsidRDefault="00634408" w:rsidP="00F52C66">
      <w:pPr>
        <w:pStyle w:val="Sch3Number"/>
        <w:rPr>
          <w:bCs/>
          <w:szCs w:val="22"/>
        </w:rPr>
      </w:pPr>
      <w:r>
        <w:rPr>
          <w:bCs/>
          <w:szCs w:val="22"/>
        </w:rPr>
        <w:t xml:space="preserve">During the installation, the Developer shall give at least [five (5)] Business Days’ notice to </w:t>
      </w:r>
      <w:r w:rsidR="008B2E36">
        <w:rPr>
          <w:bCs/>
          <w:szCs w:val="22"/>
        </w:rPr>
        <w:t>ESCo</w:t>
      </w:r>
      <w:r>
        <w:rPr>
          <w:bCs/>
          <w:szCs w:val="22"/>
        </w:rPr>
        <w:t xml:space="preserve"> prior to any section of the Secondary Distribution Network being concealed and/or completed, to allow </w:t>
      </w:r>
      <w:r w:rsidR="008B2E36">
        <w:rPr>
          <w:iCs/>
          <w:color w:val="000000"/>
          <w:szCs w:val="22"/>
        </w:rPr>
        <w:t>ESCo</w:t>
      </w:r>
      <w:r>
        <w:rPr>
          <w:bCs/>
          <w:szCs w:val="22"/>
        </w:rPr>
        <w:t xml:space="preserve"> to inspect those parts of the Secondary Distribution Network being concealed and/or completed. </w:t>
      </w:r>
      <w:r w:rsidR="008B2E36">
        <w:rPr>
          <w:iCs/>
          <w:color w:val="000000"/>
          <w:szCs w:val="22"/>
        </w:rPr>
        <w:t>ESCo</w:t>
      </w:r>
      <w:r>
        <w:rPr>
          <w:bCs/>
          <w:szCs w:val="22"/>
        </w:rPr>
        <w:t xml:space="preserve"> agrees that a representative of the Developer shall be permitted to accompany </w:t>
      </w:r>
      <w:r w:rsidR="008B2E36">
        <w:rPr>
          <w:iCs/>
          <w:color w:val="000000"/>
          <w:szCs w:val="22"/>
        </w:rPr>
        <w:t>ESCo</w:t>
      </w:r>
      <w:r>
        <w:rPr>
          <w:bCs/>
          <w:szCs w:val="22"/>
        </w:rPr>
        <w:t xml:space="preserve"> and </w:t>
      </w:r>
      <w:r w:rsidR="006C5065">
        <w:rPr>
          <w:bCs/>
          <w:szCs w:val="22"/>
        </w:rPr>
        <w:t xml:space="preserve">its </w:t>
      </w:r>
      <w:r>
        <w:rPr>
          <w:bCs/>
          <w:szCs w:val="22"/>
        </w:rPr>
        <w:t xml:space="preserve">representatives on such inspection. If </w:t>
      </w:r>
      <w:r w:rsidR="008B2E36">
        <w:rPr>
          <w:iCs/>
          <w:color w:val="000000"/>
          <w:szCs w:val="22"/>
        </w:rPr>
        <w:t>ESCo</w:t>
      </w:r>
      <w:r>
        <w:rPr>
          <w:bCs/>
          <w:szCs w:val="22"/>
        </w:rPr>
        <w:t xml:space="preserve"> declines to attend or does not attend on the agreed date, then the Developer may proceed with the concealment and/or completion of the installation.</w:t>
      </w:r>
    </w:p>
    <w:p w14:paraId="0BB2202E" w14:textId="77777777" w:rsidR="00634408" w:rsidRDefault="00634408" w:rsidP="00F52C66">
      <w:pPr>
        <w:pStyle w:val="Sch3Number"/>
        <w:rPr>
          <w:bCs/>
          <w:szCs w:val="22"/>
        </w:rPr>
      </w:pPr>
      <w:r>
        <w:rPr>
          <w:bCs/>
          <w:szCs w:val="22"/>
        </w:rPr>
        <w:t xml:space="preserve">For the purposes of setting quality standards early, </w:t>
      </w:r>
      <w:r w:rsidR="008B2E36">
        <w:rPr>
          <w:bCs/>
          <w:szCs w:val="22"/>
        </w:rPr>
        <w:t>ESCo</w:t>
      </w:r>
      <w:r>
        <w:rPr>
          <w:bCs/>
          <w:szCs w:val="22"/>
        </w:rPr>
        <w:t xml:space="preserve"> shall undertake an Initial Inspection of the Secondary Distribution Network and highlight where the Secondary Distribution Network  has Non-Conformities. The Developer shall give </w:t>
      </w:r>
      <w:r w:rsidR="008B2E36">
        <w:rPr>
          <w:iCs/>
          <w:color w:val="000000"/>
          <w:szCs w:val="22"/>
        </w:rPr>
        <w:t>ESCo</w:t>
      </w:r>
      <w:r>
        <w:rPr>
          <w:bCs/>
          <w:szCs w:val="22"/>
        </w:rPr>
        <w:t xml:space="preserve"> not less than [fourteen (14)] days' notice of this requirement and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undertake the Initial Inspection. </w:t>
      </w:r>
      <w:r w:rsidR="008B2E36">
        <w:rPr>
          <w:bCs/>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14:paraId="4B892C0C" w14:textId="77777777" w:rsidR="00634408" w:rsidRDefault="00634408" w:rsidP="00F52C66">
      <w:pPr>
        <w:pStyle w:val="Sch3Number"/>
        <w:rPr>
          <w:bCs/>
          <w:szCs w:val="22"/>
        </w:rPr>
      </w:pPr>
      <w:r>
        <w:rPr>
          <w:bCs/>
          <w:szCs w:val="22"/>
        </w:rPr>
        <w:t xml:space="preserve">Not later than [fourteen (14)] days before the commencement of the Initial Commissioning of the Secondary Distribution Network the Developer shall provide </w:t>
      </w:r>
      <w:r w:rsidR="008B2E36">
        <w:rPr>
          <w:iCs/>
          <w:color w:val="000000"/>
          <w:szCs w:val="22"/>
        </w:rPr>
        <w:t>ESCo</w:t>
      </w:r>
      <w:r>
        <w:rPr>
          <w:bCs/>
          <w:szCs w:val="22"/>
        </w:rPr>
        <w:t xml:space="preserve"> with the following information:</w:t>
      </w:r>
    </w:p>
    <w:p w14:paraId="686BB00F" w14:textId="77777777" w:rsidR="00634408" w:rsidRPr="00F52C66" w:rsidRDefault="00634408" w:rsidP="00F52C66">
      <w:pPr>
        <w:pStyle w:val="Sch4Number"/>
        <w:rPr>
          <w:szCs w:val="22"/>
        </w:rPr>
      </w:pPr>
      <w:r w:rsidRPr="00F52C66">
        <w:rPr>
          <w:szCs w:val="22"/>
        </w:rPr>
        <w:t xml:space="preserve">installation drawings in pdf and AutoCAD format to reflect the status of the installation at that time; </w:t>
      </w:r>
    </w:p>
    <w:p w14:paraId="064E1847" w14:textId="77777777" w:rsidR="00634408" w:rsidRPr="00F52C66" w:rsidRDefault="00634408" w:rsidP="00F52C66">
      <w:pPr>
        <w:pStyle w:val="Sch4Number"/>
        <w:rPr>
          <w:szCs w:val="22"/>
        </w:rPr>
      </w:pPr>
      <w:r w:rsidRPr="00F52C66">
        <w:rPr>
          <w:szCs w:val="22"/>
        </w:rPr>
        <w:t>manufacturers’ testing and commissioning records; and</w:t>
      </w:r>
    </w:p>
    <w:p w14:paraId="7D0613B0" w14:textId="77777777" w:rsidR="00634408" w:rsidRPr="00F52C66" w:rsidRDefault="00634408" w:rsidP="00F52C66">
      <w:pPr>
        <w:pStyle w:val="Sch4Number"/>
        <w:rPr>
          <w:szCs w:val="22"/>
        </w:rPr>
      </w:pPr>
      <w:r w:rsidRPr="00F52C66">
        <w:rPr>
          <w:szCs w:val="22"/>
        </w:rPr>
        <w:t>method statements for the proposed testing for review.</w:t>
      </w:r>
    </w:p>
    <w:p w14:paraId="6D2E341B" w14:textId="77777777" w:rsidR="00634408" w:rsidRDefault="00634408" w:rsidP="00F52C66">
      <w:pPr>
        <w:pStyle w:val="Sch3Number"/>
        <w:rPr>
          <w:bCs/>
          <w:szCs w:val="22"/>
        </w:rPr>
      </w:pPr>
      <w:r>
        <w:rPr>
          <w:bCs/>
          <w:szCs w:val="22"/>
        </w:rPr>
        <w:t xml:space="preserve">Upon completion of the Initial Commissioning of the Secondary Distribution Network the Developer shall invite </w:t>
      </w:r>
      <w:r w:rsidR="008B2E36">
        <w:rPr>
          <w:iCs/>
          <w:color w:val="000000"/>
          <w:szCs w:val="22"/>
        </w:rPr>
        <w:t>ESCo</w:t>
      </w:r>
      <w:r>
        <w:rPr>
          <w:bCs/>
          <w:szCs w:val="22"/>
        </w:rPr>
        <w:t xml:space="preserve"> to witness the Initial Commissioning of the Secondary Distribution Network.</w:t>
      </w:r>
    </w:p>
    <w:p w14:paraId="2091E2AD" w14:textId="77777777" w:rsidR="00634408" w:rsidRDefault="00634408" w:rsidP="00F52C66">
      <w:pPr>
        <w:pStyle w:val="Sch3Number"/>
        <w:rPr>
          <w:bCs/>
          <w:szCs w:val="22"/>
        </w:rPr>
      </w:pPr>
      <w:bookmarkStart w:id="571" w:name="_Ref10299792"/>
      <w:r>
        <w:rPr>
          <w:bCs/>
          <w:szCs w:val="22"/>
        </w:rPr>
        <w:t xml:space="preserve">Not later than [fourteen (14)] days before the commencement of the Final  Commissioning of the Secondary Distribution Network the Developer shall provide </w:t>
      </w:r>
      <w:r w:rsidR="008B2E36">
        <w:rPr>
          <w:iCs/>
          <w:color w:val="000000"/>
          <w:szCs w:val="22"/>
        </w:rPr>
        <w:t>ESCo</w:t>
      </w:r>
      <w:r>
        <w:rPr>
          <w:bCs/>
          <w:szCs w:val="22"/>
        </w:rPr>
        <w:t xml:space="preserve"> with the following information:</w:t>
      </w:r>
      <w:bookmarkEnd w:id="571"/>
    </w:p>
    <w:p w14:paraId="17B1CBDC" w14:textId="77777777" w:rsidR="00634408" w:rsidRPr="00F52C66" w:rsidRDefault="00634408" w:rsidP="00F52C66">
      <w:pPr>
        <w:pStyle w:val="Sch4Number"/>
        <w:rPr>
          <w:szCs w:val="22"/>
        </w:rPr>
      </w:pPr>
      <w:r w:rsidRPr="00F52C66">
        <w:rPr>
          <w:szCs w:val="22"/>
        </w:rPr>
        <w:t xml:space="preserve">updated installation drawings in pdf and AutoCAD format to reflect the status of the installation at that time; </w:t>
      </w:r>
    </w:p>
    <w:p w14:paraId="1AE67591" w14:textId="77777777" w:rsidR="00634408" w:rsidRPr="00F52C66" w:rsidRDefault="00634408" w:rsidP="00F52C66">
      <w:pPr>
        <w:pStyle w:val="Sch4Number"/>
        <w:rPr>
          <w:szCs w:val="22"/>
        </w:rPr>
      </w:pPr>
      <w:r w:rsidRPr="00F52C66">
        <w:rPr>
          <w:szCs w:val="22"/>
        </w:rPr>
        <w:t>testing and commissioning records; and</w:t>
      </w:r>
    </w:p>
    <w:p w14:paraId="1638E976" w14:textId="77777777" w:rsidR="00634408" w:rsidRPr="00F52C66" w:rsidRDefault="00634408" w:rsidP="00F52C66">
      <w:pPr>
        <w:pStyle w:val="Sch4Number"/>
        <w:rPr>
          <w:szCs w:val="22"/>
        </w:rPr>
      </w:pPr>
      <w:r w:rsidRPr="00F52C66">
        <w:rPr>
          <w:szCs w:val="22"/>
        </w:rPr>
        <w:t>method statements for the proposed testing and commissioning for review.</w:t>
      </w:r>
    </w:p>
    <w:p w14:paraId="206106AC" w14:textId="77777777" w:rsidR="00634408" w:rsidRDefault="00634408" w:rsidP="00F52C66">
      <w:pPr>
        <w:pStyle w:val="Sch3Number"/>
        <w:rPr>
          <w:bCs/>
          <w:szCs w:val="22"/>
        </w:rPr>
      </w:pPr>
      <w:r>
        <w:rPr>
          <w:bCs/>
          <w:szCs w:val="22"/>
        </w:rPr>
        <w:t xml:space="preserve">Upon completion of the Final Commissioning of the Secondary Distribution Network the Developer shall invite </w:t>
      </w:r>
      <w:r w:rsidR="008B2E36">
        <w:rPr>
          <w:iCs/>
          <w:color w:val="000000"/>
          <w:szCs w:val="22"/>
        </w:rPr>
        <w:t>ESCo</w:t>
      </w:r>
      <w:r>
        <w:rPr>
          <w:bCs/>
          <w:szCs w:val="22"/>
        </w:rPr>
        <w:t xml:space="preserve"> to witness the Final Commissioning of the Secondary Distribution Network.</w:t>
      </w:r>
    </w:p>
    <w:p w14:paraId="4549ADCE" w14:textId="23B67638" w:rsidR="00634408" w:rsidRDefault="00634408" w:rsidP="00F52C66">
      <w:pPr>
        <w:pStyle w:val="Sch3Number"/>
        <w:rPr>
          <w:bCs/>
          <w:szCs w:val="22"/>
        </w:rPr>
      </w:pPr>
      <w:bookmarkStart w:id="572" w:name="_Ref484864533"/>
      <w:r>
        <w:rPr>
          <w:bCs/>
          <w:szCs w:val="22"/>
        </w:rPr>
        <w:t xml:space="preserve">Not later than [fourteen (14)] days before the Final Inspection, the Developer shall provide </w:t>
      </w:r>
      <w:r w:rsidR="008B2E36">
        <w:rPr>
          <w:iCs/>
          <w:color w:val="000000"/>
          <w:szCs w:val="22"/>
        </w:rPr>
        <w:t>ESCo</w:t>
      </w:r>
      <w:r w:rsidRPr="0085146D">
        <w:rPr>
          <w:bCs/>
          <w:iCs/>
          <w:szCs w:val="22"/>
        </w:rPr>
        <w:t xml:space="preserve">  </w:t>
      </w:r>
      <w:r>
        <w:rPr>
          <w:bCs/>
          <w:szCs w:val="22"/>
        </w:rPr>
        <w:t xml:space="preserve">with the information listed in paragraph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1E3D88">
        <w:rPr>
          <w:szCs w:val="22"/>
          <w:lang w:val="en-US"/>
        </w:rPr>
        <w:t>4.1.5</w:t>
      </w:r>
      <w:r>
        <w:rPr>
          <w:szCs w:val="22"/>
          <w:lang w:val="en-US"/>
        </w:rPr>
        <w:fldChar w:fldCharType="end"/>
      </w:r>
      <w:r>
        <w:rPr>
          <w:szCs w:val="22"/>
          <w:lang w:val="en-US"/>
        </w:rPr>
        <w:t xml:space="preserve"> </w:t>
      </w:r>
      <w:r>
        <w:rPr>
          <w:bCs/>
          <w:szCs w:val="22"/>
        </w:rPr>
        <w:t xml:space="preserve">(to the extent it has not already provided the same </w:t>
      </w:r>
      <w:r w:rsidRPr="0085146D">
        <w:rPr>
          <w:bCs/>
          <w:szCs w:val="22"/>
        </w:rPr>
        <w:t xml:space="preserve">to </w:t>
      </w:r>
      <w:r w:rsidR="008B2E36">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Secondary Distribution Network,  subject to the Final Inspection:</w:t>
      </w:r>
      <w:bookmarkEnd w:id="572"/>
    </w:p>
    <w:p w14:paraId="369D8FF4" w14:textId="77777777" w:rsidR="00634408" w:rsidRDefault="00634408" w:rsidP="00F52C66">
      <w:pPr>
        <w:pStyle w:val="Sch4Number"/>
        <w:rPr>
          <w:szCs w:val="22"/>
        </w:rPr>
      </w:pPr>
      <w:r>
        <w:rPr>
          <w:szCs w:val="22"/>
        </w:rPr>
        <w:t xml:space="preserve">as built drawings in pdf and AutoCAD format; </w:t>
      </w:r>
    </w:p>
    <w:p w14:paraId="55A84E7E" w14:textId="77777777" w:rsidR="00634408" w:rsidRDefault="00634408" w:rsidP="00F52C66">
      <w:pPr>
        <w:pStyle w:val="Sch4Number"/>
        <w:rPr>
          <w:szCs w:val="22"/>
        </w:rPr>
      </w:pPr>
      <w:r>
        <w:rPr>
          <w:szCs w:val="22"/>
        </w:rPr>
        <w:t>testing and commissioning records</w:t>
      </w:r>
    </w:p>
    <w:p w14:paraId="34D82339" w14:textId="77777777" w:rsidR="00634408" w:rsidRDefault="00634408" w:rsidP="00F52C66">
      <w:pPr>
        <w:pStyle w:val="Sch4Number"/>
        <w:rPr>
          <w:szCs w:val="22"/>
        </w:rPr>
      </w:pPr>
      <w:r w:rsidRPr="00F52C66">
        <w:rPr>
          <w:szCs w:val="22"/>
        </w:rPr>
        <w:t>Health and Safety information, including a copy of the Health and Safety File in accordance with the CDM Regulations, including residual risks for operation, maintenance and decommissioning</w:t>
      </w:r>
      <w:r>
        <w:rPr>
          <w:szCs w:val="22"/>
        </w:rPr>
        <w:t>; and</w:t>
      </w:r>
    </w:p>
    <w:p w14:paraId="62CC0750" w14:textId="77777777" w:rsidR="00634408" w:rsidRPr="00F52C66" w:rsidRDefault="00634408" w:rsidP="00F52C66">
      <w:pPr>
        <w:pStyle w:val="Sch4Number"/>
        <w:rPr>
          <w:szCs w:val="22"/>
        </w:rPr>
      </w:pPr>
      <w:r>
        <w:rPr>
          <w:szCs w:val="22"/>
        </w:rPr>
        <w:t>operation</w:t>
      </w:r>
      <w:r w:rsidRPr="00F52C66">
        <w:rPr>
          <w:szCs w:val="22"/>
        </w:rPr>
        <w:t xml:space="preserve"> and maintenance manuals</w:t>
      </w:r>
      <w:r>
        <w:rPr>
          <w:szCs w:val="22"/>
        </w:rPr>
        <w:t>, including manufacturers’ literature specific to the plant and system installed</w:t>
      </w:r>
    </w:p>
    <w:p w14:paraId="48417E73" w14:textId="77777777" w:rsidR="00634408" w:rsidRPr="00F52C66" w:rsidRDefault="00634408" w:rsidP="00F52C66">
      <w:pPr>
        <w:pStyle w:val="Sch4Number"/>
        <w:rPr>
          <w:szCs w:val="22"/>
        </w:rPr>
      </w:pPr>
      <w:r>
        <w:rPr>
          <w:szCs w:val="22"/>
        </w:rPr>
        <w:t>manufacturers’</w:t>
      </w:r>
      <w:r w:rsidRPr="00F52C66">
        <w:rPr>
          <w:szCs w:val="22"/>
        </w:rPr>
        <w:t xml:space="preserve"> and </w:t>
      </w:r>
      <w:r>
        <w:rPr>
          <w:szCs w:val="22"/>
        </w:rPr>
        <w:t>installers’</w:t>
      </w:r>
      <w:r w:rsidRPr="00F52C66">
        <w:rPr>
          <w:szCs w:val="22"/>
        </w:rPr>
        <w:t xml:space="preserve"> guarantees</w:t>
      </w:r>
      <w:r>
        <w:rPr>
          <w:szCs w:val="22"/>
        </w:rPr>
        <w:t xml:space="preserve"> and</w:t>
      </w:r>
      <w:r w:rsidRPr="00F52C66">
        <w:rPr>
          <w:szCs w:val="22"/>
        </w:rPr>
        <w:t xml:space="preserve"> warranties</w:t>
      </w:r>
      <w:r>
        <w:rPr>
          <w:szCs w:val="22"/>
        </w:rPr>
        <w:t>;</w:t>
      </w:r>
    </w:p>
    <w:p w14:paraId="139CDB52" w14:textId="77777777" w:rsidR="00634408" w:rsidRPr="00F52C66" w:rsidRDefault="00634408" w:rsidP="00F52C66">
      <w:pPr>
        <w:pStyle w:val="Sch4Number"/>
        <w:rPr>
          <w:szCs w:val="22"/>
        </w:rPr>
      </w:pPr>
      <w:r w:rsidRPr="00F52C66">
        <w:rPr>
          <w:szCs w:val="22"/>
        </w:rPr>
        <w:t xml:space="preserve">Building </w:t>
      </w:r>
      <w:r>
        <w:rPr>
          <w:szCs w:val="22"/>
        </w:rPr>
        <w:t>Regulation</w:t>
      </w:r>
      <w:r w:rsidRPr="00F52C66">
        <w:rPr>
          <w:szCs w:val="22"/>
        </w:rPr>
        <w:t xml:space="preserve"> consents and approvals</w:t>
      </w:r>
      <w:r>
        <w:rPr>
          <w:szCs w:val="22"/>
        </w:rPr>
        <w:t>;</w:t>
      </w:r>
    </w:p>
    <w:p w14:paraId="03968E97" w14:textId="77777777" w:rsidR="00634408" w:rsidRDefault="00634408" w:rsidP="00F52C66">
      <w:pPr>
        <w:pStyle w:val="Sch4Number"/>
        <w:rPr>
          <w:szCs w:val="22"/>
        </w:rPr>
      </w:pPr>
      <w:r>
        <w:rPr>
          <w:szCs w:val="22"/>
        </w:rPr>
        <w:t>all documents to be referenced and recorded on a records log; and</w:t>
      </w:r>
    </w:p>
    <w:p w14:paraId="41E8FA5E" w14:textId="77777777" w:rsidR="00634408" w:rsidRDefault="00634408" w:rsidP="00F52C66">
      <w:pPr>
        <w:pStyle w:val="Sch4Number"/>
        <w:rPr>
          <w:szCs w:val="22"/>
        </w:rPr>
      </w:pPr>
      <w:r>
        <w:rPr>
          <w:szCs w:val="22"/>
        </w:rPr>
        <w:t xml:space="preserve">two copies of all </w:t>
      </w:r>
      <w:r w:rsidRPr="00F52C66">
        <w:rPr>
          <w:szCs w:val="22"/>
        </w:rPr>
        <w:t xml:space="preserve">information </w:t>
      </w:r>
      <w:r>
        <w:rPr>
          <w:szCs w:val="22"/>
        </w:rPr>
        <w:t>to be provided on CD.</w:t>
      </w:r>
    </w:p>
    <w:p w14:paraId="21D9B4E1" w14:textId="77777777" w:rsidR="00634408" w:rsidRPr="006B2A4E" w:rsidRDefault="00634408" w:rsidP="00F52C66">
      <w:pPr>
        <w:pStyle w:val="Sch3Number"/>
      </w:pPr>
      <w:r>
        <w:rPr>
          <w:bCs/>
          <w:szCs w:val="22"/>
        </w:rPr>
        <w:t xml:space="preserve">The Developer shall give </w:t>
      </w:r>
      <w:r w:rsidR="008B2E36">
        <w:rPr>
          <w:iCs/>
          <w:color w:val="000000"/>
          <w:szCs w:val="22"/>
        </w:rPr>
        <w:t>ESCo</w:t>
      </w:r>
      <w:r>
        <w:rPr>
          <w:bCs/>
          <w:szCs w:val="22"/>
        </w:rPr>
        <w:t xml:space="preserve"> not less than [fourteen (14)] calendar days’ notice of completion of the Final Commissioning activities. On completion of the Final Commissioning, </w:t>
      </w:r>
      <w:r w:rsidR="008B2E36">
        <w:rPr>
          <w:iCs/>
          <w:color w:val="000000"/>
          <w:szCs w:val="22"/>
        </w:rPr>
        <w:t>ESCo</w:t>
      </w:r>
      <w:r>
        <w:rPr>
          <w:bCs/>
          <w:szCs w:val="22"/>
        </w:rPr>
        <w:t xml:space="preserve"> shall, undertake the Final Inspection of the Secondary Distribution Network,  to assess whether the Secondary Distribution Network has been designed and installed </w:t>
      </w:r>
      <w:r w:rsidRPr="006B2A4E">
        <w:t xml:space="preserve">in accordance with </w:t>
      </w:r>
      <w:r>
        <w:rPr>
          <w:bCs/>
          <w:szCs w:val="22"/>
        </w:rPr>
        <w:t xml:space="preserve">the Technical Specification and is free from any Non-Conformities. The Developer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 xml:space="preserve">’s Agent to undertake the Final Inspection. </w:t>
      </w:r>
      <w:r w:rsidR="008B2E36">
        <w:rPr>
          <w:bCs/>
          <w:szCs w:val="22"/>
        </w:rPr>
        <w:t>ESCo</w:t>
      </w:r>
      <w:r>
        <w:rPr>
          <w:bCs/>
          <w:szCs w:val="22"/>
        </w:rPr>
        <w:t xml:space="preserve"> agrees that a representative of the Developer shall be permitted to accompany</w:t>
      </w:r>
      <w:r w:rsidRPr="00F36CFB">
        <w:rPr>
          <w:bCs/>
          <w:iCs/>
          <w:szCs w:val="22"/>
        </w:rPr>
        <w:t xml:space="preserve"> </w:t>
      </w:r>
      <w:r w:rsidR="008B2E36">
        <w:rPr>
          <w:iCs/>
          <w:color w:val="000000"/>
          <w:szCs w:val="22"/>
        </w:rPr>
        <w:t>ESCo</w:t>
      </w:r>
      <w:r w:rsidRPr="00F36CFB">
        <w:rPr>
          <w:bCs/>
          <w:iCs/>
          <w:szCs w:val="22"/>
        </w:rPr>
        <w:t xml:space="preserve"> </w:t>
      </w:r>
      <w:r>
        <w:rPr>
          <w:bCs/>
          <w:szCs w:val="22"/>
        </w:rPr>
        <w:t>and its representatives on such inspection.</w:t>
      </w:r>
    </w:p>
    <w:p w14:paraId="37FCCF37" w14:textId="07A51880" w:rsidR="00634408" w:rsidRDefault="00634408" w:rsidP="00F52C66">
      <w:pPr>
        <w:pStyle w:val="Sch3Number"/>
        <w:rPr>
          <w:bCs/>
          <w:szCs w:val="22"/>
        </w:rPr>
      </w:pPr>
      <w:r>
        <w:rPr>
          <w:bCs/>
          <w:szCs w:val="22"/>
        </w:rPr>
        <w:t xml:space="preserve">The Developer shall promptly provide </w:t>
      </w:r>
      <w:r w:rsidR="008B2E36">
        <w:rPr>
          <w:bCs/>
          <w:szCs w:val="22"/>
        </w:rPr>
        <w:t>ESCo</w:t>
      </w:r>
      <w:r>
        <w:rPr>
          <w:bCs/>
          <w:szCs w:val="22"/>
        </w:rPr>
        <w:t xml:space="preserve"> and </w:t>
      </w:r>
      <w:r w:rsidR="008B2E36">
        <w:rPr>
          <w:bCs/>
          <w:szCs w:val="22"/>
        </w:rPr>
        <w:t>ESCo</w:t>
      </w:r>
      <w:r>
        <w:rPr>
          <w:bCs/>
          <w:szCs w:val="22"/>
        </w:rPr>
        <w:t xml:space="preserve">’s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1E3D88">
        <w:rPr>
          <w:bCs/>
          <w:szCs w:val="22"/>
        </w:rPr>
        <w:t>4.1.7</w:t>
      </w:r>
      <w:r>
        <w:rPr>
          <w:bCs/>
          <w:szCs w:val="22"/>
        </w:rPr>
        <w:fldChar w:fldCharType="end"/>
      </w:r>
      <w:r>
        <w:rPr>
          <w:bCs/>
          <w:szCs w:val="22"/>
        </w:rPr>
        <w:t xml:space="preserve"> above if such information is updated, or if new information is available, before the date </w:t>
      </w:r>
      <w:r w:rsidR="0086135B">
        <w:rPr>
          <w:bCs/>
          <w:szCs w:val="22"/>
        </w:rPr>
        <w:t xml:space="preserve">on which </w:t>
      </w:r>
      <w:r w:rsidR="008B2E36">
        <w:rPr>
          <w:bCs/>
          <w:szCs w:val="22"/>
        </w:rPr>
        <w:t>ESCo</w:t>
      </w:r>
      <w:r>
        <w:rPr>
          <w:bCs/>
          <w:szCs w:val="22"/>
        </w:rPr>
        <w:t xml:space="preserve"> commences delivery of Heat Supply and provision of the </w:t>
      </w:r>
      <w:r w:rsidR="008B2E36">
        <w:rPr>
          <w:bCs/>
          <w:szCs w:val="22"/>
        </w:rPr>
        <w:t>ESCo</w:t>
      </w:r>
      <w:r>
        <w:rPr>
          <w:bCs/>
          <w:szCs w:val="22"/>
        </w:rPr>
        <w:t xml:space="preserve"> Services.</w:t>
      </w:r>
    </w:p>
    <w:p w14:paraId="78A642A6" w14:textId="77777777" w:rsidR="00634408" w:rsidRPr="00F52C66" w:rsidRDefault="00634408" w:rsidP="00BE0993">
      <w:pPr>
        <w:pStyle w:val="Sch2Heading"/>
      </w:pPr>
      <w:r w:rsidRPr="00F52C66">
        <w:t>Defects and Non-Conformities</w:t>
      </w:r>
    </w:p>
    <w:p w14:paraId="1D57DA0F" w14:textId="77777777" w:rsidR="00634408" w:rsidRDefault="00634408" w:rsidP="00F52C66">
      <w:pPr>
        <w:pStyle w:val="Sch3Number"/>
        <w:rPr>
          <w:bCs/>
          <w:szCs w:val="22"/>
        </w:rPr>
      </w:pPr>
      <w:r>
        <w:rPr>
          <w:bCs/>
          <w:szCs w:val="22"/>
        </w:rPr>
        <w:t xml:space="preserve">Not later than [seven (7)] days after the Initial Inspection of the Secondary Distribution Network  (if it has been requested by the Developer), </w:t>
      </w:r>
      <w:r w:rsidR="008B2E36">
        <w:rPr>
          <w:iCs/>
          <w:color w:val="000000"/>
          <w:szCs w:val="22"/>
        </w:rPr>
        <w:t>ESCo</w:t>
      </w:r>
      <w:r>
        <w:rPr>
          <w:bCs/>
          <w:szCs w:val="22"/>
        </w:rPr>
        <w:t xml:space="preserve"> shall provide an initial Schedule of Non-Conformities to the Developer for the Secondary Distribution Network inspected. </w:t>
      </w:r>
    </w:p>
    <w:p w14:paraId="4E553FC0" w14:textId="77777777" w:rsidR="00634408" w:rsidRDefault="00634408" w:rsidP="00F52C66">
      <w:pPr>
        <w:pStyle w:val="Sch3Number"/>
        <w:rPr>
          <w:b/>
          <w:bCs/>
          <w:caps/>
          <w:szCs w:val="22"/>
        </w:rPr>
      </w:pPr>
      <w:bookmarkStart w:id="573" w:name="_Ref10300371"/>
      <w:r>
        <w:rPr>
          <w:bCs/>
          <w:szCs w:val="22"/>
        </w:rPr>
        <w:t xml:space="preserve">Not later than [seven (7)] days after the Final Commissioning of the Secondary Distribution Network, </w:t>
      </w:r>
      <w:r w:rsidR="008B2E36">
        <w:rPr>
          <w:iCs/>
          <w:color w:val="000000"/>
          <w:szCs w:val="22"/>
        </w:rPr>
        <w:t>ESCo</w:t>
      </w:r>
      <w:r>
        <w:rPr>
          <w:bCs/>
          <w:szCs w:val="22"/>
        </w:rPr>
        <w:t xml:space="preserve"> shall provide a final Schedule of Non-Conformities to the Developer, clearly scheduling which elements of the Secondary Distribution Network have Non-Conformities.</w:t>
      </w:r>
      <w:bookmarkEnd w:id="573"/>
      <w:r>
        <w:rPr>
          <w:bCs/>
          <w:szCs w:val="22"/>
        </w:rPr>
        <w:t xml:space="preserve"> </w:t>
      </w:r>
    </w:p>
    <w:p w14:paraId="377B7B79" w14:textId="77777777" w:rsidR="00634408" w:rsidRPr="00F52C66" w:rsidRDefault="00634408" w:rsidP="00BE0993">
      <w:pPr>
        <w:pStyle w:val="Sch2Heading"/>
      </w:pPr>
      <w:r w:rsidRPr="00F52C66">
        <w:t>Rectification Plan</w:t>
      </w:r>
    </w:p>
    <w:p w14:paraId="173C98D1" w14:textId="7DACF02B" w:rsidR="00634408" w:rsidRDefault="00634408" w:rsidP="00F52C66">
      <w:pPr>
        <w:pStyle w:val="Sch3Number"/>
        <w:rPr>
          <w:bCs/>
          <w:szCs w:val="22"/>
          <w:lang w:val="en-US"/>
        </w:rPr>
      </w:pPr>
      <w:bookmarkStart w:id="574" w:name="_Ref10300426"/>
      <w:r>
        <w:rPr>
          <w:bCs/>
          <w:szCs w:val="22"/>
        </w:rPr>
        <w:t xml:space="preserve">Within [fifteen (15)] Business Days of </w:t>
      </w:r>
      <w:r w:rsidR="008B2E36">
        <w:rPr>
          <w:iCs/>
          <w:color w:val="000000"/>
          <w:szCs w:val="22"/>
        </w:rPr>
        <w:t>ESCo</w:t>
      </w:r>
      <w:r>
        <w:rPr>
          <w:bCs/>
          <w:szCs w:val="22"/>
        </w:rPr>
        <w:t xml:space="preserve"> providing the Developer with the final Schedule of Non-Conformities for the Secondary Distribution Network 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1E3D88">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74"/>
      <w:r>
        <w:rPr>
          <w:bCs/>
          <w:szCs w:val="22"/>
          <w:lang w:val="en-US"/>
        </w:rPr>
        <w:t xml:space="preserve"> </w:t>
      </w:r>
    </w:p>
    <w:p w14:paraId="0ABF44D3" w14:textId="3D8AD25E" w:rsidR="00634408" w:rsidRDefault="00634408" w:rsidP="00F52C66">
      <w:pPr>
        <w:pStyle w:val="Sch3Number"/>
        <w:rPr>
          <w:b/>
          <w:bCs/>
          <w:szCs w:val="22"/>
          <w:lang w:val="en-US"/>
        </w:rPr>
      </w:pPr>
      <w:r>
        <w:rPr>
          <w:bCs/>
          <w:szCs w:val="22"/>
        </w:rPr>
        <w:t xml:space="preserve">If, within [twenty one (21)] days of receipt of the final Schedule of Non-Conformities, the Developer and </w:t>
      </w:r>
      <w:r w:rsidR="008B2E36">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1E3D88">
        <w:rPr>
          <w:bCs/>
          <w:szCs w:val="22"/>
        </w:rPr>
        <w:t>27</w:t>
      </w:r>
      <w:r>
        <w:rPr>
          <w:bCs/>
          <w:szCs w:val="22"/>
        </w:rPr>
        <w:fldChar w:fldCharType="end"/>
      </w:r>
      <w:r>
        <w:rPr>
          <w:bCs/>
          <w:szCs w:val="22"/>
        </w:rPr>
        <w:t xml:space="preserve"> (Dispute Resolution Procedure). </w:t>
      </w:r>
    </w:p>
    <w:p w14:paraId="66BFFD49" w14:textId="77777777" w:rsidR="00634408" w:rsidRPr="00F52C66" w:rsidRDefault="00634408" w:rsidP="00BE0993">
      <w:pPr>
        <w:pStyle w:val="Sch2Heading"/>
      </w:pPr>
      <w:bookmarkStart w:id="575" w:name="_Ref484864746"/>
      <w:r w:rsidRPr="00F52C66">
        <w:t>Adoption</w:t>
      </w:r>
      <w:bookmarkEnd w:id="575"/>
    </w:p>
    <w:p w14:paraId="6E64C0EB" w14:textId="7186E4AE" w:rsidR="00634408" w:rsidRDefault="00634408" w:rsidP="00F52C66">
      <w:pPr>
        <w:pStyle w:val="BodyText1-alignedat15"/>
        <w:rPr>
          <w:lang w:val="en-US"/>
        </w:rPr>
      </w:pPr>
      <w:r>
        <w:t xml:space="preserve">Once the final Rectification Plan has been agreed or determined pursuant to paragraph </w:t>
      </w:r>
      <w:r>
        <w:fldChar w:fldCharType="begin"/>
      </w:r>
      <w:r>
        <w:instrText xml:space="preserve"> REF _Ref10300426 \r \h </w:instrText>
      </w:r>
      <w:r>
        <w:fldChar w:fldCharType="separate"/>
      </w:r>
      <w:r w:rsidR="001E3D88">
        <w:t>4.3.1</w:t>
      </w:r>
      <w:r>
        <w:fldChar w:fldCharType="end"/>
      </w:r>
      <w:r>
        <w:t xml:space="preserve"> above, the Developer </w:t>
      </w:r>
      <w:r w:rsidRPr="009E197A">
        <w:t xml:space="preserve">and </w:t>
      </w:r>
      <w:r w:rsidR="008B2E36">
        <w:rPr>
          <w:color w:val="000000"/>
        </w:rPr>
        <w:t>ESCo</w:t>
      </w:r>
      <w:r>
        <w:t xml:space="preserve"> shall sign an Adoption certificate </w:t>
      </w:r>
      <w:r>
        <w:rPr>
          <w:lang w:val="en-US"/>
        </w:rPr>
        <w:t xml:space="preserve">confirming that </w:t>
      </w:r>
      <w:r w:rsidR="008B2E36">
        <w:rPr>
          <w:iCs/>
          <w:color w:val="000000"/>
        </w:rPr>
        <w:t>ESCo</w:t>
      </w:r>
      <w:r>
        <w:rPr>
          <w:lang w:val="en-US"/>
        </w:rPr>
        <w:t xml:space="preserve"> agrees to adopt the </w:t>
      </w:r>
      <w:r>
        <w:t xml:space="preserve">Secondary Distribution Network,  </w:t>
      </w:r>
      <w:r>
        <w:rPr>
          <w:lang w:val="en-US"/>
        </w:rPr>
        <w:t xml:space="preserve">subject to the Developer carrying out, or procuring the carrying out of, its obligations under the Rectification Plan, </w:t>
      </w:r>
      <w:r>
        <w:t xml:space="preserve">provided that </w:t>
      </w:r>
      <w:r w:rsidR="008B2E36">
        <w:rPr>
          <w:iCs/>
          <w:color w:val="000000"/>
        </w:rPr>
        <w:t>ESCo</w:t>
      </w:r>
      <w:r>
        <w:t xml:space="preserve"> shall not be obliged to Adopt the Secondary Distribution Network </w:t>
      </w:r>
      <w:r>
        <w:rPr>
          <w:lang w:val="en-US"/>
        </w:rPr>
        <w:t xml:space="preserve">if any Non-Conformities pose a health and safety risk or material risk to providing Heat Supply or the </w:t>
      </w:r>
      <w:r w:rsidR="008B2E36">
        <w:rPr>
          <w:lang w:val="en-US"/>
        </w:rPr>
        <w:t>ESCo</w:t>
      </w:r>
      <w:r>
        <w:rPr>
          <w:lang w:val="en-US"/>
        </w:rPr>
        <w:t xml:space="preserve"> Services until such Non-Conformities are remedied by the Developer.</w:t>
      </w:r>
    </w:p>
    <w:p w14:paraId="2A49EAB0" w14:textId="77777777" w:rsidR="00634408" w:rsidRPr="00F52C66" w:rsidRDefault="00634408" w:rsidP="00BE0993">
      <w:pPr>
        <w:pStyle w:val="Sch2Heading"/>
      </w:pPr>
      <w:r w:rsidRPr="00F52C66">
        <w:t>Remedial Action</w:t>
      </w:r>
    </w:p>
    <w:p w14:paraId="70BD2A64" w14:textId="77777777" w:rsidR="00634408" w:rsidRDefault="00634408" w:rsidP="00F52C66">
      <w:pPr>
        <w:pStyle w:val="Sch3Number"/>
        <w:rPr>
          <w:bCs/>
          <w:szCs w:val="22"/>
        </w:rPr>
      </w:pPr>
      <w:r>
        <w:rPr>
          <w:bCs/>
          <w:szCs w:val="22"/>
        </w:rPr>
        <w:t xml:space="preserve">The Developer undertakes to carry out all of its obligations under the Rectification Plan and to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inspect the Secondary Distribution Network,  to confirm that the Developers obligations under the Rectification Plan have been carried out to </w:t>
      </w:r>
      <w:r w:rsidR="008B2E36">
        <w:rPr>
          <w:iCs/>
          <w:color w:val="000000"/>
          <w:szCs w:val="22"/>
        </w:rPr>
        <w:t>ESCo</w:t>
      </w:r>
      <w:r w:rsidRPr="009E197A">
        <w:rPr>
          <w:bCs/>
          <w:iCs/>
          <w:szCs w:val="22"/>
        </w:rPr>
        <w:t>'s</w:t>
      </w:r>
      <w:r>
        <w:rPr>
          <w:bCs/>
          <w:szCs w:val="22"/>
        </w:rPr>
        <w:t xml:space="preserve"> reasonable satisfaction. </w:t>
      </w:r>
      <w:r w:rsidR="008B2E36">
        <w:rPr>
          <w:iCs/>
          <w:color w:val="000000"/>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14:paraId="241030F8" w14:textId="77777777" w:rsidR="00634408" w:rsidRDefault="00634408" w:rsidP="00F52C66">
      <w:pPr>
        <w:pStyle w:val="Sch3Number"/>
        <w:rPr>
          <w:bCs/>
          <w:szCs w:val="22"/>
        </w:rPr>
      </w:pPr>
      <w:r>
        <w:rPr>
          <w:bCs/>
          <w:szCs w:val="22"/>
        </w:rPr>
        <w:t xml:space="preserve">Until the Developer has carried out its obligations under the Rectification Plan, </w:t>
      </w:r>
      <w:r w:rsidR="008B2E36">
        <w:rPr>
          <w:bCs/>
          <w:szCs w:val="22"/>
        </w:rPr>
        <w:t>ESCo</w:t>
      </w:r>
      <w:r>
        <w:rPr>
          <w:bCs/>
          <w:szCs w:val="22"/>
        </w:rPr>
        <w:t xml:space="preserve"> shall be relieved from delivery of the Heat Supply and/or performing those elements of </w:t>
      </w:r>
      <w:r w:rsidR="005D714D">
        <w:rPr>
          <w:bCs/>
          <w:szCs w:val="22"/>
        </w:rPr>
        <w:t xml:space="preserve">the </w:t>
      </w:r>
      <w:r w:rsidR="008B2E36">
        <w:rPr>
          <w:bCs/>
          <w:szCs w:val="22"/>
        </w:rPr>
        <w:t>ESCo</w:t>
      </w:r>
      <w:r>
        <w:rPr>
          <w:bCs/>
          <w:szCs w:val="22"/>
        </w:rPr>
        <w:t xml:space="preserve"> Services that </w:t>
      </w:r>
      <w:r w:rsidR="008B2E36">
        <w:rPr>
          <w:bCs/>
          <w:szCs w:val="22"/>
        </w:rPr>
        <w:t>ESCo</w:t>
      </w:r>
      <w:r>
        <w:rPr>
          <w:bCs/>
          <w:szCs w:val="22"/>
        </w:rPr>
        <w:t xml:space="preserve"> is reasonably prevented from carrying out until such obligations are performed.</w:t>
      </w:r>
    </w:p>
    <w:p w14:paraId="1C3370A3" w14:textId="77777777" w:rsidR="00634408" w:rsidRDefault="00634408" w:rsidP="00F52C66">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241032">
        <w:rPr>
          <w:bCs/>
          <w:szCs w:val="22"/>
        </w:rPr>
        <w:t xml:space="preserve">Losses </w:t>
      </w:r>
      <w:r>
        <w:rPr>
          <w:bCs/>
          <w:szCs w:val="22"/>
        </w:rPr>
        <w:t xml:space="preserve">that </w:t>
      </w:r>
      <w:r w:rsidR="008B2E36">
        <w:rPr>
          <w:bCs/>
          <w:szCs w:val="22"/>
        </w:rPr>
        <w:t>ESCo</w:t>
      </w:r>
      <w:r>
        <w:rPr>
          <w:bCs/>
          <w:szCs w:val="22"/>
        </w:rPr>
        <w:t xml:space="preserve"> incurs as a direct result. If such failure persists for more than [sixty (60)] days after an initial written notice from </w:t>
      </w:r>
      <w:r w:rsidR="008B2E36">
        <w:rPr>
          <w:bCs/>
          <w:szCs w:val="22"/>
        </w:rPr>
        <w:t>ESCo</w:t>
      </w:r>
      <w:r>
        <w:rPr>
          <w:bCs/>
          <w:szCs w:val="22"/>
        </w:rPr>
        <w:t xml:space="preserve"> to the Developer of the  Developer’s failure to carry out the relevant obligations under the Rectification Plan </w:t>
      </w:r>
      <w:r w:rsidR="008B2E36">
        <w:rPr>
          <w:bCs/>
          <w:szCs w:val="22"/>
        </w:rPr>
        <w:t>ESCo</w:t>
      </w:r>
      <w:r>
        <w:rPr>
          <w:bCs/>
          <w:szCs w:val="22"/>
        </w:rPr>
        <w:t xml:space="preserve"> may perform, or procure that a third party perform</w:t>
      </w:r>
      <w:r w:rsidR="00744D0C">
        <w:rPr>
          <w:bCs/>
          <w:szCs w:val="22"/>
        </w:rPr>
        <w:t>s</w:t>
      </w:r>
      <w:r>
        <w:rPr>
          <w:bCs/>
          <w:szCs w:val="22"/>
        </w:rPr>
        <w:t xml:space="preserve">, the relevant obligations under the Rectification Plan and the Developer shall be liable for </w:t>
      </w:r>
      <w:r w:rsidR="008B2E36">
        <w:rPr>
          <w:bCs/>
          <w:szCs w:val="22"/>
        </w:rPr>
        <w:t>ESCo</w:t>
      </w:r>
      <w:r>
        <w:rPr>
          <w:bCs/>
          <w:szCs w:val="22"/>
        </w:rPr>
        <w:t xml:space="preserve">’s reasonable </w:t>
      </w:r>
      <w:r w:rsidR="00AE7EE8">
        <w:rPr>
          <w:bCs/>
          <w:szCs w:val="22"/>
        </w:rPr>
        <w:t xml:space="preserve">Losses incurred when </w:t>
      </w:r>
      <w:r>
        <w:rPr>
          <w:bCs/>
          <w:szCs w:val="22"/>
        </w:rPr>
        <w:t>doing so.</w:t>
      </w:r>
    </w:p>
    <w:p w14:paraId="7C74EF2F" w14:textId="77777777" w:rsidR="004D6204" w:rsidRDefault="004D6204">
      <w:pPr>
        <w:spacing w:before="0" w:after="0"/>
        <w:jc w:val="left"/>
        <w:rPr>
          <w:b/>
        </w:rPr>
      </w:pPr>
    </w:p>
    <w:p w14:paraId="2D08D357" w14:textId="77777777" w:rsidR="004D6204" w:rsidRPr="00554F41" w:rsidRDefault="00554F41" w:rsidP="00554F41">
      <w:pPr>
        <w:spacing w:before="0" w:after="0"/>
        <w:jc w:val="left"/>
        <w:rPr>
          <w:b/>
        </w:rPr>
      </w:pPr>
      <w:r>
        <w:br w:type="page"/>
      </w:r>
    </w:p>
    <w:p w14:paraId="46A06E6C" w14:textId="77777777" w:rsidR="00B33CDF" w:rsidRDefault="004D6204" w:rsidP="00993FC6">
      <w:pPr>
        <w:pStyle w:val="Schedule0"/>
        <w:keepNext w:val="0"/>
        <w:pageBreakBefore w:val="0"/>
        <w:widowControl w:val="0"/>
      </w:pPr>
      <w:r>
        <w:t xml:space="preserve"> </w:t>
      </w:r>
      <w:bookmarkStart w:id="576" w:name="_Toc115428319"/>
      <w:r>
        <w:t xml:space="preserve">- </w:t>
      </w:r>
      <w:r w:rsidR="00034BC7">
        <w:t>Operation and Maintenance Services</w:t>
      </w:r>
      <w:bookmarkEnd w:id="576"/>
    </w:p>
    <w:p w14:paraId="13B8F975" w14:textId="77777777" w:rsidR="00B66B9D" w:rsidRDefault="00B66B9D" w:rsidP="00E948D3">
      <w:pPr>
        <w:pStyle w:val="Level1"/>
        <w:numPr>
          <w:ilvl w:val="0"/>
          <w:numId w:val="0"/>
        </w:numPr>
        <w:ind w:left="851"/>
      </w:pPr>
      <w:bookmarkStart w:id="577" w:name="_Toc438194857"/>
    </w:p>
    <w:bookmarkEnd w:id="577"/>
    <w:p w14:paraId="3A46B746" w14:textId="77777777" w:rsidR="001A5EA9" w:rsidRPr="00D65757" w:rsidRDefault="00B66B9D" w:rsidP="00E948D3">
      <w:pPr>
        <w:pStyle w:val="Level1"/>
        <w:numPr>
          <w:ilvl w:val="0"/>
          <w:numId w:val="15"/>
        </w:numPr>
      </w:pPr>
      <w:r>
        <w:t>operation and maintenance</w:t>
      </w:r>
      <w:r>
        <w:rPr>
          <w:rStyle w:val="FootnoteReference"/>
          <w:rFonts w:cs="Arial"/>
          <w:lang w:val="en-GB"/>
        </w:rPr>
        <w:footnoteReference w:id="81"/>
      </w:r>
    </w:p>
    <w:p w14:paraId="45F1D3FE" w14:textId="77777777" w:rsidR="00D65757" w:rsidRPr="00D65757" w:rsidRDefault="008B2E36" w:rsidP="00F52C66">
      <w:pPr>
        <w:pStyle w:val="BodyText1-alignedat15"/>
      </w:pPr>
      <w:r>
        <w:t>ESCo</w:t>
      </w:r>
      <w:r w:rsidR="00D65757" w:rsidRPr="00D65757">
        <w:t xml:space="preserve"> shall:</w:t>
      </w:r>
      <w:bookmarkStart w:id="578" w:name="_Ref438116870"/>
    </w:p>
    <w:p w14:paraId="695E8FC3" w14:textId="77777777" w:rsidR="00D65757" w:rsidRPr="00DF1A7B" w:rsidRDefault="00A6403D" w:rsidP="00993FC6">
      <w:pPr>
        <w:pStyle w:val="Level2"/>
        <w:widowControl w:val="0"/>
        <w:numPr>
          <w:ilvl w:val="1"/>
          <w:numId w:val="15"/>
        </w:numPr>
        <w:rPr>
          <w:rFonts w:cs="Calibri"/>
          <w:szCs w:val="22"/>
        </w:rPr>
      </w:pPr>
      <w:r>
        <w:rPr>
          <w:rFonts w:cs="Calibri"/>
          <w:szCs w:val="22"/>
          <w:lang w:val="en-GB"/>
        </w:rPr>
        <w:t>[</w:t>
      </w:r>
      <w:r w:rsidR="00D65757" w:rsidRPr="00DF1A7B">
        <w:rPr>
          <w:rFonts w:cs="Calibri"/>
          <w:szCs w:val="22"/>
        </w:rPr>
        <w:t xml:space="preserve">operate and maintain the </w:t>
      </w:r>
      <w:r w:rsidR="00D52AB1">
        <w:rPr>
          <w:rFonts w:cs="Calibri"/>
          <w:szCs w:val="22"/>
        </w:rPr>
        <w:t>Energy System</w:t>
      </w:r>
      <w:r w:rsidR="00D65757" w:rsidRPr="00DF1A7B">
        <w:rPr>
          <w:rFonts w:cs="Calibri"/>
          <w:szCs w:val="22"/>
        </w:rPr>
        <w:t xml:space="preserve"> in accordance with the provisions of this Agreement</w:t>
      </w:r>
      <w:r w:rsidR="004956B5" w:rsidRPr="00DF1A7B">
        <w:rPr>
          <w:rFonts w:cs="Calibri"/>
          <w:szCs w:val="22"/>
          <w:lang w:val="en-GB"/>
        </w:rPr>
        <w:t xml:space="preserve"> and the Project Agreements</w:t>
      </w:r>
      <w:r w:rsidR="00D65757" w:rsidRPr="00DF1A7B">
        <w:rPr>
          <w:rFonts w:cs="Calibri"/>
          <w:szCs w:val="22"/>
        </w:rPr>
        <w:t>, including:-</w:t>
      </w:r>
      <w:bookmarkEnd w:id="578"/>
    </w:p>
    <w:p w14:paraId="6BBE1988" w14:textId="77777777" w:rsidR="00D65757" w:rsidRPr="00DF1A7B" w:rsidRDefault="00D65757" w:rsidP="00993FC6">
      <w:pPr>
        <w:pStyle w:val="Level3"/>
        <w:widowControl w:val="0"/>
        <w:numPr>
          <w:ilvl w:val="2"/>
          <w:numId w:val="15"/>
        </w:numPr>
        <w:rPr>
          <w:rFonts w:cs="Calibri"/>
          <w:szCs w:val="22"/>
        </w:rPr>
      </w:pPr>
      <w:r w:rsidRPr="00DF1A7B">
        <w:rPr>
          <w:rFonts w:cs="Calibri"/>
          <w:szCs w:val="22"/>
        </w:rPr>
        <w:t xml:space="preserve">the replacement of any plant or equipment forming part of the </w:t>
      </w:r>
      <w:r w:rsidR="00D52AB1">
        <w:rPr>
          <w:rFonts w:cs="Calibri"/>
          <w:szCs w:val="22"/>
          <w:lang w:val="en-GB"/>
        </w:rPr>
        <w:t>Energy System</w:t>
      </w:r>
      <w:r w:rsidRPr="00DF1A7B">
        <w:rPr>
          <w:rFonts w:cs="Calibri"/>
          <w:szCs w:val="22"/>
        </w:rPr>
        <w:t xml:space="preserve"> as necessary, in order for it to comply with its obligations under this Agreement and the Project Agreements;</w:t>
      </w:r>
    </w:p>
    <w:p w14:paraId="76E6739C" w14:textId="77777777" w:rsidR="00D65757" w:rsidRPr="00DF1A7B" w:rsidRDefault="00217C6B" w:rsidP="00993FC6">
      <w:pPr>
        <w:pStyle w:val="Level3"/>
        <w:widowControl w:val="0"/>
        <w:numPr>
          <w:ilvl w:val="2"/>
          <w:numId w:val="15"/>
        </w:numPr>
        <w:rPr>
          <w:rFonts w:cs="Calibri"/>
          <w:szCs w:val="22"/>
        </w:rPr>
      </w:pPr>
      <w:r w:rsidRPr="00DF1A7B">
        <w:rPr>
          <w:rFonts w:cs="Calibri"/>
          <w:szCs w:val="22"/>
          <w:lang w:val="en-GB"/>
        </w:rPr>
        <w:t xml:space="preserve">[   </w:t>
      </w:r>
      <w:r w:rsidRPr="00DF1A7B">
        <w:rPr>
          <w:rFonts w:cs="Calibri"/>
          <w:i/>
          <w:iCs/>
          <w:szCs w:val="22"/>
          <w:lang w:val="en-GB"/>
        </w:rPr>
        <w:t>Include relevant detail</w:t>
      </w:r>
      <w:r w:rsidRPr="00DF1A7B">
        <w:rPr>
          <w:rFonts w:cs="Calibri"/>
          <w:szCs w:val="22"/>
          <w:lang w:val="en-GB"/>
        </w:rPr>
        <w:t xml:space="preserve">  ]</w:t>
      </w:r>
      <w:r w:rsidR="00A6403D">
        <w:rPr>
          <w:rFonts w:cs="Calibri"/>
          <w:szCs w:val="22"/>
          <w:lang w:val="en-GB"/>
        </w:rPr>
        <w:t>]</w:t>
      </w:r>
      <w:r w:rsidR="00A6403D">
        <w:rPr>
          <w:rStyle w:val="FootnoteReference"/>
          <w:rFonts w:cs="Calibri"/>
          <w:szCs w:val="22"/>
          <w:lang w:val="en-GB"/>
        </w:rPr>
        <w:footnoteReference w:id="82"/>
      </w:r>
    </w:p>
    <w:p w14:paraId="01EE1599" w14:textId="77777777" w:rsidR="00D65757" w:rsidRPr="00D65757" w:rsidRDefault="00D65757" w:rsidP="00993FC6">
      <w:pPr>
        <w:pStyle w:val="Level2"/>
        <w:widowControl w:val="0"/>
        <w:numPr>
          <w:ilvl w:val="1"/>
          <w:numId w:val="15"/>
        </w:numPr>
        <w:rPr>
          <w:rFonts w:cs="Calibri"/>
          <w:szCs w:val="22"/>
        </w:rPr>
      </w:pPr>
      <w:bookmarkStart w:id="579" w:name="_Ref438116878"/>
      <w:r w:rsidRPr="00D65757">
        <w:rPr>
          <w:rFonts w:cs="Calibri"/>
          <w:szCs w:val="22"/>
        </w:rPr>
        <w:t>procure that its obligations are carried out:-</w:t>
      </w:r>
      <w:bookmarkEnd w:id="579"/>
    </w:p>
    <w:p w14:paraId="25BF2DAE" w14:textId="77777777" w:rsidR="00D65757" w:rsidRPr="00217C6B" w:rsidRDefault="00D65757" w:rsidP="00993FC6">
      <w:pPr>
        <w:pStyle w:val="Level3"/>
        <w:widowControl w:val="0"/>
        <w:numPr>
          <w:ilvl w:val="2"/>
          <w:numId w:val="15"/>
        </w:numPr>
        <w:rPr>
          <w:rFonts w:cs="Calibri"/>
          <w:szCs w:val="22"/>
        </w:rPr>
      </w:pPr>
      <w:r w:rsidRPr="00217C6B">
        <w:rPr>
          <w:rFonts w:cs="Calibri"/>
          <w:szCs w:val="22"/>
        </w:rPr>
        <w:t>in accordance with this Agreement and Good Industry Practice;</w:t>
      </w:r>
    </w:p>
    <w:p w14:paraId="32482E4D" w14:textId="26DD9EC1" w:rsidR="00D65757" w:rsidRPr="00D03CD0" w:rsidRDefault="00D65757" w:rsidP="00993FC6">
      <w:pPr>
        <w:pStyle w:val="Level3"/>
        <w:widowControl w:val="0"/>
        <w:numPr>
          <w:ilvl w:val="2"/>
          <w:numId w:val="15"/>
        </w:numPr>
        <w:rPr>
          <w:rFonts w:cs="Calibri"/>
          <w:szCs w:val="22"/>
        </w:rPr>
      </w:pPr>
      <w:r w:rsidRPr="00D03CD0">
        <w:rPr>
          <w:rFonts w:cs="Calibri"/>
          <w:szCs w:val="22"/>
        </w:rPr>
        <w:t xml:space="preserve">in compliance </w:t>
      </w:r>
      <w:r w:rsidR="001F6CCD">
        <w:rPr>
          <w:rFonts w:cs="Calibri"/>
          <w:szCs w:val="22"/>
          <w:lang w:val="en-GB"/>
        </w:rPr>
        <w:t xml:space="preserve">at all times </w:t>
      </w:r>
      <w:r w:rsidRPr="00D03CD0">
        <w:rPr>
          <w:rFonts w:cs="Calibri"/>
          <w:szCs w:val="22"/>
        </w:rPr>
        <w:t xml:space="preserve">with all </w:t>
      </w:r>
      <w:r w:rsidR="00977F4D">
        <w:rPr>
          <w:rFonts w:cs="Calibri"/>
          <w:szCs w:val="22"/>
          <w:lang w:val="en-GB"/>
        </w:rPr>
        <w:t>A</w:t>
      </w:r>
      <w:r w:rsidRPr="00D03CD0">
        <w:rPr>
          <w:rFonts w:cs="Calibri"/>
          <w:szCs w:val="22"/>
        </w:rPr>
        <w:t>pplicable Laws</w:t>
      </w:r>
      <w:r w:rsidR="001F6CCD">
        <w:rPr>
          <w:rFonts w:cs="Calibri"/>
          <w:szCs w:val="22"/>
          <w:lang w:val="en-GB"/>
        </w:rPr>
        <w:t xml:space="preserve"> and Authorisations</w:t>
      </w:r>
      <w:r w:rsidRPr="00D03CD0">
        <w:rPr>
          <w:rFonts w:cs="Calibri"/>
          <w:szCs w:val="22"/>
        </w:rPr>
        <w:t>;</w:t>
      </w:r>
    </w:p>
    <w:p w14:paraId="16251266" w14:textId="77777777" w:rsidR="00D65757" w:rsidRPr="00D03CD0" w:rsidRDefault="00D65757" w:rsidP="00993FC6">
      <w:pPr>
        <w:pStyle w:val="Level3"/>
        <w:widowControl w:val="0"/>
        <w:numPr>
          <w:ilvl w:val="2"/>
          <w:numId w:val="15"/>
        </w:numPr>
        <w:rPr>
          <w:rFonts w:cs="Calibri"/>
          <w:szCs w:val="22"/>
        </w:rPr>
      </w:pPr>
      <w:r w:rsidRPr="00D03CD0">
        <w:rPr>
          <w:rFonts w:cs="Calibri"/>
          <w:szCs w:val="22"/>
        </w:rPr>
        <w:t>in a manner:-</w:t>
      </w:r>
    </w:p>
    <w:p w14:paraId="273F7F0A" w14:textId="77777777" w:rsidR="00D65757" w:rsidRPr="00404803" w:rsidRDefault="00D65757" w:rsidP="00404803">
      <w:pPr>
        <w:pStyle w:val="Level4"/>
        <w:numPr>
          <w:ilvl w:val="3"/>
          <w:numId w:val="15"/>
        </w:numPr>
        <w:rPr>
          <w:i/>
          <w:iCs/>
        </w:rPr>
      </w:pPr>
      <w:r w:rsidRPr="00FD0A9B">
        <w:t xml:space="preserve">which as a minimum meets the </w:t>
      </w:r>
      <w:r w:rsidR="00FD0A9B">
        <w:t xml:space="preserve">Service Levels set out under </w:t>
      </w:r>
      <w:r w:rsidR="00B3143D">
        <w:t>Schedule 11 of</w:t>
      </w:r>
      <w:r w:rsidR="00FD0A9B">
        <w:t xml:space="preserve"> (Key Performance Indicators)</w:t>
      </w:r>
      <w:r w:rsidR="00B3143D">
        <w:t xml:space="preserve"> of the Framework Supply Agreement</w:t>
      </w:r>
      <w:r w:rsidR="00925D0B">
        <w:t xml:space="preserve"> and the Heat Trust </w:t>
      </w:r>
      <w:r w:rsidR="00077C80">
        <w:t xml:space="preserve">Scheme </w:t>
      </w:r>
      <w:r w:rsidR="00925D0B">
        <w:t>Rules</w:t>
      </w:r>
      <w:r w:rsidRPr="00FD0A9B">
        <w:t>;</w:t>
      </w:r>
      <w:r w:rsidR="00B74991">
        <w:t xml:space="preserve"> </w:t>
      </w:r>
      <w:r w:rsidR="00B74991" w:rsidRPr="00404803">
        <w:rPr>
          <w:i/>
          <w:iCs/>
        </w:rPr>
        <w:t>[Drafting Note: ESCo will need to ensure that there is a system in place to</w:t>
      </w:r>
      <w:r w:rsidR="00EE5610" w:rsidRPr="00404803">
        <w:rPr>
          <w:i/>
          <w:iCs/>
        </w:rPr>
        <w:t xml:space="preserve"> monitor Heat Trust </w:t>
      </w:r>
      <w:r w:rsidR="00EF3183" w:rsidRPr="00404803">
        <w:rPr>
          <w:i/>
          <w:iCs/>
        </w:rPr>
        <w:t xml:space="preserve">Scheme </w:t>
      </w:r>
      <w:r w:rsidR="00EE5610" w:rsidRPr="00404803">
        <w:rPr>
          <w:i/>
          <w:iCs/>
        </w:rPr>
        <w:t xml:space="preserve">Rules and to amend </w:t>
      </w:r>
      <w:r w:rsidR="001942C2" w:rsidRPr="00404803">
        <w:rPr>
          <w:i/>
          <w:iCs/>
        </w:rPr>
        <w:t>the relevant agreements</w:t>
      </w:r>
      <w:r w:rsidR="003713CC" w:rsidRPr="00404803">
        <w:rPr>
          <w:i/>
          <w:iCs/>
        </w:rPr>
        <w:t xml:space="preserve">(within a reasonable period) </w:t>
      </w:r>
      <w:r w:rsidR="00EE5610" w:rsidRPr="00404803">
        <w:rPr>
          <w:i/>
          <w:iCs/>
        </w:rPr>
        <w:t xml:space="preserve">following changes to the Heat Trust </w:t>
      </w:r>
      <w:r w:rsidR="003713CC" w:rsidRPr="00404803">
        <w:rPr>
          <w:i/>
          <w:iCs/>
        </w:rPr>
        <w:t xml:space="preserve">Scheme </w:t>
      </w:r>
      <w:r w:rsidR="00EE5610" w:rsidRPr="00404803">
        <w:rPr>
          <w:i/>
          <w:iCs/>
        </w:rPr>
        <w:t>Rules].</w:t>
      </w:r>
    </w:p>
    <w:p w14:paraId="49F96E03" w14:textId="77777777" w:rsidR="00D65757" w:rsidRPr="00F52C66" w:rsidRDefault="00D65757" w:rsidP="00404803">
      <w:pPr>
        <w:pStyle w:val="Level4"/>
        <w:numPr>
          <w:ilvl w:val="3"/>
          <w:numId w:val="15"/>
        </w:numPr>
      </w:pPr>
      <w:r w:rsidRPr="00F52C66">
        <w:t>which meets minimum and maximum flow temperatures in accordance with the design and generally reflecting Good Industry Practice:</w:t>
      </w:r>
    </w:p>
    <w:p w14:paraId="00FE3898" w14:textId="77777777" w:rsidR="00D65757" w:rsidRPr="00FD0A9B" w:rsidRDefault="00D65757" w:rsidP="00404803">
      <w:pPr>
        <w:pStyle w:val="Level4"/>
        <w:numPr>
          <w:ilvl w:val="3"/>
          <w:numId w:val="15"/>
        </w:numPr>
      </w:pPr>
      <w:r w:rsidRPr="00FD0A9B">
        <w:t xml:space="preserve">so as to enable the </w:t>
      </w:r>
      <w:r w:rsidR="00D52AB1" w:rsidRPr="00404803">
        <w:rPr>
          <w:lang w:val="en-GB"/>
        </w:rPr>
        <w:t>Energy System</w:t>
      </w:r>
      <w:r w:rsidRPr="00FD0A9B">
        <w:t xml:space="preserve"> to be kept </w:t>
      </w:r>
      <w:r w:rsidR="003810A9" w:rsidRPr="00404803">
        <w:rPr>
          <w:lang w:val="en-GB"/>
        </w:rPr>
        <w:t xml:space="preserve">safe, secure and </w:t>
      </w:r>
      <w:r w:rsidRPr="00FD0A9B">
        <w:t>in good working order and condition;</w:t>
      </w:r>
    </w:p>
    <w:p w14:paraId="33CDC7FB" w14:textId="77777777" w:rsidR="00D65757" w:rsidRPr="00FD0A9B" w:rsidRDefault="00D65757" w:rsidP="00404803">
      <w:pPr>
        <w:pStyle w:val="Level4"/>
        <w:numPr>
          <w:ilvl w:val="3"/>
          <w:numId w:val="15"/>
        </w:numPr>
      </w:pPr>
      <w:r w:rsidRPr="00FD0A9B">
        <w:t xml:space="preserve">so as to comply with the Planning Permissions (as may be varied or updated and as Notified to </w:t>
      </w:r>
      <w:r w:rsidR="008B2E36">
        <w:t>ESCo</w:t>
      </w:r>
      <w:r w:rsidRPr="00FD0A9B">
        <w:t>);</w:t>
      </w:r>
    </w:p>
    <w:p w14:paraId="787DBAD4" w14:textId="77777777" w:rsidR="00D65757" w:rsidRPr="00FD0A9B" w:rsidRDefault="00D65757" w:rsidP="00993FC6">
      <w:pPr>
        <w:pStyle w:val="Level2"/>
        <w:widowControl w:val="0"/>
        <w:numPr>
          <w:ilvl w:val="1"/>
          <w:numId w:val="15"/>
        </w:numPr>
        <w:rPr>
          <w:rFonts w:cs="Calibri"/>
          <w:szCs w:val="22"/>
        </w:rPr>
      </w:pPr>
      <w:bookmarkStart w:id="580" w:name="_Ref438116886"/>
      <w:r w:rsidRPr="00FD0A9B">
        <w:rPr>
          <w:rFonts w:cs="Calibri"/>
          <w:szCs w:val="22"/>
        </w:rPr>
        <w:t xml:space="preserve">provide suitably qualified, experienced and </w:t>
      </w:r>
      <w:r w:rsidR="00FD0A9B" w:rsidRPr="00FD0A9B">
        <w:rPr>
          <w:rFonts w:cs="Calibri"/>
          <w:szCs w:val="22"/>
          <w:lang w:val="en-GB"/>
        </w:rPr>
        <w:t>Competent Persons</w:t>
      </w:r>
      <w:r w:rsidRPr="00FD0A9B">
        <w:rPr>
          <w:rFonts w:cs="Calibri"/>
          <w:szCs w:val="22"/>
        </w:rPr>
        <w:t xml:space="preserve"> to perform its obligations under this Agreement and the Project Agreements;</w:t>
      </w:r>
      <w:bookmarkEnd w:id="580"/>
    </w:p>
    <w:p w14:paraId="0A7549C6" w14:textId="77777777" w:rsidR="00D65757" w:rsidRPr="00FD0A9B" w:rsidRDefault="00D65757" w:rsidP="00993FC6">
      <w:pPr>
        <w:pStyle w:val="Level2"/>
        <w:widowControl w:val="0"/>
        <w:numPr>
          <w:ilvl w:val="1"/>
          <w:numId w:val="15"/>
        </w:numPr>
        <w:rPr>
          <w:rFonts w:cs="Calibri"/>
          <w:szCs w:val="22"/>
        </w:rPr>
      </w:pPr>
      <w:bookmarkStart w:id="581" w:name="_Ref438116891"/>
      <w:r w:rsidRPr="00FD0A9B">
        <w:rPr>
          <w:rFonts w:cs="Calibri"/>
          <w:szCs w:val="22"/>
        </w:rPr>
        <w:t>take all precautions necessary for the protection of itself, its contractors or sub</w:t>
      </w:r>
      <w:r w:rsidRPr="00FD0A9B">
        <w:rPr>
          <w:rFonts w:cs="Calibri"/>
          <w:szCs w:val="22"/>
        </w:rPr>
        <w:noBreakHyphen/>
        <w:t xml:space="preserve">contractors (of any tier) and any other persons invited onto or otherwise </w:t>
      </w:r>
      <w:r w:rsidR="00FD0A9B">
        <w:rPr>
          <w:rFonts w:cs="Calibri"/>
          <w:szCs w:val="22"/>
          <w:lang w:val="en-GB"/>
        </w:rPr>
        <w:t>in</w:t>
      </w:r>
      <w:r w:rsidRPr="00FD0A9B">
        <w:rPr>
          <w:rFonts w:cs="Calibri"/>
          <w:szCs w:val="22"/>
        </w:rPr>
        <w:t xml:space="preserve"> the Energy Centre;</w:t>
      </w:r>
      <w:bookmarkEnd w:id="581"/>
    </w:p>
    <w:p w14:paraId="509BD844" w14:textId="77777777" w:rsidR="00D65757" w:rsidRPr="00D65757" w:rsidRDefault="00D65757" w:rsidP="00993FC6">
      <w:pPr>
        <w:pStyle w:val="Level2"/>
        <w:widowControl w:val="0"/>
        <w:numPr>
          <w:ilvl w:val="1"/>
          <w:numId w:val="15"/>
        </w:numPr>
        <w:rPr>
          <w:rFonts w:cs="Calibri"/>
          <w:szCs w:val="22"/>
        </w:rPr>
      </w:pPr>
      <w:r w:rsidRPr="00D65757">
        <w:rPr>
          <w:rFonts w:cs="Calibri"/>
          <w:szCs w:val="22"/>
        </w:rPr>
        <w:t>generally co</w:t>
      </w:r>
      <w:r w:rsidRPr="00D65757">
        <w:rPr>
          <w:rFonts w:cs="Calibri"/>
          <w:szCs w:val="22"/>
        </w:rPr>
        <w:noBreakHyphen/>
        <w:t>operate with the Developer and in the interests of proper management of the Development as the Developer shall reasonably request from time to time;</w:t>
      </w:r>
    </w:p>
    <w:p w14:paraId="05C49068" w14:textId="77777777" w:rsidR="00D65757" w:rsidRPr="00D65757" w:rsidRDefault="00FD0A9B" w:rsidP="00993FC6">
      <w:pPr>
        <w:pStyle w:val="Level2"/>
        <w:widowControl w:val="0"/>
        <w:numPr>
          <w:ilvl w:val="1"/>
          <w:numId w:val="15"/>
        </w:numPr>
        <w:rPr>
          <w:rFonts w:cs="Calibri"/>
          <w:szCs w:val="22"/>
        </w:rPr>
      </w:pPr>
      <w:r>
        <w:rPr>
          <w:rFonts w:cs="Calibri"/>
          <w:szCs w:val="22"/>
          <w:lang w:val="en-GB"/>
        </w:rPr>
        <w:t>[</w:t>
      </w:r>
      <w:r w:rsidR="00D65757" w:rsidRPr="00D65757">
        <w:rPr>
          <w:rFonts w:cs="Calibri"/>
          <w:szCs w:val="22"/>
        </w:rPr>
        <w:t xml:space="preserve">be responsible for payment of any business rates applied to the </w:t>
      </w:r>
      <w:r w:rsidR="00D52AB1">
        <w:rPr>
          <w:rFonts w:cs="Calibri"/>
          <w:szCs w:val="22"/>
          <w:lang w:val="en-GB"/>
        </w:rPr>
        <w:t>Energy System</w:t>
      </w:r>
      <w:r>
        <w:rPr>
          <w:rFonts w:cs="Calibri"/>
          <w:szCs w:val="22"/>
          <w:lang w:val="en-GB"/>
        </w:rPr>
        <w:t>]</w:t>
      </w:r>
      <w:r>
        <w:rPr>
          <w:rStyle w:val="FootnoteReference"/>
          <w:rFonts w:cs="Calibri"/>
          <w:szCs w:val="22"/>
          <w:lang w:val="en-GB"/>
        </w:rPr>
        <w:footnoteReference w:id="83"/>
      </w:r>
      <w:r w:rsidR="00D65757" w:rsidRPr="00D65757">
        <w:rPr>
          <w:rFonts w:cs="Calibri"/>
          <w:szCs w:val="22"/>
        </w:rPr>
        <w:t>;</w:t>
      </w:r>
    </w:p>
    <w:p w14:paraId="60E4A83E" w14:textId="77777777" w:rsidR="00D65757" w:rsidRDefault="00D65757" w:rsidP="00993FC6">
      <w:pPr>
        <w:pStyle w:val="Level2"/>
        <w:widowControl w:val="0"/>
        <w:numPr>
          <w:ilvl w:val="1"/>
          <w:numId w:val="15"/>
        </w:numPr>
        <w:rPr>
          <w:rFonts w:cs="Calibri"/>
          <w:szCs w:val="22"/>
        </w:rPr>
      </w:pPr>
      <w:r w:rsidRPr="00D65757">
        <w:rPr>
          <w:rFonts w:cs="Calibri"/>
          <w:szCs w:val="22"/>
        </w:rPr>
        <w:t xml:space="preserve">submit to the Developer, on a bi-annual basis or, where this is not possible, upon reasonable prior Notice, details of planned and scheduled outages provided always that </w:t>
      </w:r>
      <w:r w:rsidR="008B2E36">
        <w:rPr>
          <w:rFonts w:cs="Calibri"/>
          <w:szCs w:val="22"/>
        </w:rPr>
        <w:t>ESCo</w:t>
      </w:r>
      <w:r w:rsidRPr="00D65757">
        <w:rPr>
          <w:rFonts w:cs="Calibri"/>
          <w:szCs w:val="22"/>
        </w:rPr>
        <w:t xml:space="preserve"> will preserve </w:t>
      </w:r>
      <w:r w:rsidR="00F80991">
        <w:rPr>
          <w:rFonts w:cs="Calibri"/>
          <w:szCs w:val="22"/>
          <w:lang w:val="en-GB"/>
        </w:rPr>
        <w:t>the</w:t>
      </w:r>
      <w:r w:rsidRPr="00D65757">
        <w:rPr>
          <w:rFonts w:cs="Calibri"/>
          <w:szCs w:val="22"/>
        </w:rPr>
        <w:t xml:space="preserve"> Heat </w:t>
      </w:r>
      <w:r w:rsidR="00F80991">
        <w:rPr>
          <w:rFonts w:cs="Calibri"/>
          <w:szCs w:val="22"/>
          <w:lang w:val="en-GB"/>
        </w:rPr>
        <w:t xml:space="preserve">Supply made </w:t>
      </w:r>
      <w:r w:rsidRPr="00D65757">
        <w:rPr>
          <w:rFonts w:cs="Calibri"/>
          <w:szCs w:val="22"/>
        </w:rPr>
        <w:t xml:space="preserve">to Customers in accordance with this Agreement and the Customer Supply Agreements; </w:t>
      </w:r>
    </w:p>
    <w:p w14:paraId="3F1730C9" w14:textId="77777777" w:rsidR="006379C2" w:rsidRPr="00D65757" w:rsidRDefault="006379C2" w:rsidP="00993FC6">
      <w:pPr>
        <w:pStyle w:val="Level2"/>
        <w:widowControl w:val="0"/>
        <w:numPr>
          <w:ilvl w:val="1"/>
          <w:numId w:val="15"/>
        </w:numPr>
        <w:rPr>
          <w:rFonts w:cs="Calibri"/>
          <w:szCs w:val="22"/>
        </w:rPr>
      </w:pPr>
      <w:r>
        <w:rPr>
          <w:rFonts w:cs="Calibri"/>
          <w:i/>
          <w:iCs/>
          <w:szCs w:val="22"/>
          <w:lang w:val="en-GB"/>
        </w:rPr>
        <w:t>[Include other relevant requirements]</w:t>
      </w:r>
      <w:r w:rsidR="00925D0B">
        <w:rPr>
          <w:rFonts w:cs="Calibri"/>
          <w:i/>
          <w:iCs/>
          <w:szCs w:val="22"/>
          <w:lang w:val="en-GB"/>
        </w:rPr>
        <w:t>.</w:t>
      </w:r>
    </w:p>
    <w:p w14:paraId="77B755D3" w14:textId="77777777" w:rsidR="00DB057A" w:rsidRDefault="00DB057A">
      <w:pPr>
        <w:spacing w:before="0" w:after="0"/>
        <w:jc w:val="left"/>
        <w:rPr>
          <w:rFonts w:eastAsia="Arial" w:cs="Arial"/>
          <w:b/>
          <w:caps/>
          <w:szCs w:val="22"/>
          <w:lang w:eastAsia="x-none"/>
        </w:rPr>
      </w:pPr>
      <w:r>
        <w:rPr>
          <w:rFonts w:cs="Arial"/>
          <w:b/>
          <w:caps/>
          <w:szCs w:val="22"/>
        </w:rPr>
        <w:br w:type="page"/>
      </w:r>
    </w:p>
    <w:p w14:paraId="4F647271" w14:textId="77777777" w:rsidR="00B33CDF" w:rsidRDefault="00050899" w:rsidP="00993FC6">
      <w:pPr>
        <w:pStyle w:val="Schedule0"/>
        <w:keepNext w:val="0"/>
        <w:pageBreakBefore w:val="0"/>
        <w:widowControl w:val="0"/>
      </w:pPr>
      <w:bookmarkStart w:id="582" w:name="a884579"/>
      <w:bookmarkStart w:id="583" w:name="_Ref4854189"/>
      <w:bookmarkStart w:id="584" w:name="_Toc4858230"/>
      <w:r>
        <w:t xml:space="preserve"> </w:t>
      </w:r>
      <w:bookmarkStart w:id="585" w:name="_Toc115428320"/>
      <w:r w:rsidR="007213BD">
        <w:t>-</w:t>
      </w:r>
      <w:bookmarkEnd w:id="582"/>
      <w:r w:rsidR="005B3C0A">
        <w:t xml:space="preserve"> </w:t>
      </w:r>
      <w:r w:rsidR="009F21BC">
        <w:t>Connections</w:t>
      </w:r>
      <w:bookmarkEnd w:id="583"/>
      <w:bookmarkEnd w:id="584"/>
      <w:bookmarkEnd w:id="585"/>
    </w:p>
    <w:p w14:paraId="5B873D61" w14:textId="77777777" w:rsidR="009F21BC" w:rsidRPr="009F21BC" w:rsidRDefault="009F21BC" w:rsidP="00993FC6">
      <w:pPr>
        <w:pStyle w:val="Part0"/>
        <w:keepNext w:val="0"/>
        <w:widowControl w:val="0"/>
        <w:numPr>
          <w:ilvl w:val="0"/>
          <w:numId w:val="0"/>
        </w:numPr>
        <w:jc w:val="both"/>
      </w:pPr>
    </w:p>
    <w:p w14:paraId="6E4A9464" w14:textId="77777777" w:rsidR="00712110" w:rsidRDefault="00050899" w:rsidP="00993FC6">
      <w:pPr>
        <w:pStyle w:val="Part0"/>
        <w:keepNext w:val="0"/>
        <w:widowControl w:val="0"/>
      </w:pPr>
      <w:bookmarkStart w:id="586" w:name="_Ref10101775"/>
      <w:bookmarkStart w:id="587" w:name="_Toc4858231"/>
      <w:r>
        <w:t xml:space="preserve"> </w:t>
      </w:r>
      <w:bookmarkStart w:id="588" w:name="_Ref25144699"/>
      <w:bookmarkStart w:id="589" w:name="_Ref25144711"/>
      <w:bookmarkStart w:id="590" w:name="_Ref25144735"/>
      <w:bookmarkStart w:id="591" w:name="_Toc115428321"/>
      <w:r>
        <w:t>:</w:t>
      </w:r>
      <w:r w:rsidR="009F21BC">
        <w:t xml:space="preserve"> Connection Process</w:t>
      </w:r>
      <w:bookmarkEnd w:id="586"/>
      <w:bookmarkEnd w:id="587"/>
      <w:r w:rsidR="005E22AC">
        <w:rPr>
          <w:rStyle w:val="FootnoteReference"/>
        </w:rPr>
        <w:footnoteReference w:id="84"/>
      </w:r>
      <w:bookmarkEnd w:id="588"/>
      <w:bookmarkEnd w:id="589"/>
      <w:bookmarkEnd w:id="590"/>
      <w:bookmarkEnd w:id="591"/>
    </w:p>
    <w:p w14:paraId="3E2BBE95" w14:textId="77777777" w:rsidR="00BE039E" w:rsidRPr="00BE039E" w:rsidRDefault="00BE039E" w:rsidP="003B080C">
      <w:pPr>
        <w:pStyle w:val="Sch1Heading"/>
        <w:numPr>
          <w:ilvl w:val="0"/>
          <w:numId w:val="0"/>
        </w:numPr>
        <w:ind w:left="850"/>
      </w:pPr>
    </w:p>
    <w:p w14:paraId="2F3B3684" w14:textId="77777777" w:rsidR="00BE039E" w:rsidRPr="00BE039E" w:rsidRDefault="00BE039E" w:rsidP="003B080C">
      <w:pPr>
        <w:pStyle w:val="Sch1Heading"/>
      </w:pPr>
      <w:bookmarkStart w:id="592" w:name="_Ref25144688"/>
      <w:r>
        <w:t>service of connection notice</w:t>
      </w:r>
      <w:bookmarkEnd w:id="592"/>
      <w:r>
        <w:t xml:space="preserve"> </w:t>
      </w:r>
    </w:p>
    <w:p w14:paraId="0DA73E5F" w14:textId="77777777" w:rsidR="00BE039E" w:rsidRPr="00BE039E" w:rsidRDefault="00BE039E" w:rsidP="00993FC6">
      <w:pPr>
        <w:pStyle w:val="Sch2Number"/>
        <w:widowControl w:val="0"/>
        <w:ind w:left="851" w:hanging="851"/>
      </w:pPr>
      <w:r w:rsidRPr="00BE039E">
        <w:t xml:space="preserve">The Developer shall </w:t>
      </w:r>
      <w:r w:rsidR="002F073B">
        <w:t>n</w:t>
      </w:r>
      <w:r w:rsidRPr="00BE039E">
        <w:t xml:space="preserve">otify </w:t>
      </w:r>
      <w:r w:rsidR="008B2E36">
        <w:t>ESCo</w:t>
      </w:r>
      <w:r w:rsidRPr="00BE039E">
        <w:t xml:space="preserve"> when the Developer</w:t>
      </w:r>
      <w:r w:rsidR="002F073B">
        <w:t xml:space="preserve">, a </w:t>
      </w:r>
      <w:r w:rsidRPr="00BE039E">
        <w:t xml:space="preserve">Plot Developer </w:t>
      </w:r>
      <w:r w:rsidR="002F073B">
        <w:t xml:space="preserve">or a Commercial Building Customer </w:t>
      </w:r>
      <w:r w:rsidRPr="00BE039E">
        <w:t xml:space="preserve">requires a </w:t>
      </w:r>
      <w:r w:rsidR="002F073B">
        <w:t xml:space="preserve">Connection, </w:t>
      </w:r>
      <w:r w:rsidRPr="00BE039E">
        <w:t xml:space="preserve"> no later than </w:t>
      </w:r>
      <w:r w:rsidR="002F073B">
        <w:t>[    ]</w:t>
      </w:r>
      <w:r w:rsidR="002F073B">
        <w:rPr>
          <w:rStyle w:val="FootnoteReference"/>
        </w:rPr>
        <w:footnoteReference w:id="85"/>
      </w:r>
      <w:r w:rsidR="002F073B">
        <w:t xml:space="preserve"> </w:t>
      </w:r>
      <w:r w:rsidRPr="00BE039E">
        <w:t xml:space="preserve">and shall provide to </w:t>
      </w:r>
      <w:r w:rsidR="008B2E36">
        <w:t>ESCo</w:t>
      </w:r>
      <w:r w:rsidRPr="00BE039E">
        <w:t xml:space="preserve"> the following information:-</w:t>
      </w:r>
    </w:p>
    <w:p w14:paraId="641082E0" w14:textId="77777777" w:rsidR="00BE039E" w:rsidRDefault="00BE039E" w:rsidP="00993FC6">
      <w:pPr>
        <w:pStyle w:val="Sch3Number"/>
        <w:widowControl w:val="0"/>
      </w:pPr>
      <w:r>
        <w:t xml:space="preserve">the </w:t>
      </w:r>
      <w:r w:rsidR="001A7ADD">
        <w:t xml:space="preserve">Connection Date for the Commercial Building Connection or Plot Connection (as relevant); </w:t>
      </w:r>
    </w:p>
    <w:p w14:paraId="6879A656" w14:textId="77777777" w:rsidR="001A7ADD" w:rsidRDefault="001A7ADD" w:rsidP="00993FC6">
      <w:pPr>
        <w:pStyle w:val="Sch3Number"/>
        <w:widowControl w:val="0"/>
      </w:pPr>
      <w:r>
        <w:t xml:space="preserve">the Heat Capacity required; </w:t>
      </w:r>
    </w:p>
    <w:p w14:paraId="1DEF1EB7" w14:textId="77777777" w:rsidR="001A7ADD" w:rsidRDefault="001A7ADD" w:rsidP="00993FC6">
      <w:pPr>
        <w:pStyle w:val="Sch3Number"/>
        <w:widowControl w:val="0"/>
      </w:pPr>
      <w:r>
        <w:t xml:space="preserve">the number of Residential Units (if relevant); </w:t>
      </w:r>
    </w:p>
    <w:p w14:paraId="797A146A" w14:textId="77777777" w:rsidR="001A7ADD" w:rsidRDefault="001A7ADD" w:rsidP="00993FC6">
      <w:pPr>
        <w:pStyle w:val="Sch3Number"/>
        <w:widowControl w:val="0"/>
      </w:pPr>
      <w:r>
        <w:t>the number of Commercial Units (if relevant);</w:t>
      </w:r>
    </w:p>
    <w:p w14:paraId="5B6E20B7" w14:textId="77777777" w:rsidR="001A7ADD" w:rsidRDefault="00F2770B" w:rsidP="00993FC6">
      <w:pPr>
        <w:pStyle w:val="Sch3Number"/>
        <w:widowControl w:val="0"/>
      </w:pPr>
      <w:r>
        <w:t xml:space="preserve">the indicative programme for delivery of the Commercial Building or Plot </w:t>
      </w:r>
      <w:r w:rsidR="00EB64E5">
        <w:t xml:space="preserve">Development </w:t>
      </w:r>
      <w:r>
        <w:t>(as relevant);</w:t>
      </w:r>
    </w:p>
    <w:p w14:paraId="2AE9F036" w14:textId="77777777" w:rsidR="00F2770B" w:rsidRDefault="00F2770B" w:rsidP="00993FC6">
      <w:pPr>
        <w:pStyle w:val="Sch3Number"/>
        <w:widowControl w:val="0"/>
      </w:pPr>
      <w:r>
        <w:t xml:space="preserve">the required Service Readiness Date; </w:t>
      </w:r>
    </w:p>
    <w:p w14:paraId="6BB11863" w14:textId="77777777" w:rsidR="004810CA" w:rsidRDefault="00F2770B" w:rsidP="00993FC6">
      <w:pPr>
        <w:pStyle w:val="Sch3Number"/>
        <w:widowControl w:val="0"/>
      </w:pPr>
      <w:r>
        <w:t>the plans of the location of the Plot</w:t>
      </w:r>
      <w:r w:rsidR="00EB64E5">
        <w:t xml:space="preserve"> Development</w:t>
      </w:r>
      <w:r>
        <w:t xml:space="preserve"> or Commercial Building and the </w:t>
      </w:r>
      <w:r w:rsidR="004810CA">
        <w:t xml:space="preserve">pipework </w:t>
      </w:r>
      <w:r>
        <w:t xml:space="preserve">route to the </w:t>
      </w:r>
      <w:r w:rsidR="004810CA">
        <w:t xml:space="preserve">relevant Connection Point, consistent with </w:t>
      </w:r>
      <w:r w:rsidR="00234885">
        <w:t xml:space="preserve">the Development Plan; </w:t>
      </w:r>
    </w:p>
    <w:p w14:paraId="040186D4" w14:textId="77777777" w:rsidR="00234885" w:rsidRDefault="00234885" w:rsidP="00993FC6">
      <w:pPr>
        <w:pStyle w:val="Sch3Number"/>
        <w:widowControl w:val="0"/>
      </w:pPr>
      <w:r>
        <w:t xml:space="preserve">an indicative layout of the relevant Plot </w:t>
      </w:r>
      <w:r w:rsidR="00EB64E5">
        <w:t xml:space="preserve">Development </w:t>
      </w:r>
      <w:r>
        <w:t xml:space="preserve">or Commercial Building, to include floor areas; </w:t>
      </w:r>
    </w:p>
    <w:p w14:paraId="499E260B" w14:textId="75D6567B" w:rsidR="0085457B" w:rsidRDefault="0085457B" w:rsidP="00993FC6">
      <w:pPr>
        <w:pStyle w:val="Sch3Number"/>
        <w:widowControl w:val="0"/>
      </w:pPr>
      <w:r>
        <w:t xml:space="preserve">evidence that the party with whom </w:t>
      </w:r>
      <w:r w:rsidR="008B2E36">
        <w:t>ESCo</w:t>
      </w:r>
      <w:r>
        <w:t xml:space="preserve"> shall enter into the </w:t>
      </w:r>
      <w:r w:rsidR="00844EE6">
        <w:t>Connection and Supply Agreement (Plot/ Building)</w:t>
      </w:r>
      <w:r>
        <w:t xml:space="preserve"> wit</w:t>
      </w:r>
      <w:r w:rsidR="000B0081">
        <w:t xml:space="preserve">h, </w:t>
      </w:r>
      <w:r>
        <w:t xml:space="preserve">shall acquire prior to entry into such agreements,  appropriate title to develop the relevant Plot </w:t>
      </w:r>
      <w:r w:rsidR="00EB64E5">
        <w:t xml:space="preserve">Development </w:t>
      </w:r>
      <w:r>
        <w:t xml:space="preserve">or Commercial Building and shall be legally entitled to grant the relevant access rights to </w:t>
      </w:r>
      <w:r w:rsidR="008B2E36">
        <w:t>ESCo</w:t>
      </w:r>
      <w:r>
        <w:t xml:space="preserve"> in order for </w:t>
      </w:r>
      <w:r w:rsidR="008B2E36">
        <w:t>ESCo</w:t>
      </w:r>
      <w:r>
        <w:t xml:space="preserve"> to comply with its obligations under such agreements</w:t>
      </w:r>
      <w:bookmarkStart w:id="593" w:name="_Ref338160947"/>
      <w:bookmarkStart w:id="594" w:name="_Ref382991070"/>
      <w:r w:rsidR="00D20142">
        <w:t>;</w:t>
      </w:r>
    </w:p>
    <w:p w14:paraId="53264238" w14:textId="77777777" w:rsidR="0085457B" w:rsidRPr="0085457B" w:rsidRDefault="0085457B" w:rsidP="00993FC6">
      <w:pPr>
        <w:pStyle w:val="Sch3Number"/>
        <w:widowControl w:val="0"/>
      </w:pPr>
      <w:r w:rsidRPr="0085457B">
        <w:rPr>
          <w:rFonts w:cs="Arial"/>
        </w:rPr>
        <w:t xml:space="preserve">details of the financial standing of the party with whom </w:t>
      </w:r>
      <w:r w:rsidR="008B2E36">
        <w:rPr>
          <w:rFonts w:cs="Arial"/>
        </w:rPr>
        <w:t>ESCo</w:t>
      </w:r>
      <w:r>
        <w:rPr>
          <w:rFonts w:cs="Arial"/>
        </w:rPr>
        <w:t xml:space="preserve"> shall enter into </w:t>
      </w:r>
      <w:r w:rsidRPr="0085457B">
        <w:rPr>
          <w:rFonts w:cs="Arial"/>
        </w:rPr>
        <w:t xml:space="preserve">the </w:t>
      </w:r>
      <w:r w:rsidR="00844EE6">
        <w:rPr>
          <w:rFonts w:cs="Arial"/>
        </w:rPr>
        <w:t>Connection and Supply Agreement (Plot/ Building)</w:t>
      </w:r>
      <w:r>
        <w:rPr>
          <w:rFonts w:cs="Arial"/>
        </w:rPr>
        <w:t xml:space="preserve"> with </w:t>
      </w:r>
      <w:r w:rsidRPr="0085457B">
        <w:rPr>
          <w:rFonts w:cs="Arial"/>
        </w:rPr>
        <w:t xml:space="preserve">and any Sufficient Security to be offered to </w:t>
      </w:r>
      <w:r w:rsidR="008B2E36">
        <w:rPr>
          <w:rFonts w:cs="Arial"/>
        </w:rPr>
        <w:t>ESCo</w:t>
      </w:r>
      <w:r w:rsidRPr="0085457B">
        <w:rPr>
          <w:rFonts w:cs="Arial"/>
        </w:rPr>
        <w:t xml:space="preserve"> in respect of the obligations of such party under </w:t>
      </w:r>
      <w:r>
        <w:rPr>
          <w:rFonts w:cs="Arial"/>
        </w:rPr>
        <w:t>such agreements</w:t>
      </w:r>
      <w:r w:rsidRPr="0085457B">
        <w:rPr>
          <w:rFonts w:cs="Arial"/>
        </w:rPr>
        <w:t>;</w:t>
      </w:r>
      <w:bookmarkEnd w:id="593"/>
      <w:r w:rsidRPr="0085457B">
        <w:rPr>
          <w:rFonts w:cs="Arial"/>
        </w:rPr>
        <w:t xml:space="preserve"> and</w:t>
      </w:r>
      <w:bookmarkEnd w:id="594"/>
    </w:p>
    <w:p w14:paraId="7DC75075" w14:textId="77777777" w:rsidR="0085457B" w:rsidRPr="00FA6AF9" w:rsidRDefault="0085457B" w:rsidP="00993FC6">
      <w:pPr>
        <w:pStyle w:val="Sch3Number"/>
        <w:widowControl w:val="0"/>
      </w:pPr>
      <w:r>
        <w:rPr>
          <w:rFonts w:cs="Arial"/>
        </w:rPr>
        <w:t>[     ]</w:t>
      </w:r>
      <w:r>
        <w:rPr>
          <w:rStyle w:val="FootnoteReference"/>
          <w:rFonts w:cs="Arial"/>
        </w:rPr>
        <w:footnoteReference w:id="86"/>
      </w:r>
    </w:p>
    <w:p w14:paraId="62668AD8" w14:textId="77777777" w:rsidR="00FA6AF9" w:rsidRPr="00FA6AF9" w:rsidRDefault="00FA6AF9" w:rsidP="00993FC6">
      <w:pPr>
        <w:pStyle w:val="Sch3Number"/>
        <w:widowControl w:val="0"/>
      </w:pPr>
      <w:r>
        <w:rPr>
          <w:rFonts w:cs="Arial"/>
        </w:rPr>
        <w:t>(the “</w:t>
      </w:r>
      <w:r>
        <w:rPr>
          <w:rFonts w:cs="Arial"/>
          <w:b/>
          <w:bCs/>
        </w:rPr>
        <w:t>Connection Notice</w:t>
      </w:r>
      <w:r>
        <w:rPr>
          <w:rFonts w:cs="Arial"/>
        </w:rPr>
        <w:t>”).</w:t>
      </w:r>
    </w:p>
    <w:p w14:paraId="12E96181" w14:textId="77777777" w:rsidR="00FA6AF9" w:rsidRDefault="00FA6AF9" w:rsidP="00993FC6">
      <w:pPr>
        <w:pStyle w:val="Sch2Number"/>
        <w:widowControl w:val="0"/>
        <w:ind w:left="851" w:hanging="851"/>
      </w:pPr>
      <w:r w:rsidRPr="003540A0">
        <w:t>Within [</w:t>
      </w:r>
      <w:r w:rsidR="003540A0">
        <w:t>fifteen (15)</w:t>
      </w:r>
      <w:r w:rsidRPr="003540A0">
        <w:t xml:space="preserve">] </w:t>
      </w:r>
      <w:r w:rsidR="003540A0">
        <w:t>Business D</w:t>
      </w:r>
      <w:r w:rsidRPr="003540A0">
        <w:t>ay</w:t>
      </w:r>
      <w:r w:rsidR="003540A0">
        <w:t xml:space="preserve">s of service of a Connection Notice, </w:t>
      </w:r>
      <w:r w:rsidR="008B2E36">
        <w:t>ESCo</w:t>
      </w:r>
      <w:r w:rsidR="003540A0">
        <w:t xml:space="preserve"> shall provide the Developer with the following details: </w:t>
      </w:r>
    </w:p>
    <w:p w14:paraId="1E4E4DF5" w14:textId="77777777" w:rsidR="003540A0" w:rsidRDefault="003540A0" w:rsidP="00993FC6">
      <w:pPr>
        <w:pStyle w:val="Sch3Number"/>
        <w:widowControl w:val="0"/>
      </w:pPr>
      <w:r>
        <w:t>the calculation of the relevant Connection Charges;</w:t>
      </w:r>
    </w:p>
    <w:p w14:paraId="3D117D68" w14:textId="77777777" w:rsidR="003540A0" w:rsidRDefault="003540A0" w:rsidP="00993FC6">
      <w:pPr>
        <w:pStyle w:val="Sch3Number"/>
        <w:widowControl w:val="0"/>
      </w:pPr>
      <w:r>
        <w:t xml:space="preserve">details of the works to be carried out by </w:t>
      </w:r>
      <w:r w:rsidR="008B2E36">
        <w:t>ESCo</w:t>
      </w:r>
      <w:r>
        <w:t xml:space="preserve"> and the works that must be performed by the Plot Developer or the Commercial Building Customer (as relevant) to complete the Connection;</w:t>
      </w:r>
    </w:p>
    <w:p w14:paraId="6304CA9B" w14:textId="77777777" w:rsidR="003540A0" w:rsidRDefault="003540A0" w:rsidP="00993FC6">
      <w:pPr>
        <w:pStyle w:val="Sch3Number"/>
        <w:widowControl w:val="0"/>
      </w:pPr>
      <w:r>
        <w:t>a programme for the relevant works, including dates for commencement and completion of</w:t>
      </w:r>
      <w:r w:rsidR="00500559">
        <w:rPr>
          <w:rStyle w:val="FootnoteReference"/>
        </w:rPr>
        <w:footnoteReference w:id="87"/>
      </w:r>
      <w:r>
        <w:t>:-</w:t>
      </w:r>
    </w:p>
    <w:p w14:paraId="49DD959E" w14:textId="77777777" w:rsidR="003540A0" w:rsidRDefault="00500559" w:rsidP="00993FC6">
      <w:pPr>
        <w:pStyle w:val="Sch4Number"/>
        <w:widowControl w:val="0"/>
      </w:pPr>
      <w:r>
        <w:t>[</w:t>
      </w:r>
      <w:r w:rsidR="003540A0">
        <w:t xml:space="preserve">any branches of the Primary Distribution Network serving the Plot </w:t>
      </w:r>
      <w:r w:rsidR="00EB64E5">
        <w:t xml:space="preserve">Development </w:t>
      </w:r>
      <w:r w:rsidR="003540A0">
        <w:t>or Commercial Building</w:t>
      </w:r>
      <w:r>
        <w:t>]</w:t>
      </w:r>
      <w:r w:rsidR="003540A0">
        <w:t>;</w:t>
      </w:r>
    </w:p>
    <w:p w14:paraId="54C1AB29" w14:textId="77777777" w:rsidR="003540A0" w:rsidRDefault="00500559" w:rsidP="00993FC6">
      <w:pPr>
        <w:pStyle w:val="Sch4Number"/>
        <w:widowControl w:val="0"/>
      </w:pPr>
      <w:r>
        <w:t>[</w:t>
      </w:r>
      <w:r w:rsidR="003540A0">
        <w:t>the Plot Heat Substation or Commercial Building Heat Substation</w:t>
      </w:r>
      <w:r>
        <w:t>]</w:t>
      </w:r>
      <w:r w:rsidR="003540A0">
        <w:t xml:space="preserve">; </w:t>
      </w:r>
    </w:p>
    <w:p w14:paraId="24D018CA" w14:textId="77777777" w:rsidR="003540A0" w:rsidRDefault="00500559" w:rsidP="00993FC6">
      <w:pPr>
        <w:pStyle w:val="Sch4Number"/>
        <w:widowControl w:val="0"/>
      </w:pPr>
      <w:r>
        <w:t>[</w:t>
      </w:r>
      <w:r w:rsidR="003540A0">
        <w:t>the fit out of the Plot Heat Substation or Commercial Building Heat Substation</w:t>
      </w:r>
      <w:r>
        <w:t>]</w:t>
      </w:r>
      <w:r w:rsidR="003540A0">
        <w:t xml:space="preserve">; </w:t>
      </w:r>
    </w:p>
    <w:p w14:paraId="5E53CF81" w14:textId="77777777" w:rsidR="003540A0" w:rsidRDefault="00500559" w:rsidP="00993FC6">
      <w:pPr>
        <w:pStyle w:val="Sch4Number"/>
        <w:widowControl w:val="0"/>
      </w:pPr>
      <w:r>
        <w:t>[</w:t>
      </w:r>
      <w:r w:rsidR="00A50ED9">
        <w:t xml:space="preserve">any Secondary Distribution Network within the buildings on the Plot </w:t>
      </w:r>
      <w:r w:rsidR="00EB64E5">
        <w:t xml:space="preserve">Development </w:t>
      </w:r>
      <w:r w:rsidR="00A50ED9">
        <w:t>or the Commercial Building</w:t>
      </w:r>
      <w:r>
        <w:t>];</w:t>
      </w:r>
    </w:p>
    <w:p w14:paraId="504C64B3" w14:textId="77777777" w:rsidR="00500559" w:rsidRDefault="00500559" w:rsidP="00993FC6">
      <w:pPr>
        <w:pStyle w:val="Sch4Number"/>
        <w:widowControl w:val="0"/>
      </w:pPr>
      <w:r>
        <w:t>[the Plot Connection or the Commercial Building Connection];</w:t>
      </w:r>
    </w:p>
    <w:p w14:paraId="1DC002E4" w14:textId="77777777" w:rsidR="003540A0" w:rsidRDefault="00500559" w:rsidP="00993FC6">
      <w:pPr>
        <w:pStyle w:val="Sch4Number"/>
        <w:widowControl w:val="0"/>
      </w:pPr>
      <w:r>
        <w:t>[    ]</w:t>
      </w:r>
      <w:r>
        <w:rPr>
          <w:rStyle w:val="FootnoteReference"/>
        </w:rPr>
        <w:footnoteReference w:id="88"/>
      </w:r>
    </w:p>
    <w:p w14:paraId="6A3BB2D4" w14:textId="77777777" w:rsidR="003540A0" w:rsidRDefault="00922451" w:rsidP="00993FC6">
      <w:pPr>
        <w:pStyle w:val="Sch3Number"/>
        <w:widowControl w:val="0"/>
      </w:pPr>
      <w:r>
        <w:t>a</w:t>
      </w:r>
      <w:r w:rsidR="003540A0">
        <w:t xml:space="preserve">ny </w:t>
      </w:r>
      <w:r>
        <w:t>access rights or property rights</w:t>
      </w:r>
      <w:r w:rsidR="003540A0">
        <w:t xml:space="preserve"> needed by </w:t>
      </w:r>
      <w:r w:rsidR="008B2E36">
        <w:t>ESCo</w:t>
      </w:r>
      <w:r w:rsidR="003540A0">
        <w:t xml:space="preserve"> in order to undertake the </w:t>
      </w:r>
      <w:r>
        <w:t xml:space="preserve">relevant works on the Plot </w:t>
      </w:r>
      <w:r w:rsidR="00EB64E5">
        <w:t xml:space="preserve">Development </w:t>
      </w:r>
      <w:r>
        <w:t xml:space="preserve">or in relation to the Commercial Building; </w:t>
      </w:r>
    </w:p>
    <w:p w14:paraId="0F484C3B" w14:textId="77777777" w:rsidR="003540A0" w:rsidRDefault="00922451" w:rsidP="00993FC6">
      <w:pPr>
        <w:pStyle w:val="Sch3Number"/>
        <w:widowControl w:val="0"/>
      </w:pPr>
      <w:r>
        <w:t>d</w:t>
      </w:r>
      <w:r w:rsidR="003540A0">
        <w:t xml:space="preserve">etails of all </w:t>
      </w:r>
      <w:r>
        <w:t>Authorisations or consents</w:t>
      </w:r>
      <w:r w:rsidR="003540A0">
        <w:t xml:space="preserve"> required to effect the </w:t>
      </w:r>
      <w:r>
        <w:t xml:space="preserve">relevant </w:t>
      </w:r>
      <w:r w:rsidR="003540A0">
        <w:t xml:space="preserve">Connection, together with details of who is responsible for applying and obtaining the </w:t>
      </w:r>
      <w:r>
        <w:t xml:space="preserve">Authorisation or consent; </w:t>
      </w:r>
    </w:p>
    <w:p w14:paraId="63A12569" w14:textId="77777777" w:rsidR="003540A0" w:rsidRDefault="00922451" w:rsidP="00993FC6">
      <w:pPr>
        <w:pStyle w:val="Sch3Number"/>
        <w:widowControl w:val="0"/>
      </w:pPr>
      <w:r>
        <w:t>the a</w:t>
      </w:r>
      <w:r w:rsidR="003540A0">
        <w:t xml:space="preserve">pplicable Heat </w:t>
      </w:r>
      <w:r>
        <w:t>Charge</w:t>
      </w:r>
      <w:r w:rsidR="003540A0">
        <w:t xml:space="preserve"> at the Connection</w:t>
      </w:r>
      <w:r>
        <w:t xml:space="preserve"> Date;</w:t>
      </w:r>
    </w:p>
    <w:p w14:paraId="38250CE7" w14:textId="77777777" w:rsidR="00922451" w:rsidRDefault="00656218" w:rsidP="00993FC6">
      <w:pPr>
        <w:pStyle w:val="Sch3Number"/>
        <w:widowControl w:val="0"/>
      </w:pPr>
      <w:r>
        <w:t>[</w:t>
      </w:r>
      <w:r w:rsidR="004B3E9F">
        <w:t xml:space="preserve">details of the routing of any Electricity Network </w:t>
      </w:r>
      <w:r>
        <w:t>and any relevant works r</w:t>
      </w:r>
      <w:r w:rsidR="004B3E9F">
        <w:t xml:space="preserve">equired for the delivery of the </w:t>
      </w:r>
      <w:r>
        <w:t>Electricity Supply];</w:t>
      </w:r>
    </w:p>
    <w:p w14:paraId="006CD902" w14:textId="77777777" w:rsidR="00BE039E" w:rsidRDefault="00922451" w:rsidP="00993FC6">
      <w:pPr>
        <w:pStyle w:val="Sch3Number"/>
        <w:widowControl w:val="0"/>
      </w:pPr>
      <w:r>
        <w:t>a</w:t>
      </w:r>
      <w:r w:rsidR="003540A0">
        <w:t>ny other assumptions or clarifications, or special conditions.</w:t>
      </w:r>
    </w:p>
    <w:p w14:paraId="6ACDC218" w14:textId="77777777" w:rsidR="00656218" w:rsidRDefault="005E22AC" w:rsidP="00925D0B">
      <w:pPr>
        <w:pStyle w:val="Sch3Number"/>
        <w:widowControl w:val="0"/>
        <w:tabs>
          <w:tab w:val="clear" w:pos="1701"/>
        </w:tabs>
        <w:ind w:left="720" w:firstLine="131"/>
      </w:pPr>
      <w:r>
        <w:t>(together, the “</w:t>
      </w:r>
      <w:r>
        <w:rPr>
          <w:b/>
          <w:bCs/>
        </w:rPr>
        <w:t>Connection Details</w:t>
      </w:r>
      <w:r>
        <w:t>”)</w:t>
      </w:r>
    </w:p>
    <w:p w14:paraId="729BFE8A" w14:textId="77777777" w:rsidR="00656218" w:rsidRPr="00BE039E" w:rsidRDefault="001E44C7" w:rsidP="003B080C">
      <w:pPr>
        <w:pStyle w:val="Sch1Heading"/>
      </w:pPr>
      <w:r>
        <w:t xml:space="preserve">entry into </w:t>
      </w:r>
      <w:r w:rsidR="00AB4B80" w:rsidRPr="00CA4C20">
        <w:t>Connection and Supply Agreement (Plot/ Building)</w:t>
      </w:r>
    </w:p>
    <w:p w14:paraId="6580E832" w14:textId="3E75FE9B" w:rsidR="00BE039E" w:rsidRDefault="00BE039E" w:rsidP="00993FC6">
      <w:pPr>
        <w:pStyle w:val="Sch2Number"/>
        <w:widowControl w:val="0"/>
      </w:pPr>
      <w:bookmarkStart w:id="595" w:name="_Ref25145110"/>
      <w:r>
        <w:t xml:space="preserve">Subject to paragraphs </w:t>
      </w:r>
      <w:r w:rsidR="00FD28B7">
        <w:fldChar w:fldCharType="begin"/>
      </w:r>
      <w:r w:rsidR="00FD28B7">
        <w:instrText xml:space="preserve"> REF _Ref25145098 \n \h </w:instrText>
      </w:r>
      <w:r w:rsidR="00FD28B7">
        <w:fldChar w:fldCharType="separate"/>
      </w:r>
      <w:r w:rsidR="001E3D88">
        <w:t>2.2</w:t>
      </w:r>
      <w:r w:rsidR="00FD28B7">
        <w:fldChar w:fldCharType="end"/>
      </w:r>
      <w:r w:rsidR="00545D68">
        <w:t>,</w:t>
      </w:r>
      <w:r>
        <w:t xml:space="preserve"> </w:t>
      </w:r>
      <w:r w:rsidR="008B2E36">
        <w:t>ESCo</w:t>
      </w:r>
      <w:r>
        <w:t xml:space="preserve"> shall and the Developer shall </w:t>
      </w:r>
      <w:r w:rsidR="005E22AC">
        <w:t>procure</w:t>
      </w:r>
      <w:r>
        <w:t xml:space="preserve"> that the Plot Developer </w:t>
      </w:r>
      <w:r w:rsidR="005E22AC">
        <w:t xml:space="preserve">or Commercial Customer (as relevant) </w:t>
      </w:r>
      <w:r>
        <w:t>enter</w:t>
      </w:r>
      <w:r w:rsidR="005E22AC">
        <w:t>s</w:t>
      </w:r>
      <w:r>
        <w:t xml:space="preserve"> into a </w:t>
      </w:r>
      <w:r w:rsidR="00AB4B80" w:rsidRPr="00CA4C20">
        <w:rPr>
          <w:bCs/>
        </w:rPr>
        <w:t>Connection and Supply Agreement (Plot/ Building)</w:t>
      </w:r>
      <w:r w:rsidR="00AB4B80">
        <w:rPr>
          <w:bCs/>
        </w:rPr>
        <w:t xml:space="preserve"> </w:t>
      </w:r>
      <w:r>
        <w:t>substantially</w:t>
      </w:r>
      <w:r w:rsidR="005E22AC">
        <w:t xml:space="preserve"> in</w:t>
      </w:r>
      <w:r>
        <w:t xml:space="preserve"> the form</w:t>
      </w:r>
      <w:r w:rsidR="00545D68">
        <w:rPr>
          <w:rStyle w:val="FootnoteReference"/>
        </w:rPr>
        <w:footnoteReference w:id="89"/>
      </w:r>
      <w:r>
        <w:t xml:space="preserve"> set out in </w:t>
      </w:r>
      <w:r w:rsidR="00FD28B7">
        <w:fldChar w:fldCharType="begin"/>
      </w:r>
      <w:r w:rsidR="00FD28B7">
        <w:instrText xml:space="preserve"> REF _Ref25145618 \n \h </w:instrText>
      </w:r>
      <w:r w:rsidR="00FD28B7">
        <w:fldChar w:fldCharType="separate"/>
      </w:r>
      <w:r w:rsidR="001E3D88">
        <w:t>Part 3</w:t>
      </w:r>
      <w:r w:rsidR="00FD28B7">
        <w:fldChar w:fldCharType="end"/>
      </w:r>
      <w:r w:rsidR="00616DC9">
        <w:t xml:space="preserve"> </w:t>
      </w:r>
      <w:r>
        <w:t xml:space="preserve">of this </w:t>
      </w:r>
      <w:r w:rsidR="00616DC9">
        <w:fldChar w:fldCharType="begin"/>
      </w:r>
      <w:r w:rsidR="00616DC9">
        <w:instrText xml:space="preserve"> REF _Ref4854189 \r \h </w:instrText>
      </w:r>
      <w:r w:rsidR="00616DC9">
        <w:fldChar w:fldCharType="separate"/>
      </w:r>
      <w:r w:rsidR="001E3D88">
        <w:t>Schedule 10</w:t>
      </w:r>
      <w:r w:rsidR="00616DC9">
        <w:fldChar w:fldCharType="end"/>
      </w:r>
      <w:r w:rsidR="00616DC9">
        <w:t xml:space="preserve"> </w:t>
      </w:r>
      <w:r>
        <w:t xml:space="preserve">within </w:t>
      </w:r>
      <w:r w:rsidR="00616DC9">
        <w:t xml:space="preserve">[  (   ) ] Business Days </w:t>
      </w:r>
      <w:r>
        <w:t xml:space="preserve">of </w:t>
      </w:r>
      <w:r w:rsidR="008B2E36">
        <w:t>ESCo</w:t>
      </w:r>
      <w:r>
        <w:t xml:space="preserve">'s notification of the </w:t>
      </w:r>
      <w:r w:rsidR="00616DC9">
        <w:t>Connection Details.</w:t>
      </w:r>
      <w:bookmarkEnd w:id="595"/>
      <w:r>
        <w:t xml:space="preserve">  </w:t>
      </w:r>
    </w:p>
    <w:p w14:paraId="1D58ADF1" w14:textId="77777777" w:rsidR="00545D68" w:rsidRDefault="00545D68" w:rsidP="00993FC6">
      <w:pPr>
        <w:pStyle w:val="Sch2Number"/>
        <w:widowControl w:val="0"/>
      </w:pPr>
      <w:bookmarkStart w:id="596" w:name="_Ref25145098"/>
      <w:r>
        <w:t xml:space="preserve">The Developer and </w:t>
      </w:r>
      <w:r w:rsidR="008B2E36">
        <w:t>ESCo</w:t>
      </w:r>
      <w:r>
        <w:t xml:space="preserve"> agree and the Developer shall procure that prior to entering into a </w:t>
      </w:r>
      <w:r w:rsidR="00AB4B80" w:rsidRPr="00CA4C20">
        <w:rPr>
          <w:bCs/>
        </w:rPr>
        <w:t>Connection and Supply Agreement (Plot/ Building)</w:t>
      </w:r>
      <w:r>
        <w:t>:</w:t>
      </w:r>
      <w:bookmarkEnd w:id="596"/>
      <w:r>
        <w:t xml:space="preserve"> </w:t>
      </w:r>
    </w:p>
    <w:p w14:paraId="6E15BFFA" w14:textId="77777777" w:rsidR="007F2577" w:rsidRDefault="00BE039E" w:rsidP="00993FC6">
      <w:pPr>
        <w:pStyle w:val="Sch3Number"/>
        <w:widowControl w:val="0"/>
      </w:pPr>
      <w:r>
        <w:t xml:space="preserve">the Plot Developer </w:t>
      </w:r>
      <w:r w:rsidR="00545D68">
        <w:t xml:space="preserve">or Commercial Customer (as relevant) </w:t>
      </w:r>
      <w:r>
        <w:t xml:space="preserve">shall serve on </w:t>
      </w:r>
      <w:r w:rsidR="008B2E36">
        <w:t>ESCo</w:t>
      </w:r>
      <w:r>
        <w:t xml:space="preserve"> a notice (in relation to the tenancy to be granted by the Plot Heat Substation Lease </w:t>
      </w:r>
      <w:r w:rsidR="007F2577">
        <w:t xml:space="preserve">or </w:t>
      </w:r>
      <w:r w:rsidR="003A52B7">
        <w:t>Commercial Building Heat Substation</w:t>
      </w:r>
      <w:r w:rsidR="007F2577">
        <w:t xml:space="preserve"> Lease (as relevant), </w:t>
      </w:r>
      <w:r>
        <w:t>(the "</w:t>
      </w:r>
      <w:r w:rsidR="007F2577" w:rsidRPr="007F2577">
        <w:rPr>
          <w:b/>
          <w:bCs/>
        </w:rPr>
        <w:t xml:space="preserve">LTA </w:t>
      </w:r>
      <w:r w:rsidRPr="007F2577">
        <w:rPr>
          <w:b/>
          <w:bCs/>
        </w:rPr>
        <w:t>Notice</w:t>
      </w:r>
      <w:r>
        <w:t xml:space="preserve">") in accordance with the requirements of s38(A)(3)(a) of the Landlord and Tenant Act 1954. The </w:t>
      </w:r>
      <w:r w:rsidR="007F2577">
        <w:t xml:space="preserve">LTA </w:t>
      </w:r>
      <w:r>
        <w:t>Notice shall be in a form complying with the requirements of Schedule 1 to the Regulatory Reform (Business Tenancies)(England and Wales) Order 2003 (the "Order");</w:t>
      </w:r>
    </w:p>
    <w:p w14:paraId="5372DA52" w14:textId="77777777" w:rsidR="007F2577" w:rsidRDefault="008B2E36" w:rsidP="00993FC6">
      <w:pPr>
        <w:pStyle w:val="Sch3Number"/>
        <w:widowControl w:val="0"/>
      </w:pPr>
      <w:r>
        <w:t>ESCo</w:t>
      </w:r>
      <w:r w:rsidR="00BE039E">
        <w:t xml:space="preserve">, or a person duly authorised by </w:t>
      </w:r>
      <w:r>
        <w:t>ESCo</w:t>
      </w:r>
      <w:r w:rsidR="00BE039E">
        <w:t xml:space="preserve"> shall</w:t>
      </w:r>
      <w:r w:rsidR="007F2577">
        <w:t>,</w:t>
      </w:r>
      <w:r w:rsidR="007F2577" w:rsidRPr="007F2577">
        <w:t xml:space="preserve"> </w:t>
      </w:r>
      <w:r w:rsidR="007F2577">
        <w:t>in relation to the LTA Notice,</w:t>
      </w:r>
      <w:r w:rsidR="00BE039E">
        <w:t xml:space="preserve"> make a statutory declaration (the "</w:t>
      </w:r>
      <w:r w:rsidR="00BE039E" w:rsidRPr="007F2577">
        <w:rPr>
          <w:b/>
          <w:bCs/>
        </w:rPr>
        <w:t>Declaration</w:t>
      </w:r>
      <w:r w:rsidR="00BE039E">
        <w:t>") in a form complying with the requirements of Schedule 2 of the Order;</w:t>
      </w:r>
    </w:p>
    <w:p w14:paraId="782E6968" w14:textId="77777777" w:rsidR="007F2577" w:rsidRDefault="00BE039E" w:rsidP="00993FC6">
      <w:pPr>
        <w:pStyle w:val="Sch3Number"/>
        <w:widowControl w:val="0"/>
      </w:pPr>
      <w:r>
        <w:t xml:space="preserve">where the Declaration is made by a person other than </w:t>
      </w:r>
      <w:r w:rsidR="008B2E36">
        <w:t>ESCo</w:t>
      </w:r>
      <w:r>
        <w:t xml:space="preserve">, the declarant shall be duly authorised by </w:t>
      </w:r>
      <w:r w:rsidR="008B2E36">
        <w:t>ESCo</w:t>
      </w:r>
      <w:r>
        <w:t xml:space="preserve"> to make the Declaration on </w:t>
      </w:r>
      <w:r w:rsidR="008B2E36">
        <w:t>ESCo</w:t>
      </w:r>
      <w:r>
        <w:t>’s behalf;</w:t>
      </w:r>
    </w:p>
    <w:p w14:paraId="278EB105" w14:textId="77777777" w:rsidR="00F8641B" w:rsidRDefault="007F2577" w:rsidP="00993FC6">
      <w:pPr>
        <w:pStyle w:val="Sch3Number"/>
        <w:widowControl w:val="0"/>
        <w:tabs>
          <w:tab w:val="clear" w:pos="1701"/>
        </w:tabs>
        <w:ind w:left="851" w:firstLine="0"/>
      </w:pPr>
      <w:r>
        <w:t xml:space="preserve">in order </w:t>
      </w:r>
      <w:r w:rsidR="00BE039E">
        <w:t>to exclude the provisions of sections 24 to 28 (inclusive) of the Landlord and Tenant Act 1954 in relation to the tenancy created by the Plot Heat Substation Lease</w:t>
      </w:r>
      <w:r>
        <w:t xml:space="preserve"> or </w:t>
      </w:r>
      <w:r w:rsidR="003A52B7">
        <w:t>Commercial Building Heat Substation</w:t>
      </w:r>
      <w:r>
        <w:t xml:space="preserve"> Lease (as relevant)</w:t>
      </w:r>
    </w:p>
    <w:p w14:paraId="2829D892" w14:textId="7947ECE2" w:rsidR="00BE039E" w:rsidRDefault="00BE039E" w:rsidP="00993FC6">
      <w:pPr>
        <w:pStyle w:val="Sch2Number"/>
        <w:widowControl w:val="0"/>
        <w:ind w:left="851"/>
      </w:pPr>
      <w:r>
        <w:t xml:space="preserve">Without prejudice to paragraph </w:t>
      </w:r>
      <w:r w:rsidR="00FD28B7">
        <w:fldChar w:fldCharType="begin"/>
      </w:r>
      <w:r w:rsidR="00FD28B7">
        <w:instrText xml:space="preserve"> REF _Ref25145110 \n \h </w:instrText>
      </w:r>
      <w:r w:rsidR="00FD28B7">
        <w:fldChar w:fldCharType="separate"/>
      </w:r>
      <w:r w:rsidR="001E3D88">
        <w:t>2.1</w:t>
      </w:r>
      <w:r w:rsidR="00FD28B7">
        <w:fldChar w:fldCharType="end"/>
      </w:r>
      <w:r>
        <w:t xml:space="preserve">, should </w:t>
      </w:r>
      <w:r w:rsidR="008B2E36">
        <w:t>ESCo</w:t>
      </w:r>
      <w:r>
        <w:t xml:space="preserve"> or the Plot Developer </w:t>
      </w:r>
      <w:r w:rsidR="00F8641B">
        <w:t xml:space="preserve">or Commercial Customer (as relevant) </w:t>
      </w:r>
      <w:r>
        <w:t xml:space="preserve">wish to vary the terms of the </w:t>
      </w:r>
      <w:r w:rsidR="00AB4B80">
        <w:t>Connection and Supply Agreement (Plot/ Building)</w:t>
      </w:r>
      <w:r>
        <w:t xml:space="preserve">, </w:t>
      </w:r>
      <w:r w:rsidR="008B2E36">
        <w:t>ESCo</w:t>
      </w:r>
      <w:r>
        <w:t xml:space="preserve"> shall, and the Developer shall use all reasonable endeavours to ensure that the Plot Developer </w:t>
      </w:r>
      <w:r w:rsidR="00F8641B">
        <w:t xml:space="preserve">or Commercial Customer (as relevant) </w:t>
      </w:r>
      <w:r>
        <w:t>shall, negotiate in good faith and agree the terms of any such variation.</w:t>
      </w:r>
    </w:p>
    <w:p w14:paraId="68662504" w14:textId="77777777" w:rsidR="00F8641B" w:rsidRDefault="00F8641B" w:rsidP="00993FC6">
      <w:pPr>
        <w:widowControl w:val="0"/>
        <w:spacing w:before="0" w:after="0"/>
        <w:jc w:val="left"/>
      </w:pPr>
      <w:r>
        <w:br w:type="page"/>
      </w:r>
    </w:p>
    <w:p w14:paraId="6B9F16C2" w14:textId="77777777" w:rsidR="009F21BC" w:rsidRDefault="00050899" w:rsidP="00925D0B">
      <w:pPr>
        <w:pStyle w:val="Part0"/>
        <w:keepNext w:val="0"/>
        <w:widowControl w:val="0"/>
      </w:pPr>
      <w:bookmarkStart w:id="597" w:name="_Toc4858232"/>
      <w:r>
        <w:t xml:space="preserve"> </w:t>
      </w:r>
      <w:bookmarkStart w:id="598" w:name="_Toc115428322"/>
      <w:r>
        <w:t>:</w:t>
      </w:r>
      <w:r w:rsidR="009F21BC">
        <w:t xml:space="preserve"> Connection Charges</w:t>
      </w:r>
      <w:bookmarkEnd w:id="597"/>
      <w:bookmarkEnd w:id="598"/>
    </w:p>
    <w:p w14:paraId="51390C7B" w14:textId="77777777" w:rsidR="00B25EB1" w:rsidRPr="00B50510" w:rsidRDefault="00B25EB1" w:rsidP="00925D0B">
      <w:pPr>
        <w:pStyle w:val="Level2Number"/>
        <w:widowControl w:val="0"/>
        <w:numPr>
          <w:ilvl w:val="0"/>
          <w:numId w:val="0"/>
        </w:numPr>
        <w:ind w:left="851" w:hanging="425"/>
        <w:jc w:val="center"/>
        <w:rPr>
          <w:i/>
        </w:rPr>
      </w:pPr>
      <w:bookmarkStart w:id="599" w:name="_Toc4858233"/>
      <w:r>
        <w:rPr>
          <w:i/>
          <w:iCs/>
        </w:rPr>
        <w:t>[Set out</w:t>
      </w:r>
      <w:r w:rsidRPr="00B25EB1">
        <w:rPr>
          <w:i/>
          <w:iCs/>
        </w:rPr>
        <w:t xml:space="preserve"> </w:t>
      </w:r>
      <w:r>
        <w:rPr>
          <w:i/>
          <w:iCs/>
        </w:rPr>
        <w:t>the Parameters for calculating the</w:t>
      </w:r>
      <w:r w:rsidRPr="00B50510">
        <w:rPr>
          <w:i/>
        </w:rPr>
        <w:t xml:space="preserve"> Connection </w:t>
      </w:r>
      <w:bookmarkEnd w:id="599"/>
      <w:r>
        <w:rPr>
          <w:i/>
          <w:iCs/>
        </w:rPr>
        <w:t>Charges</w:t>
      </w:r>
      <w:r w:rsidR="00925D0B">
        <w:rPr>
          <w:i/>
          <w:iCs/>
        </w:rPr>
        <w:t>]</w:t>
      </w:r>
      <w:r>
        <w:rPr>
          <w:i/>
          <w:iCs/>
        </w:rPr>
        <w:t>.</w:t>
      </w:r>
    </w:p>
    <w:p w14:paraId="14A0BC34" w14:textId="77777777" w:rsidR="00F8641B" w:rsidRDefault="00F8641B" w:rsidP="00993FC6">
      <w:pPr>
        <w:widowControl w:val="0"/>
        <w:spacing w:before="0" w:after="0"/>
        <w:jc w:val="left"/>
        <w:rPr>
          <w:i/>
          <w:iCs/>
        </w:rPr>
      </w:pPr>
      <w:bookmarkStart w:id="600" w:name="_Toc4858234"/>
      <w:r>
        <w:rPr>
          <w:i/>
          <w:iCs/>
        </w:rPr>
        <w:br w:type="page"/>
      </w:r>
    </w:p>
    <w:p w14:paraId="1E515D89" w14:textId="77777777" w:rsidR="009F21BC" w:rsidRDefault="00050899" w:rsidP="00993FC6">
      <w:pPr>
        <w:pStyle w:val="Part0"/>
        <w:keepNext w:val="0"/>
        <w:widowControl w:val="0"/>
      </w:pPr>
      <w:r>
        <w:t xml:space="preserve"> </w:t>
      </w:r>
      <w:bookmarkStart w:id="601" w:name="_Ref25145618"/>
      <w:bookmarkStart w:id="602" w:name="_Toc115428323"/>
      <w:r>
        <w:t>:</w:t>
      </w:r>
      <w:r w:rsidR="009F21BC">
        <w:t xml:space="preserve"> </w:t>
      </w:r>
      <w:r w:rsidR="00F8641B">
        <w:t xml:space="preserve">Form of </w:t>
      </w:r>
      <w:r w:rsidR="00844EE6">
        <w:t>Connection and Supply Agreement (Plot/ Building)</w:t>
      </w:r>
      <w:bookmarkEnd w:id="600"/>
      <w:bookmarkEnd w:id="601"/>
      <w:bookmarkEnd w:id="602"/>
    </w:p>
    <w:p w14:paraId="327E225E" w14:textId="77777777" w:rsidR="00C2038A" w:rsidRPr="000E0C57" w:rsidRDefault="00F8641B" w:rsidP="00993FC6">
      <w:pPr>
        <w:widowControl w:val="0"/>
        <w:spacing w:before="0" w:after="0"/>
        <w:jc w:val="left"/>
        <w:rPr>
          <w:b/>
          <w:caps/>
        </w:rPr>
      </w:pPr>
      <w:r>
        <w:br w:type="page"/>
      </w:r>
    </w:p>
    <w:p w14:paraId="2BF94292" w14:textId="77777777" w:rsidR="00FF3753" w:rsidRDefault="00050899" w:rsidP="00993FC6">
      <w:pPr>
        <w:pStyle w:val="Schedule0"/>
        <w:keepNext w:val="0"/>
        <w:pageBreakBefore w:val="0"/>
        <w:widowControl w:val="0"/>
      </w:pPr>
      <w:bookmarkStart w:id="603" w:name="_Ref4854581"/>
      <w:bookmarkStart w:id="604" w:name="_Toc4858243"/>
      <w:bookmarkStart w:id="605" w:name="a543306"/>
      <w:r>
        <w:t xml:space="preserve"> </w:t>
      </w:r>
      <w:bookmarkStart w:id="606" w:name="_Toc115428324"/>
      <w:r w:rsidR="00FF3753">
        <w:t xml:space="preserve">- </w:t>
      </w:r>
      <w:r w:rsidR="009F21BC">
        <w:t>Energy Centre Lease</w:t>
      </w:r>
      <w:bookmarkEnd w:id="603"/>
      <w:bookmarkEnd w:id="604"/>
      <w:bookmarkEnd w:id="606"/>
    </w:p>
    <w:p w14:paraId="147BAD63" w14:textId="77777777" w:rsidR="009F21BC" w:rsidRPr="009F21BC" w:rsidRDefault="009F21BC" w:rsidP="00993FC6">
      <w:pPr>
        <w:pStyle w:val="Part0"/>
        <w:keepNext w:val="0"/>
        <w:widowControl w:val="0"/>
        <w:numPr>
          <w:ilvl w:val="0"/>
          <w:numId w:val="0"/>
        </w:numPr>
        <w:jc w:val="both"/>
      </w:pPr>
    </w:p>
    <w:p w14:paraId="67B77A57" w14:textId="77777777" w:rsidR="009F21BC" w:rsidRDefault="00050899" w:rsidP="00993FC6">
      <w:pPr>
        <w:pStyle w:val="Part0"/>
        <w:keepNext w:val="0"/>
        <w:widowControl w:val="0"/>
        <w:jc w:val="left"/>
      </w:pPr>
      <w:bookmarkStart w:id="607" w:name="_Toc4858244"/>
      <w:r>
        <w:t xml:space="preserve"> </w:t>
      </w:r>
      <w:bookmarkStart w:id="608" w:name="_Toc115428325"/>
      <w:r>
        <w:t>:</w:t>
      </w:r>
      <w:r w:rsidR="009F21BC">
        <w:t xml:space="preserve"> Energy Centre Lease</w:t>
      </w:r>
      <w:bookmarkEnd w:id="607"/>
      <w:bookmarkEnd w:id="608"/>
    </w:p>
    <w:p w14:paraId="04DD5179" w14:textId="77777777" w:rsidR="009F21BC" w:rsidRDefault="00050899" w:rsidP="00993FC6">
      <w:pPr>
        <w:pStyle w:val="Part0"/>
        <w:keepNext w:val="0"/>
        <w:widowControl w:val="0"/>
        <w:jc w:val="left"/>
        <w:rPr>
          <w:lang w:val="en-US"/>
        </w:rPr>
      </w:pPr>
      <w:bookmarkStart w:id="609" w:name="_Ref4854450"/>
      <w:bookmarkStart w:id="610" w:name="_Toc4858245"/>
      <w:r>
        <w:t xml:space="preserve"> </w:t>
      </w:r>
      <w:bookmarkStart w:id="611" w:name="_Toc115428326"/>
      <w:r>
        <w:t>:</w:t>
      </w:r>
      <w:r w:rsidR="009F21BC">
        <w:t xml:space="preserve"> </w:t>
      </w:r>
      <w:r w:rsidR="009F21BC">
        <w:rPr>
          <w:lang w:val="en-US"/>
        </w:rPr>
        <w:t>Deed of Variation (Easement)</w:t>
      </w:r>
      <w:bookmarkEnd w:id="609"/>
      <w:bookmarkEnd w:id="610"/>
      <w:bookmarkEnd w:id="611"/>
    </w:p>
    <w:p w14:paraId="398B37B8" w14:textId="77777777" w:rsidR="009F21BC" w:rsidRPr="009F21BC" w:rsidRDefault="009F21BC" w:rsidP="003B080C">
      <w:pPr>
        <w:pStyle w:val="Sch1Heading"/>
        <w:numPr>
          <w:ilvl w:val="0"/>
          <w:numId w:val="0"/>
        </w:numPr>
        <w:ind w:left="850"/>
      </w:pPr>
    </w:p>
    <w:p w14:paraId="2CE5607E" w14:textId="77777777" w:rsidR="007216A6" w:rsidRPr="007216A6" w:rsidRDefault="000C5885" w:rsidP="000C5885">
      <w:pPr>
        <w:spacing w:before="0" w:after="0"/>
        <w:jc w:val="left"/>
        <w:rPr>
          <w:szCs w:val="22"/>
        </w:rPr>
      </w:pPr>
      <w:bookmarkStart w:id="612" w:name="_Ref4838883"/>
      <w:bookmarkEnd w:id="605"/>
      <w:r>
        <w:rPr>
          <w:szCs w:val="22"/>
        </w:rPr>
        <w:br w:type="page"/>
      </w:r>
    </w:p>
    <w:p w14:paraId="76B382A9" w14:textId="77777777" w:rsidR="008F5BFB" w:rsidRDefault="008F5BFB" w:rsidP="00993FC6">
      <w:pPr>
        <w:pStyle w:val="Schedule0"/>
        <w:keepNext w:val="0"/>
        <w:pageBreakBefore w:val="0"/>
        <w:widowControl w:val="0"/>
      </w:pPr>
      <w:bookmarkStart w:id="613" w:name="_Ref4841204"/>
      <w:bookmarkStart w:id="614" w:name="_Ref4855430"/>
      <w:bookmarkStart w:id="615" w:name="_Toc4858248"/>
      <w:bookmarkEnd w:id="612"/>
      <w:r>
        <w:t xml:space="preserve"> </w:t>
      </w:r>
      <w:bookmarkStart w:id="616" w:name="_Ref14519680"/>
      <w:bookmarkStart w:id="617" w:name="_Ref14519681"/>
      <w:bookmarkStart w:id="618" w:name="_Toc115428327"/>
      <w:r>
        <w:t>– Data Processing</w:t>
      </w:r>
      <w:bookmarkEnd w:id="616"/>
      <w:bookmarkEnd w:id="617"/>
      <w:bookmarkEnd w:id="618"/>
    </w:p>
    <w:p w14:paraId="5B7BC59E" w14:textId="77777777" w:rsidR="00E948D3" w:rsidRDefault="00E948D3" w:rsidP="00E948D3"/>
    <w:p w14:paraId="5FA872C5" w14:textId="6A460028" w:rsidR="008F5BFB" w:rsidRPr="0050276C" w:rsidRDefault="008F5BFB" w:rsidP="00E948D3">
      <w:pPr>
        <w:pStyle w:val="Sch1Heading"/>
      </w:pPr>
      <w:r w:rsidRPr="007216A6">
        <w:t>DEFINITIONS  </w:t>
      </w:r>
    </w:p>
    <w:p w14:paraId="5C47E6A0" w14:textId="77777777" w:rsidR="008F5BFB" w:rsidRPr="007216A6" w:rsidRDefault="008F5BFB" w:rsidP="008F5BFB">
      <w:pPr>
        <w:pStyle w:val="Sch2Number"/>
        <w:widowControl w:val="0"/>
      </w:pPr>
      <w:r w:rsidRPr="007216A6">
        <w:t xml:space="preserve">In addition to the definitions set out elsewhere in this Agreement, in this </w:t>
      </w:r>
      <w:r w:rsidR="0007753E">
        <w:t xml:space="preserve">Schedule </w:t>
      </w:r>
      <w:r w:rsidRPr="007216A6">
        <w:t>the following words shall have the following meaning:</w:t>
      </w:r>
    </w:p>
    <w:p w14:paraId="4D677A04" w14:textId="77777777" w:rsidR="008F5BFB" w:rsidRPr="007216A6" w:rsidRDefault="008F5BFB" w:rsidP="00FF426B">
      <w:pPr>
        <w:pStyle w:val="Definition"/>
        <w:rPr>
          <w:lang w:val="en-US"/>
        </w:rPr>
      </w:pPr>
      <w:r w:rsidRPr="007216A6">
        <w:rPr>
          <w:b/>
          <w:bCs/>
          <w:lang w:val="en-US"/>
        </w:rPr>
        <w:t xml:space="preserve">Agreed Purposes: </w:t>
      </w:r>
      <w:r w:rsidRPr="007216A6">
        <w:rPr>
          <w:lang w:val="en-US"/>
        </w:rPr>
        <w:t>for</w:t>
      </w:r>
      <w:r>
        <w:rPr>
          <w:lang w:val="en-US"/>
        </w:rPr>
        <w:t xml:space="preserve"> </w:t>
      </w:r>
      <w:r w:rsidR="008B2E36">
        <w:rPr>
          <w:lang w:val="en-US"/>
        </w:rPr>
        <w:t>ESCo</w:t>
      </w:r>
      <w:r>
        <w:rPr>
          <w:lang w:val="en-US"/>
        </w:rPr>
        <w:t xml:space="preserve"> </w:t>
      </w:r>
      <w:r w:rsidRPr="007216A6">
        <w:rPr>
          <w:lang w:val="en-US"/>
        </w:rPr>
        <w:t xml:space="preserve">shall be </w:t>
      </w:r>
      <w:r w:rsidRPr="007216A6">
        <w:t>to identify, and set up and manage accounts for, tenants of Units, including</w:t>
      </w:r>
      <w:r w:rsidRPr="007216A6">
        <w:rPr>
          <w:lang w:val="en-US"/>
        </w:rPr>
        <w:t>:</w:t>
      </w:r>
    </w:p>
    <w:p w14:paraId="15C0C8E4" w14:textId="77777777" w:rsidR="008F5BFB" w:rsidRPr="007216A6" w:rsidRDefault="008F5BFB" w:rsidP="00C913B5">
      <w:pPr>
        <w:pStyle w:val="Definition1"/>
        <w:numPr>
          <w:ilvl w:val="0"/>
          <w:numId w:val="72"/>
        </w:numPr>
      </w:pPr>
      <w:r w:rsidRPr="007216A6">
        <w:t>setting up tenants of Unit's accounts and making any changes to the terms of providing the services;</w:t>
      </w:r>
    </w:p>
    <w:p w14:paraId="1FE799B6" w14:textId="77777777" w:rsidR="008F5BFB" w:rsidRPr="007216A6" w:rsidRDefault="008F5BFB" w:rsidP="00C913B5">
      <w:pPr>
        <w:pStyle w:val="Definition1"/>
        <w:numPr>
          <w:ilvl w:val="0"/>
          <w:numId w:val="72"/>
        </w:numPr>
      </w:pPr>
      <w:r w:rsidRPr="007216A6">
        <w:t>identifying tenants of Units when tenants of Relevant Units makes enquiries;</w:t>
      </w:r>
    </w:p>
    <w:p w14:paraId="1300AE84" w14:textId="77777777" w:rsidR="008F5BFB" w:rsidRPr="007216A6" w:rsidRDefault="008F5BFB" w:rsidP="00C913B5">
      <w:pPr>
        <w:pStyle w:val="Definition1"/>
        <w:numPr>
          <w:ilvl w:val="0"/>
          <w:numId w:val="72"/>
        </w:numPr>
      </w:pPr>
      <w:r w:rsidRPr="007216A6">
        <w:t>market research and providing tenants of Units with up-to-date information on the services</w:t>
      </w:r>
      <w:r w:rsidR="00420474">
        <w:t xml:space="preserve"> which</w:t>
      </w:r>
      <w:r w:rsidRPr="007216A6">
        <w:t xml:space="preserve"> </w:t>
      </w:r>
      <w:r w:rsidR="008B2E36">
        <w:t>ESCo</w:t>
      </w:r>
      <w:r w:rsidRPr="007216A6">
        <w:t xml:space="preserve"> provides;</w:t>
      </w:r>
    </w:p>
    <w:p w14:paraId="1C33B7CD" w14:textId="77777777" w:rsidR="008F5BFB" w:rsidRPr="007216A6" w:rsidRDefault="008F5BFB" w:rsidP="00C913B5">
      <w:pPr>
        <w:pStyle w:val="Definition1"/>
        <w:numPr>
          <w:ilvl w:val="0"/>
          <w:numId w:val="72"/>
        </w:numPr>
      </w:pPr>
      <w:r w:rsidRPr="007216A6">
        <w:t xml:space="preserve">providing information to tenants of Units about other relevant services </w:t>
      </w:r>
      <w:r w:rsidR="00420474">
        <w:t>provided by</w:t>
      </w:r>
      <w:r w:rsidR="00682F2D">
        <w:t xml:space="preserve"> </w:t>
      </w:r>
      <w:r w:rsidR="008B2E36">
        <w:t>ESCo</w:t>
      </w:r>
      <w:r w:rsidRPr="007216A6">
        <w:t xml:space="preserve"> and any Affiliate of </w:t>
      </w:r>
      <w:r w:rsidR="008B2E36">
        <w:t>ESCo</w:t>
      </w:r>
      <w:r w:rsidRPr="007216A6">
        <w:t>;</w:t>
      </w:r>
    </w:p>
    <w:p w14:paraId="071EEFA5" w14:textId="77777777" w:rsidR="008F5BFB" w:rsidRPr="007216A6" w:rsidRDefault="008F5BFB" w:rsidP="00C913B5">
      <w:pPr>
        <w:pStyle w:val="Definition1"/>
        <w:numPr>
          <w:ilvl w:val="0"/>
          <w:numId w:val="72"/>
        </w:numPr>
      </w:pPr>
      <w:r w:rsidRPr="007216A6">
        <w:t>billing and debt recovery;</w:t>
      </w:r>
    </w:p>
    <w:p w14:paraId="48DC3AF2" w14:textId="77777777" w:rsidR="008F5BFB" w:rsidRPr="007216A6" w:rsidRDefault="008F5BFB" w:rsidP="00C913B5">
      <w:pPr>
        <w:pStyle w:val="Definition1"/>
        <w:numPr>
          <w:ilvl w:val="0"/>
          <w:numId w:val="72"/>
        </w:numPr>
      </w:pPr>
      <w:r w:rsidRPr="007216A6">
        <w:t xml:space="preserve">prevention of fraud or </w:t>
      </w:r>
      <w:r w:rsidR="0056202A">
        <w:t>L</w:t>
      </w:r>
      <w:r w:rsidRPr="007216A6">
        <w:t>oss;</w:t>
      </w:r>
    </w:p>
    <w:p w14:paraId="43CE43FC" w14:textId="77777777" w:rsidR="008F5BFB" w:rsidRPr="007216A6" w:rsidRDefault="008F5BFB" w:rsidP="00C913B5">
      <w:pPr>
        <w:pStyle w:val="Definition1"/>
        <w:numPr>
          <w:ilvl w:val="0"/>
          <w:numId w:val="72"/>
        </w:numPr>
      </w:pPr>
      <w:r w:rsidRPr="007216A6">
        <w:t>quality assurance (including recording communications with tenants of Units);</w:t>
      </w:r>
    </w:p>
    <w:p w14:paraId="5B12EDDE" w14:textId="77777777" w:rsidR="008F5BFB" w:rsidRPr="007216A6" w:rsidRDefault="008F5BFB" w:rsidP="00C913B5">
      <w:pPr>
        <w:pStyle w:val="Definition1"/>
        <w:numPr>
          <w:ilvl w:val="0"/>
          <w:numId w:val="72"/>
        </w:numPr>
      </w:pPr>
      <w:r w:rsidRPr="007216A6">
        <w:t>checks with credit reference agencies (who will keep a record of the search); and</w:t>
      </w:r>
    </w:p>
    <w:p w14:paraId="003C36E4" w14:textId="77777777" w:rsidR="008F5BFB" w:rsidRPr="007216A6" w:rsidRDefault="008F5BFB" w:rsidP="00C913B5">
      <w:pPr>
        <w:pStyle w:val="Definition1"/>
        <w:numPr>
          <w:ilvl w:val="0"/>
          <w:numId w:val="72"/>
        </w:numPr>
      </w:pPr>
      <w:r w:rsidRPr="007216A6">
        <w:t xml:space="preserve">identifying any vulnerable customers for the purposes of registration on </w:t>
      </w:r>
      <w:r w:rsidR="008B2E36">
        <w:t>ESCo</w:t>
      </w:r>
      <w:r>
        <w:t>’s</w:t>
      </w:r>
      <w:r w:rsidRPr="007216A6">
        <w:t xml:space="preserve"> priority Services Register and access to support services and help.</w:t>
      </w:r>
    </w:p>
    <w:p w14:paraId="2112891E" w14:textId="77777777" w:rsidR="008F5BFB" w:rsidRDefault="008F5BFB" w:rsidP="00FF426B">
      <w:pPr>
        <w:pStyle w:val="Definition"/>
        <w:rPr>
          <w:lang w:val="en-US"/>
        </w:rPr>
      </w:pPr>
      <w:r w:rsidRPr="007216A6">
        <w:rPr>
          <w:b/>
          <w:bCs/>
          <w:lang w:val="en-US"/>
        </w:rPr>
        <w:t>Agreed Purposes</w:t>
      </w:r>
      <w:r w:rsidRPr="007216A6">
        <w:rPr>
          <w:lang w:val="en-US"/>
        </w:rPr>
        <w:t xml:space="preserve">: for the </w:t>
      </w:r>
      <w:r w:rsidRPr="00404803">
        <w:rPr>
          <w:lang w:val="en-US"/>
        </w:rPr>
        <w:t>Developer</w:t>
      </w:r>
      <w:r w:rsidRPr="007216A6">
        <w:rPr>
          <w:lang w:val="en-US"/>
        </w:rPr>
        <w:t xml:space="preserve"> shall be</w:t>
      </w:r>
      <w:r>
        <w:rPr>
          <w:lang w:val="en-US"/>
        </w:rPr>
        <w:t>:</w:t>
      </w:r>
    </w:p>
    <w:p w14:paraId="5F2317E5" w14:textId="77777777" w:rsidR="008F5BFB" w:rsidRDefault="008F5BFB" w:rsidP="00C913B5">
      <w:pPr>
        <w:pStyle w:val="Definition1"/>
        <w:numPr>
          <w:ilvl w:val="0"/>
          <w:numId w:val="73"/>
        </w:numPr>
      </w:pPr>
      <w:r w:rsidRPr="007216A6">
        <w:t xml:space="preserve">to enable the </w:t>
      </w:r>
      <w:r>
        <w:t>Developer</w:t>
      </w:r>
      <w:r w:rsidRPr="007216A6">
        <w:t xml:space="preserve"> to discharge its obligations under this Agreement; </w:t>
      </w:r>
    </w:p>
    <w:p w14:paraId="605885CE" w14:textId="77777777" w:rsidR="008F5BFB" w:rsidRDefault="008F5BFB" w:rsidP="00C913B5">
      <w:pPr>
        <w:pStyle w:val="Definition1"/>
        <w:numPr>
          <w:ilvl w:val="0"/>
          <w:numId w:val="72"/>
        </w:numPr>
      </w:pPr>
      <w:r w:rsidRPr="007216A6">
        <w:t xml:space="preserve">to enable </w:t>
      </w:r>
      <w:r w:rsidR="008B2E36">
        <w:t>ESCo</w:t>
      </w:r>
      <w:r w:rsidRPr="007216A6">
        <w:t xml:space="preserve"> to connect the Unit to the </w:t>
      </w:r>
      <w:r>
        <w:t>Heat Distribution Network</w:t>
      </w:r>
      <w:r w:rsidRPr="007216A6">
        <w:t xml:space="preserve"> and </w:t>
      </w:r>
      <w:r>
        <w:t>provide the</w:t>
      </w:r>
      <w:r w:rsidRPr="007216A6">
        <w:t xml:space="preserve"> Heat </w:t>
      </w:r>
      <w:r>
        <w:t xml:space="preserve">Supply </w:t>
      </w:r>
      <w:r w:rsidRPr="007216A6">
        <w:t xml:space="preserve">to the </w:t>
      </w:r>
      <w:r>
        <w:t>C</w:t>
      </w:r>
      <w:r w:rsidRPr="007216A6">
        <w:t xml:space="preserve">ustomer moving into the Unit; and </w:t>
      </w:r>
    </w:p>
    <w:p w14:paraId="3F1212F7" w14:textId="77777777" w:rsidR="008F5BFB" w:rsidRPr="007216A6" w:rsidRDefault="008F5BFB" w:rsidP="00C913B5">
      <w:pPr>
        <w:pStyle w:val="Definition1"/>
        <w:numPr>
          <w:ilvl w:val="0"/>
          <w:numId w:val="72"/>
        </w:numPr>
      </w:pPr>
      <w:r w:rsidRPr="007216A6">
        <w:t xml:space="preserve">to enable the </w:t>
      </w:r>
      <w:r>
        <w:t>C</w:t>
      </w:r>
      <w:r w:rsidRPr="007216A6">
        <w:t xml:space="preserve">ustomer occupying the Unit to comply with the terms of their agreement with the Customer and the terms of their Residential </w:t>
      </w:r>
      <w:r>
        <w:t xml:space="preserve">Heat </w:t>
      </w:r>
      <w:r w:rsidRPr="007216A6">
        <w:t xml:space="preserve">Supply Agreement with </w:t>
      </w:r>
      <w:r w:rsidR="008B2E36">
        <w:t>ESCo</w:t>
      </w:r>
      <w:r w:rsidRPr="007216A6">
        <w:t>.</w:t>
      </w:r>
    </w:p>
    <w:p w14:paraId="336E737C" w14:textId="77777777" w:rsidR="008F5BFB" w:rsidRDefault="008F5BFB" w:rsidP="00FF426B">
      <w:pPr>
        <w:pStyle w:val="Definition"/>
        <w:rPr>
          <w:lang w:val="en-US"/>
        </w:rPr>
      </w:pPr>
      <w:r w:rsidRPr="007216A6">
        <w:rPr>
          <w:lang w:val="en-US"/>
        </w:rPr>
        <w:t xml:space="preserve">Controller, data controller, processor, data processor, data subject, </w:t>
      </w:r>
      <w:r>
        <w:rPr>
          <w:lang w:val="en-US"/>
        </w:rPr>
        <w:t>p</w:t>
      </w:r>
      <w:r w:rsidRPr="007216A6">
        <w:rPr>
          <w:lang w:val="en-US"/>
        </w:rPr>
        <w:t xml:space="preserve">rocessing and appropriate technical and organisational measures:  shall </w:t>
      </w:r>
      <w:r w:rsidRPr="00404803">
        <w:rPr>
          <w:lang w:val="en-US"/>
        </w:rPr>
        <w:t>have</w:t>
      </w:r>
      <w:r w:rsidRPr="007216A6">
        <w:rPr>
          <w:lang w:val="en-US"/>
        </w:rPr>
        <w:t xml:space="preserve"> the meanings given to them in the Data Protection Legislation in force at the time.</w:t>
      </w:r>
    </w:p>
    <w:p w14:paraId="2F512926" w14:textId="77777777" w:rsidR="008F5BFB" w:rsidRPr="007216A6" w:rsidRDefault="008F5BFB" w:rsidP="00FF426B">
      <w:pPr>
        <w:pStyle w:val="Definition"/>
        <w:rPr>
          <w:lang w:val="en-US"/>
        </w:rPr>
      </w:pPr>
      <w:r w:rsidRPr="007216A6">
        <w:rPr>
          <w:b/>
          <w:bCs/>
          <w:lang w:val="en-US"/>
        </w:rPr>
        <w:t>Permitted Recipients</w:t>
      </w:r>
      <w:r>
        <w:rPr>
          <w:b/>
          <w:bCs/>
          <w:lang w:val="en-US"/>
        </w:rPr>
        <w:t>:</w:t>
      </w:r>
      <w:r w:rsidRPr="007216A6">
        <w:rPr>
          <w:b/>
          <w:bCs/>
          <w:lang w:val="en-US"/>
        </w:rPr>
        <w:t xml:space="preserve">  </w:t>
      </w:r>
      <w:r w:rsidRPr="007216A6">
        <w:rPr>
          <w:lang w:val="en-US"/>
        </w:rPr>
        <w:t>means the parties to this Agreement, any Affiliates of each Party, the employees and contract workers of each Party, any third parties engaged by each Party to perform obligations in connection with this Agreement and credit reference and fraud prevention agencies.</w:t>
      </w:r>
    </w:p>
    <w:p w14:paraId="57A46D1F" w14:textId="77777777" w:rsidR="008F5BFB" w:rsidRPr="007216A6" w:rsidRDefault="008F5BFB" w:rsidP="00FF426B">
      <w:pPr>
        <w:pStyle w:val="Definition"/>
        <w:rPr>
          <w:b/>
          <w:bCs/>
          <w:lang w:val="en-US"/>
        </w:rPr>
      </w:pPr>
      <w:r w:rsidRPr="007216A6">
        <w:rPr>
          <w:b/>
          <w:bCs/>
          <w:lang w:val="en-US"/>
        </w:rPr>
        <w:t>Shared Personal Data</w:t>
      </w:r>
      <w:r>
        <w:rPr>
          <w:b/>
          <w:bCs/>
          <w:lang w:val="en-US"/>
        </w:rPr>
        <w:t>:</w:t>
      </w:r>
      <w:r w:rsidRPr="007216A6">
        <w:rPr>
          <w:b/>
          <w:bCs/>
          <w:lang w:val="en-US"/>
        </w:rPr>
        <w:t xml:space="preserve"> </w:t>
      </w:r>
      <w:r w:rsidRPr="007216A6">
        <w:rPr>
          <w:lang w:val="en-US"/>
        </w:rPr>
        <w:t xml:space="preserve">means the Personal Data that may be shared between the parties under this Agreement, which shall be </w:t>
      </w:r>
      <w:r w:rsidRPr="00404803">
        <w:rPr>
          <w:lang w:val="en-US"/>
        </w:rPr>
        <w:t>confined</w:t>
      </w:r>
      <w:r w:rsidRPr="007216A6">
        <w:rPr>
          <w:lang w:val="en-US"/>
        </w:rPr>
        <w:t xml:space="preserve"> to the following categories of information relevant to the following categories of data subject:</w:t>
      </w:r>
    </w:p>
    <w:p w14:paraId="59FB21B1" w14:textId="77777777" w:rsidR="008F5BFB" w:rsidRPr="007216A6" w:rsidRDefault="008F5BFB" w:rsidP="00C913B5">
      <w:pPr>
        <w:pStyle w:val="Definition1"/>
        <w:numPr>
          <w:ilvl w:val="0"/>
          <w:numId w:val="74"/>
        </w:numPr>
      </w:pPr>
      <w:r w:rsidRPr="007216A6">
        <w:t>Category of data subject: Individuals occupying the Units – including freehold, leasehold and shared ownership tenants (current and outgoing tenants);</w:t>
      </w:r>
    </w:p>
    <w:p w14:paraId="12485E91" w14:textId="77777777" w:rsidR="008F5BFB" w:rsidRPr="0050276C" w:rsidRDefault="008F5BFB" w:rsidP="00C913B5">
      <w:pPr>
        <w:pStyle w:val="Definition1"/>
        <w:numPr>
          <w:ilvl w:val="0"/>
          <w:numId w:val="73"/>
        </w:numPr>
      </w:pPr>
      <w:r w:rsidRPr="007216A6">
        <w:t>Types of personal data: name, address, phone number, heat use data, KYC data (e.g. recent utility bills/ council tax bills).</w:t>
      </w:r>
    </w:p>
    <w:p w14:paraId="7D609D4A" w14:textId="77777777" w:rsidR="008F5BFB" w:rsidRPr="0050276C" w:rsidRDefault="008F5BFB" w:rsidP="003B080C">
      <w:pPr>
        <w:pStyle w:val="Sch1Heading"/>
      </w:pPr>
      <w:r w:rsidRPr="0050276C">
        <w:t>Shared Personal Data</w:t>
      </w:r>
    </w:p>
    <w:p w14:paraId="7E7F1E0F" w14:textId="77777777" w:rsidR="008F5BFB" w:rsidRDefault="008F5BFB" w:rsidP="008F5BFB">
      <w:pPr>
        <w:pStyle w:val="Sch2Number"/>
        <w:widowControl w:val="0"/>
      </w:pPr>
      <w:r w:rsidRPr="0050276C">
        <w:t xml:space="preserve">This paragraph sets out the framework for the sharing of Personal Data between the </w:t>
      </w:r>
      <w:r w:rsidR="00567E1F">
        <w:t>P</w:t>
      </w:r>
      <w:r w:rsidRPr="0050276C">
        <w:t xml:space="preserve">arties as data controllers.  </w:t>
      </w:r>
    </w:p>
    <w:p w14:paraId="6DB12127" w14:textId="77777777" w:rsidR="008F5BFB" w:rsidRPr="0050276C" w:rsidRDefault="008F5BFB" w:rsidP="008F5BFB">
      <w:pPr>
        <w:pStyle w:val="Sch2Number"/>
        <w:widowControl w:val="0"/>
      </w:pPr>
      <w:r w:rsidRPr="0050276C">
        <w:t xml:space="preserve">Each Party acknowledges that from time to time one Party will need to disclose Shared Personal Data to the other Party as data controller for the Agreed Purposes. The parties acknowledge that as at the date of this Agreement the parties do not consider that either of them acts as data processor for the other, and if that changes during the term of this Agreement then they will need to agree a separate data processing agreement as required by Data Protection Legislation.  </w:t>
      </w:r>
      <w:r w:rsidR="000F1293" w:rsidRPr="000F1293">
        <w:rPr>
          <w:i/>
          <w:iCs/>
        </w:rPr>
        <w:t>[</w:t>
      </w:r>
      <w:r w:rsidR="000F1293">
        <w:rPr>
          <w:i/>
          <w:iCs/>
        </w:rPr>
        <w:t>Drafting Note: Parties may want to consider provisions regarding control of shared personal data and also the appointment of third party data processors].</w:t>
      </w:r>
    </w:p>
    <w:p w14:paraId="3F51D12D" w14:textId="77777777" w:rsidR="008F5BFB" w:rsidRPr="0050276C" w:rsidRDefault="008F5BFB" w:rsidP="003B080C">
      <w:pPr>
        <w:pStyle w:val="Sch1Heading"/>
      </w:pPr>
      <w:r w:rsidRPr="0050276C">
        <w:t>Particular obligations relating to data sharing</w:t>
      </w:r>
    </w:p>
    <w:p w14:paraId="40D27680" w14:textId="77777777" w:rsidR="008F5BFB" w:rsidRDefault="008F5BFB" w:rsidP="008F5BFB">
      <w:pPr>
        <w:pStyle w:val="Sch2Number"/>
        <w:widowControl w:val="0"/>
      </w:pPr>
      <w:r w:rsidRPr="0050276C">
        <w:t>Each Party shall:</w:t>
      </w:r>
    </w:p>
    <w:p w14:paraId="6518ED75" w14:textId="77777777" w:rsidR="008F5BFB" w:rsidRPr="0050276C" w:rsidRDefault="008F5BFB" w:rsidP="008F5BFB">
      <w:pPr>
        <w:pStyle w:val="Sch3Number"/>
        <w:widowControl w:val="0"/>
      </w:pPr>
      <w:r w:rsidRPr="0050276C">
        <w:rPr>
          <w:lang w:val="en-US"/>
        </w:rPr>
        <w:t>ensure that it has any necessary notices and consents are in place to enable lawful transfer of the Shared Personal Data to the other Party and their Permitted Recipients for the Agreed Purposes;</w:t>
      </w:r>
    </w:p>
    <w:p w14:paraId="085A7CFF" w14:textId="77777777" w:rsidR="008F5BFB" w:rsidRPr="0050276C" w:rsidRDefault="008F5BFB" w:rsidP="008F5BFB">
      <w:pPr>
        <w:pStyle w:val="Sch3Number"/>
        <w:widowControl w:val="0"/>
      </w:pPr>
      <w:r w:rsidRPr="0050276C">
        <w:rPr>
          <w:szCs w:val="22"/>
          <w:lang w:val="en-US"/>
        </w:rPr>
        <w:t>process the Shared Personal Data only for the Agreed Purposes;</w:t>
      </w:r>
    </w:p>
    <w:p w14:paraId="1279EDCC" w14:textId="77777777" w:rsidR="008F5BFB" w:rsidRPr="0050276C" w:rsidRDefault="008F5BFB" w:rsidP="008F5BFB">
      <w:pPr>
        <w:pStyle w:val="Sch3Number"/>
        <w:widowControl w:val="0"/>
      </w:pPr>
      <w:r w:rsidRPr="0050276C">
        <w:rPr>
          <w:szCs w:val="22"/>
          <w:lang w:val="en-US"/>
        </w:rPr>
        <w:t>not disclose or allow access to the Shared Personal Data to anyone other than the Permitted Recipients;</w:t>
      </w:r>
    </w:p>
    <w:p w14:paraId="6AA4768F" w14:textId="77777777" w:rsidR="008F5BFB" w:rsidRPr="0050276C" w:rsidRDefault="008F5BFB" w:rsidP="008F5BFB">
      <w:pPr>
        <w:pStyle w:val="Sch3Number"/>
        <w:widowControl w:val="0"/>
      </w:pPr>
      <w:r w:rsidRPr="0050276C">
        <w:rPr>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841D4C">
        <w:rPr>
          <w:szCs w:val="22"/>
          <w:lang w:val="en-US"/>
        </w:rPr>
        <w:t>A</w:t>
      </w:r>
      <w:r w:rsidRPr="0050276C">
        <w:rPr>
          <w:szCs w:val="22"/>
          <w:lang w:val="en-US"/>
        </w:rPr>
        <w:t>greement;</w:t>
      </w:r>
    </w:p>
    <w:p w14:paraId="426548C8" w14:textId="77777777" w:rsidR="008F5BFB" w:rsidRPr="0050276C" w:rsidRDefault="008F5BFB" w:rsidP="008F5BFB">
      <w:pPr>
        <w:pStyle w:val="Sch3Number"/>
        <w:widowControl w:val="0"/>
      </w:pPr>
      <w:r w:rsidRPr="0050276C">
        <w:rPr>
          <w:szCs w:val="22"/>
          <w:lang w:val="en-US"/>
        </w:rPr>
        <w:t>ensure that it has in place appropriate technical and organisational measures to protect against unauthorised or unlawful processing of Personal Data and against accidental loss or destruction of, or damage to, Personal Data.</w:t>
      </w:r>
      <w:bookmarkStart w:id="619" w:name="co_anchor_a835129_1"/>
      <w:bookmarkEnd w:id="619"/>
    </w:p>
    <w:p w14:paraId="42A5EBA9" w14:textId="77777777" w:rsidR="008F5BFB" w:rsidRPr="00F119E3" w:rsidRDefault="008F5BFB" w:rsidP="008F5BFB">
      <w:pPr>
        <w:pStyle w:val="Sch3Number"/>
        <w:widowControl w:val="0"/>
      </w:pPr>
      <w:r w:rsidRPr="0050276C">
        <w:rPr>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0F1293">
        <w:rPr>
          <w:szCs w:val="22"/>
          <w:lang w:val="en-US"/>
        </w:rPr>
        <w:t xml:space="preserve">  </w:t>
      </w:r>
      <w:r w:rsidR="000F1293" w:rsidRPr="000F1293">
        <w:rPr>
          <w:i/>
          <w:iCs/>
          <w:szCs w:val="22"/>
          <w:lang w:val="en-US"/>
        </w:rPr>
        <w:t>[</w:t>
      </w:r>
      <w:r w:rsidR="000F1293">
        <w:rPr>
          <w:i/>
          <w:iCs/>
          <w:szCs w:val="22"/>
          <w:lang w:val="en-US"/>
        </w:rPr>
        <w:t>Drafting Note:  Parties may want to consider additional obligations regarding data sharing].</w:t>
      </w:r>
    </w:p>
    <w:p w14:paraId="724E856A" w14:textId="77777777" w:rsidR="008F5BFB" w:rsidRPr="00D25096" w:rsidRDefault="008F5BFB" w:rsidP="003B080C">
      <w:pPr>
        <w:pStyle w:val="Sch1Heading"/>
      </w:pPr>
      <w:bookmarkStart w:id="620" w:name="_Ref25144769"/>
      <w:r w:rsidRPr="00D25096">
        <w:t>Mutual assistance</w:t>
      </w:r>
      <w:bookmarkEnd w:id="620"/>
    </w:p>
    <w:p w14:paraId="4961173D" w14:textId="77777777" w:rsidR="008F5BFB" w:rsidRDefault="008F5BFB" w:rsidP="008F5BFB">
      <w:pPr>
        <w:pStyle w:val="Sch2Number"/>
        <w:widowControl w:val="0"/>
      </w:pPr>
      <w:r w:rsidRPr="00D25096">
        <w:t>Each Party shall assist the other in complying with all applicable requirements of the Data Protection Legislation. In particular, each Party shall:</w:t>
      </w:r>
    </w:p>
    <w:p w14:paraId="2CC55002" w14:textId="77777777" w:rsidR="008F5BFB" w:rsidRPr="00D25096" w:rsidRDefault="008F5BFB" w:rsidP="008F5BFB">
      <w:pPr>
        <w:pStyle w:val="Sch3Number"/>
        <w:widowControl w:val="0"/>
      </w:pPr>
      <w:r w:rsidRPr="00D25096">
        <w:rPr>
          <w:lang w:val="en-US"/>
        </w:rPr>
        <w:t>promptly inform the other Party about the receipt of any data subject access request in relation to Shared Personal Data received from the other Party</w:t>
      </w:r>
      <w:r>
        <w:rPr>
          <w:lang w:val="en-US"/>
        </w:rPr>
        <w:t>;</w:t>
      </w:r>
    </w:p>
    <w:p w14:paraId="289B3631" w14:textId="77777777" w:rsidR="008F5BFB" w:rsidRPr="00D25096" w:rsidRDefault="008F5BFB" w:rsidP="008F5BFB">
      <w:pPr>
        <w:pStyle w:val="Sch3Number"/>
        <w:widowControl w:val="0"/>
        <w:rPr>
          <w:lang w:val="en-US"/>
        </w:rPr>
      </w:pPr>
      <w:r w:rsidRPr="00D25096">
        <w:rPr>
          <w:lang w:val="en-US"/>
        </w:rPr>
        <w:t>provide the other Party with reasonable assistance in complying with any data subject access request in relation to Share</w:t>
      </w:r>
      <w:r>
        <w:rPr>
          <w:lang w:val="en-US"/>
        </w:rPr>
        <w:t>d</w:t>
      </w:r>
      <w:r w:rsidRPr="00D25096">
        <w:rPr>
          <w:lang w:val="en-US"/>
        </w:rPr>
        <w:t xml:space="preserve"> Personal Data received from that other Party;</w:t>
      </w:r>
    </w:p>
    <w:p w14:paraId="657ACAFE" w14:textId="77777777" w:rsidR="008F5BFB" w:rsidRPr="00D25096" w:rsidRDefault="008F5BFB" w:rsidP="008F5BFB">
      <w:pPr>
        <w:pStyle w:val="Sch3Number"/>
        <w:widowControl w:val="0"/>
        <w:rPr>
          <w:lang w:val="en-US"/>
        </w:rPr>
      </w:pPr>
      <w:r w:rsidRPr="00D25096">
        <w:rPr>
          <w:lang w:val="en-US"/>
        </w:rPr>
        <w:t>not disclose or release any Shared Personal Data received from the other Party in response to a data subject access request without first consulting the other Party wherever possible;</w:t>
      </w:r>
    </w:p>
    <w:p w14:paraId="32CA6045" w14:textId="77777777" w:rsidR="008F5BFB" w:rsidRPr="00D25096" w:rsidRDefault="008F5BFB" w:rsidP="008F5BFB">
      <w:pPr>
        <w:pStyle w:val="Sch3Number"/>
        <w:widowControl w:val="0"/>
        <w:rPr>
          <w:lang w:val="en-US"/>
        </w:rPr>
      </w:pPr>
      <w:r w:rsidRPr="00D25096">
        <w:rPr>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18DC036C" w14:textId="77777777" w:rsidR="008F5BFB" w:rsidRPr="00D25096" w:rsidRDefault="008F5BFB" w:rsidP="008F5BFB">
      <w:pPr>
        <w:pStyle w:val="Sch3Number"/>
        <w:widowControl w:val="0"/>
        <w:rPr>
          <w:lang w:val="en-US"/>
        </w:rPr>
      </w:pPr>
      <w:r w:rsidRPr="00D25096">
        <w:rPr>
          <w:lang w:val="en-US"/>
        </w:rPr>
        <w:t>notify the other Party without undue delay on becoming aware of any breach of the Data Protection Legislation in relation to Shared Personal Data received from the other Party; and</w:t>
      </w:r>
    </w:p>
    <w:p w14:paraId="4B7BFD3B" w14:textId="77777777" w:rsidR="008F5BFB" w:rsidRPr="00F119E3" w:rsidRDefault="008F5BFB" w:rsidP="008F5BFB">
      <w:pPr>
        <w:pStyle w:val="Sch3Number"/>
        <w:widowControl w:val="0"/>
        <w:rPr>
          <w:lang w:val="en-US"/>
        </w:rPr>
      </w:pPr>
      <w:r w:rsidRPr="00D25096">
        <w:rPr>
          <w:lang w:val="en-US"/>
        </w:rPr>
        <w:t xml:space="preserve">maintain complete and accurate records and information to demonstrate its compliance with this </w:t>
      </w:r>
      <w:r>
        <w:rPr>
          <w:lang w:val="en-US"/>
        </w:rPr>
        <w:t>Schedule.</w:t>
      </w:r>
    </w:p>
    <w:p w14:paraId="6EAEA6B5" w14:textId="77777777" w:rsidR="008F5BFB" w:rsidRDefault="008F5BFB" w:rsidP="003B080C">
      <w:pPr>
        <w:pStyle w:val="Sch1Heading"/>
      </w:pPr>
      <w:r w:rsidRPr="00D25096">
        <w:t>Indemnity</w:t>
      </w:r>
    </w:p>
    <w:p w14:paraId="3D3E6BA2" w14:textId="77777777" w:rsidR="008F5BFB" w:rsidRPr="00D25096" w:rsidRDefault="008F5BFB" w:rsidP="00BE0993">
      <w:pPr>
        <w:pStyle w:val="Sch2Number"/>
      </w:pPr>
      <w:r w:rsidRPr="00D25096">
        <w:rPr>
          <w:lang w:val="en-US"/>
        </w:rPr>
        <w:t>Each Party shall indemnify the other</w:t>
      </w:r>
      <w:r w:rsidRPr="00D25096">
        <w:rPr>
          <w:b/>
          <w:lang w:val="en-US"/>
        </w:rPr>
        <w:t xml:space="preserve"> </w:t>
      </w:r>
      <w:r w:rsidRPr="00D25096">
        <w:rPr>
          <w:lang w:val="en-US"/>
        </w:rPr>
        <w:t xml:space="preserve">from and against all </w:t>
      </w:r>
      <w:r w:rsidR="00241032">
        <w:rPr>
          <w:lang w:val="en-US"/>
        </w:rPr>
        <w:t xml:space="preserve">Losses </w:t>
      </w:r>
      <w:r w:rsidRPr="00D25096">
        <w:rPr>
          <w:lang w:val="en-US"/>
        </w:rPr>
        <w:t xml:space="preserve">suffered or incurred by the other Party and arising out of or in connection with any breach by that Party or any sub-contractors of this </w:t>
      </w:r>
      <w:r>
        <w:rPr>
          <w:lang w:val="en-US"/>
        </w:rPr>
        <w:t>Schedule</w:t>
      </w:r>
      <w:r w:rsidRPr="00D25096">
        <w:rPr>
          <w:lang w:val="en-US"/>
        </w:rPr>
        <w:t>.</w:t>
      </w:r>
    </w:p>
    <w:p w14:paraId="1EB405B0" w14:textId="77777777" w:rsidR="008F5BFB" w:rsidRPr="008F5BFB" w:rsidRDefault="008F5BFB">
      <w:pPr>
        <w:spacing w:before="0" w:after="0"/>
        <w:jc w:val="left"/>
        <w:rPr>
          <w:b/>
          <w:lang w:val="en-US"/>
        </w:rPr>
      </w:pPr>
    </w:p>
    <w:p w14:paraId="7B4AF0A0" w14:textId="77777777" w:rsidR="008F5BFB" w:rsidRPr="00540064" w:rsidRDefault="00540064" w:rsidP="00540064">
      <w:pPr>
        <w:spacing w:before="0" w:after="0"/>
        <w:jc w:val="left"/>
        <w:rPr>
          <w:b/>
        </w:rPr>
      </w:pPr>
      <w:r>
        <w:br w:type="page"/>
      </w:r>
    </w:p>
    <w:p w14:paraId="04FE131A" w14:textId="77777777" w:rsidR="0055238B" w:rsidRDefault="00050899" w:rsidP="00993FC6">
      <w:pPr>
        <w:pStyle w:val="Schedule0"/>
        <w:keepNext w:val="0"/>
        <w:pageBreakBefore w:val="0"/>
        <w:widowControl w:val="0"/>
      </w:pPr>
      <w:r>
        <w:t xml:space="preserve"> </w:t>
      </w:r>
      <w:bookmarkStart w:id="621" w:name="_Toc115428328"/>
      <w:r w:rsidR="0055238B">
        <w:t>- Governance, Monitoring and Reporting</w:t>
      </w:r>
      <w:bookmarkEnd w:id="613"/>
      <w:bookmarkEnd w:id="614"/>
      <w:bookmarkEnd w:id="615"/>
      <w:bookmarkEnd w:id="621"/>
    </w:p>
    <w:p w14:paraId="222F925B" w14:textId="77777777" w:rsidR="004662DC" w:rsidRPr="004662DC" w:rsidRDefault="00050899" w:rsidP="00993FC6">
      <w:pPr>
        <w:pStyle w:val="Part0"/>
        <w:keepNext w:val="0"/>
        <w:widowControl w:val="0"/>
      </w:pPr>
      <w:bookmarkStart w:id="622" w:name="_Toc4858249"/>
      <w:r>
        <w:t xml:space="preserve"> </w:t>
      </w:r>
      <w:bookmarkStart w:id="623" w:name="_Toc115428329"/>
      <w:r>
        <w:t>:</w:t>
      </w:r>
      <w:r w:rsidR="004662DC">
        <w:t xml:space="preserve"> Monitoring and Reporting</w:t>
      </w:r>
      <w:bookmarkEnd w:id="622"/>
      <w:bookmarkEnd w:id="623"/>
      <w:r w:rsidR="004662DC">
        <w:t xml:space="preserve"> </w:t>
      </w:r>
    </w:p>
    <w:p w14:paraId="160E7298" w14:textId="77777777" w:rsidR="00D35248" w:rsidRDefault="00D35248" w:rsidP="00993FC6">
      <w:pPr>
        <w:pStyle w:val="Part0"/>
        <w:keepNext w:val="0"/>
        <w:widowControl w:val="0"/>
        <w:numPr>
          <w:ilvl w:val="0"/>
          <w:numId w:val="0"/>
        </w:numPr>
        <w:jc w:val="both"/>
      </w:pPr>
    </w:p>
    <w:p w14:paraId="434EFA46" w14:textId="77777777" w:rsidR="00A5028F" w:rsidRPr="00894DA0" w:rsidRDefault="00A5028F" w:rsidP="00E948D3">
      <w:pPr>
        <w:pStyle w:val="Level1"/>
        <w:numPr>
          <w:ilvl w:val="0"/>
          <w:numId w:val="35"/>
        </w:numPr>
      </w:pPr>
      <w:r w:rsidRPr="00EE7248">
        <w:t xml:space="preserve">Annual </w:t>
      </w:r>
      <w:r w:rsidRPr="00894DA0">
        <w:t>Report</w:t>
      </w:r>
      <w:r w:rsidR="002320B7">
        <w:rPr>
          <w:rStyle w:val="FootnoteReference"/>
        </w:rPr>
        <w:footnoteReference w:id="90"/>
      </w:r>
    </w:p>
    <w:p w14:paraId="47E42D17" w14:textId="77777777" w:rsidR="00A5028F" w:rsidRPr="00472523" w:rsidRDefault="008B2E36" w:rsidP="00993FC6">
      <w:pPr>
        <w:pStyle w:val="Level2"/>
        <w:widowControl w:val="0"/>
        <w:numPr>
          <w:ilvl w:val="1"/>
          <w:numId w:val="15"/>
        </w:numPr>
      </w:pPr>
      <w:r>
        <w:rPr>
          <w:rFonts w:cs="Calibri"/>
          <w:szCs w:val="22"/>
        </w:rPr>
        <w:t>ESCo</w:t>
      </w:r>
      <w:r w:rsidR="00A5028F" w:rsidRPr="00894DA0">
        <w:rPr>
          <w:rFonts w:cs="Calibri"/>
          <w:szCs w:val="22"/>
        </w:rPr>
        <w:t xml:space="preserve"> shall, by 30 April each year during the term of this Agreement, provide the Developer with an annual </w:t>
      </w:r>
      <w:r w:rsidR="00A5028F" w:rsidRPr="00EE7248">
        <w:t>report</w:t>
      </w:r>
      <w:r w:rsidR="00A5028F" w:rsidRPr="00894DA0">
        <w:rPr>
          <w:rFonts w:cs="Calibri"/>
          <w:szCs w:val="22"/>
        </w:rPr>
        <w:t xml:space="preserve"> containing details of the following matters for the previous year, that year being the period from 1 April in the preceding calendar year to 31 March in the current calendar year:</w:t>
      </w:r>
    </w:p>
    <w:p w14:paraId="17A2A725" w14:textId="77777777"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progress reports on the </w:t>
      </w:r>
      <w:r w:rsidR="008B2E36">
        <w:rPr>
          <w:rFonts w:cs="Calibri"/>
          <w:szCs w:val="22"/>
        </w:rPr>
        <w:t>ESCo</w:t>
      </w:r>
      <w:r w:rsidRPr="00894DA0">
        <w:rPr>
          <w:rFonts w:cs="Calibri"/>
          <w:szCs w:val="22"/>
        </w:rPr>
        <w:t xml:space="preserve"> Works as against the agreed </w:t>
      </w:r>
      <w:r w:rsidR="008B2E36">
        <w:rPr>
          <w:rFonts w:cs="Calibri"/>
          <w:szCs w:val="22"/>
        </w:rPr>
        <w:t>ESCo</w:t>
      </w:r>
      <w:r w:rsidRPr="00894DA0">
        <w:rPr>
          <w:rFonts w:cs="Calibri"/>
          <w:szCs w:val="22"/>
        </w:rPr>
        <w:t xml:space="preserve"> Programme of Works;</w:t>
      </w:r>
    </w:p>
    <w:p w14:paraId="65F2EC49" w14:textId="77777777"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details of any material changes made to the </w:t>
      </w:r>
      <w:r w:rsidR="00D52AB1">
        <w:rPr>
          <w:rFonts w:cs="Calibri"/>
          <w:szCs w:val="22"/>
        </w:rPr>
        <w:t>Energy System</w:t>
      </w:r>
      <w:r w:rsidRPr="00894DA0">
        <w:rPr>
          <w:rFonts w:cs="Calibri"/>
          <w:szCs w:val="22"/>
        </w:rPr>
        <w:t>;</w:t>
      </w:r>
    </w:p>
    <w:p w14:paraId="335FAADA" w14:textId="5382F9A4" w:rsidR="00A5028F" w:rsidRPr="00C75517" w:rsidRDefault="00A5028F" w:rsidP="00993FC6">
      <w:pPr>
        <w:pStyle w:val="StyleLevel3LatinCalibri11pt"/>
        <w:keepNext w:val="0"/>
        <w:keepLines w:val="0"/>
        <w:widowControl w:val="0"/>
        <w:numPr>
          <w:ilvl w:val="2"/>
          <w:numId w:val="14"/>
        </w:numPr>
        <w:rPr>
          <w:rFonts w:cs="Calibri"/>
          <w:szCs w:val="22"/>
        </w:rPr>
      </w:pPr>
      <w:r w:rsidRPr="00C75517">
        <w:rPr>
          <w:rFonts w:cs="Calibri"/>
          <w:szCs w:val="22"/>
        </w:rPr>
        <w:t xml:space="preserve">a report reasonably demonstrating compliance with Clause </w:t>
      </w:r>
      <w:r w:rsidR="00894DA0" w:rsidRPr="00C75517">
        <w:rPr>
          <w:rFonts w:cs="Calibri"/>
          <w:szCs w:val="22"/>
        </w:rPr>
        <w:fldChar w:fldCharType="begin"/>
      </w:r>
      <w:r w:rsidR="00894DA0" w:rsidRPr="00C75517">
        <w:rPr>
          <w:rFonts w:cs="Calibri"/>
          <w:szCs w:val="22"/>
        </w:rPr>
        <w:instrText xml:space="preserve"> REF _Ref436736966 \r \h  \* MERGEFORMAT </w:instrText>
      </w:r>
      <w:r w:rsidR="00894DA0" w:rsidRPr="00C75517">
        <w:rPr>
          <w:rFonts w:cs="Calibri"/>
          <w:szCs w:val="22"/>
        </w:rPr>
      </w:r>
      <w:r w:rsidR="00894DA0" w:rsidRPr="00C75517">
        <w:rPr>
          <w:rFonts w:cs="Calibri"/>
          <w:szCs w:val="22"/>
        </w:rPr>
        <w:fldChar w:fldCharType="separate"/>
      </w:r>
      <w:r w:rsidR="001E3D88">
        <w:rPr>
          <w:rFonts w:cs="Calibri"/>
          <w:szCs w:val="22"/>
        </w:rPr>
        <w:t>7.1.5</w:t>
      </w:r>
      <w:r w:rsidR="00894DA0" w:rsidRPr="00C75517">
        <w:rPr>
          <w:rFonts w:cs="Calibri"/>
          <w:szCs w:val="22"/>
        </w:rPr>
        <w:fldChar w:fldCharType="end"/>
      </w:r>
      <w:r w:rsidR="00894DA0" w:rsidRPr="00C75517">
        <w:rPr>
          <w:rFonts w:cs="Calibri"/>
          <w:szCs w:val="22"/>
        </w:rPr>
        <w:t xml:space="preserve"> </w:t>
      </w:r>
      <w:r w:rsidRPr="00C75517">
        <w:rPr>
          <w:rFonts w:cs="Calibri"/>
          <w:szCs w:val="22"/>
        </w:rPr>
        <w:t>(</w:t>
      </w:r>
      <w:r w:rsidR="008B2E36">
        <w:rPr>
          <w:rFonts w:cs="Calibri"/>
          <w:szCs w:val="22"/>
        </w:rPr>
        <w:t>ESCo</w:t>
      </w:r>
      <w:r w:rsidRPr="00C75517">
        <w:rPr>
          <w:rFonts w:cs="Calibri"/>
          <w:szCs w:val="22"/>
        </w:rPr>
        <w:t xml:space="preserve">’s Obligations) including calculated CO2 equivalent emissions data including the carbon intensity of heat delivered to each Connection applying carbon factors as applicable at the time of the </w:t>
      </w:r>
      <w:r w:rsidR="00C75517" w:rsidRPr="00C75517">
        <w:rPr>
          <w:rFonts w:cs="Calibri"/>
          <w:szCs w:val="22"/>
        </w:rPr>
        <w:t>[Planning Permission]/[Connection]</w:t>
      </w:r>
      <w:r w:rsidR="00C75517">
        <w:rPr>
          <w:rFonts w:cs="Calibri"/>
          <w:szCs w:val="22"/>
        </w:rPr>
        <w:t>;</w:t>
      </w:r>
    </w:p>
    <w:p w14:paraId="782A2A1C" w14:textId="77777777"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reasonable details of any connection of the </w:t>
      </w:r>
      <w:r w:rsidR="00D52AB1">
        <w:rPr>
          <w:rFonts w:cs="Calibri"/>
          <w:szCs w:val="22"/>
        </w:rPr>
        <w:t>Energy System</w:t>
      </w:r>
      <w:r w:rsidRPr="00894DA0">
        <w:rPr>
          <w:rFonts w:cs="Calibri"/>
          <w:szCs w:val="22"/>
        </w:rPr>
        <w:t xml:space="preserve"> with any premises or networks outside the Development, to the extent not otherwise contemplated in this Agreement.</w:t>
      </w:r>
    </w:p>
    <w:p w14:paraId="049E67DD" w14:textId="77777777" w:rsidR="00A5028F" w:rsidRPr="00894DA0" w:rsidRDefault="00A5028F" w:rsidP="00E948D3">
      <w:pPr>
        <w:pStyle w:val="Level1"/>
        <w:numPr>
          <w:ilvl w:val="0"/>
          <w:numId w:val="15"/>
        </w:numPr>
      </w:pPr>
      <w:bookmarkStart w:id="624" w:name="_Toc438194871"/>
      <w:r w:rsidRPr="00894DA0">
        <w:t>QUARTERLY PERFORMANCE REPORT</w:t>
      </w:r>
      <w:bookmarkEnd w:id="624"/>
    </w:p>
    <w:p w14:paraId="4C034E25" w14:textId="77777777" w:rsidR="00A5028F" w:rsidRPr="00894DA0" w:rsidRDefault="008B2E36" w:rsidP="00993FC6">
      <w:pPr>
        <w:pStyle w:val="Level2"/>
        <w:widowControl w:val="0"/>
        <w:numPr>
          <w:ilvl w:val="1"/>
          <w:numId w:val="15"/>
        </w:numPr>
        <w:rPr>
          <w:rFonts w:cs="Calibri"/>
          <w:szCs w:val="22"/>
        </w:rPr>
      </w:pPr>
      <w:bookmarkStart w:id="625" w:name="_Ref438117039"/>
      <w:r>
        <w:rPr>
          <w:rFonts w:cs="Calibri"/>
          <w:szCs w:val="22"/>
        </w:rPr>
        <w:t>ESCo</w:t>
      </w:r>
      <w:r w:rsidR="00A5028F" w:rsidRPr="00894DA0">
        <w:rPr>
          <w:rFonts w:cs="Calibri"/>
          <w:szCs w:val="22"/>
        </w:rPr>
        <w:t xml:space="preserve"> shall compile and submit in writing each quarter a performance report that contains as a minimum the following information for the preceding calendar quarter in relation to the </w:t>
      </w:r>
      <w:r w:rsidR="00D52AB1">
        <w:rPr>
          <w:rFonts w:cs="Calibri"/>
          <w:szCs w:val="22"/>
        </w:rPr>
        <w:t>Energy System</w:t>
      </w:r>
      <w:r w:rsidR="00A5028F" w:rsidRPr="00894DA0">
        <w:rPr>
          <w:rFonts w:cs="Calibri"/>
          <w:szCs w:val="22"/>
        </w:rPr>
        <w:t>:</w:t>
      </w:r>
      <w:bookmarkEnd w:id="625"/>
    </w:p>
    <w:p w14:paraId="35D9B882" w14:textId="77777777"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t</w:t>
      </w:r>
      <w:r w:rsidR="00A5028F" w:rsidRPr="00894DA0">
        <w:rPr>
          <w:rFonts w:cs="Calibri"/>
          <w:szCs w:val="22"/>
        </w:rPr>
        <w:t>he amounts of, electricity, gas, water and any other fuels and utilities consumed and their cost for the period</w:t>
      </w:r>
      <w:r>
        <w:rPr>
          <w:rFonts w:cs="Calibri"/>
          <w:szCs w:val="22"/>
        </w:rPr>
        <w:t>;</w:t>
      </w:r>
    </w:p>
    <w:p w14:paraId="7C882F9C" w14:textId="77777777"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a</w:t>
      </w:r>
      <w:r w:rsidR="00A5028F" w:rsidRPr="00894DA0">
        <w:rPr>
          <w:rFonts w:cs="Calibri"/>
          <w:szCs w:val="22"/>
        </w:rPr>
        <w:t xml:space="preserve"> report on maintenance and repairs carried out during the period and intended to be carried out in the following three months.</w:t>
      </w:r>
    </w:p>
    <w:p w14:paraId="0F977274" w14:textId="77777777"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a</w:t>
      </w:r>
      <w:r w:rsidR="00A5028F" w:rsidRPr="00894DA0">
        <w:rPr>
          <w:rFonts w:cs="Calibri"/>
          <w:szCs w:val="22"/>
        </w:rPr>
        <w:t xml:space="preserve">ny business rates or other charges levied on </w:t>
      </w:r>
      <w:r w:rsidR="008B2E36">
        <w:rPr>
          <w:rFonts w:cs="Calibri"/>
          <w:szCs w:val="22"/>
        </w:rPr>
        <w:t>ESCo</w:t>
      </w:r>
      <w:r w:rsidR="00A5028F" w:rsidRPr="00894DA0">
        <w:rPr>
          <w:rFonts w:cs="Calibri"/>
          <w:szCs w:val="22"/>
        </w:rPr>
        <w:t xml:space="preserve"> in relation to the </w:t>
      </w:r>
      <w:r w:rsidR="00D52AB1">
        <w:rPr>
          <w:rFonts w:cs="Calibri"/>
          <w:szCs w:val="22"/>
        </w:rPr>
        <w:t>Energy System</w:t>
      </w:r>
      <w:r w:rsidR="00A5028F" w:rsidRPr="00894DA0">
        <w:rPr>
          <w:rFonts w:cs="Calibri"/>
          <w:szCs w:val="22"/>
        </w:rPr>
        <w:t>.</w:t>
      </w:r>
    </w:p>
    <w:p w14:paraId="400E8C81" w14:textId="77777777"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a</w:t>
      </w:r>
      <w:r w:rsidR="00A5028F" w:rsidRPr="00894DA0">
        <w:rPr>
          <w:rFonts w:cs="Calibri"/>
          <w:szCs w:val="22"/>
        </w:rPr>
        <w:t xml:space="preserve"> record of incidents during the quarter including:</w:t>
      </w:r>
    </w:p>
    <w:p w14:paraId="09310BD4" w14:textId="77777777" w:rsidR="00A5028F" w:rsidRPr="00894DA0" w:rsidRDefault="00A5028F" w:rsidP="00404803">
      <w:pPr>
        <w:pStyle w:val="Level4"/>
        <w:ind w:left="2268" w:hanging="567"/>
      </w:pPr>
      <w:r w:rsidRPr="00894DA0">
        <w:t xml:space="preserve">any </w:t>
      </w:r>
      <w:r w:rsidRPr="00404803">
        <w:t>meter</w:t>
      </w:r>
      <w:r w:rsidRPr="00894DA0">
        <w:t xml:space="preserve"> found to be faulty, specifying the location of the meter, the cause of the fault and the action taken;</w:t>
      </w:r>
    </w:p>
    <w:p w14:paraId="399F8B20" w14:textId="77777777" w:rsidR="00A5028F" w:rsidRPr="00894DA0" w:rsidRDefault="00A5028F" w:rsidP="00404803">
      <w:pPr>
        <w:pStyle w:val="Level4"/>
        <w:ind w:left="2268" w:hanging="567"/>
      </w:pPr>
      <w:r w:rsidRPr="00894DA0">
        <w:t>any breakdown that occurred, specifying the cause, duration, impact and the action taken;</w:t>
      </w:r>
    </w:p>
    <w:p w14:paraId="38A90C90" w14:textId="77777777" w:rsidR="00A5028F" w:rsidRPr="00894DA0" w:rsidRDefault="00A5028F" w:rsidP="00404803">
      <w:pPr>
        <w:pStyle w:val="Level4"/>
        <w:ind w:left="2268" w:hanging="567"/>
      </w:pPr>
      <w:r w:rsidRPr="00894DA0">
        <w:t>any asset damaged, lost or stolen during the period, identifying the asset; and</w:t>
      </w:r>
    </w:p>
    <w:p w14:paraId="4853C428" w14:textId="77777777" w:rsidR="00A5028F" w:rsidRPr="00907779" w:rsidRDefault="00A5028F" w:rsidP="00404803">
      <w:pPr>
        <w:pStyle w:val="Level4"/>
        <w:ind w:left="2268" w:hanging="567"/>
      </w:pPr>
      <w:r w:rsidRPr="00894DA0">
        <w:t xml:space="preserve">any other event that affected the delivery of Heat </w:t>
      </w:r>
      <w:r w:rsidR="00894DA0">
        <w:t xml:space="preserve">Supply </w:t>
      </w:r>
      <w:r w:rsidRPr="00894DA0">
        <w:t xml:space="preserve">to any </w:t>
      </w:r>
      <w:r w:rsidR="00894DA0">
        <w:t>Connection</w:t>
      </w:r>
      <w:r w:rsidRPr="00894DA0">
        <w:t xml:space="preserve"> on the Development</w:t>
      </w:r>
      <w:r w:rsidR="00907779">
        <w:t>.</w:t>
      </w:r>
    </w:p>
    <w:p w14:paraId="5099162F" w14:textId="77777777" w:rsidR="00A5028F" w:rsidRPr="00894DA0" w:rsidRDefault="00A5028F" w:rsidP="00E948D3">
      <w:pPr>
        <w:pStyle w:val="Level1"/>
        <w:numPr>
          <w:ilvl w:val="0"/>
          <w:numId w:val="15"/>
        </w:numPr>
      </w:pPr>
      <w:bookmarkStart w:id="626" w:name="_Toc438194872"/>
      <w:r w:rsidRPr="00894DA0">
        <w:t>Performance Forecast</w:t>
      </w:r>
      <w:bookmarkEnd w:id="626"/>
    </w:p>
    <w:p w14:paraId="1BF4F93F" w14:textId="77777777" w:rsidR="00A5028F" w:rsidRPr="002320B7" w:rsidRDefault="008B2E36" w:rsidP="00993FC6">
      <w:pPr>
        <w:pStyle w:val="Level2"/>
        <w:widowControl w:val="0"/>
        <w:numPr>
          <w:ilvl w:val="1"/>
          <w:numId w:val="15"/>
        </w:numPr>
        <w:rPr>
          <w:rFonts w:cs="Calibri"/>
          <w:szCs w:val="22"/>
        </w:rPr>
      </w:pPr>
      <w:bookmarkStart w:id="627" w:name="_Ref438096428"/>
      <w:r>
        <w:rPr>
          <w:rFonts w:cs="Calibri"/>
          <w:szCs w:val="22"/>
        </w:rPr>
        <w:t>ESCo</w:t>
      </w:r>
      <w:r w:rsidR="00A5028F" w:rsidRPr="002320B7">
        <w:rPr>
          <w:rFonts w:cs="Calibri"/>
          <w:szCs w:val="22"/>
        </w:rPr>
        <w:t xml:space="preserve"> shall, by 30 April each year during the term of this Agreement, provide the Developer with</w:t>
      </w:r>
      <w:r w:rsidR="002320B7" w:rsidRPr="002320B7">
        <w:rPr>
          <w:rFonts w:cs="Calibri"/>
          <w:szCs w:val="22"/>
          <w:lang w:val="en-GB"/>
        </w:rPr>
        <w:t xml:space="preserve"> a forecast</w:t>
      </w:r>
      <w:r w:rsidR="00A5028F" w:rsidRPr="002320B7">
        <w:rPr>
          <w:rFonts w:cs="Calibri"/>
          <w:szCs w:val="22"/>
        </w:rPr>
        <w:t xml:space="preserve"> (the "</w:t>
      </w:r>
      <w:r w:rsidR="00A5028F" w:rsidRPr="002320B7">
        <w:rPr>
          <w:rFonts w:cs="Calibri"/>
          <w:b/>
          <w:szCs w:val="22"/>
        </w:rPr>
        <w:t>Performance Forecast</w:t>
      </w:r>
      <w:r w:rsidR="00A5028F" w:rsidRPr="002320B7">
        <w:rPr>
          <w:rFonts w:cs="Calibri"/>
          <w:szCs w:val="22"/>
        </w:rPr>
        <w:t>") of the following matters for the next financial year, being 1 May until the following 30 April:-</w:t>
      </w:r>
      <w:bookmarkEnd w:id="627"/>
    </w:p>
    <w:p w14:paraId="200A9625" w14:textId="77777777" w:rsidR="00A5028F" w:rsidRPr="002320B7" w:rsidRDefault="00A5028F" w:rsidP="00993FC6">
      <w:pPr>
        <w:pStyle w:val="StyleLevel3LatinCalibri11pt"/>
        <w:keepNext w:val="0"/>
        <w:keepLines w:val="0"/>
        <w:widowControl w:val="0"/>
        <w:numPr>
          <w:ilvl w:val="2"/>
          <w:numId w:val="14"/>
        </w:numPr>
        <w:rPr>
          <w:rFonts w:cs="Calibri"/>
          <w:szCs w:val="22"/>
        </w:rPr>
      </w:pPr>
      <w:r w:rsidRPr="002320B7">
        <w:rPr>
          <w:rFonts w:cs="Calibri"/>
          <w:szCs w:val="22"/>
        </w:rPr>
        <w:t xml:space="preserve">expected progress of the </w:t>
      </w:r>
      <w:r w:rsidR="008B2E36">
        <w:rPr>
          <w:rFonts w:cs="Calibri"/>
          <w:szCs w:val="22"/>
        </w:rPr>
        <w:t>ESCo</w:t>
      </w:r>
      <w:r w:rsidRPr="002320B7">
        <w:rPr>
          <w:rFonts w:cs="Calibri"/>
          <w:szCs w:val="22"/>
        </w:rPr>
        <w:t xml:space="preserve"> Works and any proposed deviations as against the </w:t>
      </w:r>
      <w:r w:rsidR="008B2E36">
        <w:rPr>
          <w:rFonts w:cs="Calibri"/>
          <w:szCs w:val="22"/>
        </w:rPr>
        <w:t>ESCo</w:t>
      </w:r>
      <w:r w:rsidRPr="002320B7">
        <w:rPr>
          <w:rFonts w:cs="Calibri"/>
          <w:szCs w:val="22"/>
        </w:rPr>
        <w:t xml:space="preserve"> Programme of Works;</w:t>
      </w:r>
    </w:p>
    <w:p w14:paraId="512EBC04" w14:textId="77777777" w:rsidR="00A5028F" w:rsidRPr="00894DA0" w:rsidRDefault="00A5028F" w:rsidP="00993FC6">
      <w:pPr>
        <w:pStyle w:val="StyleLevel3LatinCalibri11pt"/>
        <w:keepNext w:val="0"/>
        <w:keepLines w:val="0"/>
        <w:widowControl w:val="0"/>
        <w:numPr>
          <w:ilvl w:val="2"/>
          <w:numId w:val="14"/>
        </w:numPr>
        <w:rPr>
          <w:szCs w:val="22"/>
        </w:rPr>
      </w:pPr>
      <w:r w:rsidRPr="00894DA0">
        <w:rPr>
          <w:rFonts w:cs="Calibri"/>
          <w:szCs w:val="22"/>
        </w:rPr>
        <w:t xml:space="preserve">details of all proposed </w:t>
      </w:r>
      <w:r w:rsidRPr="002320B7">
        <w:t>repairs</w:t>
      </w:r>
      <w:r w:rsidRPr="00894DA0">
        <w:rPr>
          <w:rFonts w:cs="Calibri"/>
          <w:szCs w:val="22"/>
        </w:rPr>
        <w:t>,</w:t>
      </w:r>
      <w:r w:rsidRPr="002320B7">
        <w:t xml:space="preserve"> maintenance </w:t>
      </w:r>
      <w:r w:rsidRPr="00894DA0">
        <w:rPr>
          <w:rFonts w:cs="Calibri"/>
          <w:szCs w:val="22"/>
        </w:rPr>
        <w:t>and material changes</w:t>
      </w:r>
      <w:r w:rsidRPr="002320B7">
        <w:t xml:space="preserve"> to be </w:t>
      </w:r>
      <w:r w:rsidRPr="00894DA0">
        <w:rPr>
          <w:rFonts w:cs="Calibri"/>
          <w:szCs w:val="22"/>
        </w:rPr>
        <w:t xml:space="preserve">undertaken in respect of the </w:t>
      </w:r>
      <w:r w:rsidR="00D52AB1">
        <w:rPr>
          <w:rFonts w:cs="Calibri"/>
          <w:szCs w:val="22"/>
        </w:rPr>
        <w:t>Energy System</w:t>
      </w:r>
      <w:r w:rsidRPr="00894DA0">
        <w:rPr>
          <w:rFonts w:cs="Calibri"/>
          <w:szCs w:val="22"/>
        </w:rPr>
        <w:t xml:space="preserve"> (including any sections of the </w:t>
      </w:r>
      <w:r w:rsidR="009C1CEB">
        <w:rPr>
          <w:rFonts w:cs="Calibri"/>
          <w:szCs w:val="22"/>
        </w:rPr>
        <w:t>Heat Distribution Network</w:t>
      </w:r>
      <w:r w:rsidRPr="00894DA0">
        <w:rPr>
          <w:rFonts w:cs="Calibri"/>
          <w:szCs w:val="22"/>
        </w:rPr>
        <w:t xml:space="preserve"> and HIUs constructed in relation to a </w:t>
      </w:r>
      <w:r w:rsidR="00C800A3">
        <w:rPr>
          <w:rFonts w:cs="Calibri"/>
          <w:szCs w:val="22"/>
        </w:rPr>
        <w:t>Connection</w:t>
      </w:r>
      <w:r w:rsidRPr="00894DA0">
        <w:rPr>
          <w:rFonts w:cs="Calibri"/>
          <w:szCs w:val="22"/>
        </w:rPr>
        <w:t>); and</w:t>
      </w:r>
    </w:p>
    <w:p w14:paraId="08EFD699" w14:textId="77777777"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reasonable</w:t>
      </w:r>
      <w:r w:rsidRPr="002320B7">
        <w:t xml:space="preserve"> details of </w:t>
      </w:r>
      <w:r w:rsidRPr="00894DA0">
        <w:rPr>
          <w:rFonts w:cs="Calibri"/>
          <w:szCs w:val="22"/>
        </w:rPr>
        <w:t xml:space="preserve">any proposed connection of </w:t>
      </w:r>
      <w:r w:rsidRPr="002320B7">
        <w:t xml:space="preserve">the </w:t>
      </w:r>
      <w:r w:rsidR="00D52AB1">
        <w:rPr>
          <w:rFonts w:cs="Calibri"/>
          <w:szCs w:val="22"/>
        </w:rPr>
        <w:t>Energy System</w:t>
      </w:r>
      <w:r w:rsidRPr="00894DA0">
        <w:rPr>
          <w:rFonts w:cs="Calibri"/>
          <w:szCs w:val="22"/>
        </w:rPr>
        <w:t xml:space="preserve"> with any premises or networks outside the Development,</w:t>
      </w:r>
      <w:r w:rsidRPr="002320B7">
        <w:t xml:space="preserve"> to </w:t>
      </w:r>
      <w:r w:rsidRPr="00894DA0">
        <w:rPr>
          <w:rFonts w:cs="Calibri"/>
          <w:szCs w:val="22"/>
        </w:rPr>
        <w:t>the extent not otherwise contemplated in this Agreement.</w:t>
      </w:r>
    </w:p>
    <w:p w14:paraId="740869B2" w14:textId="77777777" w:rsidR="00A5028F" w:rsidRPr="002320B7" w:rsidRDefault="00A5028F" w:rsidP="00E948D3">
      <w:pPr>
        <w:pStyle w:val="Level1"/>
        <w:numPr>
          <w:ilvl w:val="0"/>
          <w:numId w:val="15"/>
        </w:numPr>
      </w:pPr>
      <w:bookmarkStart w:id="628" w:name="_Toc438194873"/>
      <w:r w:rsidRPr="002320B7">
        <w:t xml:space="preserve">Developer </w:t>
      </w:r>
      <w:r w:rsidRPr="00894DA0">
        <w:t>Forecast</w:t>
      </w:r>
      <w:bookmarkEnd w:id="628"/>
    </w:p>
    <w:p w14:paraId="01CBC1C3" w14:textId="77777777" w:rsidR="00A5028F" w:rsidRPr="00894DA0" w:rsidRDefault="00A5028F" w:rsidP="00993FC6">
      <w:pPr>
        <w:pStyle w:val="Level2"/>
        <w:widowControl w:val="0"/>
        <w:numPr>
          <w:ilvl w:val="1"/>
          <w:numId w:val="15"/>
        </w:numPr>
        <w:rPr>
          <w:rFonts w:cs="Calibri"/>
          <w:szCs w:val="22"/>
        </w:rPr>
      </w:pPr>
      <w:r w:rsidRPr="00894DA0">
        <w:rPr>
          <w:rFonts w:cs="Calibri"/>
          <w:szCs w:val="22"/>
        </w:rPr>
        <w:t xml:space="preserve">The Developer shall by 30 April each year during the term of this Agreement, provide </w:t>
      </w:r>
      <w:r w:rsidR="008B2E36">
        <w:rPr>
          <w:rFonts w:cs="Calibri"/>
          <w:szCs w:val="22"/>
        </w:rPr>
        <w:t>ESCo</w:t>
      </w:r>
      <w:r w:rsidRPr="00894DA0">
        <w:rPr>
          <w:rFonts w:cs="Calibri"/>
          <w:szCs w:val="22"/>
        </w:rPr>
        <w:t xml:space="preserve"> with a forecast of the following matters for the next financial year, being 1 May until the following 30 April:</w:t>
      </w:r>
    </w:p>
    <w:p w14:paraId="00D4FF21" w14:textId="77777777" w:rsidR="00A5028F" w:rsidRPr="002320B7" w:rsidRDefault="00A5028F" w:rsidP="00993FC6">
      <w:pPr>
        <w:pStyle w:val="StyleLevel3LatinCalibri11pt"/>
        <w:keepNext w:val="0"/>
        <w:keepLines w:val="0"/>
        <w:widowControl w:val="0"/>
        <w:numPr>
          <w:ilvl w:val="2"/>
          <w:numId w:val="14"/>
        </w:numPr>
      </w:pPr>
      <w:r w:rsidRPr="00894DA0">
        <w:rPr>
          <w:rFonts w:cs="Calibri"/>
          <w:szCs w:val="22"/>
        </w:rPr>
        <w:t>the</w:t>
      </w:r>
      <w:r w:rsidRPr="002320B7">
        <w:t xml:space="preserve"> updated Developer </w:t>
      </w:r>
      <w:r w:rsidRPr="00894DA0">
        <w:rPr>
          <w:rFonts w:cs="Calibri"/>
          <w:szCs w:val="22"/>
        </w:rPr>
        <w:t xml:space="preserve">Delivery </w:t>
      </w:r>
      <w:r w:rsidRPr="002320B7">
        <w:t>Programme</w:t>
      </w:r>
      <w:r w:rsidRPr="00894DA0">
        <w:rPr>
          <w:rFonts w:cs="Calibri"/>
          <w:szCs w:val="22"/>
        </w:rPr>
        <w:t>;</w:t>
      </w:r>
    </w:p>
    <w:p w14:paraId="064C4BB1" w14:textId="77777777"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any expected changes in the use or operation of the Development likely to have an impact on </w:t>
      </w:r>
      <w:r w:rsidR="00F80991">
        <w:rPr>
          <w:rFonts w:cs="Calibri"/>
          <w:szCs w:val="22"/>
        </w:rPr>
        <w:t xml:space="preserve">the </w:t>
      </w:r>
      <w:r w:rsidRPr="00894DA0">
        <w:rPr>
          <w:rFonts w:cs="Calibri"/>
          <w:szCs w:val="22"/>
        </w:rPr>
        <w:t xml:space="preserve">Heat </w:t>
      </w:r>
      <w:r w:rsidR="00F80991">
        <w:rPr>
          <w:rFonts w:cs="Calibri"/>
          <w:szCs w:val="22"/>
        </w:rPr>
        <w:t xml:space="preserve">Supply </w:t>
      </w:r>
      <w:r w:rsidRPr="00894DA0">
        <w:rPr>
          <w:rFonts w:cs="Calibri"/>
          <w:szCs w:val="22"/>
        </w:rPr>
        <w:t xml:space="preserve">and/or the </w:t>
      </w:r>
      <w:r w:rsidR="008965BC">
        <w:rPr>
          <w:rFonts w:cs="Calibri"/>
          <w:szCs w:val="22"/>
        </w:rPr>
        <w:t>Energy System</w:t>
      </w:r>
      <w:r w:rsidRPr="00894DA0">
        <w:rPr>
          <w:rFonts w:cs="Calibri"/>
          <w:szCs w:val="22"/>
        </w:rPr>
        <w:t xml:space="preserve"> including but not limited to changes to the intended use of the Development and any other activities which may impact upon the routing or installation of the </w:t>
      </w:r>
      <w:r w:rsidR="009C1CEB">
        <w:rPr>
          <w:rFonts w:cs="Calibri"/>
          <w:szCs w:val="22"/>
        </w:rPr>
        <w:t>Heat Distribution Network</w:t>
      </w:r>
      <w:r w:rsidRPr="00894DA0">
        <w:rPr>
          <w:rFonts w:cs="Calibri"/>
          <w:szCs w:val="22"/>
        </w:rPr>
        <w:t>.</w:t>
      </w:r>
    </w:p>
    <w:p w14:paraId="38008057" w14:textId="77777777" w:rsidR="003A24F5" w:rsidRDefault="003A24F5">
      <w:pPr>
        <w:spacing w:before="0" w:after="0"/>
        <w:jc w:val="left"/>
        <w:rPr>
          <w:szCs w:val="22"/>
        </w:rPr>
      </w:pPr>
      <w:r>
        <w:rPr>
          <w:szCs w:val="22"/>
        </w:rPr>
        <w:br w:type="page"/>
      </w:r>
    </w:p>
    <w:p w14:paraId="20019E53" w14:textId="77777777" w:rsidR="004662DC" w:rsidRPr="00894DA0" w:rsidRDefault="00050899" w:rsidP="00993FC6">
      <w:pPr>
        <w:pStyle w:val="Part0"/>
        <w:keepNext w:val="0"/>
        <w:widowControl w:val="0"/>
        <w:rPr>
          <w:szCs w:val="22"/>
        </w:rPr>
      </w:pPr>
      <w:bookmarkStart w:id="629" w:name="_Toc4858250"/>
      <w:r>
        <w:rPr>
          <w:szCs w:val="22"/>
        </w:rPr>
        <w:t xml:space="preserve"> </w:t>
      </w:r>
      <w:bookmarkStart w:id="630" w:name="_Toc115428330"/>
      <w:r>
        <w:rPr>
          <w:szCs w:val="22"/>
        </w:rPr>
        <w:t>:</w:t>
      </w:r>
      <w:r w:rsidR="004662DC" w:rsidRPr="00894DA0">
        <w:rPr>
          <w:szCs w:val="22"/>
        </w:rPr>
        <w:t xml:space="preserve"> Governance</w:t>
      </w:r>
      <w:r w:rsidR="00D75ED9" w:rsidRPr="00894DA0">
        <w:rPr>
          <w:rStyle w:val="FootnoteReference"/>
          <w:szCs w:val="22"/>
        </w:rPr>
        <w:footnoteReference w:id="91"/>
      </w:r>
      <w:bookmarkEnd w:id="629"/>
      <w:bookmarkEnd w:id="630"/>
      <w:r w:rsidR="004662DC" w:rsidRPr="00894DA0">
        <w:rPr>
          <w:szCs w:val="22"/>
        </w:rPr>
        <w:t xml:space="preserve"> </w:t>
      </w:r>
    </w:p>
    <w:p w14:paraId="79238F52" w14:textId="77777777" w:rsidR="004662DC" w:rsidRPr="00894DA0" w:rsidRDefault="004662DC" w:rsidP="00BE0993"/>
    <w:p w14:paraId="643E2D54" w14:textId="77777777" w:rsidR="004662DC" w:rsidRPr="004662DC" w:rsidRDefault="004662DC" w:rsidP="003B080C">
      <w:pPr>
        <w:pStyle w:val="Sch1Heading"/>
      </w:pPr>
      <w:bookmarkStart w:id="631" w:name="_Toc438194874"/>
      <w:r w:rsidRPr="004662DC">
        <w:t>Meetings</w:t>
      </w:r>
      <w:bookmarkEnd w:id="631"/>
    </w:p>
    <w:p w14:paraId="405DE920" w14:textId="77777777" w:rsidR="004662DC" w:rsidRPr="004662DC" w:rsidRDefault="008B2E36" w:rsidP="00993FC6">
      <w:pPr>
        <w:pStyle w:val="Sch2Number"/>
        <w:widowControl w:val="0"/>
      </w:pPr>
      <w:r>
        <w:t>ESCo</w:t>
      </w:r>
      <w:r w:rsidR="004662DC" w:rsidRPr="004662DC">
        <w:t xml:space="preserve"> Representative(s) and the Developer Representative(s) shall schedule and attend a meeting not less than once every:</w:t>
      </w:r>
    </w:p>
    <w:p w14:paraId="6DC542E5" w14:textId="77777777" w:rsidR="004662DC" w:rsidRPr="004662DC" w:rsidRDefault="004662DC" w:rsidP="00993FC6">
      <w:pPr>
        <w:pStyle w:val="Sch3Number"/>
        <w:widowControl w:val="0"/>
      </w:pPr>
      <w:r>
        <w:t>[</w:t>
      </w:r>
      <w:r w:rsidRPr="004662DC">
        <w:t>three</w:t>
      </w:r>
      <w:r>
        <w:t xml:space="preserve"> (3)]</w:t>
      </w:r>
      <w:r w:rsidRPr="004662DC">
        <w:t xml:space="preserve"> months during the undertaking of the </w:t>
      </w:r>
      <w:r w:rsidR="008B2E36">
        <w:t>ESCo</w:t>
      </w:r>
      <w:r w:rsidRPr="004662DC">
        <w:t xml:space="preserve"> Works; </w:t>
      </w:r>
    </w:p>
    <w:p w14:paraId="43A435F7" w14:textId="77777777" w:rsidR="004662DC" w:rsidRPr="004662DC" w:rsidRDefault="004662DC" w:rsidP="00993FC6">
      <w:pPr>
        <w:pStyle w:val="Sch3Number"/>
        <w:widowControl w:val="0"/>
      </w:pPr>
      <w:r w:rsidRPr="004662DC">
        <w:t xml:space="preserve">thereafter, </w:t>
      </w:r>
      <w:r>
        <w:t>[six</w:t>
      </w:r>
      <w:r w:rsidRPr="004662DC">
        <w:t xml:space="preserve"> </w:t>
      </w:r>
      <w:r>
        <w:t>(6)]</w:t>
      </w:r>
      <w:r w:rsidRPr="004662DC">
        <w:t xml:space="preserve"> months during the remainder of the Term.</w:t>
      </w:r>
    </w:p>
    <w:p w14:paraId="0DB7186E" w14:textId="06BD9289" w:rsidR="004662DC" w:rsidRPr="004662DC" w:rsidRDefault="004662DC" w:rsidP="00993FC6">
      <w:pPr>
        <w:pStyle w:val="Sch2Number"/>
        <w:widowControl w:val="0"/>
      </w:pPr>
      <w:r w:rsidRPr="004662DC">
        <w:t xml:space="preserve">The Developer Representative(s) shall be responsible for taking meeting minutes at each meeting held between the Parties, unless otherwise agreed.  The Developer Representative(s) shall circulate meeting minutes of each of the meetings to the Parties within </w:t>
      </w:r>
      <w:r w:rsidR="00D20142">
        <w:t>[</w:t>
      </w:r>
      <w:r w:rsidRPr="004662DC">
        <w:t>two (2</w:t>
      </w:r>
      <w:r w:rsidR="00D20142">
        <w:t>]</w:t>
      </w:r>
      <w:r w:rsidRPr="004662DC">
        <w:t>) Business Days of the relevant meeting.</w:t>
      </w:r>
    </w:p>
    <w:p w14:paraId="4430E351" w14:textId="77777777" w:rsidR="004662DC" w:rsidRPr="004662DC" w:rsidRDefault="004662DC" w:rsidP="00993FC6">
      <w:pPr>
        <w:pStyle w:val="Sch2Number"/>
        <w:widowControl w:val="0"/>
      </w:pPr>
      <w:r w:rsidRPr="004662DC">
        <w:t>Any matter requiring Notice by one Party to the other under this Agreement shall, irrespective of being referred to in any meeting or the minutes thereof, be Notified separately from the relevant meeting in accordance with the terms of this Agreement.</w:t>
      </w:r>
    </w:p>
    <w:p w14:paraId="228D6C79" w14:textId="77777777" w:rsidR="004662DC" w:rsidRPr="004662DC" w:rsidRDefault="004662DC" w:rsidP="003B080C">
      <w:pPr>
        <w:pStyle w:val="Sch1Heading"/>
      </w:pPr>
      <w:bookmarkStart w:id="632" w:name="_Toc438194875"/>
      <w:r w:rsidRPr="004662DC">
        <w:t>LIAISON COMMITTEE</w:t>
      </w:r>
      <w:bookmarkEnd w:id="632"/>
    </w:p>
    <w:p w14:paraId="268733D4" w14:textId="77777777" w:rsidR="004662DC" w:rsidRPr="004662DC" w:rsidRDefault="008B2E36" w:rsidP="00993FC6">
      <w:pPr>
        <w:pStyle w:val="Sch2Number"/>
        <w:widowControl w:val="0"/>
      </w:pPr>
      <w:r>
        <w:t>ESCo</w:t>
      </w:r>
      <w:r w:rsidR="004662DC" w:rsidRPr="004662DC">
        <w:t xml:space="preserve"> and the Developer shall establish and maintain throughout the </w:t>
      </w:r>
      <w:r w:rsidR="001310C7">
        <w:t>term of the Agreement</w:t>
      </w:r>
      <w:r w:rsidR="004662DC" w:rsidRPr="004662DC">
        <w:t xml:space="preserve"> a joint liaison committee that will have the following functions:</w:t>
      </w:r>
    </w:p>
    <w:p w14:paraId="2BDC05A3" w14:textId="77777777" w:rsidR="004662DC" w:rsidRPr="00A0161A" w:rsidRDefault="004662DC" w:rsidP="00993FC6">
      <w:pPr>
        <w:pStyle w:val="Sch3Number"/>
        <w:widowControl w:val="0"/>
      </w:pPr>
      <w:r w:rsidRPr="00A0161A">
        <w:t xml:space="preserve">to provide a means for the joint review of issues relating to all day to day aspects of the performance of the Agreement; </w:t>
      </w:r>
    </w:p>
    <w:p w14:paraId="32D10BD7" w14:textId="77777777" w:rsidR="004662DC" w:rsidRPr="00A0161A" w:rsidRDefault="004662DC" w:rsidP="00993FC6">
      <w:pPr>
        <w:pStyle w:val="Sch3Number"/>
        <w:widowControl w:val="0"/>
      </w:pPr>
      <w:r w:rsidRPr="00A0161A">
        <w:t xml:space="preserve">to provide a forum for joint strategic decisions including considering actual and anticipated changes to the market of </w:t>
      </w:r>
      <w:r w:rsidR="008B2E36">
        <w:t>ESCo</w:t>
      </w:r>
      <w:r w:rsidRPr="00A0161A">
        <w:t xml:space="preserve"> and </w:t>
      </w:r>
      <w:r w:rsidR="00BE06A9">
        <w:t xml:space="preserve">the </w:t>
      </w:r>
      <w:r w:rsidRPr="00A0161A">
        <w:t>Developer and to consider possible variations to the Agreement to reflect those changes; and</w:t>
      </w:r>
    </w:p>
    <w:p w14:paraId="18C017D7" w14:textId="11FB041F" w:rsidR="004662DC" w:rsidRPr="001971B4" w:rsidRDefault="004662DC" w:rsidP="00993FC6">
      <w:pPr>
        <w:pStyle w:val="Sch3Number"/>
        <w:widowControl w:val="0"/>
      </w:pPr>
      <w:r w:rsidRPr="00A0161A">
        <w:t xml:space="preserve">in certain circumstances, pursuant </w:t>
      </w:r>
      <w:r w:rsidRPr="009A4FB9">
        <w:t xml:space="preserve">to </w:t>
      </w:r>
      <w:r>
        <w:t xml:space="preserve">Clause </w:t>
      </w:r>
      <w:r>
        <w:fldChar w:fldCharType="begin"/>
      </w:r>
      <w:r>
        <w:instrText xml:space="preserve"> REF a856566 \w \h </w:instrText>
      </w:r>
      <w:r>
        <w:fldChar w:fldCharType="separate"/>
      </w:r>
      <w:r w:rsidR="001E3D88">
        <w:t>25.1</w:t>
      </w:r>
      <w:r>
        <w:fldChar w:fldCharType="end"/>
      </w:r>
      <w:r>
        <w:t xml:space="preserve"> </w:t>
      </w:r>
      <w:r w:rsidRPr="001971B4">
        <w:t>(Dispute Resolution) to provide a means of resolving disputes or disagreements between the parties amicably.</w:t>
      </w:r>
    </w:p>
    <w:p w14:paraId="1C5F59B1" w14:textId="77777777" w:rsidR="008C2073" w:rsidRPr="00D35248" w:rsidRDefault="000544B9" w:rsidP="000544B9">
      <w:pPr>
        <w:spacing w:before="0" w:after="0"/>
        <w:jc w:val="left"/>
      </w:pPr>
      <w:r>
        <w:br w:type="page"/>
      </w:r>
    </w:p>
    <w:p w14:paraId="110092D3" w14:textId="7E118BCD" w:rsidR="0055238B" w:rsidRDefault="00050899" w:rsidP="00993FC6">
      <w:pPr>
        <w:pStyle w:val="Schedule0"/>
        <w:keepNext w:val="0"/>
        <w:pageBreakBefore w:val="0"/>
        <w:widowControl w:val="0"/>
      </w:pPr>
      <w:bookmarkStart w:id="633" w:name="_Ref4855487"/>
      <w:bookmarkStart w:id="634" w:name="_Toc4858252"/>
      <w:r>
        <w:t xml:space="preserve"> </w:t>
      </w:r>
      <w:bookmarkStart w:id="635" w:name="_Toc115428331"/>
      <w:r w:rsidR="0055238B">
        <w:t>- Insurances</w:t>
      </w:r>
      <w:bookmarkEnd w:id="633"/>
      <w:bookmarkEnd w:id="634"/>
      <w:r w:rsidR="00D20142">
        <w:rPr>
          <w:rStyle w:val="FootnoteReference"/>
        </w:rPr>
        <w:footnoteReference w:id="92"/>
      </w:r>
      <w:bookmarkEnd w:id="635"/>
    </w:p>
    <w:p w14:paraId="5E0D72FB" w14:textId="77777777" w:rsidR="0055238B" w:rsidRPr="0055238B" w:rsidRDefault="0055238B" w:rsidP="00993FC6">
      <w:pPr>
        <w:pStyle w:val="Part0"/>
        <w:keepNext w:val="0"/>
        <w:widowControl w:val="0"/>
        <w:numPr>
          <w:ilvl w:val="0"/>
          <w:numId w:val="0"/>
        </w:numPr>
        <w:jc w:val="both"/>
      </w:pPr>
    </w:p>
    <w:p w14:paraId="4500E837" w14:textId="77777777" w:rsidR="0055238B" w:rsidRDefault="00050899" w:rsidP="00993FC6">
      <w:pPr>
        <w:pStyle w:val="Part0"/>
        <w:keepNext w:val="0"/>
        <w:widowControl w:val="0"/>
      </w:pPr>
      <w:bookmarkStart w:id="636" w:name="_Toc4858253"/>
      <w:r>
        <w:t xml:space="preserve"> </w:t>
      </w:r>
      <w:bookmarkStart w:id="637" w:name="_Toc115428332"/>
      <w:r>
        <w:t>:</w:t>
      </w:r>
      <w:r w:rsidR="0055238B">
        <w:t xml:space="preserve"> </w:t>
      </w:r>
      <w:r w:rsidR="00DE14C5">
        <w:t>DEVELOPER INSURANCES</w:t>
      </w:r>
      <w:bookmarkEnd w:id="637"/>
    </w:p>
    <w:p w14:paraId="4ED96870" w14:textId="77777777" w:rsidR="00DE14C5" w:rsidRPr="00DE14C5" w:rsidRDefault="00DE14C5" w:rsidP="003B080C">
      <w:pPr>
        <w:pStyle w:val="Sch1Heading"/>
        <w:numPr>
          <w:ilvl w:val="0"/>
          <w:numId w:val="0"/>
        </w:numPr>
        <w:ind w:left="850"/>
      </w:pPr>
    </w:p>
    <w:p w14:paraId="05885E18" w14:textId="77777777" w:rsidR="00DE14C5" w:rsidRPr="00DE14C5" w:rsidRDefault="00DE14C5" w:rsidP="00E948D3">
      <w:pPr>
        <w:pStyle w:val="Level1"/>
        <w:numPr>
          <w:ilvl w:val="0"/>
          <w:numId w:val="31"/>
        </w:numPr>
      </w:pPr>
      <w:r w:rsidRPr="00DE14C5">
        <w:t>CONTRACTOR'S ALL RISKS INSURANCE</w:t>
      </w:r>
    </w:p>
    <w:p w14:paraId="5B8E642E"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parties</w:t>
      </w:r>
    </w:p>
    <w:p w14:paraId="00A63206" w14:textId="77777777" w:rsidR="00DE14C5" w:rsidRPr="00472523" w:rsidRDefault="00DE14C5" w:rsidP="00C913B5">
      <w:pPr>
        <w:pStyle w:val="Level3"/>
        <w:widowControl w:val="0"/>
        <w:numPr>
          <w:ilvl w:val="2"/>
          <w:numId w:val="31"/>
        </w:numPr>
        <w:adjustRightInd/>
      </w:pPr>
      <w:r w:rsidRPr="00DE14C5">
        <w:rPr>
          <w:rFonts w:cs="Calibri"/>
          <w:szCs w:val="22"/>
        </w:rPr>
        <w:t>The</w:t>
      </w:r>
      <w:r w:rsidRPr="00470D1B">
        <w:t xml:space="preserve"> Developer</w:t>
      </w:r>
      <w:bookmarkEnd w:id="636"/>
    </w:p>
    <w:p w14:paraId="02D9C695" w14:textId="77777777" w:rsidR="00DE14C5" w:rsidRPr="00472523" w:rsidRDefault="008B2E36" w:rsidP="00C913B5">
      <w:pPr>
        <w:pStyle w:val="Level3"/>
        <w:widowControl w:val="0"/>
        <w:numPr>
          <w:ilvl w:val="2"/>
          <w:numId w:val="31"/>
        </w:numPr>
        <w:adjustRightInd/>
      </w:pPr>
      <w:r>
        <w:t>ESCo</w:t>
      </w:r>
    </w:p>
    <w:p w14:paraId="77A3F0A8" w14:textId="77777777"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 xml:space="preserve">Contractors and sub-contractors and consultants to the Developer of any tier </w:t>
      </w:r>
      <w:r w:rsidRPr="00DE14C5">
        <w:rPr>
          <w:rFonts w:cs="Calibri"/>
          <w:szCs w:val="22"/>
          <w:lang w:val="en-GB"/>
        </w:rPr>
        <w:t>to the extent to which that interest is required to be insured jointly with that of the insured by the terms of any contract or agreement entered into between such party and the insured in connection with the Developer</w:t>
      </w:r>
      <w:r w:rsidRPr="00DE14C5">
        <w:rPr>
          <w:rFonts w:cs="Calibri"/>
          <w:szCs w:val="22"/>
        </w:rPr>
        <w:t>.</w:t>
      </w:r>
    </w:p>
    <w:p w14:paraId="67546103" w14:textId="77777777" w:rsidR="00DE14C5" w:rsidRPr="00DE14C5" w:rsidRDefault="00DE14C5" w:rsidP="00C913B5">
      <w:pPr>
        <w:pStyle w:val="Level3"/>
        <w:widowControl w:val="0"/>
        <w:numPr>
          <w:ilvl w:val="2"/>
          <w:numId w:val="31"/>
        </w:numPr>
        <w:adjustRightInd/>
        <w:rPr>
          <w:rFonts w:cs="Calibri"/>
          <w:szCs w:val="22"/>
        </w:rPr>
      </w:pPr>
      <w:r w:rsidRPr="00DE14C5">
        <w:rPr>
          <w:rFonts w:cs="Calibri"/>
          <w:szCs w:val="22"/>
          <w:lang w:val="en-GB"/>
        </w:rPr>
        <w:t xml:space="preserve">Insurers have noted a waiver of subrogation against </w:t>
      </w:r>
      <w:r w:rsidR="008B2E36">
        <w:rPr>
          <w:rFonts w:cs="Calibri"/>
          <w:szCs w:val="22"/>
          <w:lang w:val="en-GB"/>
        </w:rPr>
        <w:t>ESCo</w:t>
      </w:r>
      <w:r w:rsidRPr="00DE14C5">
        <w:rPr>
          <w:rFonts w:cs="Calibri"/>
          <w:szCs w:val="22"/>
          <w:lang w:val="en-GB"/>
        </w:rPr>
        <w:t>.</w:t>
      </w:r>
    </w:p>
    <w:p w14:paraId="2B1AAB0C"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Interest</w:t>
      </w:r>
    </w:p>
    <w:p w14:paraId="3920C7F9" w14:textId="77777777" w:rsidR="00DE14C5" w:rsidRPr="00DE14C5" w:rsidRDefault="00DE14C5" w:rsidP="00404803">
      <w:pPr>
        <w:pStyle w:val="BodyText1-alignedat15"/>
      </w:pPr>
      <w:r w:rsidRPr="00DE14C5">
        <w:t>All works and materials of any nature forming the Developer Works.</w:t>
      </w:r>
    </w:p>
    <w:p w14:paraId="39A4626A"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Coverage</w:t>
      </w:r>
    </w:p>
    <w:p w14:paraId="726056DE" w14:textId="77777777" w:rsidR="00DE14C5" w:rsidRPr="00DE14C5" w:rsidRDefault="00DE14C5" w:rsidP="00404803">
      <w:pPr>
        <w:pStyle w:val="BodyText1-alignedat15"/>
        <w:rPr>
          <w:szCs w:val="22"/>
        </w:rPr>
      </w:pPr>
      <w:r w:rsidRPr="00DE14C5">
        <w:rPr>
          <w:szCs w:val="22"/>
        </w:rPr>
        <w:t xml:space="preserve">All </w:t>
      </w:r>
      <w:r w:rsidRPr="00404803">
        <w:t>risks</w:t>
      </w:r>
      <w:r w:rsidRPr="00DE14C5">
        <w:rPr>
          <w:szCs w:val="22"/>
        </w:rPr>
        <w:t xml:space="preserve"> of physical loss or damage to the Developer Works including terrorism and defects in design.</w:t>
      </w:r>
    </w:p>
    <w:p w14:paraId="74F18518"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Limit</w:t>
      </w:r>
    </w:p>
    <w:p w14:paraId="708BF30F" w14:textId="77777777" w:rsidR="00DE14C5" w:rsidRPr="00DE14C5" w:rsidRDefault="00DE14C5" w:rsidP="00404803">
      <w:pPr>
        <w:pStyle w:val="BodyText1-alignedat15"/>
        <w:rPr>
          <w:szCs w:val="22"/>
        </w:rPr>
      </w:pPr>
      <w:r w:rsidRPr="00DE14C5">
        <w:rPr>
          <w:szCs w:val="22"/>
        </w:rPr>
        <w:t xml:space="preserve">Full reinstatement value of the Developer Works calculated as at the time of the relevant </w:t>
      </w:r>
      <w:r w:rsidRPr="00404803">
        <w:t>occurrence</w:t>
      </w:r>
      <w:r w:rsidRPr="00DE14C5">
        <w:rPr>
          <w:szCs w:val="22"/>
        </w:rPr>
        <w:t>.</w:t>
      </w:r>
    </w:p>
    <w:p w14:paraId="43F884B4"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Period of Insurance</w:t>
      </w:r>
    </w:p>
    <w:p w14:paraId="3007C9C7" w14:textId="77777777" w:rsidR="00DE14C5" w:rsidRPr="00DE14C5" w:rsidRDefault="00DE14C5" w:rsidP="00404803">
      <w:pPr>
        <w:pStyle w:val="BodyText1-alignedat15"/>
        <w:rPr>
          <w:szCs w:val="22"/>
        </w:rPr>
      </w:pPr>
      <w:r w:rsidRPr="00DE14C5">
        <w:rPr>
          <w:szCs w:val="22"/>
        </w:rPr>
        <w:t xml:space="preserve">From the date of commencement of any Developer Works until practical completion of the </w:t>
      </w:r>
      <w:r w:rsidRPr="00404803">
        <w:t>Developer</w:t>
      </w:r>
      <w:r w:rsidRPr="00DE14C5">
        <w:rPr>
          <w:szCs w:val="22"/>
        </w:rPr>
        <w:t xml:space="preserve"> Works, followed by 24 months defects liability cover.</w:t>
      </w:r>
    </w:p>
    <w:p w14:paraId="35D4AFB6" w14:textId="77777777" w:rsidR="00DE14C5" w:rsidRPr="00DE14C5" w:rsidRDefault="00DE14C5" w:rsidP="00E948D3">
      <w:pPr>
        <w:pStyle w:val="Level1"/>
        <w:numPr>
          <w:ilvl w:val="0"/>
          <w:numId w:val="31"/>
        </w:numPr>
      </w:pPr>
      <w:r w:rsidRPr="00DE14C5">
        <w:t>PROPERTY DAMAGE</w:t>
      </w:r>
    </w:p>
    <w:p w14:paraId="3B65997B"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parties</w:t>
      </w:r>
    </w:p>
    <w:p w14:paraId="43BDDEA6" w14:textId="77777777" w:rsidR="00DE14C5" w:rsidRPr="00DE14C5" w:rsidRDefault="00DE14C5" w:rsidP="00404803">
      <w:pPr>
        <w:pStyle w:val="BodyText1-alignedat15"/>
        <w:rPr>
          <w:szCs w:val="22"/>
        </w:rPr>
      </w:pPr>
      <w:r w:rsidRPr="00DE14C5">
        <w:rPr>
          <w:szCs w:val="22"/>
        </w:rPr>
        <w:t>The Developer</w:t>
      </w:r>
    </w:p>
    <w:p w14:paraId="66134D69"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Property</w:t>
      </w:r>
    </w:p>
    <w:p w14:paraId="0D8D9D73" w14:textId="77777777" w:rsidR="00DE14C5" w:rsidRPr="00DE14C5" w:rsidRDefault="00DE14C5" w:rsidP="00404803">
      <w:pPr>
        <w:pStyle w:val="BodyText1-alignedat15"/>
        <w:rPr>
          <w:szCs w:val="22"/>
        </w:rPr>
      </w:pPr>
      <w:r w:rsidRPr="00DE14C5">
        <w:rPr>
          <w:szCs w:val="22"/>
        </w:rPr>
        <w:t xml:space="preserve">All property of whatsoever kind that is the responsibility of the Developer to deliver pursuant to this </w:t>
      </w:r>
      <w:r w:rsidRPr="00404803">
        <w:t>Agreement</w:t>
      </w:r>
      <w:r w:rsidRPr="00DE14C5">
        <w:rPr>
          <w:szCs w:val="22"/>
        </w:rPr>
        <w:t xml:space="preserve"> and the Leases.</w:t>
      </w:r>
    </w:p>
    <w:p w14:paraId="0CDDF243"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Coverage</w:t>
      </w:r>
    </w:p>
    <w:p w14:paraId="39A3B1A2" w14:textId="77777777"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All risks of physical loss or damage including terrorism.</w:t>
      </w:r>
    </w:p>
    <w:p w14:paraId="57E25DA8" w14:textId="77777777"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Extension to include machinery breakdown cover.</w:t>
      </w:r>
    </w:p>
    <w:p w14:paraId="222FCCA7"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Limit</w:t>
      </w:r>
    </w:p>
    <w:p w14:paraId="1ECAD53F" w14:textId="77777777" w:rsidR="00DE14C5" w:rsidRPr="00DE14C5" w:rsidRDefault="00DE14C5" w:rsidP="00404803">
      <w:pPr>
        <w:pStyle w:val="BodyText1-alignedat15"/>
        <w:rPr>
          <w:szCs w:val="22"/>
        </w:rPr>
      </w:pPr>
      <w:r w:rsidRPr="00DE14C5">
        <w:rPr>
          <w:szCs w:val="22"/>
        </w:rPr>
        <w:t xml:space="preserve">Full </w:t>
      </w:r>
      <w:r w:rsidRPr="00404803">
        <w:t>reinstatement</w:t>
      </w:r>
      <w:r w:rsidRPr="00DE14C5">
        <w:rPr>
          <w:szCs w:val="22"/>
        </w:rPr>
        <w:t xml:space="preserve"> value.</w:t>
      </w:r>
    </w:p>
    <w:p w14:paraId="66639CAA" w14:textId="77777777" w:rsidR="00DE14C5" w:rsidRPr="00DE14C5" w:rsidRDefault="00DE14C5" w:rsidP="00C913B5">
      <w:pPr>
        <w:pStyle w:val="Level2"/>
        <w:widowControl w:val="0"/>
        <w:numPr>
          <w:ilvl w:val="1"/>
          <w:numId w:val="31"/>
        </w:numPr>
        <w:adjustRightInd/>
        <w:rPr>
          <w:rFonts w:cs="Calibri"/>
          <w:szCs w:val="22"/>
        </w:rPr>
      </w:pPr>
      <w:r w:rsidRPr="00DE14C5">
        <w:rPr>
          <w:rFonts w:cs="Calibri"/>
          <w:b/>
          <w:szCs w:val="22"/>
        </w:rPr>
        <w:t>Period of insurance</w:t>
      </w:r>
    </w:p>
    <w:p w14:paraId="167E0A3D" w14:textId="77777777" w:rsidR="00DE14C5" w:rsidRPr="00DE14C5" w:rsidRDefault="00DE14C5" w:rsidP="00404803">
      <w:pPr>
        <w:pStyle w:val="BodyText1-alignedat15"/>
        <w:rPr>
          <w:szCs w:val="22"/>
        </w:rPr>
      </w:pPr>
      <w:r w:rsidRPr="00DE14C5">
        <w:rPr>
          <w:szCs w:val="22"/>
        </w:rPr>
        <w:t xml:space="preserve">From </w:t>
      </w:r>
      <w:r w:rsidRPr="00404803">
        <w:t>the</w:t>
      </w:r>
      <w:r w:rsidRPr="00DE14C5">
        <w:rPr>
          <w:szCs w:val="22"/>
        </w:rPr>
        <w:t xml:space="preserve"> date of practical completion (in accordance with the relevant construction contract(s)) of the Developer Works until termination of this Agreement.</w:t>
      </w:r>
    </w:p>
    <w:p w14:paraId="7C5B8FE3" w14:textId="77777777" w:rsidR="00DE14C5" w:rsidRPr="00DE14C5" w:rsidRDefault="00DE14C5" w:rsidP="00E948D3">
      <w:pPr>
        <w:pStyle w:val="Level1"/>
        <w:numPr>
          <w:ilvl w:val="0"/>
          <w:numId w:val="31"/>
        </w:numPr>
      </w:pPr>
      <w:r w:rsidRPr="00DE14C5">
        <w:t>THIRD PARTY LIABILITY INSURANCE (DURING CONSTRUCTION PHASE)</w:t>
      </w:r>
    </w:p>
    <w:p w14:paraId="5FABED7A"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parties</w:t>
      </w:r>
    </w:p>
    <w:p w14:paraId="61C23E74" w14:textId="77777777" w:rsidR="00DE14C5" w:rsidRPr="00DE14C5" w:rsidRDefault="00DE14C5" w:rsidP="00C913B5">
      <w:pPr>
        <w:pStyle w:val="Level3"/>
        <w:widowControl w:val="0"/>
        <w:numPr>
          <w:ilvl w:val="2"/>
          <w:numId w:val="32"/>
        </w:numPr>
        <w:adjustRightInd/>
        <w:rPr>
          <w:rFonts w:cs="Calibri"/>
          <w:szCs w:val="22"/>
        </w:rPr>
      </w:pPr>
      <w:r w:rsidRPr="00DE14C5">
        <w:rPr>
          <w:rFonts w:cs="Calibri"/>
          <w:szCs w:val="22"/>
        </w:rPr>
        <w:t xml:space="preserve">The Developer </w:t>
      </w:r>
    </w:p>
    <w:p w14:paraId="73E2DFE0" w14:textId="77777777" w:rsidR="00DE14C5" w:rsidRPr="00DE14C5" w:rsidRDefault="008B2E36" w:rsidP="00C913B5">
      <w:pPr>
        <w:pStyle w:val="Level3"/>
        <w:widowControl w:val="0"/>
        <w:numPr>
          <w:ilvl w:val="2"/>
          <w:numId w:val="32"/>
        </w:numPr>
        <w:adjustRightInd/>
        <w:rPr>
          <w:rFonts w:cs="Calibri"/>
          <w:szCs w:val="22"/>
        </w:rPr>
      </w:pPr>
      <w:r>
        <w:rPr>
          <w:rFonts w:cs="Calibri"/>
          <w:szCs w:val="22"/>
        </w:rPr>
        <w:t>ESCo</w:t>
      </w:r>
    </w:p>
    <w:p w14:paraId="61B37841" w14:textId="77777777" w:rsidR="00DE14C5" w:rsidRPr="00DE14C5" w:rsidRDefault="00DE14C5" w:rsidP="00C913B5">
      <w:pPr>
        <w:pStyle w:val="Level3"/>
        <w:widowControl w:val="0"/>
        <w:numPr>
          <w:ilvl w:val="2"/>
          <w:numId w:val="32"/>
        </w:numPr>
        <w:adjustRightInd/>
        <w:rPr>
          <w:rFonts w:cs="Calibri"/>
          <w:szCs w:val="22"/>
        </w:rPr>
      </w:pPr>
      <w:r w:rsidRPr="00DE14C5">
        <w:rPr>
          <w:rFonts w:cs="Calibri"/>
          <w:szCs w:val="22"/>
        </w:rPr>
        <w:t>Contractors and sub-contractors and consultants to the Developer of any tier</w:t>
      </w:r>
      <w:r w:rsidRPr="00DE14C5">
        <w:rPr>
          <w:rFonts w:cs="Calibri"/>
          <w:szCs w:val="22"/>
          <w:lang w:val="en-GB"/>
        </w:rPr>
        <w:t xml:space="preserve"> to the extent to which that interest is required to be insured jointly with that of the insured by the terms of any contract or agreement entered into between such party and the insured in connection with the Developer</w:t>
      </w:r>
      <w:r w:rsidRPr="00DE14C5">
        <w:rPr>
          <w:rFonts w:cs="Calibri"/>
          <w:szCs w:val="22"/>
        </w:rPr>
        <w:t>.</w:t>
      </w:r>
    </w:p>
    <w:p w14:paraId="3D193466"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Insured interest</w:t>
      </w:r>
    </w:p>
    <w:p w14:paraId="0AFBFE48" w14:textId="77777777"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Death and personal injury of third parties.</w:t>
      </w:r>
    </w:p>
    <w:p w14:paraId="0056BFBD" w14:textId="77777777" w:rsidR="00DE14C5" w:rsidRPr="00DE14C5" w:rsidRDefault="00CB6ECC" w:rsidP="00C913B5">
      <w:pPr>
        <w:pStyle w:val="Level3"/>
        <w:widowControl w:val="0"/>
        <w:numPr>
          <w:ilvl w:val="2"/>
          <w:numId w:val="31"/>
        </w:numPr>
        <w:adjustRightInd/>
        <w:rPr>
          <w:rFonts w:cs="Calibri"/>
          <w:szCs w:val="22"/>
        </w:rPr>
      </w:pPr>
      <w:r>
        <w:rPr>
          <w:rFonts w:cs="Calibri"/>
          <w:szCs w:val="22"/>
          <w:lang w:val="en-GB"/>
        </w:rPr>
        <w:t xml:space="preserve">Damage or loss </w:t>
      </w:r>
      <w:r w:rsidR="00DE14C5" w:rsidRPr="00DE14C5">
        <w:rPr>
          <w:rFonts w:cs="Calibri"/>
          <w:szCs w:val="22"/>
        </w:rPr>
        <w:t>to third party property.</w:t>
      </w:r>
    </w:p>
    <w:p w14:paraId="1B067640" w14:textId="77777777"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Legal risks (e</w:t>
      </w:r>
      <w:r w:rsidRPr="00DE14C5">
        <w:rPr>
          <w:rFonts w:cs="Calibri"/>
          <w:szCs w:val="22"/>
          <w:lang w:val="en-GB"/>
        </w:rPr>
        <w:t>.</w:t>
      </w:r>
      <w:r w:rsidRPr="00DE14C5">
        <w:rPr>
          <w:rFonts w:cs="Calibri"/>
          <w:szCs w:val="22"/>
        </w:rPr>
        <w:t>g</w:t>
      </w:r>
      <w:r w:rsidRPr="00DE14C5">
        <w:rPr>
          <w:rFonts w:cs="Calibri"/>
          <w:szCs w:val="22"/>
          <w:lang w:val="en-GB"/>
        </w:rPr>
        <w:t>.</w:t>
      </w:r>
      <w:r w:rsidRPr="00DE14C5">
        <w:rPr>
          <w:rFonts w:cs="Calibri"/>
          <w:szCs w:val="22"/>
        </w:rPr>
        <w:t xml:space="preserve"> nuisance claims).</w:t>
      </w:r>
    </w:p>
    <w:p w14:paraId="61F33EC1"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Coverage</w:t>
      </w:r>
    </w:p>
    <w:p w14:paraId="4BBB619B" w14:textId="77777777" w:rsidR="00DE14C5" w:rsidRPr="00DE14C5" w:rsidRDefault="00DE14C5" w:rsidP="00404803">
      <w:pPr>
        <w:pStyle w:val="BodyText1-alignedat15"/>
        <w:rPr>
          <w:szCs w:val="22"/>
        </w:rPr>
      </w:pPr>
      <w:r w:rsidRPr="00DE14C5">
        <w:rPr>
          <w:szCs w:val="22"/>
        </w:rPr>
        <w:t xml:space="preserve">Third party death and bodily injury, loss of or damage to third party real or personal property arising out of or in the course of or by reason of the performance by the Developer its subcontractors, agents or </w:t>
      </w:r>
      <w:r w:rsidRPr="00404803">
        <w:t>any</w:t>
      </w:r>
      <w:r w:rsidRPr="00DE14C5">
        <w:rPr>
          <w:szCs w:val="22"/>
        </w:rPr>
        <w:t xml:space="preserve"> party authorised by it under this Agreement or the Leases save for property insured under the Contractor's All Risks Policy.</w:t>
      </w:r>
    </w:p>
    <w:p w14:paraId="6E9C5BEF"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Limit</w:t>
      </w:r>
    </w:p>
    <w:p w14:paraId="7F7FDDDA" w14:textId="77777777" w:rsidR="00DE14C5" w:rsidRPr="00DE14C5" w:rsidRDefault="00DE14C5" w:rsidP="00993FC6">
      <w:pPr>
        <w:pStyle w:val="Body2"/>
        <w:widowControl w:val="0"/>
        <w:rPr>
          <w:rFonts w:ascii="Calibri" w:hAnsi="Calibri" w:cs="Calibri"/>
          <w:sz w:val="22"/>
          <w:szCs w:val="22"/>
        </w:rPr>
      </w:pPr>
      <w:r w:rsidRPr="00DE14C5">
        <w:rPr>
          <w:rFonts w:cs="Calibri"/>
          <w:szCs w:val="22"/>
        </w:rPr>
        <w:t>[    ]</w:t>
      </w:r>
      <w:r w:rsidRPr="00DE14C5">
        <w:rPr>
          <w:rFonts w:ascii="Calibri" w:hAnsi="Calibri" w:cs="Calibri"/>
          <w:sz w:val="22"/>
          <w:szCs w:val="22"/>
        </w:rPr>
        <w:t xml:space="preserve"> (£</w:t>
      </w:r>
      <w:r w:rsidRPr="00DE14C5">
        <w:rPr>
          <w:rFonts w:cs="Calibri"/>
          <w:szCs w:val="22"/>
        </w:rPr>
        <w:t>[    ]</w:t>
      </w:r>
      <w:r w:rsidRPr="00DE14C5">
        <w:rPr>
          <w:rFonts w:ascii="Calibri" w:hAnsi="Calibri" w:cs="Calibri"/>
          <w:sz w:val="22"/>
          <w:szCs w:val="22"/>
        </w:rPr>
        <w:t>)</w:t>
      </w:r>
      <w:r>
        <w:rPr>
          <w:rFonts w:cs="Calibri"/>
          <w:szCs w:val="22"/>
        </w:rPr>
        <w:t xml:space="preserve"> </w:t>
      </w:r>
      <w:r w:rsidRPr="00DE14C5">
        <w:rPr>
          <w:rFonts w:ascii="Calibri" w:hAnsi="Calibri" w:cs="Calibri"/>
          <w:sz w:val="22"/>
          <w:szCs w:val="22"/>
        </w:rPr>
        <w:t>each and every claim arising out of any one occurrence or series of occurrences.</w:t>
      </w:r>
    </w:p>
    <w:p w14:paraId="676EE21D" w14:textId="77777777" w:rsidR="00DE14C5" w:rsidRPr="00DE14C5" w:rsidRDefault="00DE14C5" w:rsidP="00C913B5">
      <w:pPr>
        <w:pStyle w:val="Level2"/>
        <w:widowControl w:val="0"/>
        <w:numPr>
          <w:ilvl w:val="1"/>
          <w:numId w:val="31"/>
        </w:numPr>
        <w:adjustRightInd/>
        <w:rPr>
          <w:rFonts w:cs="Calibri"/>
          <w:szCs w:val="22"/>
        </w:rPr>
      </w:pPr>
      <w:r w:rsidRPr="00DE14C5">
        <w:rPr>
          <w:rStyle w:val="Level2asHeadingtext"/>
          <w:rFonts w:cs="Calibri"/>
          <w:szCs w:val="22"/>
        </w:rPr>
        <w:t>Period of insurance</w:t>
      </w:r>
    </w:p>
    <w:p w14:paraId="23E55E5C" w14:textId="77777777" w:rsidR="00DE14C5" w:rsidRPr="00DE14C5" w:rsidRDefault="00DE14C5" w:rsidP="00404803">
      <w:pPr>
        <w:pStyle w:val="BodyText1-alignedat15"/>
        <w:rPr>
          <w:szCs w:val="22"/>
        </w:rPr>
      </w:pPr>
      <w:r w:rsidRPr="00DE14C5">
        <w:rPr>
          <w:szCs w:val="22"/>
        </w:rPr>
        <w:t xml:space="preserve">From the date of date of commencement of any Developer Works until practical completion (in </w:t>
      </w:r>
      <w:r w:rsidRPr="00404803">
        <w:t>accordance</w:t>
      </w:r>
      <w:r w:rsidRPr="00DE14C5">
        <w:rPr>
          <w:szCs w:val="22"/>
        </w:rPr>
        <w:t xml:space="preserve"> with the relevant construction contract(s)) of the Developer Works, followed by 24 months defects liability cover.</w:t>
      </w:r>
    </w:p>
    <w:p w14:paraId="3161B183" w14:textId="77777777" w:rsidR="00DE14C5" w:rsidRPr="00DE14C5" w:rsidRDefault="00DE14C5" w:rsidP="00E948D3">
      <w:pPr>
        <w:pStyle w:val="Level1"/>
        <w:numPr>
          <w:ilvl w:val="0"/>
          <w:numId w:val="31"/>
        </w:numPr>
      </w:pPr>
      <w:r w:rsidRPr="00DE14C5">
        <w:t xml:space="preserve">Third party </w:t>
      </w:r>
      <w:r w:rsidRPr="00DE14C5">
        <w:rPr>
          <w:lang w:val="en-GB"/>
        </w:rPr>
        <w:t xml:space="preserve">LIABILITY </w:t>
      </w:r>
      <w:r w:rsidRPr="00DE14C5">
        <w:t>insurance (during operational Period)</w:t>
      </w:r>
    </w:p>
    <w:p w14:paraId="0BE3AA03"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parties</w:t>
      </w:r>
    </w:p>
    <w:p w14:paraId="37FDEA24" w14:textId="77777777" w:rsidR="00DE14C5" w:rsidRPr="00DE14C5" w:rsidRDefault="00DE14C5" w:rsidP="00404803">
      <w:pPr>
        <w:pStyle w:val="BodyText1-alignedat15"/>
        <w:rPr>
          <w:szCs w:val="22"/>
        </w:rPr>
      </w:pPr>
      <w:r w:rsidRPr="00DE14C5">
        <w:rPr>
          <w:szCs w:val="22"/>
        </w:rPr>
        <w:t xml:space="preserve">The </w:t>
      </w:r>
      <w:r w:rsidRPr="00404803">
        <w:t>Developer</w:t>
      </w:r>
    </w:p>
    <w:p w14:paraId="230C31A2"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interest</w:t>
      </w:r>
    </w:p>
    <w:p w14:paraId="25D8E36D" w14:textId="77777777"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Death and personal injury of third parties.</w:t>
      </w:r>
    </w:p>
    <w:p w14:paraId="0C99A2B2" w14:textId="77777777" w:rsidR="00DE14C5" w:rsidRPr="00DE14C5" w:rsidRDefault="00CB6ECC" w:rsidP="00C913B5">
      <w:pPr>
        <w:pStyle w:val="Level3"/>
        <w:widowControl w:val="0"/>
        <w:numPr>
          <w:ilvl w:val="2"/>
          <w:numId w:val="31"/>
        </w:numPr>
        <w:adjustRightInd/>
        <w:rPr>
          <w:rFonts w:cs="Calibri"/>
          <w:szCs w:val="22"/>
        </w:rPr>
      </w:pPr>
      <w:r>
        <w:rPr>
          <w:rFonts w:cs="Calibri"/>
          <w:szCs w:val="22"/>
          <w:lang w:val="en-GB"/>
        </w:rPr>
        <w:t xml:space="preserve">Damage or loss </w:t>
      </w:r>
      <w:r w:rsidR="00DE14C5" w:rsidRPr="00DE14C5">
        <w:rPr>
          <w:rFonts w:cs="Calibri"/>
          <w:szCs w:val="22"/>
        </w:rPr>
        <w:t>to third party property.</w:t>
      </w:r>
    </w:p>
    <w:p w14:paraId="7D032ED2" w14:textId="77777777" w:rsidR="00DE14C5" w:rsidRPr="00DE14C5" w:rsidRDefault="00DE14C5" w:rsidP="00C913B5">
      <w:pPr>
        <w:pStyle w:val="Level3"/>
        <w:widowControl w:val="0"/>
        <w:numPr>
          <w:ilvl w:val="2"/>
          <w:numId w:val="31"/>
        </w:numPr>
        <w:adjustRightInd/>
        <w:rPr>
          <w:rFonts w:cs="Calibri"/>
          <w:szCs w:val="22"/>
        </w:rPr>
      </w:pPr>
      <w:r w:rsidRPr="00DE14C5">
        <w:rPr>
          <w:rFonts w:cs="Calibri"/>
          <w:szCs w:val="22"/>
        </w:rPr>
        <w:t>Legal risks (e</w:t>
      </w:r>
      <w:r w:rsidRPr="00DE14C5">
        <w:rPr>
          <w:rFonts w:cs="Calibri"/>
          <w:szCs w:val="22"/>
          <w:lang w:val="en-GB"/>
        </w:rPr>
        <w:t>.</w:t>
      </w:r>
      <w:r w:rsidRPr="00DE14C5">
        <w:rPr>
          <w:rFonts w:cs="Calibri"/>
          <w:szCs w:val="22"/>
        </w:rPr>
        <w:t>g</w:t>
      </w:r>
      <w:r w:rsidRPr="00DE14C5">
        <w:rPr>
          <w:rFonts w:cs="Calibri"/>
          <w:szCs w:val="22"/>
          <w:lang w:val="en-GB"/>
        </w:rPr>
        <w:t>.</w:t>
      </w:r>
      <w:r w:rsidRPr="00DE14C5">
        <w:rPr>
          <w:rFonts w:cs="Calibri"/>
          <w:szCs w:val="22"/>
        </w:rPr>
        <w:t xml:space="preserve"> nuisance claims).</w:t>
      </w:r>
    </w:p>
    <w:p w14:paraId="7E283C46"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Coverage</w:t>
      </w:r>
    </w:p>
    <w:p w14:paraId="689D51B9" w14:textId="77777777" w:rsidR="00DE14C5" w:rsidRPr="00DE14C5" w:rsidRDefault="00DE14C5" w:rsidP="00404803">
      <w:pPr>
        <w:pStyle w:val="BodyText1-alignedat15"/>
        <w:rPr>
          <w:szCs w:val="22"/>
        </w:rPr>
      </w:pPr>
      <w:r w:rsidRPr="00DE14C5">
        <w:rPr>
          <w:szCs w:val="22"/>
        </w:rPr>
        <w:t>Third party death and bodily injury, loss of or damage to third party real or personal property arising out of or in the course of or by reason of the performance by the Developer, its subcontractors, agents or any party authorised by it under this Agreement, save for property insured under the Property Damage Policy.</w:t>
      </w:r>
    </w:p>
    <w:p w14:paraId="76550FA1"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Limit</w:t>
      </w:r>
    </w:p>
    <w:p w14:paraId="38458322" w14:textId="77777777" w:rsidR="00DE14C5" w:rsidRPr="00DE14C5" w:rsidRDefault="00DE14C5" w:rsidP="00404803">
      <w:pPr>
        <w:pStyle w:val="BodyText1-alignedat15"/>
        <w:rPr>
          <w:szCs w:val="22"/>
        </w:rPr>
      </w:pPr>
      <w:r w:rsidRPr="00DE14C5">
        <w:rPr>
          <w:szCs w:val="22"/>
        </w:rPr>
        <w:t>[    ] (£[    )] for each and every claim arising out of any one occurrence or series of occurrences.</w:t>
      </w:r>
    </w:p>
    <w:p w14:paraId="5DC47BB4"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Period of insurance</w:t>
      </w:r>
    </w:p>
    <w:p w14:paraId="55CA85C0" w14:textId="77777777" w:rsidR="00DE14C5" w:rsidRPr="00DE14C5" w:rsidRDefault="00DE14C5" w:rsidP="00404803">
      <w:pPr>
        <w:pStyle w:val="BodyText1-alignedat15"/>
        <w:rPr>
          <w:szCs w:val="22"/>
        </w:rPr>
      </w:pPr>
      <w:r w:rsidRPr="00DE14C5">
        <w:rPr>
          <w:szCs w:val="22"/>
        </w:rPr>
        <w:t xml:space="preserve">From the date of practical completion of the Developer Works until the Expiry or Termination of this </w:t>
      </w:r>
      <w:r w:rsidRPr="00404803">
        <w:t>Agreement</w:t>
      </w:r>
      <w:r w:rsidRPr="00DE14C5">
        <w:rPr>
          <w:szCs w:val="22"/>
        </w:rPr>
        <w:t>.</w:t>
      </w:r>
    </w:p>
    <w:p w14:paraId="5579FD07" w14:textId="77777777" w:rsidR="00DE14C5" w:rsidRPr="00DE14C5" w:rsidRDefault="00DE14C5" w:rsidP="00E948D3">
      <w:pPr>
        <w:pStyle w:val="Level1"/>
        <w:numPr>
          <w:ilvl w:val="0"/>
          <w:numId w:val="31"/>
        </w:numPr>
      </w:pPr>
      <w:r w:rsidRPr="00DE14C5">
        <w:t>professional indemnity insurance (during CONSTRUCTION PHASE)</w:t>
      </w:r>
    </w:p>
    <w:p w14:paraId="43ECCD0F"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parties</w:t>
      </w:r>
    </w:p>
    <w:p w14:paraId="6E839848" w14:textId="77777777" w:rsidR="00DE14C5" w:rsidRPr="00DE14C5" w:rsidRDefault="00DE14C5" w:rsidP="00404803">
      <w:pPr>
        <w:pStyle w:val="BodyText1-alignedat15"/>
        <w:rPr>
          <w:szCs w:val="22"/>
        </w:rPr>
      </w:pPr>
      <w:r w:rsidRPr="00404803">
        <w:t>Developer</w:t>
      </w:r>
      <w:r w:rsidRPr="00DE14C5">
        <w:rPr>
          <w:szCs w:val="22"/>
        </w:rPr>
        <w:t>.</w:t>
      </w:r>
    </w:p>
    <w:p w14:paraId="4975E835"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interest</w:t>
      </w:r>
    </w:p>
    <w:p w14:paraId="4B5A2261" w14:textId="77777777" w:rsidR="00DE14C5" w:rsidRPr="00DE14C5" w:rsidRDefault="00DE14C5" w:rsidP="00404803">
      <w:pPr>
        <w:pStyle w:val="BodyText1-alignedat15"/>
        <w:rPr>
          <w:szCs w:val="22"/>
        </w:rPr>
      </w:pPr>
      <w:r w:rsidRPr="00DE14C5">
        <w:rPr>
          <w:szCs w:val="22"/>
        </w:rPr>
        <w:t xml:space="preserve">Any </w:t>
      </w:r>
      <w:r w:rsidRPr="00404803">
        <w:t>design</w:t>
      </w:r>
      <w:r w:rsidRPr="00DE14C5">
        <w:rPr>
          <w:szCs w:val="22"/>
        </w:rPr>
        <w:t xml:space="preserve"> and/or specification works which are the responsibility of the Developer</w:t>
      </w:r>
    </w:p>
    <w:p w14:paraId="5BE5B702"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Coverage</w:t>
      </w:r>
    </w:p>
    <w:p w14:paraId="16AAA46A" w14:textId="77777777" w:rsidR="00DE14C5" w:rsidRPr="00DE14C5" w:rsidRDefault="00DE14C5" w:rsidP="00404803">
      <w:pPr>
        <w:pStyle w:val="BodyText1-alignedat15"/>
        <w:rPr>
          <w:szCs w:val="22"/>
        </w:rPr>
      </w:pPr>
      <w:r w:rsidRPr="00DE14C5">
        <w:rPr>
          <w:szCs w:val="22"/>
        </w:rPr>
        <w:t>Legal liability for breach of professional duties in relation to works which are the responsibility of the Developer</w:t>
      </w:r>
    </w:p>
    <w:p w14:paraId="2B72446F"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Limit</w:t>
      </w:r>
    </w:p>
    <w:p w14:paraId="59B82C91" w14:textId="77777777" w:rsidR="00DE14C5" w:rsidRPr="00DE14C5" w:rsidRDefault="00DE14C5" w:rsidP="00404803">
      <w:pPr>
        <w:pStyle w:val="BodyText1-alignedat15"/>
        <w:rPr>
          <w:szCs w:val="22"/>
        </w:rPr>
      </w:pPr>
      <w:r w:rsidRPr="00DE14C5">
        <w:rPr>
          <w:szCs w:val="22"/>
        </w:rPr>
        <w:t>[    ] (£[    ])</w:t>
      </w:r>
      <w:r>
        <w:rPr>
          <w:szCs w:val="22"/>
        </w:rPr>
        <w:t xml:space="preserve"> </w:t>
      </w:r>
      <w:r w:rsidRPr="00DE14C5">
        <w:rPr>
          <w:szCs w:val="22"/>
        </w:rPr>
        <w:t xml:space="preserve">in the </w:t>
      </w:r>
      <w:r w:rsidRPr="00404803">
        <w:t>aggregate</w:t>
      </w:r>
      <w:r w:rsidRPr="00DE14C5">
        <w:rPr>
          <w:szCs w:val="22"/>
        </w:rPr>
        <w:t xml:space="preserve"> during each annual policy period.</w:t>
      </w:r>
    </w:p>
    <w:p w14:paraId="09929324"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Period of insurance</w:t>
      </w:r>
    </w:p>
    <w:p w14:paraId="57238519" w14:textId="77777777" w:rsidR="00DE14C5" w:rsidRPr="00DE14C5" w:rsidRDefault="00DE14C5" w:rsidP="00404803">
      <w:pPr>
        <w:pStyle w:val="BodyText1-alignedat15"/>
        <w:rPr>
          <w:szCs w:val="22"/>
        </w:rPr>
      </w:pPr>
      <w:r w:rsidRPr="00DE14C5">
        <w:rPr>
          <w:szCs w:val="22"/>
        </w:rPr>
        <w:t xml:space="preserve">From the date of commencement of the Developer Works and from the date of practical </w:t>
      </w:r>
      <w:r w:rsidRPr="00404803">
        <w:t>completion</w:t>
      </w:r>
      <w:r w:rsidRPr="00DE14C5">
        <w:rPr>
          <w:szCs w:val="22"/>
        </w:rPr>
        <w:t xml:space="preserve"> of the Developer Works until twelve (12) years following practical completion of the Developer Works in respect of the last Plot </w:t>
      </w:r>
      <w:r w:rsidR="00EB64E5">
        <w:t>Development</w:t>
      </w:r>
      <w:r w:rsidR="00EB64E5" w:rsidRPr="00DE14C5">
        <w:rPr>
          <w:szCs w:val="22"/>
        </w:rPr>
        <w:t xml:space="preserve"> </w:t>
      </w:r>
      <w:r w:rsidRPr="00DE14C5">
        <w:rPr>
          <w:szCs w:val="22"/>
        </w:rPr>
        <w:t>to be developed.</w:t>
      </w:r>
    </w:p>
    <w:p w14:paraId="08B5F2B1" w14:textId="77777777" w:rsidR="00DE14C5" w:rsidRPr="00DE14C5" w:rsidRDefault="00DE14C5" w:rsidP="00E948D3">
      <w:pPr>
        <w:pStyle w:val="Level1"/>
        <w:numPr>
          <w:ilvl w:val="0"/>
          <w:numId w:val="31"/>
        </w:numPr>
      </w:pPr>
      <w:r w:rsidRPr="00DE14C5">
        <w:t>professional indemnity insurance (during OPERATIONAL PHASE)</w:t>
      </w:r>
    </w:p>
    <w:p w14:paraId="472C2546"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parties</w:t>
      </w:r>
    </w:p>
    <w:p w14:paraId="039ED862" w14:textId="77777777" w:rsidR="00DE14C5" w:rsidRPr="00DE14C5" w:rsidRDefault="00DE14C5" w:rsidP="00404803">
      <w:pPr>
        <w:pStyle w:val="BodyText1-alignedat15"/>
        <w:rPr>
          <w:szCs w:val="22"/>
        </w:rPr>
      </w:pPr>
      <w:r w:rsidRPr="00404803">
        <w:t>Developer</w:t>
      </w:r>
      <w:r w:rsidRPr="00DE14C5">
        <w:rPr>
          <w:szCs w:val="22"/>
        </w:rPr>
        <w:t>.</w:t>
      </w:r>
    </w:p>
    <w:p w14:paraId="7FDFD4EE"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Insured interest</w:t>
      </w:r>
    </w:p>
    <w:p w14:paraId="48F8AA8B" w14:textId="77777777" w:rsidR="00DE14C5" w:rsidRPr="00DE14C5" w:rsidRDefault="00DE14C5" w:rsidP="00404803">
      <w:pPr>
        <w:pStyle w:val="BodyText1-alignedat15"/>
        <w:rPr>
          <w:szCs w:val="22"/>
        </w:rPr>
      </w:pPr>
      <w:r w:rsidRPr="00DE14C5">
        <w:rPr>
          <w:szCs w:val="22"/>
        </w:rPr>
        <w:t>Any design and/or specification works or services which are the responsibility of the Developer</w:t>
      </w:r>
    </w:p>
    <w:p w14:paraId="06B3688C"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Coverage</w:t>
      </w:r>
    </w:p>
    <w:p w14:paraId="2BBE725E" w14:textId="77777777" w:rsidR="00DE14C5" w:rsidRPr="00DE14C5" w:rsidRDefault="00DE14C5" w:rsidP="00404803">
      <w:pPr>
        <w:pStyle w:val="BodyText1-alignedat15"/>
        <w:rPr>
          <w:szCs w:val="22"/>
        </w:rPr>
      </w:pPr>
      <w:r w:rsidRPr="00DE14C5">
        <w:rPr>
          <w:szCs w:val="22"/>
        </w:rPr>
        <w:t xml:space="preserve">Legal liability for breach of professional duties in relation to works or services which are the </w:t>
      </w:r>
      <w:r w:rsidRPr="00404803">
        <w:t>responsibility</w:t>
      </w:r>
      <w:r w:rsidRPr="00DE14C5">
        <w:rPr>
          <w:szCs w:val="22"/>
        </w:rPr>
        <w:t xml:space="preserve"> of the Developer</w:t>
      </w:r>
    </w:p>
    <w:p w14:paraId="443639C5"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Limit</w:t>
      </w:r>
    </w:p>
    <w:p w14:paraId="6F530831" w14:textId="77777777" w:rsidR="00DE14C5" w:rsidRPr="00DE14C5" w:rsidRDefault="00DE14C5" w:rsidP="00404803">
      <w:pPr>
        <w:pStyle w:val="BodyText1-alignedat15"/>
        <w:rPr>
          <w:szCs w:val="22"/>
        </w:rPr>
      </w:pPr>
      <w:r w:rsidRPr="00DE14C5">
        <w:rPr>
          <w:szCs w:val="22"/>
        </w:rPr>
        <w:t>[    ] (£[    ])</w:t>
      </w:r>
      <w:r>
        <w:rPr>
          <w:szCs w:val="22"/>
        </w:rPr>
        <w:t xml:space="preserve"> </w:t>
      </w:r>
      <w:r w:rsidRPr="00DE14C5">
        <w:rPr>
          <w:szCs w:val="22"/>
        </w:rPr>
        <w:t>in the aggregate during each annual policy period.</w:t>
      </w:r>
    </w:p>
    <w:p w14:paraId="5F6E2088" w14:textId="77777777" w:rsidR="00DE14C5" w:rsidRPr="00DE14C5" w:rsidRDefault="00DE14C5" w:rsidP="00C913B5">
      <w:pPr>
        <w:pStyle w:val="Level2"/>
        <w:widowControl w:val="0"/>
        <w:numPr>
          <w:ilvl w:val="1"/>
          <w:numId w:val="31"/>
        </w:numPr>
        <w:adjustRightInd/>
        <w:rPr>
          <w:rStyle w:val="Level2asHeadingtext"/>
          <w:rFonts w:cs="Calibri"/>
          <w:szCs w:val="22"/>
        </w:rPr>
      </w:pPr>
      <w:r w:rsidRPr="00DE14C5">
        <w:rPr>
          <w:rStyle w:val="Level2asHeadingtext"/>
          <w:rFonts w:cs="Calibri"/>
          <w:szCs w:val="22"/>
        </w:rPr>
        <w:t>Period of insurance</w:t>
      </w:r>
    </w:p>
    <w:p w14:paraId="1EE2EE6E" w14:textId="77777777" w:rsidR="00DE14C5" w:rsidRPr="00DE14C5" w:rsidRDefault="00DE14C5" w:rsidP="00404803">
      <w:pPr>
        <w:pStyle w:val="BodyText1-alignedat15"/>
        <w:rPr>
          <w:szCs w:val="22"/>
        </w:rPr>
      </w:pPr>
      <w:r w:rsidRPr="00DE14C5">
        <w:rPr>
          <w:szCs w:val="22"/>
        </w:rPr>
        <w:t xml:space="preserve">From </w:t>
      </w:r>
      <w:r w:rsidRPr="00404803">
        <w:t>the</w:t>
      </w:r>
      <w:r w:rsidRPr="00DE14C5">
        <w:rPr>
          <w:szCs w:val="22"/>
        </w:rPr>
        <w:t xml:space="preserve"> date of practical completion of the Developer Works until Expiry or Termination of this Agreement.</w:t>
      </w:r>
    </w:p>
    <w:p w14:paraId="02E1B075" w14:textId="77777777" w:rsidR="00CF4856" w:rsidRPr="00DE14C5" w:rsidRDefault="00DE14C5" w:rsidP="003B080C">
      <w:pPr>
        <w:pStyle w:val="Sch1Heading"/>
        <w:numPr>
          <w:ilvl w:val="0"/>
          <w:numId w:val="0"/>
        </w:numPr>
        <w:ind w:left="850"/>
      </w:pPr>
      <w:r w:rsidRPr="00DE14C5">
        <w:br w:type="page"/>
      </w:r>
    </w:p>
    <w:p w14:paraId="273B185A" w14:textId="12CB7452" w:rsidR="0055238B" w:rsidRDefault="00050899" w:rsidP="00993FC6">
      <w:pPr>
        <w:pStyle w:val="Part0"/>
        <w:keepNext w:val="0"/>
        <w:widowControl w:val="0"/>
        <w:rPr>
          <w:szCs w:val="22"/>
        </w:rPr>
      </w:pPr>
      <w:r>
        <w:rPr>
          <w:szCs w:val="22"/>
        </w:rPr>
        <w:t xml:space="preserve"> </w:t>
      </w:r>
      <w:bookmarkStart w:id="638" w:name="_Toc115428333"/>
      <w:r w:rsidR="002A7309">
        <w:rPr>
          <w:szCs w:val="22"/>
        </w:rPr>
        <w:t>:</w:t>
      </w:r>
      <w:r w:rsidR="00DE14C5" w:rsidRPr="00DE14C5">
        <w:rPr>
          <w:szCs w:val="22"/>
        </w:rPr>
        <w:t xml:space="preserve"> </w:t>
      </w:r>
      <w:r w:rsidR="008B2E36">
        <w:rPr>
          <w:szCs w:val="22"/>
        </w:rPr>
        <w:t>ESCo</w:t>
      </w:r>
      <w:r w:rsidR="00DE14C5" w:rsidRPr="00DE14C5">
        <w:rPr>
          <w:szCs w:val="22"/>
        </w:rPr>
        <w:t xml:space="preserve"> INSURANCES</w:t>
      </w:r>
      <w:r w:rsidR="00D20142">
        <w:rPr>
          <w:rStyle w:val="FootnoteReference"/>
          <w:szCs w:val="22"/>
        </w:rPr>
        <w:footnoteReference w:id="93"/>
      </w:r>
      <w:bookmarkEnd w:id="638"/>
    </w:p>
    <w:p w14:paraId="2121EFBE" w14:textId="77777777" w:rsidR="00DE14C5" w:rsidRPr="00DE14C5" w:rsidRDefault="00DE14C5" w:rsidP="003B080C">
      <w:pPr>
        <w:pStyle w:val="Sch1Heading"/>
        <w:numPr>
          <w:ilvl w:val="0"/>
          <w:numId w:val="0"/>
        </w:numPr>
        <w:ind w:left="850"/>
      </w:pPr>
    </w:p>
    <w:p w14:paraId="2DF71B99" w14:textId="77777777" w:rsidR="00DE14C5" w:rsidRPr="00DE14C5" w:rsidRDefault="00DE14C5" w:rsidP="00E948D3">
      <w:pPr>
        <w:pStyle w:val="Level1"/>
        <w:numPr>
          <w:ilvl w:val="0"/>
          <w:numId w:val="33"/>
        </w:numPr>
      </w:pPr>
      <w:bookmarkStart w:id="639" w:name="_Toc438194828"/>
      <w:r w:rsidRPr="00DE14C5">
        <w:t>Contractor's All Risks Insurance</w:t>
      </w:r>
      <w:bookmarkEnd w:id="639"/>
    </w:p>
    <w:p w14:paraId="7BEA92AC"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14:paraId="7109C55F" w14:textId="77777777" w:rsidR="00DE14C5" w:rsidRPr="00DE14C5" w:rsidRDefault="008B2E36" w:rsidP="00993FC6">
      <w:pPr>
        <w:pStyle w:val="StyleLevel3LatinCalibri11pt"/>
        <w:keepNext w:val="0"/>
        <w:keepLines w:val="0"/>
        <w:widowControl w:val="0"/>
        <w:numPr>
          <w:ilvl w:val="2"/>
          <w:numId w:val="14"/>
        </w:numPr>
        <w:rPr>
          <w:rFonts w:cs="Calibri"/>
          <w:szCs w:val="22"/>
        </w:rPr>
      </w:pPr>
      <w:r>
        <w:rPr>
          <w:rFonts w:cs="Calibri"/>
          <w:szCs w:val="22"/>
        </w:rPr>
        <w:t>ESCo</w:t>
      </w:r>
      <w:r w:rsidR="00DE14C5" w:rsidRPr="00DE14C5">
        <w:rPr>
          <w:rFonts w:cs="Calibri"/>
          <w:szCs w:val="22"/>
        </w:rPr>
        <w:t>.</w:t>
      </w:r>
    </w:p>
    <w:p w14:paraId="1EE5B524"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The Developer.</w:t>
      </w:r>
    </w:p>
    <w:p w14:paraId="6D62E1A5"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8B2E36">
        <w:rPr>
          <w:rFonts w:cs="Calibri"/>
          <w:szCs w:val="22"/>
        </w:rPr>
        <w:t>ESCo</w:t>
      </w:r>
      <w:r w:rsidRPr="00DE14C5">
        <w:rPr>
          <w:rFonts w:cs="Calibri"/>
          <w:szCs w:val="22"/>
        </w:rPr>
        <w:t xml:space="preserve"> of any tier.</w:t>
      </w:r>
    </w:p>
    <w:p w14:paraId="0577604B"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Interest</w:t>
      </w:r>
    </w:p>
    <w:p w14:paraId="4FB5DFB5" w14:textId="77777777" w:rsidR="00DE14C5" w:rsidRPr="00DE14C5" w:rsidRDefault="00DE14C5" w:rsidP="00404803">
      <w:pPr>
        <w:pStyle w:val="BodyText1-alignedat15"/>
      </w:pPr>
      <w:r w:rsidRPr="00DE14C5">
        <w:t xml:space="preserve">All works and materials of any nature forming the </w:t>
      </w:r>
      <w:r w:rsidR="008B2E36">
        <w:t>ESCo</w:t>
      </w:r>
      <w:r w:rsidRPr="00DE14C5">
        <w:t xml:space="preserve"> Works.</w:t>
      </w:r>
    </w:p>
    <w:p w14:paraId="0F540104"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14:paraId="24B7BD43" w14:textId="77777777" w:rsidR="00DE14C5" w:rsidRPr="00DE14C5" w:rsidRDefault="00DE14C5" w:rsidP="00404803">
      <w:pPr>
        <w:pStyle w:val="BodyText1-alignedat15"/>
        <w:rPr>
          <w:szCs w:val="22"/>
        </w:rPr>
      </w:pPr>
      <w:r w:rsidRPr="00DE14C5">
        <w:rPr>
          <w:szCs w:val="22"/>
        </w:rPr>
        <w:t xml:space="preserve">All risks of physical loss or damage to the </w:t>
      </w:r>
      <w:r w:rsidR="008B2E36">
        <w:rPr>
          <w:szCs w:val="22"/>
        </w:rPr>
        <w:t>ESCo</w:t>
      </w:r>
      <w:r w:rsidRPr="00DE14C5">
        <w:rPr>
          <w:szCs w:val="22"/>
        </w:rPr>
        <w:t xml:space="preserve"> Works including terrorism.</w:t>
      </w:r>
    </w:p>
    <w:p w14:paraId="37E47FC4"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14:paraId="54066688" w14:textId="77777777" w:rsidR="00DE14C5" w:rsidRPr="00DE14C5" w:rsidRDefault="00DE14C5" w:rsidP="00404803">
      <w:pPr>
        <w:pStyle w:val="BodyText1-alignedat15"/>
        <w:rPr>
          <w:szCs w:val="22"/>
        </w:rPr>
      </w:pPr>
      <w:r w:rsidRPr="00DE14C5">
        <w:rPr>
          <w:szCs w:val="22"/>
        </w:rPr>
        <w:t xml:space="preserve">Full reinstatement </w:t>
      </w:r>
      <w:r w:rsidRPr="00404803">
        <w:t>value</w:t>
      </w:r>
      <w:r w:rsidRPr="00DE14C5">
        <w:rPr>
          <w:szCs w:val="22"/>
        </w:rPr>
        <w:t xml:space="preserve"> of the </w:t>
      </w:r>
      <w:r w:rsidR="008B2E36">
        <w:rPr>
          <w:szCs w:val="22"/>
        </w:rPr>
        <w:t>ESCo</w:t>
      </w:r>
      <w:r w:rsidRPr="00DE14C5">
        <w:rPr>
          <w:szCs w:val="22"/>
        </w:rPr>
        <w:t xml:space="preserve"> Works calculated as at the time of the relevant occurrence.</w:t>
      </w:r>
    </w:p>
    <w:p w14:paraId="14985191"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Period of Insurance</w:t>
      </w:r>
    </w:p>
    <w:p w14:paraId="327DD934" w14:textId="77777777" w:rsidR="00DE14C5" w:rsidRPr="00DE14C5" w:rsidRDefault="00DE14C5" w:rsidP="00404803">
      <w:pPr>
        <w:pStyle w:val="BodyText1-alignedat15"/>
        <w:rPr>
          <w:szCs w:val="22"/>
        </w:rPr>
      </w:pPr>
      <w:r w:rsidRPr="00DE14C5">
        <w:rPr>
          <w:szCs w:val="22"/>
        </w:rPr>
        <w:t xml:space="preserve">From the date of </w:t>
      </w:r>
      <w:r w:rsidRPr="00404803">
        <w:t>commencement</w:t>
      </w:r>
      <w:r w:rsidRPr="00DE14C5">
        <w:rPr>
          <w:szCs w:val="22"/>
        </w:rPr>
        <w:t xml:space="preserve"> of any </w:t>
      </w:r>
      <w:r w:rsidR="008B2E36">
        <w:rPr>
          <w:szCs w:val="22"/>
        </w:rPr>
        <w:t>ESCo</w:t>
      </w:r>
      <w:r w:rsidRPr="00DE14C5">
        <w:rPr>
          <w:szCs w:val="22"/>
        </w:rPr>
        <w:t xml:space="preserve"> Works until Practical Completion of the </w:t>
      </w:r>
      <w:r w:rsidR="008B2E36">
        <w:rPr>
          <w:szCs w:val="22"/>
        </w:rPr>
        <w:t>ESCo</w:t>
      </w:r>
      <w:r w:rsidRPr="00DE14C5">
        <w:rPr>
          <w:szCs w:val="22"/>
        </w:rPr>
        <w:t xml:space="preserve"> Works.</w:t>
      </w:r>
    </w:p>
    <w:p w14:paraId="21027C34" w14:textId="77777777" w:rsidR="00DE14C5" w:rsidRPr="00DE14C5" w:rsidRDefault="00DE14C5" w:rsidP="00E948D3">
      <w:pPr>
        <w:pStyle w:val="Level1"/>
        <w:numPr>
          <w:ilvl w:val="0"/>
          <w:numId w:val="15"/>
        </w:numPr>
      </w:pPr>
      <w:bookmarkStart w:id="640" w:name="_Toc438194829"/>
      <w:r w:rsidRPr="00DE14C5">
        <w:t>Property damage</w:t>
      </w:r>
      <w:bookmarkEnd w:id="640"/>
    </w:p>
    <w:p w14:paraId="7763A856"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14:paraId="453DD617" w14:textId="77777777" w:rsidR="00DE14C5" w:rsidRPr="00DE14C5" w:rsidRDefault="008B2E36" w:rsidP="00993FC6">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704B0B17"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Additional Insured</w:t>
      </w:r>
    </w:p>
    <w:p w14:paraId="09F5704A" w14:textId="77777777" w:rsidR="00DE14C5" w:rsidRPr="00DE14C5" w:rsidRDefault="00DE14C5" w:rsidP="00404803">
      <w:pPr>
        <w:pStyle w:val="BodyText1-alignedat15"/>
        <w:rPr>
          <w:szCs w:val="22"/>
        </w:rPr>
      </w:pPr>
      <w:r w:rsidRPr="00DE14C5">
        <w:rPr>
          <w:szCs w:val="22"/>
        </w:rPr>
        <w:t xml:space="preserve">The </w:t>
      </w:r>
      <w:r w:rsidRPr="00404803">
        <w:t>Developer</w:t>
      </w:r>
      <w:r w:rsidRPr="00DE14C5">
        <w:rPr>
          <w:szCs w:val="22"/>
        </w:rPr>
        <w:t>.</w:t>
      </w:r>
    </w:p>
    <w:p w14:paraId="27E16EF9" w14:textId="77777777" w:rsidR="00DE14C5" w:rsidRPr="00DE14C5" w:rsidRDefault="00DE14C5" w:rsidP="00404803">
      <w:pPr>
        <w:pStyle w:val="BodyText1-alignedat15"/>
        <w:rPr>
          <w:szCs w:val="22"/>
        </w:rPr>
      </w:pPr>
      <w:r w:rsidRPr="00DE14C5">
        <w:rPr>
          <w:szCs w:val="22"/>
        </w:rPr>
        <w:t xml:space="preserve">Tenants </w:t>
      </w:r>
      <w:r w:rsidRPr="00404803">
        <w:t>and</w:t>
      </w:r>
      <w:r w:rsidRPr="00DE14C5">
        <w:rPr>
          <w:szCs w:val="22"/>
        </w:rPr>
        <w:t xml:space="preserve">/or occupants of the buildings which the insured property is situate (or in the alternative, a waiver of subrogation in such individuals favour).  </w:t>
      </w:r>
    </w:p>
    <w:p w14:paraId="0E6B00C1"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Property</w:t>
      </w:r>
    </w:p>
    <w:p w14:paraId="3A08ABBA" w14:textId="77777777" w:rsidR="00DE14C5" w:rsidRPr="00DE14C5" w:rsidRDefault="00DE14C5" w:rsidP="00404803">
      <w:pPr>
        <w:pStyle w:val="BodyText1-alignedat15"/>
        <w:rPr>
          <w:szCs w:val="22"/>
        </w:rPr>
      </w:pPr>
      <w:r w:rsidRPr="00DE14C5">
        <w:rPr>
          <w:szCs w:val="22"/>
        </w:rPr>
        <w:t xml:space="preserve">All </w:t>
      </w:r>
      <w:r w:rsidRPr="00404803">
        <w:t>property</w:t>
      </w:r>
      <w:r w:rsidRPr="00DE14C5">
        <w:rPr>
          <w:szCs w:val="22"/>
        </w:rPr>
        <w:t xml:space="preserve"> of whatsoever kind that is the responsibility of </w:t>
      </w:r>
      <w:r w:rsidR="008B2E36">
        <w:rPr>
          <w:szCs w:val="22"/>
        </w:rPr>
        <w:t>ESCo</w:t>
      </w:r>
      <w:r w:rsidRPr="00DE14C5">
        <w:rPr>
          <w:szCs w:val="22"/>
        </w:rPr>
        <w:t xml:space="preserve"> to deliver or Adopt pursuant to this Agreement and the Project Agreements.</w:t>
      </w:r>
    </w:p>
    <w:p w14:paraId="79B0E093"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14:paraId="11A457B9"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All risks of physical loss or damage including terrorism.</w:t>
      </w:r>
    </w:p>
    <w:p w14:paraId="68C61278"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Extension to include machinery breakdown cover.</w:t>
      </w:r>
    </w:p>
    <w:p w14:paraId="11BF83A0"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14:paraId="7B295887" w14:textId="77777777" w:rsidR="00DE14C5" w:rsidRPr="00DE14C5" w:rsidRDefault="00DE14C5" w:rsidP="00404803">
      <w:pPr>
        <w:pStyle w:val="BodyText1-alignedat15"/>
        <w:rPr>
          <w:szCs w:val="22"/>
        </w:rPr>
      </w:pPr>
      <w:r w:rsidRPr="00DE14C5">
        <w:rPr>
          <w:szCs w:val="22"/>
        </w:rPr>
        <w:t>Full reinstatement value of the insured value of the insured property.</w:t>
      </w:r>
    </w:p>
    <w:p w14:paraId="7C363737"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Period of insurance</w:t>
      </w:r>
    </w:p>
    <w:p w14:paraId="46F122B4" w14:textId="77777777" w:rsidR="00DE14C5" w:rsidRPr="00DE14C5" w:rsidRDefault="00DE14C5" w:rsidP="00404803">
      <w:pPr>
        <w:pStyle w:val="BodyText1-alignedat15"/>
        <w:rPr>
          <w:szCs w:val="22"/>
        </w:rPr>
      </w:pPr>
      <w:r w:rsidRPr="00DE14C5">
        <w:rPr>
          <w:szCs w:val="22"/>
        </w:rPr>
        <w:t xml:space="preserve">From the date </w:t>
      </w:r>
      <w:r w:rsidRPr="00404803">
        <w:t>of</w:t>
      </w:r>
      <w:r w:rsidRPr="00DE14C5">
        <w:rPr>
          <w:szCs w:val="22"/>
        </w:rPr>
        <w:t xml:space="preserve"> Practical Completion of the </w:t>
      </w:r>
      <w:r w:rsidR="008B2E36">
        <w:rPr>
          <w:szCs w:val="22"/>
        </w:rPr>
        <w:t>ESCo</w:t>
      </w:r>
      <w:r w:rsidRPr="00DE14C5">
        <w:rPr>
          <w:szCs w:val="22"/>
        </w:rPr>
        <w:t xml:space="preserve"> Works or the date of Adoption (as relevant) until the expiry or early termination of this Agreement.</w:t>
      </w:r>
    </w:p>
    <w:p w14:paraId="2BCD389F" w14:textId="77777777" w:rsidR="00DE14C5" w:rsidRPr="00DE14C5" w:rsidRDefault="00DE14C5" w:rsidP="00E948D3">
      <w:pPr>
        <w:pStyle w:val="Level1"/>
        <w:numPr>
          <w:ilvl w:val="0"/>
          <w:numId w:val="15"/>
        </w:numPr>
      </w:pPr>
      <w:bookmarkStart w:id="641" w:name="_Toc438194830"/>
      <w:r w:rsidRPr="00DE14C5">
        <w:t>Third party insurance (during construction Period)</w:t>
      </w:r>
      <w:bookmarkEnd w:id="641"/>
    </w:p>
    <w:p w14:paraId="7B01EE72"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14:paraId="14257E95" w14:textId="77777777" w:rsidR="00DE14C5" w:rsidRPr="00DE14C5" w:rsidRDefault="008B2E36" w:rsidP="00993FC6">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7D75D4A5"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Additional Insured</w:t>
      </w:r>
    </w:p>
    <w:p w14:paraId="2C6BB8D3"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The Developer.</w:t>
      </w:r>
    </w:p>
    <w:p w14:paraId="3B9E4C4C"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8B2E36">
        <w:rPr>
          <w:rFonts w:cs="Calibri"/>
          <w:szCs w:val="22"/>
        </w:rPr>
        <w:t>ESCo</w:t>
      </w:r>
      <w:r w:rsidRPr="00DE14C5">
        <w:rPr>
          <w:rFonts w:cs="Calibri"/>
          <w:szCs w:val="22"/>
        </w:rPr>
        <w:t xml:space="preserve"> of any tier.</w:t>
      </w:r>
    </w:p>
    <w:p w14:paraId="42E1CAB0"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interest</w:t>
      </w:r>
    </w:p>
    <w:p w14:paraId="6B299BED"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14:paraId="364FB2B5" w14:textId="77777777" w:rsidR="00DE14C5" w:rsidRPr="00DE14C5" w:rsidRDefault="005F5697" w:rsidP="00993FC6">
      <w:pPr>
        <w:pStyle w:val="StyleLevel3LatinCalibri11pt"/>
        <w:keepNext w:val="0"/>
        <w:keepLines w:val="0"/>
        <w:widowControl w:val="0"/>
        <w:numPr>
          <w:ilvl w:val="2"/>
          <w:numId w:val="14"/>
        </w:numPr>
        <w:rPr>
          <w:rFonts w:cs="Calibri"/>
          <w:szCs w:val="22"/>
        </w:rPr>
      </w:pPr>
      <w:r>
        <w:rPr>
          <w:rFonts w:cs="Calibri"/>
          <w:szCs w:val="22"/>
        </w:rPr>
        <w:t xml:space="preserve"> Damage or loss </w:t>
      </w:r>
      <w:r w:rsidR="00DE14C5" w:rsidRPr="00DE14C5">
        <w:rPr>
          <w:rFonts w:cs="Calibri"/>
          <w:szCs w:val="22"/>
        </w:rPr>
        <w:t>to third party property.</w:t>
      </w:r>
    </w:p>
    <w:p w14:paraId="2A879AE7"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Legal risks (eg nuisance claims).</w:t>
      </w:r>
    </w:p>
    <w:p w14:paraId="2F4E5EE5"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14:paraId="6C9B3BE6" w14:textId="77777777" w:rsidR="00DE14C5" w:rsidRPr="00DE14C5" w:rsidRDefault="00DE14C5" w:rsidP="00404803">
      <w:pPr>
        <w:pStyle w:val="BodyText1-alignedat15"/>
        <w:rPr>
          <w:szCs w:val="22"/>
        </w:rPr>
      </w:pPr>
      <w:r w:rsidRPr="00DE14C5">
        <w:rPr>
          <w:szCs w:val="22"/>
        </w:rPr>
        <w:t xml:space="preserve">Third party death and bodily injury, loss of or damage to third party real or personal property arising out of or in the course of or by reason of the performance by </w:t>
      </w:r>
      <w:r w:rsidR="008B2E36">
        <w:rPr>
          <w:szCs w:val="22"/>
        </w:rPr>
        <w:t>ESCo</w:t>
      </w:r>
      <w:r w:rsidRPr="00DE14C5">
        <w:rPr>
          <w:szCs w:val="22"/>
        </w:rPr>
        <w:t>, its sub-contactors, agents or any party authorised by it under  this Agreement or the Project Agreements, save for property insured under the Contractor's All Risks Policy.</w:t>
      </w:r>
    </w:p>
    <w:p w14:paraId="1A55D60D"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14:paraId="6A016EFC" w14:textId="77777777" w:rsidR="00DE14C5" w:rsidRPr="00DE14C5" w:rsidRDefault="00477802" w:rsidP="00404803">
      <w:pPr>
        <w:pStyle w:val="BodyText1-alignedat15"/>
        <w:rPr>
          <w:szCs w:val="22"/>
        </w:rPr>
      </w:pPr>
      <w:r w:rsidRPr="00DE14C5">
        <w:rPr>
          <w:szCs w:val="22"/>
        </w:rPr>
        <w:t>[    ] (£[    ])</w:t>
      </w:r>
      <w:r>
        <w:rPr>
          <w:szCs w:val="22"/>
        </w:rPr>
        <w:t xml:space="preserve"> </w:t>
      </w:r>
      <w:r w:rsidR="00DE14C5" w:rsidRPr="00DE14C5">
        <w:rPr>
          <w:szCs w:val="22"/>
        </w:rPr>
        <w:t xml:space="preserve">each </w:t>
      </w:r>
      <w:r w:rsidR="00DE14C5" w:rsidRPr="00404803">
        <w:t>and</w:t>
      </w:r>
      <w:r w:rsidR="00DE14C5" w:rsidRPr="00DE14C5">
        <w:rPr>
          <w:szCs w:val="22"/>
        </w:rPr>
        <w:t xml:space="preserve"> every claim arising out of any one occurrence or series of occurrences.</w:t>
      </w:r>
    </w:p>
    <w:p w14:paraId="540BB793"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Period of insurance</w:t>
      </w:r>
    </w:p>
    <w:p w14:paraId="608E702C" w14:textId="77777777" w:rsidR="00DE14C5" w:rsidRPr="00DE14C5" w:rsidRDefault="00DE14C5" w:rsidP="00404803">
      <w:pPr>
        <w:pStyle w:val="BodyText1-alignedat15"/>
        <w:rPr>
          <w:szCs w:val="22"/>
        </w:rPr>
      </w:pPr>
      <w:r w:rsidRPr="00DE14C5">
        <w:rPr>
          <w:szCs w:val="22"/>
        </w:rPr>
        <w:t xml:space="preserve">From the date of commencement of any </w:t>
      </w:r>
      <w:r w:rsidR="008B2E36">
        <w:rPr>
          <w:szCs w:val="22"/>
        </w:rPr>
        <w:t>ESCo</w:t>
      </w:r>
      <w:r w:rsidRPr="00DE14C5">
        <w:rPr>
          <w:szCs w:val="22"/>
        </w:rPr>
        <w:t xml:space="preserve"> Works until Practical Completion of the </w:t>
      </w:r>
      <w:r w:rsidR="008B2E36">
        <w:rPr>
          <w:szCs w:val="22"/>
        </w:rPr>
        <w:t>ESCo</w:t>
      </w:r>
      <w:r w:rsidRPr="00DE14C5">
        <w:rPr>
          <w:szCs w:val="22"/>
        </w:rPr>
        <w:t xml:space="preserve"> Works.</w:t>
      </w:r>
    </w:p>
    <w:p w14:paraId="537225CB" w14:textId="77777777" w:rsidR="00DE14C5" w:rsidRPr="00DE14C5" w:rsidRDefault="00DE14C5" w:rsidP="00E948D3">
      <w:pPr>
        <w:pStyle w:val="Level1"/>
        <w:numPr>
          <w:ilvl w:val="0"/>
          <w:numId w:val="15"/>
        </w:numPr>
      </w:pPr>
      <w:bookmarkStart w:id="642" w:name="_Toc438194831"/>
      <w:r w:rsidRPr="00DE14C5">
        <w:t>Third party insurance (during operational Period)</w:t>
      </w:r>
      <w:bookmarkEnd w:id="642"/>
    </w:p>
    <w:p w14:paraId="5D20C678"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14:paraId="4D6ACEBF" w14:textId="77777777" w:rsidR="00DE14C5" w:rsidRPr="00DE14C5" w:rsidRDefault="008B2E36" w:rsidP="00404803">
      <w:pPr>
        <w:pStyle w:val="BodyText1-alignedat15"/>
        <w:rPr>
          <w:szCs w:val="22"/>
        </w:rPr>
      </w:pPr>
      <w:r>
        <w:rPr>
          <w:szCs w:val="22"/>
        </w:rPr>
        <w:t>ESCo</w:t>
      </w:r>
      <w:r w:rsidR="00DE14C5" w:rsidRPr="00DE14C5">
        <w:rPr>
          <w:szCs w:val="22"/>
        </w:rPr>
        <w:t>.</w:t>
      </w:r>
    </w:p>
    <w:p w14:paraId="158A5779" w14:textId="77777777" w:rsidR="00DE14C5" w:rsidRPr="00DE14C5" w:rsidRDefault="00DE14C5" w:rsidP="00993FC6">
      <w:pPr>
        <w:pStyle w:val="Level2"/>
        <w:widowControl w:val="0"/>
        <w:numPr>
          <w:ilvl w:val="1"/>
          <w:numId w:val="15"/>
        </w:numPr>
        <w:rPr>
          <w:rStyle w:val="Level2asHeadingtext"/>
          <w:rFonts w:cs="Calibri"/>
          <w:bCs w:val="0"/>
          <w:szCs w:val="22"/>
        </w:rPr>
      </w:pPr>
      <w:r w:rsidRPr="00DE14C5">
        <w:rPr>
          <w:rStyle w:val="Level2asHeadingtext"/>
          <w:rFonts w:cs="Calibri"/>
          <w:szCs w:val="22"/>
        </w:rPr>
        <w:t>Additional insureds</w:t>
      </w:r>
    </w:p>
    <w:p w14:paraId="774A6783" w14:textId="77777777" w:rsidR="00DE14C5" w:rsidRPr="00DE14C5" w:rsidRDefault="00DE14C5" w:rsidP="00404803">
      <w:pPr>
        <w:pStyle w:val="BodyText1-alignedat15"/>
        <w:rPr>
          <w:rStyle w:val="Level2asHeadingtext"/>
          <w:b w:val="0"/>
          <w:bCs w:val="0"/>
          <w:szCs w:val="22"/>
        </w:rPr>
      </w:pPr>
      <w:r w:rsidRPr="00BE0993">
        <w:t>The Developer</w:t>
      </w:r>
      <w:r w:rsidRPr="00DE14C5">
        <w:rPr>
          <w:rStyle w:val="Level2asHeadingtext"/>
          <w:szCs w:val="22"/>
        </w:rPr>
        <w:t>.</w:t>
      </w:r>
    </w:p>
    <w:p w14:paraId="7C721362"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interest</w:t>
      </w:r>
    </w:p>
    <w:p w14:paraId="3F5E8E1D"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14:paraId="297EBD96" w14:textId="77777777" w:rsidR="00DE14C5" w:rsidRPr="00DE14C5" w:rsidRDefault="005F5697" w:rsidP="00993FC6">
      <w:pPr>
        <w:pStyle w:val="StyleLevel3LatinCalibri11pt"/>
        <w:keepNext w:val="0"/>
        <w:keepLines w:val="0"/>
        <w:widowControl w:val="0"/>
        <w:numPr>
          <w:ilvl w:val="2"/>
          <w:numId w:val="14"/>
        </w:numPr>
        <w:rPr>
          <w:rFonts w:cs="Calibri"/>
          <w:szCs w:val="22"/>
        </w:rPr>
      </w:pPr>
      <w:r>
        <w:rPr>
          <w:rFonts w:cs="Calibri"/>
          <w:szCs w:val="22"/>
        </w:rPr>
        <w:t>D</w:t>
      </w:r>
      <w:r w:rsidR="00DE14C5" w:rsidRPr="00DE14C5">
        <w:rPr>
          <w:rFonts w:cs="Calibri"/>
          <w:szCs w:val="22"/>
        </w:rPr>
        <w:t xml:space="preserve">amage </w:t>
      </w:r>
      <w:r>
        <w:rPr>
          <w:rFonts w:cs="Calibri"/>
          <w:szCs w:val="22"/>
        </w:rPr>
        <w:t xml:space="preserve">or loss </w:t>
      </w:r>
      <w:r w:rsidR="00DE14C5" w:rsidRPr="00DE14C5">
        <w:rPr>
          <w:rFonts w:cs="Calibri"/>
          <w:szCs w:val="22"/>
        </w:rPr>
        <w:t>to third party property.</w:t>
      </w:r>
    </w:p>
    <w:p w14:paraId="7E3BEF2B" w14:textId="77777777"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Legal risks (eg nuisance claims).</w:t>
      </w:r>
    </w:p>
    <w:p w14:paraId="5C532FFE"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14:paraId="7E650859" w14:textId="77777777" w:rsidR="00DE14C5" w:rsidRPr="00DE14C5" w:rsidRDefault="00DE14C5" w:rsidP="00404803">
      <w:pPr>
        <w:pStyle w:val="BodyText1-alignedat15"/>
        <w:rPr>
          <w:szCs w:val="22"/>
        </w:rPr>
      </w:pPr>
      <w:r w:rsidRPr="00DE14C5">
        <w:rPr>
          <w:szCs w:val="22"/>
        </w:rPr>
        <w:t xml:space="preserve">Third party death and bodily injury, loss of or damage to third party real or personal property arising out of or in the course of or by reason of the performance by </w:t>
      </w:r>
      <w:r w:rsidR="008B2E36">
        <w:rPr>
          <w:szCs w:val="22"/>
        </w:rPr>
        <w:t>ESCo</w:t>
      </w:r>
      <w:r w:rsidRPr="00DE14C5">
        <w:rPr>
          <w:szCs w:val="22"/>
        </w:rPr>
        <w:t xml:space="preserve">, its sub-contractors, agents or any </w:t>
      </w:r>
      <w:r w:rsidRPr="00404803">
        <w:t>party</w:t>
      </w:r>
      <w:r w:rsidRPr="00DE14C5">
        <w:rPr>
          <w:szCs w:val="22"/>
        </w:rPr>
        <w:t xml:space="preserve"> authorised by it under  this Agreement or the Project Agreements save for property insured under the Property Damage Policy.</w:t>
      </w:r>
    </w:p>
    <w:p w14:paraId="04FE3FD0"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14:paraId="28E2BD3F" w14:textId="77777777" w:rsidR="00DE14C5" w:rsidRPr="00DE14C5" w:rsidRDefault="00477802" w:rsidP="00404803">
      <w:pPr>
        <w:pStyle w:val="BodyText1-alignedat15"/>
        <w:rPr>
          <w:szCs w:val="22"/>
        </w:rPr>
      </w:pPr>
      <w:r w:rsidRPr="00DE14C5">
        <w:rPr>
          <w:szCs w:val="22"/>
        </w:rPr>
        <w:t>[    ] (£[    ])</w:t>
      </w:r>
      <w:r>
        <w:rPr>
          <w:szCs w:val="22"/>
        </w:rPr>
        <w:t xml:space="preserve"> </w:t>
      </w:r>
      <w:r w:rsidR="00DE14C5" w:rsidRPr="00DE14C5">
        <w:rPr>
          <w:szCs w:val="22"/>
        </w:rPr>
        <w:t>each and every claim arising out of any one occurrence or series of occurrences.</w:t>
      </w:r>
    </w:p>
    <w:p w14:paraId="1D82D395"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Period of insurance</w:t>
      </w:r>
    </w:p>
    <w:p w14:paraId="3EFBCFB9" w14:textId="77777777" w:rsidR="00DE14C5" w:rsidRPr="00DE14C5" w:rsidRDefault="00DE14C5" w:rsidP="00404803">
      <w:pPr>
        <w:pStyle w:val="BodyText1-alignedat15"/>
        <w:rPr>
          <w:szCs w:val="22"/>
        </w:rPr>
      </w:pPr>
      <w:r w:rsidRPr="00DE14C5">
        <w:rPr>
          <w:szCs w:val="22"/>
        </w:rPr>
        <w:t xml:space="preserve">From the date of Practical Completion of the </w:t>
      </w:r>
      <w:r w:rsidR="008B2E36">
        <w:rPr>
          <w:szCs w:val="22"/>
        </w:rPr>
        <w:t>ESCo</w:t>
      </w:r>
      <w:r w:rsidRPr="00DE14C5">
        <w:rPr>
          <w:szCs w:val="22"/>
        </w:rPr>
        <w:t xml:space="preserve"> Works until the expiry or early termination of this </w:t>
      </w:r>
      <w:r w:rsidRPr="00404803">
        <w:t>Agreement</w:t>
      </w:r>
      <w:r w:rsidRPr="00DE14C5">
        <w:rPr>
          <w:szCs w:val="22"/>
        </w:rPr>
        <w:t>.</w:t>
      </w:r>
    </w:p>
    <w:p w14:paraId="5D5CC8D1" w14:textId="77777777" w:rsidR="00DE14C5" w:rsidRPr="00DE14C5" w:rsidRDefault="00DE14C5" w:rsidP="00E948D3">
      <w:pPr>
        <w:pStyle w:val="Level1"/>
        <w:numPr>
          <w:ilvl w:val="0"/>
          <w:numId w:val="15"/>
        </w:numPr>
      </w:pPr>
      <w:bookmarkStart w:id="643" w:name="_Toc438194832"/>
      <w:r w:rsidRPr="00DE14C5">
        <w:t xml:space="preserve">professional indemnity insurance (during CONSTRUCTION </w:t>
      </w:r>
      <w:r w:rsidR="001F6EF8" w:rsidRPr="00E948D3">
        <w:rPr>
          <w:lang w:val="en-GB"/>
        </w:rPr>
        <w:t>PHASE</w:t>
      </w:r>
      <w:r w:rsidRPr="00DE14C5">
        <w:t>)</w:t>
      </w:r>
      <w:bookmarkEnd w:id="643"/>
    </w:p>
    <w:p w14:paraId="4B90E73F"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parties</w:t>
      </w:r>
    </w:p>
    <w:p w14:paraId="11043641" w14:textId="77777777" w:rsidR="00DE14C5" w:rsidRPr="00DE14C5" w:rsidRDefault="008B2E36" w:rsidP="00404803">
      <w:pPr>
        <w:pStyle w:val="BodyText1-alignedat15"/>
        <w:rPr>
          <w:szCs w:val="22"/>
        </w:rPr>
      </w:pPr>
      <w:r w:rsidRPr="00404803">
        <w:t>ESCo</w:t>
      </w:r>
      <w:r w:rsidR="00DE14C5" w:rsidRPr="00DE14C5">
        <w:rPr>
          <w:szCs w:val="22"/>
        </w:rPr>
        <w:t>.</w:t>
      </w:r>
    </w:p>
    <w:p w14:paraId="69A21156"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Insured interest</w:t>
      </w:r>
    </w:p>
    <w:p w14:paraId="097FF327" w14:textId="77777777" w:rsidR="00DE14C5" w:rsidRPr="00DE14C5" w:rsidRDefault="00DE14C5" w:rsidP="00404803">
      <w:pPr>
        <w:pStyle w:val="BodyText1-alignedat15"/>
        <w:rPr>
          <w:szCs w:val="22"/>
        </w:rPr>
      </w:pPr>
      <w:r w:rsidRPr="00DE14C5">
        <w:rPr>
          <w:szCs w:val="22"/>
        </w:rPr>
        <w:t xml:space="preserve">Any </w:t>
      </w:r>
      <w:r w:rsidRPr="00404803">
        <w:t>design</w:t>
      </w:r>
      <w:r w:rsidRPr="00DE14C5">
        <w:rPr>
          <w:szCs w:val="22"/>
        </w:rPr>
        <w:t xml:space="preserve"> and/or specification works which are the responsibility of </w:t>
      </w:r>
      <w:r w:rsidR="008B2E36">
        <w:rPr>
          <w:szCs w:val="22"/>
        </w:rPr>
        <w:t>ESCo</w:t>
      </w:r>
    </w:p>
    <w:p w14:paraId="0C9FC9A8"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Coverage</w:t>
      </w:r>
    </w:p>
    <w:p w14:paraId="6907E521" w14:textId="77777777" w:rsidR="00DE14C5" w:rsidRPr="00DE14C5" w:rsidRDefault="00DE14C5" w:rsidP="00404803">
      <w:pPr>
        <w:pStyle w:val="BodyText1-alignedat15"/>
        <w:rPr>
          <w:szCs w:val="22"/>
        </w:rPr>
      </w:pPr>
      <w:r w:rsidRPr="00DE14C5">
        <w:rPr>
          <w:szCs w:val="22"/>
        </w:rPr>
        <w:t xml:space="preserve">Legal liability </w:t>
      </w:r>
      <w:r w:rsidRPr="00404803">
        <w:t>for</w:t>
      </w:r>
      <w:r w:rsidRPr="00DE14C5">
        <w:rPr>
          <w:szCs w:val="22"/>
        </w:rPr>
        <w:t xml:space="preserve"> breach of professional duties in relation to works which are the responsibility of </w:t>
      </w:r>
      <w:r w:rsidR="008B2E36">
        <w:rPr>
          <w:szCs w:val="22"/>
        </w:rPr>
        <w:t>ESCo</w:t>
      </w:r>
    </w:p>
    <w:p w14:paraId="6EEE1E8B" w14:textId="77777777" w:rsidR="00DE14C5" w:rsidRPr="00DE14C5" w:rsidRDefault="00DE14C5" w:rsidP="00993FC6">
      <w:pPr>
        <w:pStyle w:val="Level2"/>
        <w:widowControl w:val="0"/>
        <w:numPr>
          <w:ilvl w:val="1"/>
          <w:numId w:val="15"/>
        </w:numPr>
        <w:rPr>
          <w:rFonts w:cs="Calibri"/>
          <w:szCs w:val="22"/>
        </w:rPr>
      </w:pPr>
      <w:r w:rsidRPr="00DE14C5">
        <w:rPr>
          <w:rStyle w:val="Level2asHeadingtext"/>
          <w:rFonts w:cs="Calibri"/>
          <w:szCs w:val="22"/>
        </w:rPr>
        <w:t>Limit</w:t>
      </w:r>
    </w:p>
    <w:p w14:paraId="4016A87E" w14:textId="77777777" w:rsidR="00DE14C5" w:rsidRPr="00DE14C5" w:rsidRDefault="00477802" w:rsidP="00404803">
      <w:pPr>
        <w:pStyle w:val="BodyText1-alignedat15"/>
        <w:rPr>
          <w:szCs w:val="22"/>
        </w:rPr>
      </w:pPr>
      <w:r w:rsidRPr="00DE14C5">
        <w:rPr>
          <w:szCs w:val="22"/>
        </w:rPr>
        <w:t>[    ] (£[    ])</w:t>
      </w:r>
      <w:r w:rsidR="00DE14C5" w:rsidRPr="00DE14C5">
        <w:rPr>
          <w:szCs w:val="22"/>
        </w:rPr>
        <w:t xml:space="preserve">) each </w:t>
      </w:r>
      <w:r w:rsidR="00DE14C5" w:rsidRPr="00404803">
        <w:t>and</w:t>
      </w:r>
      <w:r w:rsidR="00DE14C5" w:rsidRPr="00DE14C5">
        <w:rPr>
          <w:szCs w:val="22"/>
        </w:rPr>
        <w:t xml:space="preserve"> every claim arising out of any one occurrence or series of occurrences.</w:t>
      </w:r>
    </w:p>
    <w:p w14:paraId="404AB620" w14:textId="77777777" w:rsidR="00DE14C5" w:rsidRPr="00DE14C5" w:rsidRDefault="00DE14C5" w:rsidP="00993FC6">
      <w:pPr>
        <w:pStyle w:val="Level2"/>
        <w:widowControl w:val="0"/>
        <w:numPr>
          <w:ilvl w:val="1"/>
          <w:numId w:val="15"/>
        </w:numPr>
        <w:tabs>
          <w:tab w:val="left" w:pos="5954"/>
        </w:tabs>
        <w:rPr>
          <w:rFonts w:cs="Calibri"/>
          <w:szCs w:val="22"/>
        </w:rPr>
      </w:pPr>
      <w:r w:rsidRPr="00DE14C5">
        <w:rPr>
          <w:rFonts w:cs="Calibri"/>
          <w:b/>
          <w:bCs/>
          <w:szCs w:val="22"/>
        </w:rPr>
        <w:t>Period of insurance</w:t>
      </w:r>
    </w:p>
    <w:p w14:paraId="0D39C6FD" w14:textId="77777777" w:rsidR="00DE14C5" w:rsidRPr="00DE14C5" w:rsidRDefault="00DE14C5" w:rsidP="00404803">
      <w:pPr>
        <w:pStyle w:val="BodyText1-alignedat15"/>
        <w:rPr>
          <w:szCs w:val="22"/>
        </w:rPr>
      </w:pPr>
      <w:r w:rsidRPr="00DE14C5">
        <w:rPr>
          <w:szCs w:val="22"/>
        </w:rPr>
        <w:t xml:space="preserve">From </w:t>
      </w:r>
      <w:r w:rsidRPr="00404803">
        <w:t>the</w:t>
      </w:r>
      <w:r w:rsidRPr="00DE14C5">
        <w:rPr>
          <w:szCs w:val="22"/>
        </w:rPr>
        <w:t xml:space="preserve"> date of Practical Completion of the </w:t>
      </w:r>
      <w:r w:rsidR="008B2E36">
        <w:rPr>
          <w:szCs w:val="22"/>
        </w:rPr>
        <w:t>ESCo</w:t>
      </w:r>
      <w:r w:rsidRPr="00DE14C5">
        <w:rPr>
          <w:szCs w:val="22"/>
        </w:rPr>
        <w:t xml:space="preserve"> Works until the expiry or early termination of this Agreement.</w:t>
      </w:r>
    </w:p>
    <w:p w14:paraId="7C9397D2" w14:textId="77777777" w:rsidR="003E4881" w:rsidRPr="00546494" w:rsidRDefault="00C313BB" w:rsidP="00546494">
      <w:pPr>
        <w:spacing w:before="0" w:after="0"/>
        <w:jc w:val="left"/>
        <w:rPr>
          <w:b/>
        </w:rPr>
      </w:pPr>
      <w:r>
        <w:br w:type="page"/>
      </w:r>
    </w:p>
    <w:p w14:paraId="4534512B" w14:textId="2204E3FD" w:rsidR="0055238B" w:rsidRDefault="00050899" w:rsidP="00E9729D">
      <w:pPr>
        <w:pStyle w:val="Schedule0"/>
        <w:keepNext w:val="0"/>
        <w:pageBreakBefore w:val="0"/>
        <w:widowControl w:val="0"/>
        <w:suppressLineNumbers/>
        <w:suppressAutoHyphens/>
      </w:pPr>
      <w:bookmarkStart w:id="644" w:name="_Ref4853938"/>
      <w:bookmarkStart w:id="645" w:name="_Ref4855472"/>
      <w:bookmarkStart w:id="646" w:name="_Toc4858256"/>
      <w:r>
        <w:t xml:space="preserve"> </w:t>
      </w:r>
      <w:bookmarkStart w:id="647" w:name="_Toc115428334"/>
      <w:r w:rsidR="0055238B">
        <w:t>- Change Procedure</w:t>
      </w:r>
      <w:bookmarkEnd w:id="644"/>
      <w:bookmarkEnd w:id="645"/>
      <w:bookmarkEnd w:id="646"/>
      <w:r w:rsidR="00D20142">
        <w:rPr>
          <w:rStyle w:val="FootnoteReference"/>
        </w:rPr>
        <w:footnoteReference w:id="94"/>
      </w:r>
      <w:bookmarkEnd w:id="647"/>
    </w:p>
    <w:p w14:paraId="031ABE75" w14:textId="77777777" w:rsidR="006E0893" w:rsidRDefault="00050899" w:rsidP="00E9729D">
      <w:pPr>
        <w:pStyle w:val="Part0"/>
        <w:keepNext w:val="0"/>
        <w:widowControl w:val="0"/>
        <w:suppressLineNumbers/>
        <w:suppressAutoHyphens/>
      </w:pPr>
      <w:bookmarkStart w:id="648" w:name="_Toc4858257"/>
      <w:r>
        <w:t xml:space="preserve"> </w:t>
      </w:r>
      <w:bookmarkStart w:id="649" w:name="_Toc115428335"/>
      <w:r>
        <w:t>:</w:t>
      </w:r>
      <w:r w:rsidR="006E0893">
        <w:t xml:space="preserve"> </w:t>
      </w:r>
      <w:r w:rsidR="005F4D80">
        <w:t>Variation</w:t>
      </w:r>
      <w:r w:rsidR="00E81486">
        <w:t xml:space="preserve"> Requests</w:t>
      </w:r>
      <w:bookmarkEnd w:id="648"/>
      <w:bookmarkEnd w:id="649"/>
    </w:p>
    <w:p w14:paraId="34094E32" w14:textId="77777777" w:rsidR="005F4D80" w:rsidRPr="005F4D80" w:rsidRDefault="005F4D80" w:rsidP="00E9729D">
      <w:pPr>
        <w:pStyle w:val="Sch1Heading"/>
        <w:keepNext w:val="0"/>
        <w:numPr>
          <w:ilvl w:val="0"/>
          <w:numId w:val="0"/>
        </w:numPr>
        <w:suppressLineNumbers/>
        <w:suppressAutoHyphens/>
        <w:ind w:left="850"/>
      </w:pPr>
    </w:p>
    <w:p w14:paraId="640996C7" w14:textId="77777777" w:rsidR="005F4D80" w:rsidRPr="005F4D80" w:rsidRDefault="005F4D80" w:rsidP="00E9729D">
      <w:pPr>
        <w:pStyle w:val="ScheduleHeading1"/>
        <w:widowControl w:val="0"/>
        <w:suppressLineNumbers/>
        <w:suppressAutoHyphens/>
        <w:rPr>
          <w:color w:val="000000" w:themeColor="text1"/>
        </w:rPr>
      </w:pPr>
      <w:r w:rsidRPr="005F4D80">
        <w:rPr>
          <w:color w:val="000000" w:themeColor="text1"/>
        </w:rPr>
        <w:t>DEFINITIONS</w:t>
      </w:r>
    </w:p>
    <w:p w14:paraId="5EEA2D21" w14:textId="718D0970" w:rsidR="005F4D80" w:rsidRPr="005F4D80" w:rsidRDefault="005F4D80" w:rsidP="00E9729D">
      <w:pPr>
        <w:pStyle w:val="ScheduleHeading2"/>
        <w:widowControl w:val="0"/>
        <w:suppressLineNumbers/>
        <w:suppressAutoHyphens/>
        <w:rPr>
          <w:b w:val="0"/>
          <w:color w:val="000000" w:themeColor="text1"/>
        </w:rPr>
      </w:pPr>
      <w:r w:rsidRPr="005F4D80">
        <w:rPr>
          <w:b w:val="0"/>
          <w:color w:val="000000" w:themeColor="text1"/>
        </w:rPr>
        <w:t xml:space="preserve">In this </w:t>
      </w:r>
      <w:r w:rsidRPr="005F4D80">
        <w:rPr>
          <w:b w:val="0"/>
          <w:color w:val="000000" w:themeColor="text1"/>
        </w:rPr>
        <w:fldChar w:fldCharType="begin"/>
      </w:r>
      <w:r w:rsidRPr="005F4D80">
        <w:rPr>
          <w:b w:val="0"/>
          <w:color w:val="000000" w:themeColor="text1"/>
        </w:rPr>
        <w:instrText xml:space="preserve"> REF _Ref4853938 \r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1E3D88">
        <w:rPr>
          <w:b w:val="0"/>
          <w:color w:val="000000" w:themeColor="text1"/>
        </w:rPr>
        <w:t>Schedule 15</w:t>
      </w:r>
      <w:r w:rsidRPr="005F4D80">
        <w:rPr>
          <w:b w:val="0"/>
          <w:color w:val="000000" w:themeColor="text1"/>
        </w:rPr>
        <w:fldChar w:fldCharType="end"/>
      </w:r>
      <w:r w:rsidRPr="005F4D80">
        <w:rPr>
          <w:b w:val="0"/>
          <w:color w:val="000000" w:themeColor="text1"/>
        </w:rPr>
        <w:t xml:space="preserve"> the following terms shall, unless otherwise defined in this Agreement or the context otherwise requires, have the following meanings:</w:t>
      </w:r>
    </w:p>
    <w:tbl>
      <w:tblPr>
        <w:tblW w:w="8676" w:type="dxa"/>
        <w:tblInd w:w="817" w:type="dxa"/>
        <w:tblLook w:val="01E0" w:firstRow="1" w:lastRow="1" w:firstColumn="1" w:lastColumn="1" w:noHBand="0" w:noVBand="0"/>
      </w:tblPr>
      <w:tblGrid>
        <w:gridCol w:w="3544"/>
        <w:gridCol w:w="5132"/>
      </w:tblGrid>
      <w:tr w:rsidR="005F4D80" w:rsidRPr="005F4D80" w14:paraId="779D265F" w14:textId="77777777" w:rsidTr="00E9729D">
        <w:trPr>
          <w:cantSplit/>
        </w:trPr>
        <w:tc>
          <w:tcPr>
            <w:tcW w:w="3544" w:type="dxa"/>
          </w:tcPr>
          <w:p w14:paraId="58D226D9" w14:textId="77777777" w:rsidR="005F4D80" w:rsidRPr="005F4D80" w:rsidRDefault="005F4D80" w:rsidP="00E9729D">
            <w:pPr>
              <w:keepLines/>
              <w:widowControl w:val="0"/>
              <w:suppressLineNumbers/>
              <w:suppressAutoHyphens/>
              <w:spacing w:after="240"/>
              <w:rPr>
                <w:color w:val="000000" w:themeColor="text1"/>
              </w:rPr>
            </w:pPr>
            <w:r w:rsidRPr="005F4D80">
              <w:rPr>
                <w:color w:val="000000" w:themeColor="text1"/>
              </w:rPr>
              <w:t>"</w:t>
            </w:r>
            <w:r w:rsidRPr="005F4D80">
              <w:rPr>
                <w:b/>
                <w:color w:val="000000" w:themeColor="text1"/>
              </w:rPr>
              <w:t>Consequential Change</w:t>
            </w:r>
            <w:r w:rsidRPr="005F4D80">
              <w:rPr>
                <w:color w:val="000000" w:themeColor="text1"/>
              </w:rPr>
              <w:t>"</w:t>
            </w:r>
          </w:p>
        </w:tc>
        <w:tc>
          <w:tcPr>
            <w:tcW w:w="5132" w:type="dxa"/>
          </w:tcPr>
          <w:p w14:paraId="11294733" w14:textId="6B08656B" w:rsidR="005F4D80" w:rsidRPr="005F4D80" w:rsidRDefault="005F4D80" w:rsidP="00E9729D">
            <w:pPr>
              <w:keepLines/>
              <w:widowControl w:val="0"/>
              <w:suppressLineNumbers/>
              <w:suppressAutoHyphens/>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_Ref413974962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2.7.11</w:t>
            </w:r>
            <w:r w:rsidRPr="005F4D80">
              <w:rPr>
                <w:color w:val="000000" w:themeColor="text1"/>
              </w:rPr>
              <w:fldChar w:fldCharType="end"/>
            </w:r>
            <w:r w:rsidRPr="005F4D80">
              <w:rPr>
                <w:color w:val="000000" w:themeColor="text1"/>
              </w:rPr>
              <w:t>;</w:t>
            </w:r>
          </w:p>
        </w:tc>
      </w:tr>
      <w:tr w:rsidR="00B77F44" w:rsidRPr="005F4D80" w14:paraId="69D7AB9D" w14:textId="77777777" w:rsidTr="00E9729D">
        <w:trPr>
          <w:cantSplit/>
        </w:trPr>
        <w:tc>
          <w:tcPr>
            <w:tcW w:w="3544" w:type="dxa"/>
          </w:tcPr>
          <w:p w14:paraId="62D60937"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Notice of Variation</w:t>
            </w:r>
            <w:r w:rsidRPr="005F4D80">
              <w:rPr>
                <w:color w:val="000000" w:themeColor="text1"/>
              </w:rPr>
              <w:t>"</w:t>
            </w:r>
          </w:p>
        </w:tc>
        <w:tc>
          <w:tcPr>
            <w:tcW w:w="5132" w:type="dxa"/>
          </w:tcPr>
          <w:p w14:paraId="482C62D0" w14:textId="5668B2B5"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_Ref534980060 \r \h  \* MERGEFORMAT </w:instrText>
            </w:r>
            <w:r w:rsidRPr="005F4D80">
              <w:rPr>
                <w:color w:val="000000" w:themeColor="text1"/>
              </w:rPr>
            </w:r>
            <w:r w:rsidRPr="005F4D80">
              <w:rPr>
                <w:color w:val="000000" w:themeColor="text1"/>
              </w:rPr>
              <w:fldChar w:fldCharType="separate"/>
            </w:r>
            <w:r w:rsidR="001E3D88">
              <w:rPr>
                <w:color w:val="000000" w:themeColor="text1"/>
              </w:rPr>
              <w:t>2.1</w:t>
            </w:r>
            <w:r w:rsidRPr="005F4D80">
              <w:rPr>
                <w:color w:val="000000" w:themeColor="text1"/>
              </w:rPr>
              <w:fldChar w:fldCharType="end"/>
            </w:r>
            <w:r w:rsidRPr="005F4D80">
              <w:rPr>
                <w:color w:val="000000" w:themeColor="text1"/>
              </w:rPr>
              <w:t>;</w:t>
            </w:r>
          </w:p>
        </w:tc>
      </w:tr>
      <w:tr w:rsidR="00B77F44" w:rsidRPr="005F4D80" w14:paraId="2B67E1AA" w14:textId="77777777" w:rsidTr="00E9729D">
        <w:trPr>
          <w:cantSplit/>
        </w:trPr>
        <w:tc>
          <w:tcPr>
            <w:tcW w:w="3544" w:type="dxa"/>
          </w:tcPr>
          <w:p w14:paraId="11DF8F03"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w:t>
            </w:r>
            <w:r w:rsidRPr="005F4D80">
              <w:rPr>
                <w:color w:val="000000" w:themeColor="text1"/>
              </w:rPr>
              <w:t>"</w:t>
            </w:r>
          </w:p>
        </w:tc>
        <w:tc>
          <w:tcPr>
            <w:tcW w:w="5132" w:type="dxa"/>
          </w:tcPr>
          <w:p w14:paraId="487E2BEC" w14:textId="59A72B1B"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 xml:space="preserve">means any Project Variation which is proposed by the </w:t>
            </w:r>
            <w:r>
              <w:rPr>
                <w:color w:val="000000" w:themeColor="text1"/>
              </w:rPr>
              <w:t>Developer</w:t>
            </w:r>
            <w:r w:rsidRPr="005F4D80">
              <w:rPr>
                <w:b/>
                <w:bCs/>
                <w:color w:val="000000" w:themeColor="text1"/>
              </w:rPr>
              <w:t xml:space="preserve"> </w:t>
            </w:r>
            <w:r w:rsidRPr="005F4D80">
              <w:rPr>
                <w:color w:val="000000" w:themeColor="text1"/>
              </w:rPr>
              <w:t>pursuant to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w:t>
            </w:r>
            <w:r w:rsidRPr="005F4D80">
              <w:rPr>
                <w:color w:val="000000" w:themeColor="text1"/>
              </w:rPr>
              <w:fldChar w:fldCharType="end"/>
            </w:r>
            <w:r w:rsidRPr="005F4D80">
              <w:rPr>
                <w:color w:val="000000" w:themeColor="text1"/>
              </w:rPr>
              <w:t>;</w:t>
            </w:r>
          </w:p>
        </w:tc>
      </w:tr>
      <w:tr w:rsidR="00B77F44" w:rsidRPr="005F4D80" w14:paraId="761EA27A" w14:textId="77777777" w:rsidTr="00E9729D">
        <w:trPr>
          <w:cantSplit/>
        </w:trPr>
        <w:tc>
          <w:tcPr>
            <w:tcW w:w="3544" w:type="dxa"/>
          </w:tcPr>
          <w:p w14:paraId="4B4903EF"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Objection Notice</w:t>
            </w:r>
            <w:r w:rsidRPr="005F4D80">
              <w:rPr>
                <w:color w:val="000000" w:themeColor="text1"/>
              </w:rPr>
              <w:t>"</w:t>
            </w:r>
          </w:p>
        </w:tc>
        <w:tc>
          <w:tcPr>
            <w:tcW w:w="5132" w:type="dxa"/>
          </w:tcPr>
          <w:p w14:paraId="4B28C51C" w14:textId="565AC512"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2.3.1</w:t>
            </w:r>
            <w:r w:rsidRPr="005F4D80">
              <w:rPr>
                <w:color w:val="000000" w:themeColor="text1"/>
              </w:rPr>
              <w:fldChar w:fldCharType="end"/>
            </w:r>
            <w:r w:rsidRPr="005F4D80">
              <w:rPr>
                <w:color w:val="000000" w:themeColor="text1"/>
              </w:rPr>
              <w:t>;</w:t>
            </w:r>
          </w:p>
        </w:tc>
      </w:tr>
      <w:tr w:rsidR="00B77F44" w:rsidRPr="005F4D80" w14:paraId="0DAF6356" w14:textId="77777777" w:rsidTr="00E9729D">
        <w:trPr>
          <w:cantSplit/>
        </w:trPr>
        <w:tc>
          <w:tcPr>
            <w:tcW w:w="3544" w:type="dxa"/>
          </w:tcPr>
          <w:p w14:paraId="104C2453"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Order</w:t>
            </w:r>
            <w:r w:rsidRPr="005F4D80">
              <w:rPr>
                <w:color w:val="000000" w:themeColor="text1"/>
              </w:rPr>
              <w:t>"</w:t>
            </w:r>
          </w:p>
        </w:tc>
        <w:tc>
          <w:tcPr>
            <w:tcW w:w="5132" w:type="dxa"/>
          </w:tcPr>
          <w:p w14:paraId="541A3D52" w14:textId="7AD5CF3B"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_Ref413975040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2.9.4</w:t>
            </w:r>
            <w:r w:rsidRPr="005F4D80">
              <w:rPr>
                <w:color w:val="000000" w:themeColor="text1"/>
              </w:rPr>
              <w:fldChar w:fldCharType="end"/>
            </w:r>
            <w:r w:rsidRPr="005F4D80">
              <w:rPr>
                <w:color w:val="000000" w:themeColor="text1"/>
              </w:rPr>
              <w:fldChar w:fldCharType="begin"/>
            </w:r>
            <w:r w:rsidRPr="005F4D80">
              <w:rPr>
                <w:color w:val="000000" w:themeColor="text1"/>
              </w:rPr>
              <w:instrText xml:space="preserve"> REF _Ref413980800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(a)</w:t>
            </w:r>
            <w:r w:rsidRPr="005F4D80">
              <w:rPr>
                <w:color w:val="000000" w:themeColor="text1"/>
              </w:rPr>
              <w:fldChar w:fldCharType="end"/>
            </w:r>
            <w:r w:rsidRPr="005F4D80">
              <w:rPr>
                <w:color w:val="000000" w:themeColor="text1"/>
              </w:rPr>
              <w:t>;</w:t>
            </w:r>
          </w:p>
        </w:tc>
      </w:tr>
      <w:tr w:rsidR="00B77F44" w:rsidRPr="005F4D80" w14:paraId="2A7D702F" w14:textId="77777777" w:rsidTr="00E9729D">
        <w:trPr>
          <w:cantSplit/>
        </w:trPr>
        <w:tc>
          <w:tcPr>
            <w:tcW w:w="3544" w:type="dxa"/>
          </w:tcPr>
          <w:p w14:paraId="1C8286FA"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008B2E36">
              <w:rPr>
                <w:b/>
                <w:color w:val="000000" w:themeColor="text1"/>
              </w:rPr>
              <w:t>ESCo</w:t>
            </w:r>
            <w:r w:rsidRPr="005F4D80">
              <w:rPr>
                <w:b/>
                <w:color w:val="000000" w:themeColor="text1"/>
              </w:rPr>
              <w:t xml:space="preserve"> Notice of Variation</w:t>
            </w:r>
            <w:r w:rsidRPr="005F4D80">
              <w:rPr>
                <w:color w:val="000000" w:themeColor="text1"/>
              </w:rPr>
              <w:t>"</w:t>
            </w:r>
          </w:p>
        </w:tc>
        <w:tc>
          <w:tcPr>
            <w:tcW w:w="5132" w:type="dxa"/>
          </w:tcPr>
          <w:p w14:paraId="5680E927" w14:textId="696F46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3.1</w:t>
            </w:r>
            <w:r w:rsidRPr="005F4D80">
              <w:rPr>
                <w:color w:val="000000" w:themeColor="text1"/>
              </w:rPr>
              <w:fldChar w:fldCharType="end"/>
            </w:r>
            <w:r w:rsidRPr="005F4D80">
              <w:rPr>
                <w:color w:val="000000" w:themeColor="text1"/>
              </w:rPr>
              <w:t>;</w:t>
            </w:r>
          </w:p>
        </w:tc>
      </w:tr>
      <w:tr w:rsidR="00B77F44" w:rsidRPr="005F4D80" w14:paraId="3968C2C5" w14:textId="77777777" w:rsidTr="00E9729D">
        <w:trPr>
          <w:cantSplit/>
        </w:trPr>
        <w:tc>
          <w:tcPr>
            <w:tcW w:w="3544" w:type="dxa"/>
          </w:tcPr>
          <w:p w14:paraId="29458DF2"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008B2E36">
              <w:rPr>
                <w:b/>
                <w:color w:val="000000" w:themeColor="text1"/>
              </w:rPr>
              <w:t>ESCo</w:t>
            </w:r>
            <w:r w:rsidRPr="005F4D80">
              <w:rPr>
                <w:b/>
                <w:color w:val="000000" w:themeColor="text1"/>
              </w:rPr>
              <w:t xml:space="preserve"> Variation</w:t>
            </w:r>
            <w:r w:rsidRPr="005F4D80">
              <w:rPr>
                <w:color w:val="000000" w:themeColor="text1"/>
              </w:rPr>
              <w:t>"</w:t>
            </w:r>
          </w:p>
        </w:tc>
        <w:tc>
          <w:tcPr>
            <w:tcW w:w="5132" w:type="dxa"/>
          </w:tcPr>
          <w:p w14:paraId="6C6352B4" w14:textId="2E1837BF"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 xml:space="preserve">means any Project Variation proposed by </w:t>
            </w:r>
            <w:r w:rsidR="008B2E36">
              <w:rPr>
                <w:color w:val="000000" w:themeColor="text1"/>
              </w:rPr>
              <w:t>ESCo</w:t>
            </w:r>
            <w:r w:rsidRPr="005F4D80">
              <w:rPr>
                <w:color w:val="000000" w:themeColor="text1"/>
              </w:rPr>
              <w:t xml:space="preserve"> pursuant to paragraph </w:t>
            </w:r>
            <w:r w:rsidRPr="005F4D80">
              <w:rPr>
                <w:color w:val="000000" w:themeColor="text1"/>
              </w:rPr>
              <w:fldChar w:fldCharType="begin"/>
            </w:r>
            <w:r w:rsidRPr="005F4D80">
              <w:rPr>
                <w:color w:val="000000" w:themeColor="text1"/>
              </w:rPr>
              <w:instrText xml:space="preserve"> REF _Ref413974947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3</w:t>
            </w:r>
            <w:r w:rsidRPr="005F4D80">
              <w:rPr>
                <w:color w:val="000000" w:themeColor="text1"/>
              </w:rPr>
              <w:fldChar w:fldCharType="end"/>
            </w:r>
            <w:r w:rsidRPr="005F4D80">
              <w:rPr>
                <w:color w:val="000000" w:themeColor="text1"/>
              </w:rPr>
              <w:t>; and</w:t>
            </w:r>
          </w:p>
        </w:tc>
      </w:tr>
      <w:tr w:rsidR="00B77F44" w:rsidRPr="005F4D80" w14:paraId="00085B58" w14:textId="77777777" w:rsidTr="00E9729D">
        <w:trPr>
          <w:cantSplit/>
        </w:trPr>
        <w:tc>
          <w:tcPr>
            <w:tcW w:w="3544" w:type="dxa"/>
          </w:tcPr>
          <w:p w14:paraId="0304D151"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Pr="005F4D80">
              <w:rPr>
                <w:b/>
                <w:color w:val="000000" w:themeColor="text1"/>
              </w:rPr>
              <w:t>Estimated Change in Costs</w:t>
            </w:r>
            <w:r w:rsidRPr="005F4D80">
              <w:rPr>
                <w:color w:val="000000" w:themeColor="text1"/>
              </w:rPr>
              <w:t>"</w:t>
            </w:r>
          </w:p>
        </w:tc>
        <w:tc>
          <w:tcPr>
            <w:tcW w:w="5132" w:type="dxa"/>
          </w:tcPr>
          <w:p w14:paraId="6ADECA6B"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 xml:space="preserve">means the aggregate of any estimated additional costs to be incurred by </w:t>
            </w:r>
            <w:r w:rsidR="008B2E36">
              <w:rPr>
                <w:color w:val="000000" w:themeColor="text1"/>
              </w:rPr>
              <w:t>ESCo</w:t>
            </w:r>
            <w:r w:rsidRPr="005F4D80">
              <w:rPr>
                <w:color w:val="000000" w:themeColor="text1"/>
              </w:rPr>
              <w:t xml:space="preserve"> or the </w:t>
            </w:r>
            <w:r>
              <w:rPr>
                <w:color w:val="000000" w:themeColor="text1"/>
              </w:rPr>
              <w:t>Developer</w:t>
            </w:r>
            <w:r w:rsidRPr="005F4D80">
              <w:rPr>
                <w:b/>
                <w:bCs/>
                <w:color w:val="000000" w:themeColor="text1"/>
              </w:rPr>
              <w:t xml:space="preserve">  </w:t>
            </w:r>
            <w:r w:rsidRPr="005F4D80">
              <w:rPr>
                <w:color w:val="000000" w:themeColor="text1"/>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B77F44" w:rsidRPr="005F4D80" w14:paraId="187E6A77" w14:textId="77777777" w:rsidTr="00E9729D">
        <w:trPr>
          <w:cantSplit/>
        </w:trPr>
        <w:tc>
          <w:tcPr>
            <w:tcW w:w="3544" w:type="dxa"/>
          </w:tcPr>
          <w:p w14:paraId="5BA4FBBC"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Pr="005F4D80">
              <w:rPr>
                <w:b/>
                <w:color w:val="000000" w:themeColor="text1"/>
              </w:rPr>
              <w:t>Estimated Change in Profit</w:t>
            </w:r>
            <w:r w:rsidRPr="005F4D80">
              <w:rPr>
                <w:color w:val="000000" w:themeColor="text1"/>
              </w:rPr>
              <w:t>"</w:t>
            </w:r>
          </w:p>
        </w:tc>
        <w:tc>
          <w:tcPr>
            <w:tcW w:w="5132" w:type="dxa"/>
          </w:tcPr>
          <w:p w14:paraId="635A410D"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 xml:space="preserve">means the aggregate of any estimated reduction in </w:t>
            </w:r>
            <w:r w:rsidR="008B2E36">
              <w:rPr>
                <w:color w:val="000000" w:themeColor="text1"/>
              </w:rPr>
              <w:t>ESCo</w:t>
            </w:r>
            <w:r w:rsidRPr="005F4D80">
              <w:rPr>
                <w:color w:val="000000" w:themeColor="text1"/>
              </w:rPr>
              <w:t xml:space="preserve">'s expected financial return in connection with this Agreement and the </w:t>
            </w:r>
            <w:r>
              <w:rPr>
                <w:color w:val="000000" w:themeColor="text1"/>
              </w:rPr>
              <w:t xml:space="preserve">provision of the </w:t>
            </w:r>
            <w:r w:rsidR="008B2E36">
              <w:rPr>
                <w:color w:val="000000" w:themeColor="text1"/>
              </w:rPr>
              <w:t>ESCo</w:t>
            </w:r>
            <w:r>
              <w:rPr>
                <w:color w:val="000000" w:themeColor="text1"/>
              </w:rPr>
              <w:t xml:space="preserve"> Services</w:t>
            </w:r>
            <w:r w:rsidRPr="005F4D80">
              <w:rPr>
                <w:color w:val="000000" w:themeColor="text1"/>
              </w:rPr>
              <w:t xml:space="preserve"> (including, without limitation, any decrease in revenue receivable by way of Heat Charges [or Electricity Charges]</w:t>
            </w:r>
            <w:r>
              <w:rPr>
                <w:color w:val="000000" w:themeColor="text1"/>
              </w:rPr>
              <w:t xml:space="preserve"> pursuant to the Framework Supply Agreement</w:t>
            </w:r>
            <w:r w:rsidRPr="005F4D80">
              <w:rPr>
                <w:color w:val="000000" w:themeColor="text1"/>
              </w:rPr>
              <w:t>);</w:t>
            </w:r>
          </w:p>
        </w:tc>
      </w:tr>
      <w:tr w:rsidR="00B77F44" w:rsidRPr="005F4D80" w14:paraId="7C618DD8" w14:textId="77777777" w:rsidTr="00E9729D">
        <w:trPr>
          <w:cantSplit/>
        </w:trPr>
        <w:tc>
          <w:tcPr>
            <w:tcW w:w="3544" w:type="dxa"/>
          </w:tcPr>
          <w:p w14:paraId="44C7096F"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Pr="005F4D80">
              <w:rPr>
                <w:b/>
                <w:color w:val="000000" w:themeColor="text1"/>
              </w:rPr>
              <w:t>Lump Sum Payments</w:t>
            </w:r>
            <w:r w:rsidRPr="005F4D80">
              <w:rPr>
                <w:color w:val="000000" w:themeColor="text1"/>
              </w:rPr>
              <w:t>"</w:t>
            </w:r>
          </w:p>
        </w:tc>
        <w:tc>
          <w:tcPr>
            <w:tcW w:w="5132" w:type="dxa"/>
          </w:tcPr>
          <w:p w14:paraId="22C1B5A0" w14:textId="36E0DE9D"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 xml:space="preserve">means payments of sums of money by either or both Parties to the other for a </w:t>
            </w:r>
            <w:r>
              <w:rPr>
                <w:color w:val="000000" w:themeColor="text1"/>
              </w:rPr>
              <w:t>Developer</w:t>
            </w:r>
            <w:r w:rsidRPr="005F4D80">
              <w:rPr>
                <w:b/>
                <w:bCs/>
                <w:color w:val="000000" w:themeColor="text1"/>
              </w:rPr>
              <w:t xml:space="preserve">  </w:t>
            </w:r>
            <w:r w:rsidRPr="005F4D80">
              <w:rPr>
                <w:color w:val="000000" w:themeColor="text1"/>
              </w:rPr>
              <w:t xml:space="preserve">Variation or </w:t>
            </w:r>
            <w:r w:rsidR="008B2E36">
              <w:rPr>
                <w:color w:val="000000" w:themeColor="text1"/>
              </w:rPr>
              <w:t>ESCo</w:t>
            </w:r>
            <w:r w:rsidRPr="005F4D80">
              <w:rPr>
                <w:color w:val="000000" w:themeColor="text1"/>
              </w:rPr>
              <w:t xml:space="preserve"> Variation against a timetable to be agreed between the Parties in accordance with this</w:t>
            </w:r>
            <w:r w:rsidRPr="005F4D80">
              <w:rPr>
                <w:bCs/>
                <w:color w:val="000000" w:themeColor="text1"/>
              </w:rPr>
              <w:t xml:space="preserve">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1E3D88">
              <w:rPr>
                <w:bCs/>
                <w:color w:val="000000" w:themeColor="text1"/>
              </w:rPr>
              <w:t>Schedule 15</w:t>
            </w:r>
            <w:r w:rsidRPr="005F4D80">
              <w:rPr>
                <w:bCs/>
                <w:color w:val="000000" w:themeColor="text1"/>
              </w:rPr>
              <w:fldChar w:fldCharType="end"/>
            </w:r>
            <w:r w:rsidRPr="005F4D80">
              <w:rPr>
                <w:color w:val="000000" w:themeColor="text1"/>
              </w:rPr>
              <w:t xml:space="preserve"> or determined pursuant to the Dispute Resolution Procedure;</w:t>
            </w:r>
          </w:p>
        </w:tc>
      </w:tr>
      <w:tr w:rsidR="00B77F44" w:rsidRPr="005F4D80" w14:paraId="22BC3909" w14:textId="77777777" w:rsidTr="00E9729D">
        <w:trPr>
          <w:cantSplit/>
        </w:trPr>
        <w:tc>
          <w:tcPr>
            <w:tcW w:w="3544" w:type="dxa"/>
          </w:tcPr>
          <w:p w14:paraId="458B85B0"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Pr="005F4D80">
              <w:rPr>
                <w:b/>
                <w:color w:val="000000" w:themeColor="text1"/>
              </w:rPr>
              <w:t>Outline Proposal</w:t>
            </w:r>
            <w:r w:rsidRPr="005F4D80">
              <w:rPr>
                <w:color w:val="000000" w:themeColor="text1"/>
              </w:rPr>
              <w:t>"</w:t>
            </w:r>
          </w:p>
        </w:tc>
        <w:tc>
          <w:tcPr>
            <w:tcW w:w="5132" w:type="dxa"/>
          </w:tcPr>
          <w:p w14:paraId="14949246" w14:textId="16A438E2"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_Ref413975083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2.5</w:t>
            </w:r>
            <w:r w:rsidRPr="005F4D80">
              <w:rPr>
                <w:color w:val="000000" w:themeColor="text1"/>
              </w:rPr>
              <w:fldChar w:fldCharType="end"/>
            </w:r>
            <w:r w:rsidRPr="005F4D80">
              <w:rPr>
                <w:color w:val="000000" w:themeColor="text1"/>
              </w:rPr>
              <w:t>;</w:t>
            </w:r>
          </w:p>
        </w:tc>
      </w:tr>
      <w:tr w:rsidR="00B77F44" w:rsidRPr="005F4D80" w14:paraId="2CA3CD10" w14:textId="77777777" w:rsidTr="00E9729D">
        <w:trPr>
          <w:cantSplit/>
        </w:trPr>
        <w:tc>
          <w:tcPr>
            <w:tcW w:w="3544" w:type="dxa"/>
          </w:tcPr>
          <w:p w14:paraId="29E4CB30"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Pr="005F4D80">
              <w:rPr>
                <w:b/>
                <w:color w:val="000000" w:themeColor="text1"/>
              </w:rPr>
              <w:t>Pricing Change</w:t>
            </w:r>
            <w:r w:rsidRPr="005F4D80">
              <w:rPr>
                <w:color w:val="000000" w:themeColor="text1"/>
              </w:rPr>
              <w:t>"</w:t>
            </w:r>
          </w:p>
        </w:tc>
        <w:tc>
          <w:tcPr>
            <w:tcW w:w="5132" w:type="dxa"/>
          </w:tcPr>
          <w:p w14:paraId="4953BDC3" w14:textId="314E9F44"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_Ref490229461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2.7.10</w:t>
            </w:r>
            <w:r w:rsidRPr="005F4D80">
              <w:rPr>
                <w:color w:val="000000" w:themeColor="text1"/>
              </w:rPr>
              <w:fldChar w:fldCharType="end"/>
            </w:r>
            <w:r w:rsidRPr="005F4D80">
              <w:rPr>
                <w:color w:val="000000" w:themeColor="text1"/>
              </w:rPr>
              <w:t>;</w:t>
            </w:r>
          </w:p>
        </w:tc>
      </w:tr>
      <w:tr w:rsidR="00B77F44" w:rsidRPr="005F4D80" w14:paraId="7592850A" w14:textId="77777777" w:rsidTr="00E9729D">
        <w:trPr>
          <w:cantSplit/>
        </w:trPr>
        <w:tc>
          <w:tcPr>
            <w:tcW w:w="3544" w:type="dxa"/>
          </w:tcPr>
          <w:p w14:paraId="22FEB5E2" w14:textId="77777777" w:rsidR="00B77F44" w:rsidRPr="007B1267" w:rsidRDefault="00B77F44" w:rsidP="00E9729D">
            <w:pPr>
              <w:keepLines/>
              <w:widowControl w:val="0"/>
              <w:suppressLineNumbers/>
              <w:suppressAutoHyphens/>
              <w:spacing w:after="240"/>
              <w:rPr>
                <w:b/>
                <w:bCs/>
                <w:color w:val="000000" w:themeColor="text1"/>
              </w:rPr>
            </w:pPr>
            <w:r>
              <w:rPr>
                <w:color w:val="000000" w:themeColor="text1"/>
              </w:rPr>
              <w:t>“</w:t>
            </w:r>
            <w:r>
              <w:rPr>
                <w:b/>
                <w:bCs/>
                <w:color w:val="000000" w:themeColor="text1"/>
              </w:rPr>
              <w:t>Project Variation”</w:t>
            </w:r>
          </w:p>
        </w:tc>
        <w:tc>
          <w:tcPr>
            <w:tcW w:w="5132" w:type="dxa"/>
          </w:tcPr>
          <w:p w14:paraId="20945521" w14:textId="77777777" w:rsidR="00B77F44" w:rsidRPr="005F4D80" w:rsidRDefault="00B77F44" w:rsidP="00E9729D">
            <w:pPr>
              <w:keepLines/>
              <w:widowControl w:val="0"/>
              <w:suppressLineNumbers/>
              <w:suppressAutoHyphens/>
              <w:spacing w:after="240"/>
              <w:rPr>
                <w:color w:val="000000" w:themeColor="text1"/>
              </w:rPr>
            </w:pPr>
            <w:r>
              <w:rPr>
                <w:color w:val="000000" w:themeColor="text1"/>
              </w:rPr>
              <w:t xml:space="preserve">means </w:t>
            </w:r>
            <w:r w:rsidRPr="0041145D">
              <w:t xml:space="preserve">any change </w:t>
            </w:r>
            <w:r>
              <w:t xml:space="preserve">to anticipated heat loads, the Development Plan, the Developer Delivery Programme, any Technical Specifications, any </w:t>
            </w:r>
            <w:r w:rsidR="008B2E36">
              <w:t>ESCo</w:t>
            </w:r>
            <w:r>
              <w:t xml:space="preserve"> Works or Developer Works or any other change which has an impact on any part of the Energy System.</w:t>
            </w:r>
          </w:p>
        </w:tc>
      </w:tr>
      <w:tr w:rsidR="00B77F44" w:rsidRPr="005F4D80" w14:paraId="4484BFF1" w14:textId="77777777" w:rsidTr="00E9729D">
        <w:trPr>
          <w:cantSplit/>
        </w:trPr>
        <w:tc>
          <w:tcPr>
            <w:tcW w:w="3544" w:type="dxa"/>
          </w:tcPr>
          <w:p w14:paraId="1106B75D"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Pr="005F4D80">
              <w:rPr>
                <w:b/>
                <w:color w:val="000000" w:themeColor="text1"/>
              </w:rPr>
              <w:t>Proposed Budget</w:t>
            </w:r>
            <w:r w:rsidRPr="005F4D80">
              <w:rPr>
                <w:color w:val="000000" w:themeColor="text1"/>
              </w:rPr>
              <w:t>"</w:t>
            </w:r>
          </w:p>
        </w:tc>
        <w:tc>
          <w:tcPr>
            <w:tcW w:w="5132" w:type="dxa"/>
          </w:tcPr>
          <w:p w14:paraId="49B51F76" w14:textId="3F53F39A"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2.6.1</w:t>
            </w:r>
            <w:r w:rsidRPr="005F4D80">
              <w:rPr>
                <w:color w:val="000000" w:themeColor="text1"/>
              </w:rPr>
              <w:fldChar w:fldCharType="end"/>
            </w:r>
            <w:r w:rsidRPr="005F4D80">
              <w:rPr>
                <w:color w:val="000000" w:themeColor="text1"/>
              </w:rPr>
              <w:t>;</w:t>
            </w:r>
          </w:p>
        </w:tc>
      </w:tr>
      <w:tr w:rsidR="00B77F44" w:rsidRPr="005F4D80" w14:paraId="484C6E4D" w14:textId="77777777" w:rsidTr="00E9729D">
        <w:trPr>
          <w:cantSplit/>
        </w:trPr>
        <w:tc>
          <w:tcPr>
            <w:tcW w:w="3544" w:type="dxa"/>
          </w:tcPr>
          <w:p w14:paraId="33C464BB"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Pr="005F4D80">
              <w:rPr>
                <w:b/>
                <w:color w:val="000000" w:themeColor="text1"/>
              </w:rPr>
              <w:t>Proposed Variation</w:t>
            </w:r>
            <w:r w:rsidRPr="005F4D80">
              <w:rPr>
                <w:color w:val="000000" w:themeColor="text1"/>
              </w:rPr>
              <w:t>"</w:t>
            </w:r>
          </w:p>
        </w:tc>
        <w:tc>
          <w:tcPr>
            <w:tcW w:w="5132" w:type="dxa"/>
          </w:tcPr>
          <w:p w14:paraId="10592E28" w14:textId="77777777" w:rsidR="00B77F44" w:rsidRPr="005F4D80" w:rsidRDefault="00B77F44" w:rsidP="00E9729D">
            <w:pPr>
              <w:keepLines/>
              <w:widowControl w:val="0"/>
              <w:suppressLineNumbers/>
              <w:suppressAutoHyphens/>
              <w:spacing w:after="240"/>
              <w:rPr>
                <w:color w:val="000000" w:themeColor="text1"/>
              </w:rPr>
            </w:pPr>
            <w:bookmarkStart w:id="650" w:name="_BPDCI_1404"/>
            <w:r w:rsidRPr="005F4D80">
              <w:rPr>
                <w:color w:val="000000" w:themeColor="text1"/>
              </w:rPr>
              <w:t xml:space="preserve">means a variation proposed in either a Developer Notice of Variation or an </w:t>
            </w:r>
            <w:r w:rsidR="008B2E36">
              <w:rPr>
                <w:color w:val="000000" w:themeColor="text1"/>
              </w:rPr>
              <w:t>ESCo</w:t>
            </w:r>
            <w:r w:rsidRPr="005F4D80">
              <w:rPr>
                <w:color w:val="000000" w:themeColor="text1"/>
              </w:rPr>
              <w:t xml:space="preserve"> Notice of Variation (as applicable); and</w:t>
            </w:r>
            <w:bookmarkEnd w:id="650"/>
          </w:p>
        </w:tc>
      </w:tr>
      <w:tr w:rsidR="00B77F44" w:rsidRPr="005F4D80" w14:paraId="579D24AC" w14:textId="77777777" w:rsidTr="00E9729D">
        <w:trPr>
          <w:cantSplit/>
        </w:trPr>
        <w:tc>
          <w:tcPr>
            <w:tcW w:w="3544" w:type="dxa"/>
          </w:tcPr>
          <w:p w14:paraId="37305B89" w14:textId="77777777"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w:t>
            </w:r>
            <w:r w:rsidRPr="005F4D80">
              <w:rPr>
                <w:b/>
                <w:color w:val="000000" w:themeColor="text1"/>
              </w:rPr>
              <w:t>Variation Report</w:t>
            </w:r>
            <w:r w:rsidRPr="005F4D80">
              <w:rPr>
                <w:color w:val="000000" w:themeColor="text1"/>
              </w:rPr>
              <w:t>"</w:t>
            </w:r>
          </w:p>
        </w:tc>
        <w:tc>
          <w:tcPr>
            <w:tcW w:w="5132" w:type="dxa"/>
          </w:tcPr>
          <w:p w14:paraId="55346F42" w14:textId="03823509" w:rsidR="00B77F44" w:rsidRPr="005F4D80" w:rsidRDefault="00B77F44" w:rsidP="00E9729D">
            <w:pPr>
              <w:keepLines/>
              <w:widowControl w:val="0"/>
              <w:suppressLineNumbers/>
              <w:suppressAutoHyphens/>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2.6.2</w:t>
            </w:r>
            <w:r w:rsidRPr="005F4D80">
              <w:rPr>
                <w:color w:val="000000" w:themeColor="text1"/>
              </w:rPr>
              <w:fldChar w:fldCharType="end"/>
            </w:r>
            <w:r w:rsidRPr="005F4D80">
              <w:rPr>
                <w:color w:val="000000" w:themeColor="text1"/>
              </w:rPr>
              <w:t xml:space="preserve"> (Outline Proposal/Variation Report).</w:t>
            </w:r>
          </w:p>
        </w:tc>
      </w:tr>
    </w:tbl>
    <w:p w14:paraId="4294B154" w14:textId="77777777" w:rsidR="005F4D80" w:rsidRPr="005F4D80" w:rsidRDefault="005F4D80" w:rsidP="00E9729D">
      <w:pPr>
        <w:pStyle w:val="ScheduleHeading1"/>
        <w:widowControl w:val="0"/>
        <w:suppressLineNumbers/>
        <w:suppressAutoHyphens/>
        <w:rPr>
          <w:color w:val="000000" w:themeColor="text1"/>
        </w:rPr>
      </w:pPr>
      <w:bookmarkStart w:id="651" w:name="_Ref413974985"/>
      <w:r w:rsidRPr="005F4D80">
        <w:rPr>
          <w:color w:val="000000" w:themeColor="text1"/>
        </w:rPr>
        <w:t>DEVELOPER VARIATION</w:t>
      </w:r>
      <w:bookmarkEnd w:id="651"/>
    </w:p>
    <w:p w14:paraId="5D63AAFF" w14:textId="77777777" w:rsidR="005F4D80" w:rsidRPr="005F4D80" w:rsidRDefault="005F4D80" w:rsidP="00E9729D">
      <w:pPr>
        <w:pStyle w:val="ScheduleHeading2"/>
        <w:widowControl w:val="0"/>
        <w:suppressLineNumbers/>
        <w:suppressAutoHyphens/>
        <w:rPr>
          <w:color w:val="000000" w:themeColor="text1"/>
        </w:rPr>
      </w:pPr>
      <w:bookmarkStart w:id="652" w:name="_Ref534980060"/>
      <w:r w:rsidRPr="005F4D80">
        <w:rPr>
          <w:color w:val="000000" w:themeColor="text1"/>
        </w:rPr>
        <w:t xml:space="preserve">Scope of </w:t>
      </w:r>
      <w:r>
        <w:rPr>
          <w:color w:val="000000" w:themeColor="text1"/>
        </w:rPr>
        <w:t>Developer</w:t>
      </w:r>
      <w:r w:rsidRPr="005F4D80">
        <w:rPr>
          <w:b w:val="0"/>
          <w:bCs/>
          <w:color w:val="000000" w:themeColor="text1"/>
        </w:rPr>
        <w:t xml:space="preserve"> </w:t>
      </w:r>
      <w:r w:rsidRPr="005F4D80">
        <w:rPr>
          <w:color w:val="000000" w:themeColor="text1"/>
        </w:rPr>
        <w:t>Variation</w:t>
      </w:r>
      <w:bookmarkEnd w:id="652"/>
    </w:p>
    <w:p w14:paraId="53A3DD6A" w14:textId="56D13536" w:rsidR="005F4D80" w:rsidRPr="005F4D80" w:rsidRDefault="005F4D80" w:rsidP="00E9729D">
      <w:pPr>
        <w:pStyle w:val="TSBody1-2"/>
        <w:widowControl w:val="0"/>
        <w:suppressLineNumbers/>
        <w:suppressAutoHyphens/>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wishes </w:t>
      </w:r>
      <w:bookmarkStart w:id="653" w:name="_BPDCMT_1411"/>
      <w:r w:rsidRPr="005F4D80">
        <w:rPr>
          <w:color w:val="000000" w:themeColor="text1"/>
        </w:rPr>
        <w:t xml:space="preserve">to request a </w:t>
      </w:r>
      <w:r>
        <w:rPr>
          <w:color w:val="000000" w:themeColor="text1"/>
        </w:rPr>
        <w:t>Developer</w:t>
      </w:r>
      <w:r w:rsidRPr="005F4D80">
        <w:rPr>
          <w:color w:val="000000" w:themeColor="text1"/>
        </w:rPr>
        <w:t xml:space="preserve"> Variation </w:t>
      </w:r>
      <w:bookmarkStart w:id="654" w:name="_BPDCI_1412"/>
      <w:bookmarkEnd w:id="653"/>
      <w:r w:rsidRPr="005F4D80">
        <w:rPr>
          <w:color w:val="000000" w:themeColor="text1"/>
        </w:rPr>
        <w:t xml:space="preserve">(other than </w:t>
      </w:r>
      <w:bookmarkEnd w:id="654"/>
      <w:r w:rsidRPr="005F4D80">
        <w:rPr>
          <w:color w:val="000000" w:themeColor="text1"/>
        </w:rPr>
        <w:t>a</w:t>
      </w:r>
      <w:bookmarkStart w:id="655" w:name="_BPDCI_1413"/>
      <w:r w:rsidRPr="005F4D80">
        <w:rPr>
          <w:color w:val="000000" w:themeColor="text1"/>
        </w:rPr>
        <w:t xml:space="preserve">s </w:t>
      </w:r>
      <w:bookmarkStart w:id="656" w:name="_BPDCI_1414"/>
      <w:bookmarkEnd w:id="655"/>
      <w:r w:rsidRPr="005F4D80">
        <w:rPr>
          <w:color w:val="000000" w:themeColor="text1"/>
        </w:rPr>
        <w:t xml:space="preserve">a </w:t>
      </w:r>
      <w:bookmarkStart w:id="657" w:name="_BPDCI_1415"/>
      <w:bookmarkEnd w:id="656"/>
      <w:r w:rsidRPr="005F4D80">
        <w:rPr>
          <w:color w:val="000000" w:themeColor="text1"/>
        </w:rPr>
        <w:t xml:space="preserve">result </w:t>
      </w:r>
      <w:bookmarkStart w:id="658" w:name="_BPDCI_1416"/>
      <w:bookmarkEnd w:id="657"/>
      <w:r w:rsidRPr="005F4D80">
        <w:rPr>
          <w:color w:val="000000" w:themeColor="text1"/>
        </w:rPr>
        <w:t xml:space="preserve">of </w:t>
      </w:r>
      <w:bookmarkStart w:id="659" w:name="_BPDCD_1417"/>
      <w:bookmarkEnd w:id="658"/>
      <w:r w:rsidRPr="005F4D80">
        <w:rPr>
          <w:color w:val="000000" w:themeColor="text1"/>
        </w:rPr>
        <w:t xml:space="preserve">a Change </w:t>
      </w:r>
      <w:bookmarkStart w:id="660" w:name="_BPDCI_1418"/>
      <w:bookmarkEnd w:id="659"/>
      <w:r w:rsidRPr="005F4D80">
        <w:rPr>
          <w:color w:val="000000" w:themeColor="text1"/>
        </w:rPr>
        <w:t xml:space="preserve">in </w:t>
      </w:r>
      <w:bookmarkStart w:id="661" w:name="_BPDCI_1419"/>
      <w:bookmarkEnd w:id="660"/>
      <w:r w:rsidRPr="005F4D80">
        <w:rPr>
          <w:color w:val="000000" w:themeColor="text1"/>
        </w:rPr>
        <w:t>La</w:t>
      </w:r>
      <w:bookmarkEnd w:id="661"/>
      <w:r w:rsidRPr="005F4D80">
        <w:rPr>
          <w:color w:val="000000" w:themeColor="text1"/>
        </w:rPr>
        <w:t>w</w:t>
      </w:r>
      <w:bookmarkStart w:id="662" w:name="_BPDCI_1420"/>
      <w:r w:rsidRPr="005F4D80">
        <w:rPr>
          <w:color w:val="000000" w:themeColor="text1"/>
        </w:rPr>
        <w:t xml:space="preserve">, </w:t>
      </w:r>
      <w:bookmarkEnd w:id="662"/>
      <w:r w:rsidRPr="005F4D80">
        <w:rPr>
          <w:color w:val="000000" w:themeColor="text1"/>
        </w:rPr>
        <w:t>i</w:t>
      </w:r>
      <w:bookmarkStart w:id="663" w:name="_BPDCI_1421"/>
      <w:r w:rsidRPr="005F4D80">
        <w:rPr>
          <w:color w:val="000000" w:themeColor="text1"/>
        </w:rPr>
        <w:t xml:space="preserve">n </w:t>
      </w:r>
      <w:bookmarkStart w:id="664" w:name="_BPDCI_1422"/>
      <w:bookmarkEnd w:id="663"/>
      <w:r w:rsidRPr="005F4D80">
        <w:rPr>
          <w:color w:val="000000" w:themeColor="text1"/>
        </w:rPr>
        <w:t xml:space="preserve">which </w:t>
      </w:r>
      <w:bookmarkStart w:id="665" w:name="_BPDCI_1423"/>
      <w:bookmarkEnd w:id="664"/>
      <w:r w:rsidRPr="005F4D80">
        <w:rPr>
          <w:color w:val="000000" w:themeColor="text1"/>
        </w:rPr>
        <w:t xml:space="preserve">case </w:t>
      </w:r>
      <w:bookmarkStart w:id="666" w:name="_BPDCI_1424"/>
      <w:bookmarkEnd w:id="665"/>
      <w:r w:rsidRPr="005F4D80">
        <w:rPr>
          <w:color w:val="000000" w:themeColor="text1"/>
        </w:rPr>
        <w:t xml:space="preserve">the </w:t>
      </w:r>
      <w:bookmarkStart w:id="667" w:name="_BPDCI_1425"/>
      <w:bookmarkEnd w:id="666"/>
      <w:r w:rsidRPr="005F4D80">
        <w:rPr>
          <w:color w:val="000000" w:themeColor="text1"/>
        </w:rPr>
        <w:t xml:space="preserve">provisions </w:t>
      </w:r>
      <w:bookmarkStart w:id="668" w:name="_BPDCI_1426"/>
      <w:bookmarkEnd w:id="667"/>
      <w:r w:rsidRPr="005F4D80">
        <w:rPr>
          <w:color w:val="000000" w:themeColor="text1"/>
        </w:rPr>
        <w:t xml:space="preserve">of </w:t>
      </w:r>
      <w:bookmarkStart w:id="669" w:name="_BPDCD_1428"/>
      <w:bookmarkEnd w:id="668"/>
      <w:r w:rsidR="00FD28B7">
        <w:rPr>
          <w:color w:val="000000" w:themeColor="text1"/>
        </w:rPr>
        <w:fldChar w:fldCharType="begin"/>
      </w:r>
      <w:r w:rsidR="00FD28B7">
        <w:rPr>
          <w:color w:val="000000" w:themeColor="text1"/>
        </w:rPr>
        <w:instrText xml:space="preserve"> REF _Ref25145657 \n \h </w:instrText>
      </w:r>
      <w:r w:rsidR="00FD28B7">
        <w:rPr>
          <w:color w:val="000000" w:themeColor="text1"/>
        </w:rPr>
      </w:r>
      <w:r w:rsidR="00FD28B7">
        <w:rPr>
          <w:color w:val="000000" w:themeColor="text1"/>
        </w:rPr>
        <w:fldChar w:fldCharType="separate"/>
      </w:r>
      <w:r w:rsidR="001E3D88">
        <w:rPr>
          <w:color w:val="000000" w:themeColor="text1"/>
        </w:rPr>
        <w:t>Part 2</w:t>
      </w:r>
      <w:r w:rsidR="00FD28B7">
        <w:rPr>
          <w:color w:val="000000" w:themeColor="text1"/>
        </w:rPr>
        <w:fldChar w:fldCharType="end"/>
      </w:r>
      <w:r w:rsidRPr="005F4D80">
        <w:rPr>
          <w:color w:val="000000" w:themeColor="text1"/>
        </w:rPr>
        <w:t xml:space="preserve"> </w:t>
      </w:r>
      <w:bookmarkEnd w:id="669"/>
      <w:r w:rsidR="00682F2D">
        <w:rPr>
          <w:color w:val="000000" w:themeColor="text1"/>
        </w:rPr>
        <w:t xml:space="preserve">of </w:t>
      </w:r>
      <w:r w:rsidRPr="005F4D80">
        <w:rPr>
          <w:color w:val="000000" w:themeColor="text1"/>
        </w:rPr>
        <w:t>th</w:t>
      </w:r>
      <w:bookmarkStart w:id="670" w:name="_BPDCI_1430"/>
      <w:r w:rsidRPr="005F4D80">
        <w:rPr>
          <w:color w:val="000000" w:themeColor="text1"/>
        </w:rPr>
        <w:t xml:space="preserve">is </w:t>
      </w:r>
      <w:bookmarkStart w:id="671" w:name="_BPDCI_1432"/>
      <w:bookmarkEnd w:id="670"/>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1E3D88">
        <w:rPr>
          <w:bCs/>
          <w:color w:val="000000" w:themeColor="text1"/>
        </w:rPr>
        <w:t>Schedule 15</w:t>
      </w:r>
      <w:r w:rsidRPr="005F4D80">
        <w:rPr>
          <w:bCs/>
          <w:color w:val="000000" w:themeColor="text1"/>
        </w:rPr>
        <w:fldChar w:fldCharType="end"/>
      </w:r>
      <w:r w:rsidRPr="005F4D80">
        <w:rPr>
          <w:color w:val="000000" w:themeColor="text1"/>
        </w:rPr>
        <w:t xml:space="preserve"> </w:t>
      </w:r>
      <w:bookmarkStart w:id="672" w:name="_BPDCI_1433"/>
      <w:bookmarkEnd w:id="671"/>
      <w:r w:rsidRPr="005F4D80">
        <w:rPr>
          <w:color w:val="000000" w:themeColor="text1"/>
        </w:rPr>
        <w:t xml:space="preserve">shall </w:t>
      </w:r>
      <w:bookmarkEnd w:id="672"/>
      <w:r w:rsidRPr="005F4D80">
        <w:rPr>
          <w:color w:val="000000" w:themeColor="text1"/>
        </w:rPr>
        <w:t xml:space="preserve">apply), the Developer shall serve on </w:t>
      </w:r>
      <w:r w:rsidR="008B2E36">
        <w:rPr>
          <w:color w:val="000000" w:themeColor="text1"/>
        </w:rPr>
        <w:t>ESCo</w:t>
      </w:r>
      <w:r w:rsidRPr="005F4D80">
        <w:rPr>
          <w:color w:val="000000" w:themeColor="text1"/>
        </w:rPr>
        <w:t xml:space="preserve"> a written notice (a "</w:t>
      </w:r>
      <w:r w:rsidRPr="005F4D80">
        <w:rPr>
          <w:b/>
          <w:color w:val="000000" w:themeColor="text1"/>
        </w:rPr>
        <w:t>Developer Notice of Variation</w:t>
      </w:r>
      <w:r w:rsidRPr="005F4D80">
        <w:rPr>
          <w:color w:val="000000" w:themeColor="text1"/>
        </w:rPr>
        <w:t xml:space="preserve">") in accordance with this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1E3D88">
        <w:rPr>
          <w:bCs/>
          <w:color w:val="000000" w:themeColor="text1"/>
        </w:rPr>
        <w:t>Schedule 15</w:t>
      </w:r>
      <w:r w:rsidRPr="005F4D80">
        <w:rPr>
          <w:bCs/>
          <w:color w:val="000000" w:themeColor="text1"/>
        </w:rPr>
        <w:fldChar w:fldCharType="end"/>
      </w:r>
      <w:r w:rsidRPr="005F4D80">
        <w:rPr>
          <w:color w:val="000000" w:themeColor="text1"/>
        </w:rPr>
        <w:t xml:space="preserve"> (provided that the </w:t>
      </w:r>
      <w:r>
        <w:rPr>
          <w:color w:val="000000" w:themeColor="text1"/>
        </w:rPr>
        <w:t>Developer</w:t>
      </w:r>
      <w:r w:rsidRPr="005F4D80">
        <w:rPr>
          <w:color w:val="000000" w:themeColor="text1"/>
        </w:rPr>
        <w:t xml:space="preserve"> may not request a </w:t>
      </w:r>
      <w:r>
        <w:rPr>
          <w:color w:val="000000" w:themeColor="text1"/>
        </w:rPr>
        <w:t>Developer</w:t>
      </w:r>
      <w:r w:rsidRPr="005F4D80">
        <w:rPr>
          <w:color w:val="000000" w:themeColor="text1"/>
        </w:rPr>
        <w:t xml:space="preserve"> Variation which may require anything to be performed by </w:t>
      </w:r>
      <w:r w:rsidR="008B2E36">
        <w:rPr>
          <w:color w:val="000000" w:themeColor="text1"/>
        </w:rPr>
        <w:t>ESCo</w:t>
      </w:r>
      <w:r w:rsidRPr="005F4D80">
        <w:rPr>
          <w:color w:val="000000" w:themeColor="text1"/>
        </w:rPr>
        <w:t xml:space="preserve"> in a way which infringes any Law or Authorisations).</w:t>
      </w:r>
    </w:p>
    <w:p w14:paraId="5072111C" w14:textId="77777777" w:rsidR="005F4D80" w:rsidRPr="005F4D80" w:rsidRDefault="005F4D80" w:rsidP="00E9729D">
      <w:pPr>
        <w:pStyle w:val="ScheduleHeading2"/>
        <w:widowControl w:val="0"/>
        <w:suppressLineNumbers/>
        <w:suppressAutoHyphens/>
        <w:rPr>
          <w:color w:val="000000" w:themeColor="text1"/>
        </w:rPr>
      </w:pPr>
      <w:bookmarkStart w:id="673" w:name="_Ref413974978"/>
      <w:r>
        <w:rPr>
          <w:color w:val="000000" w:themeColor="text1"/>
        </w:rPr>
        <w:t>Developer</w:t>
      </w:r>
      <w:r w:rsidRPr="005F4D80">
        <w:rPr>
          <w:color w:val="000000" w:themeColor="text1"/>
        </w:rPr>
        <w:t xml:space="preserve"> Notice of Variation</w:t>
      </w:r>
      <w:bookmarkEnd w:id="673"/>
    </w:p>
    <w:p w14:paraId="430744B3" w14:textId="77777777" w:rsidR="005F4D80" w:rsidRPr="005F4D80" w:rsidRDefault="005F4D80" w:rsidP="00E9729D">
      <w:pPr>
        <w:pStyle w:val="TSBody1-2"/>
        <w:widowControl w:val="0"/>
        <w:suppressLineNumbers/>
        <w:suppressAutoHyphens/>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requires a </w:t>
      </w:r>
      <w:r>
        <w:rPr>
          <w:color w:val="000000" w:themeColor="text1"/>
        </w:rPr>
        <w:t>Developer</w:t>
      </w:r>
      <w:r w:rsidRPr="005F4D80">
        <w:rPr>
          <w:color w:val="000000" w:themeColor="text1"/>
        </w:rPr>
        <w:t xml:space="preserve"> Variation, it shall serve on </w:t>
      </w:r>
      <w:r w:rsidR="008B2E36">
        <w:rPr>
          <w:color w:val="000000" w:themeColor="text1"/>
        </w:rPr>
        <w:t>ESCo</w:t>
      </w:r>
      <w:r w:rsidRPr="005F4D80">
        <w:rPr>
          <w:color w:val="000000" w:themeColor="text1"/>
        </w:rPr>
        <w:t xml:space="preserve"> a </w:t>
      </w:r>
      <w:r>
        <w:rPr>
          <w:color w:val="000000" w:themeColor="text1"/>
        </w:rPr>
        <w:t>Developer</w:t>
      </w:r>
      <w:r w:rsidRPr="005F4D80">
        <w:rPr>
          <w:color w:val="000000" w:themeColor="text1"/>
        </w:rPr>
        <w:t xml:space="preserve"> Notice of Variation setting out:</w:t>
      </w:r>
    </w:p>
    <w:p w14:paraId="08E36597"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the date of the </w:t>
      </w:r>
      <w:r>
        <w:rPr>
          <w:color w:val="000000" w:themeColor="text1"/>
        </w:rPr>
        <w:t>Developer</w:t>
      </w:r>
      <w:r w:rsidRPr="005F4D80">
        <w:rPr>
          <w:color w:val="000000" w:themeColor="text1"/>
        </w:rPr>
        <w:t xml:space="preserve"> Notice of Variation;</w:t>
      </w:r>
    </w:p>
    <w:p w14:paraId="16BD0E2D"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the reason for the </w:t>
      </w:r>
      <w:r>
        <w:rPr>
          <w:color w:val="000000" w:themeColor="text1"/>
        </w:rPr>
        <w:t>Developer</w:t>
      </w:r>
      <w:r w:rsidRPr="005F4D80">
        <w:rPr>
          <w:color w:val="000000" w:themeColor="text1"/>
        </w:rPr>
        <w:t xml:space="preserve"> Variation;</w:t>
      </w:r>
    </w:p>
    <w:p w14:paraId="6DD5904A" w14:textId="3650EAC6"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sufficient details of the </w:t>
      </w:r>
      <w:r>
        <w:rPr>
          <w:color w:val="000000" w:themeColor="text1"/>
        </w:rPr>
        <w:t>Developer</w:t>
      </w:r>
      <w:r w:rsidRPr="005F4D80">
        <w:rPr>
          <w:color w:val="000000" w:themeColor="text1"/>
        </w:rPr>
        <w:t xml:space="preserve"> Variation to enable </w:t>
      </w:r>
      <w:r w:rsidR="008B2E36">
        <w:rPr>
          <w:color w:val="000000" w:themeColor="text1"/>
        </w:rPr>
        <w:t>ESCo</w:t>
      </w:r>
      <w:r w:rsidRPr="005F4D80">
        <w:rPr>
          <w:color w:val="000000" w:themeColor="text1"/>
        </w:rPr>
        <w:t xml:space="preserve"> to calculate and provide the Estimated Change in Costs and any Estimated Change in Profit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2.7</w:t>
      </w:r>
      <w:r w:rsidRPr="005F4D80">
        <w:rPr>
          <w:color w:val="000000" w:themeColor="text1"/>
        </w:rPr>
        <w:fldChar w:fldCharType="end"/>
      </w:r>
      <w:r w:rsidRPr="005F4D80">
        <w:rPr>
          <w:color w:val="000000" w:themeColor="text1"/>
        </w:rPr>
        <w:t>;</w:t>
      </w:r>
    </w:p>
    <w:p w14:paraId="350D4CB6"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74" w:name="_Ref413975264"/>
      <w:r w:rsidRPr="005F4D80">
        <w:rPr>
          <w:color w:val="000000" w:themeColor="text1"/>
        </w:rPr>
        <w:t>full details of any change required to the Connection, the Services or the Service Levels</w:t>
      </w:r>
      <w:r w:rsidR="00CB5CB1">
        <w:rPr>
          <w:color w:val="000000" w:themeColor="text1"/>
        </w:rPr>
        <w:t xml:space="preserve"> including any impact on the Customer Services or the Heat Supply to be delivered pursuant to the Framework Supply Agreement</w:t>
      </w:r>
      <w:r w:rsidRPr="005F4D80">
        <w:rPr>
          <w:color w:val="000000" w:themeColor="text1"/>
        </w:rPr>
        <w:t>;</w:t>
      </w:r>
      <w:bookmarkEnd w:id="674"/>
    </w:p>
    <w:p w14:paraId="5A44B643" w14:textId="77777777" w:rsidR="00940BE4" w:rsidRDefault="00940BE4" w:rsidP="00E9729D">
      <w:pPr>
        <w:pStyle w:val="ScheduleHeading3"/>
        <w:widowControl w:val="0"/>
        <w:suppressLineNumbers/>
        <w:tabs>
          <w:tab w:val="clear" w:pos="1985"/>
          <w:tab w:val="left" w:pos="1701"/>
        </w:tabs>
        <w:suppressAutoHyphens/>
        <w:ind w:left="1701" w:hanging="850"/>
        <w:rPr>
          <w:color w:val="000000" w:themeColor="text1"/>
        </w:rPr>
      </w:pPr>
      <w:r>
        <w:rPr>
          <w:color w:val="000000" w:themeColor="text1"/>
        </w:rPr>
        <w:t>whether the Developer Variation also constitutes a Developer Variation pursuant to the Framework Supply Agreement;</w:t>
      </w:r>
    </w:p>
    <w:p w14:paraId="19110182"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the date by which the </w:t>
      </w:r>
      <w:r>
        <w:rPr>
          <w:color w:val="000000" w:themeColor="text1"/>
        </w:rPr>
        <w:t>Developer</w:t>
      </w:r>
      <w:r w:rsidRPr="005F4D80">
        <w:rPr>
          <w:color w:val="000000" w:themeColor="text1"/>
        </w:rPr>
        <w:t xml:space="preserve"> wishes the </w:t>
      </w:r>
      <w:r>
        <w:rPr>
          <w:color w:val="000000" w:themeColor="text1"/>
        </w:rPr>
        <w:t>Developer</w:t>
      </w:r>
      <w:r w:rsidRPr="005F4D80">
        <w:rPr>
          <w:color w:val="000000" w:themeColor="text1"/>
        </w:rPr>
        <w:t xml:space="preserve"> Variation to have been implemented;</w:t>
      </w:r>
    </w:p>
    <w:p w14:paraId="3C73918C" w14:textId="3E93A58B"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the reasonable date by which </w:t>
      </w:r>
      <w:r w:rsidR="008B2E36">
        <w:rPr>
          <w:color w:val="000000" w:themeColor="text1"/>
        </w:rPr>
        <w:t>ESCo</w:t>
      </w:r>
      <w:r w:rsidRPr="005F4D80">
        <w:rPr>
          <w:color w:val="000000" w:themeColor="text1"/>
        </w:rPr>
        <w:t xml:space="preserve"> is required to submit its Outline Proposal, being not less than twenty (20) Business Days after the date of service of the </w:t>
      </w:r>
      <w:r>
        <w:rPr>
          <w:color w:val="000000" w:themeColor="text1"/>
        </w:rPr>
        <w:t>Developer</w:t>
      </w:r>
      <w:r w:rsidRPr="005F4D80">
        <w:rPr>
          <w:color w:val="000000" w:themeColor="text1"/>
        </w:rPr>
        <w:t xml:space="preserve"> Notice of Variation or, if </w:t>
      </w:r>
      <w:r w:rsidR="008B2E36">
        <w:rPr>
          <w:color w:val="000000" w:themeColor="text1"/>
        </w:rPr>
        <w:t>ESCo</w:t>
      </w:r>
      <w:r w:rsidRPr="005F4D80">
        <w:rPr>
          <w:color w:val="000000" w:themeColor="text1"/>
        </w:rPr>
        <w:t xml:space="preserve"> issues a </w:t>
      </w:r>
      <w:r>
        <w:rPr>
          <w:color w:val="000000" w:themeColor="text1"/>
        </w:rPr>
        <w:t>Developer</w:t>
      </w:r>
      <w:r w:rsidRPr="005F4D80">
        <w:rPr>
          <w:color w:val="000000" w:themeColor="text1"/>
        </w:rPr>
        <w:t xml:space="preserve"> Variation Objection Notice pursuant to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2.3.1</w:t>
      </w:r>
      <w:r w:rsidRPr="005F4D80">
        <w:rPr>
          <w:color w:val="000000" w:themeColor="text1"/>
        </w:rPr>
        <w:fldChar w:fldCharType="end"/>
      </w:r>
      <w:r w:rsidRPr="005F4D80">
        <w:rPr>
          <w:color w:val="000000" w:themeColor="text1"/>
        </w:rPr>
        <w:t>, not less than ten (10) Business Days after the date of agreement or determination that such objections are not valid; and</w:t>
      </w:r>
    </w:p>
    <w:p w14:paraId="38A37FFA"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75" w:name="_Ref413975271"/>
      <w:r w:rsidRPr="005F4D80">
        <w:rPr>
          <w:color w:val="000000" w:themeColor="text1"/>
        </w:rPr>
        <w:t xml:space="preserve">any other information that the </w:t>
      </w:r>
      <w:r>
        <w:rPr>
          <w:color w:val="000000" w:themeColor="text1"/>
        </w:rPr>
        <w:t>Developer</w:t>
      </w:r>
      <w:r w:rsidRPr="005F4D80">
        <w:rPr>
          <w:color w:val="000000" w:themeColor="text1"/>
        </w:rPr>
        <w:t xml:space="preserve"> reasonably considers would assist </w:t>
      </w:r>
      <w:r w:rsidR="008B2E36">
        <w:rPr>
          <w:color w:val="000000" w:themeColor="text1"/>
        </w:rPr>
        <w:t>ESCo</w:t>
      </w:r>
      <w:r w:rsidRPr="005F4D80">
        <w:rPr>
          <w:color w:val="000000" w:themeColor="text1"/>
        </w:rPr>
        <w:t xml:space="preserve"> in preparing its Variation Report including action the </w:t>
      </w:r>
      <w:r>
        <w:rPr>
          <w:color w:val="000000" w:themeColor="text1"/>
        </w:rPr>
        <w:t>Developer</w:t>
      </w:r>
      <w:r w:rsidRPr="005F4D80">
        <w:rPr>
          <w:color w:val="000000" w:themeColor="text1"/>
        </w:rPr>
        <w:t xml:space="preserve"> proposes to take.</w:t>
      </w:r>
      <w:bookmarkEnd w:id="675"/>
    </w:p>
    <w:p w14:paraId="737164AC" w14:textId="77777777" w:rsidR="005F4D80" w:rsidRPr="005F4D80" w:rsidRDefault="005F4D80" w:rsidP="00E9729D">
      <w:pPr>
        <w:pStyle w:val="ScheduleHeading2"/>
        <w:widowControl w:val="0"/>
        <w:suppressLineNumbers/>
        <w:suppressAutoHyphens/>
        <w:rPr>
          <w:color w:val="000000" w:themeColor="text1"/>
        </w:rPr>
      </w:pPr>
      <w:bookmarkStart w:id="676" w:name="_Ref413975179"/>
      <w:r>
        <w:rPr>
          <w:color w:val="000000" w:themeColor="text1"/>
        </w:rPr>
        <w:t>Developer</w:t>
      </w:r>
      <w:r w:rsidRPr="005F4D80">
        <w:rPr>
          <w:color w:val="000000" w:themeColor="text1"/>
        </w:rPr>
        <w:t xml:space="preserve"> Variation Objection Notice</w:t>
      </w:r>
      <w:bookmarkEnd w:id="676"/>
    </w:p>
    <w:p w14:paraId="603005EE" w14:textId="77777777" w:rsidR="005F4D80" w:rsidRPr="005F4D80" w:rsidRDefault="005F4D80" w:rsidP="00E9729D">
      <w:pPr>
        <w:pStyle w:val="ScheduleHeading3"/>
        <w:widowControl w:val="0"/>
        <w:suppressLineNumbers/>
        <w:tabs>
          <w:tab w:val="clear" w:pos="1985"/>
          <w:tab w:val="left" w:pos="1701"/>
        </w:tabs>
        <w:suppressAutoHyphens/>
        <w:ind w:left="1701" w:hanging="850"/>
        <w:rPr>
          <w:b/>
          <w:color w:val="000000" w:themeColor="text1"/>
        </w:rPr>
      </w:pPr>
      <w:bookmarkStart w:id="677" w:name="_Ref413974995"/>
      <w:r w:rsidRPr="005F4D80">
        <w:rPr>
          <w:color w:val="000000" w:themeColor="text1"/>
        </w:rPr>
        <w:t xml:space="preserve">Within fifteen (15) Business Days of receiving a </w:t>
      </w:r>
      <w:r>
        <w:rPr>
          <w:color w:val="000000" w:themeColor="text1"/>
        </w:rPr>
        <w:t>Developer</w:t>
      </w:r>
      <w:r w:rsidRPr="005F4D80">
        <w:rPr>
          <w:color w:val="000000" w:themeColor="text1"/>
        </w:rPr>
        <w:t xml:space="preserve"> Notice of Variation </w:t>
      </w:r>
      <w:r w:rsidR="008B2E36">
        <w:rPr>
          <w:color w:val="000000" w:themeColor="text1"/>
        </w:rPr>
        <w:t>ESCo</w:t>
      </w:r>
      <w:r w:rsidRPr="005F4D80">
        <w:rPr>
          <w:color w:val="000000" w:themeColor="text1"/>
        </w:rPr>
        <w:t xml:space="preserve"> shall either confirm in writing to the </w:t>
      </w:r>
      <w:r>
        <w:rPr>
          <w:color w:val="000000" w:themeColor="text1"/>
        </w:rPr>
        <w:t>Developer</w:t>
      </w:r>
      <w:r w:rsidRPr="005F4D80">
        <w:rPr>
          <w:color w:val="000000" w:themeColor="text1"/>
        </w:rPr>
        <w:t xml:space="preserve"> that it will prepare an Outline Proposal for the </w:t>
      </w:r>
      <w:r>
        <w:rPr>
          <w:color w:val="000000" w:themeColor="text1"/>
        </w:rPr>
        <w:t>Developer</w:t>
      </w:r>
      <w:r w:rsidRPr="005F4D80">
        <w:rPr>
          <w:color w:val="000000" w:themeColor="text1"/>
        </w:rPr>
        <w:t xml:space="preserve"> or issue a notice setting out in detail the grounds on which </w:t>
      </w:r>
      <w:r w:rsidR="008B2E36">
        <w:rPr>
          <w:color w:val="000000" w:themeColor="text1"/>
        </w:rPr>
        <w:t>ESCo</w:t>
      </w:r>
      <w:r w:rsidRPr="005F4D80">
        <w:rPr>
          <w:color w:val="000000" w:themeColor="text1"/>
        </w:rPr>
        <w:t xml:space="preserve"> objects to the proposed </w:t>
      </w:r>
      <w:r>
        <w:rPr>
          <w:color w:val="000000" w:themeColor="text1"/>
        </w:rPr>
        <w:t>Developer</w:t>
      </w:r>
      <w:r w:rsidRPr="005F4D80">
        <w:rPr>
          <w:color w:val="000000" w:themeColor="text1"/>
        </w:rPr>
        <w:t xml:space="preserve"> Variation (a </w:t>
      </w:r>
      <w:r w:rsidRPr="005F4D80">
        <w:rPr>
          <w:b/>
          <w:bCs/>
          <w:color w:val="000000" w:themeColor="text1"/>
        </w:rPr>
        <w:t>"</w:t>
      </w:r>
      <w:r>
        <w:rPr>
          <w:b/>
          <w:bCs/>
          <w:color w:val="000000" w:themeColor="text1"/>
        </w:rPr>
        <w:t>Developer</w:t>
      </w:r>
      <w:r w:rsidRPr="005F4D80">
        <w:rPr>
          <w:color w:val="000000" w:themeColor="text1"/>
        </w:rPr>
        <w:t xml:space="preserve"> </w:t>
      </w:r>
      <w:r w:rsidRPr="005F4D80">
        <w:rPr>
          <w:b/>
          <w:color w:val="000000" w:themeColor="text1"/>
        </w:rPr>
        <w:t>Variation Objection Notice</w:t>
      </w:r>
      <w:r w:rsidRPr="005F4D80">
        <w:rPr>
          <w:color w:val="000000" w:themeColor="text1"/>
        </w:rPr>
        <w:t xml:space="preserve">"), provided that </w:t>
      </w:r>
      <w:r w:rsidR="008B2E36">
        <w:rPr>
          <w:color w:val="000000" w:themeColor="text1"/>
        </w:rPr>
        <w:t>ESCo</w:t>
      </w:r>
      <w:r w:rsidRPr="005F4D80">
        <w:rPr>
          <w:color w:val="000000" w:themeColor="text1"/>
        </w:rPr>
        <w:t xml:space="preserve"> shall only be entitled to object to a </w:t>
      </w:r>
      <w:r>
        <w:rPr>
          <w:color w:val="000000" w:themeColor="text1"/>
        </w:rPr>
        <w:t>Developer</w:t>
      </w:r>
      <w:r w:rsidRPr="005F4D80">
        <w:rPr>
          <w:color w:val="000000" w:themeColor="text1"/>
        </w:rPr>
        <w:t xml:space="preserve"> Variation if:</w:t>
      </w:r>
      <w:bookmarkEnd w:id="677"/>
    </w:p>
    <w:p w14:paraId="2D606795" w14:textId="77777777" w:rsidR="005F4D80" w:rsidRPr="005F4D80" w:rsidRDefault="005F4D80" w:rsidP="00E9729D">
      <w:pPr>
        <w:pStyle w:val="Sch4Number"/>
        <w:widowControl w:val="0"/>
        <w:suppressLineNumbers/>
        <w:suppressAutoHyphens/>
      </w:pPr>
      <w:r w:rsidRPr="005F4D80">
        <w:t xml:space="preserve">the </w:t>
      </w:r>
      <w:r>
        <w:rPr>
          <w:bCs/>
        </w:rPr>
        <w:t>Developer</w:t>
      </w:r>
      <w:r w:rsidRPr="005F4D80">
        <w:t xml:space="preserve"> Variation is not technologically feasible in the reasonable opinion of </w:t>
      </w:r>
      <w:r w:rsidR="008B2E36">
        <w:t>ESCo</w:t>
      </w:r>
      <w:r w:rsidRPr="005F4D80">
        <w:t>;</w:t>
      </w:r>
    </w:p>
    <w:p w14:paraId="66729D16" w14:textId="77777777" w:rsidR="005F4D80" w:rsidRPr="00404803" w:rsidRDefault="005F4D80" w:rsidP="00E9729D">
      <w:pPr>
        <w:pStyle w:val="Sch4Number"/>
        <w:widowControl w:val="0"/>
        <w:suppressLineNumbers/>
        <w:suppressAutoHyphens/>
        <w:rPr>
          <w:bCs/>
        </w:rPr>
      </w:pPr>
      <w:r w:rsidRPr="00404803">
        <w:rPr>
          <w:bCs/>
        </w:rPr>
        <w:t xml:space="preserve">the Developer Variation would, if implemented, contravene any Law or Authorisations or require anything to be performed by </w:t>
      </w:r>
      <w:r w:rsidR="008B2E36" w:rsidRPr="00404803">
        <w:rPr>
          <w:bCs/>
        </w:rPr>
        <w:t>ESCo</w:t>
      </w:r>
      <w:r w:rsidRPr="00404803">
        <w:rPr>
          <w:bCs/>
        </w:rPr>
        <w:t xml:space="preserve"> in a manner which is inconsistent with Good Industry Practice;</w:t>
      </w:r>
    </w:p>
    <w:p w14:paraId="56014CA7" w14:textId="77777777" w:rsidR="005F4D80" w:rsidRPr="00404803" w:rsidRDefault="005F4D80" w:rsidP="00E9729D">
      <w:pPr>
        <w:pStyle w:val="Sch4Number"/>
        <w:widowControl w:val="0"/>
        <w:suppressLineNumbers/>
        <w:suppressAutoHyphens/>
        <w:rPr>
          <w:bCs/>
        </w:rPr>
      </w:pPr>
      <w:r w:rsidRPr="00404803">
        <w:rPr>
          <w:bCs/>
        </w:rPr>
        <w:t xml:space="preserve">the Developer Variation would, if implemented, cause an unacceptable health and safety risk to </w:t>
      </w:r>
      <w:r w:rsidR="008B2E36" w:rsidRPr="00404803">
        <w:rPr>
          <w:bCs/>
        </w:rPr>
        <w:t>ESCo</w:t>
      </w:r>
      <w:r w:rsidRPr="00404803">
        <w:rPr>
          <w:bCs/>
        </w:rPr>
        <w:t xml:space="preserve">, an </w:t>
      </w:r>
      <w:r w:rsidR="008B2E36" w:rsidRPr="00404803">
        <w:rPr>
          <w:bCs/>
        </w:rPr>
        <w:t>ESCo</w:t>
      </w:r>
      <w:r w:rsidRPr="00404803">
        <w:rPr>
          <w:bCs/>
        </w:rPr>
        <w:t xml:space="preserve"> Related Party, the Developer, a Developer Related Party or any third parties;</w:t>
      </w:r>
    </w:p>
    <w:p w14:paraId="0AE67F95" w14:textId="77777777" w:rsidR="005F4D80" w:rsidRPr="00404803" w:rsidRDefault="005F4D80" w:rsidP="00E9729D">
      <w:pPr>
        <w:pStyle w:val="Sch4Number"/>
        <w:widowControl w:val="0"/>
        <w:suppressLineNumbers/>
        <w:suppressAutoHyphens/>
        <w:rPr>
          <w:bCs/>
        </w:rPr>
      </w:pPr>
      <w:r w:rsidRPr="00404803">
        <w:rPr>
          <w:bCs/>
        </w:rPr>
        <w:t>it is not possible to implement the Developer Variation within the period of time specified in the Developer Notice of Variation;</w:t>
      </w:r>
    </w:p>
    <w:p w14:paraId="47B93399" w14:textId="77777777" w:rsidR="005F4D80" w:rsidRPr="00404803" w:rsidRDefault="005F4D80" w:rsidP="00E9729D">
      <w:pPr>
        <w:pStyle w:val="Sch4Number"/>
        <w:widowControl w:val="0"/>
        <w:suppressLineNumbers/>
        <w:suppressAutoHyphens/>
        <w:rPr>
          <w:bCs/>
        </w:rPr>
      </w:pPr>
      <w:r w:rsidRPr="00404803">
        <w:rPr>
          <w:bCs/>
        </w:rPr>
        <w:t>the Developer Variation would, if implemented, cause any Authorisations to be revoked or not renewed or unobtainable (which are not reasonably likely, on a balance of probabilities, to be capable of modification);</w:t>
      </w:r>
    </w:p>
    <w:p w14:paraId="26FD3E77" w14:textId="77777777" w:rsidR="005F4D80" w:rsidRPr="00404803" w:rsidRDefault="005F4D80" w:rsidP="00E9729D">
      <w:pPr>
        <w:pStyle w:val="Sch4Number"/>
        <w:widowControl w:val="0"/>
        <w:suppressLineNumbers/>
        <w:suppressAutoHyphens/>
        <w:rPr>
          <w:bCs/>
        </w:rPr>
      </w:pPr>
      <w:r w:rsidRPr="00404803">
        <w:rPr>
          <w:bCs/>
        </w:rPr>
        <w:t xml:space="preserve">the Developer Variation would, if implemented, result in </w:t>
      </w:r>
      <w:r w:rsidR="008B2E36" w:rsidRPr="00404803">
        <w:rPr>
          <w:bCs/>
        </w:rPr>
        <w:t>ESCo</w:t>
      </w:r>
      <w:r w:rsidRPr="00404803">
        <w:rPr>
          <w:bCs/>
        </w:rPr>
        <w:t xml:space="preserve"> being in breach of, or have a material adverse effect on the ability of </w:t>
      </w:r>
      <w:r w:rsidR="008B2E36" w:rsidRPr="00404803">
        <w:rPr>
          <w:bCs/>
        </w:rPr>
        <w:t>ESCo</w:t>
      </w:r>
      <w:r w:rsidRPr="00404803">
        <w:rPr>
          <w:bCs/>
        </w:rPr>
        <w:t xml:space="preserve"> to perform, its obligations under any agreement to which it is a party; and/or</w:t>
      </w:r>
    </w:p>
    <w:p w14:paraId="5C521274" w14:textId="77777777" w:rsidR="005F4D80" w:rsidRPr="005F4D80" w:rsidRDefault="005F4D80" w:rsidP="00E9729D">
      <w:pPr>
        <w:pStyle w:val="Sch4Number"/>
        <w:widowControl w:val="0"/>
        <w:suppressLineNumbers/>
        <w:suppressAutoHyphens/>
        <w:rPr>
          <w:color w:val="000000" w:themeColor="text1"/>
        </w:rPr>
      </w:pPr>
      <w:r w:rsidRPr="00404803">
        <w:rPr>
          <w:bCs/>
        </w:rPr>
        <w:t>the Developer Variation would,</w:t>
      </w:r>
      <w:r w:rsidRPr="005F4D80">
        <w:rPr>
          <w:color w:val="000000" w:themeColor="text1"/>
        </w:rPr>
        <w:t xml:space="preserve"> if implemented, result in a reduction in </w:t>
      </w:r>
      <w:r w:rsidR="008B2E36">
        <w:rPr>
          <w:color w:val="000000" w:themeColor="text1"/>
        </w:rPr>
        <w:t>ESCo</w:t>
      </w:r>
      <w:r w:rsidRPr="005F4D80">
        <w:rPr>
          <w:color w:val="000000" w:themeColor="text1"/>
        </w:rPr>
        <w:t xml:space="preserve">'s expected financial return in connection with this Agreement (including by way of any decrease in Heat Charges) which is not compensated by the </w:t>
      </w:r>
      <w:r>
        <w:rPr>
          <w:color w:val="000000" w:themeColor="text1"/>
        </w:rPr>
        <w:t>Developer</w:t>
      </w:r>
      <w:r w:rsidRPr="005F4D80">
        <w:rPr>
          <w:color w:val="000000" w:themeColor="text1"/>
        </w:rPr>
        <w:t xml:space="preserve">’s payment to </w:t>
      </w:r>
      <w:r w:rsidR="008B2E36">
        <w:rPr>
          <w:color w:val="000000" w:themeColor="text1"/>
        </w:rPr>
        <w:t>ESCo</w:t>
      </w:r>
      <w:r w:rsidRPr="005F4D80">
        <w:rPr>
          <w:color w:val="000000" w:themeColor="text1"/>
        </w:rPr>
        <w:t xml:space="preserve"> of Lump Sum Payments, including any increase to any amounts payable by </w:t>
      </w:r>
      <w:r w:rsidR="008B2E36">
        <w:rPr>
          <w:color w:val="000000" w:themeColor="text1"/>
        </w:rPr>
        <w:t>ESCo</w:t>
      </w:r>
      <w:r w:rsidRPr="005F4D80">
        <w:rPr>
          <w:color w:val="000000" w:themeColor="text1"/>
        </w:rPr>
        <w:t xml:space="preserve"> to the Developer pursuant to this Agreement or any decrease to any amounts payable by the Developer to </w:t>
      </w:r>
      <w:r w:rsidR="008B2E36">
        <w:rPr>
          <w:color w:val="000000" w:themeColor="text1"/>
        </w:rPr>
        <w:t>ESCo</w:t>
      </w:r>
      <w:r w:rsidRPr="005F4D80">
        <w:rPr>
          <w:color w:val="000000" w:themeColor="text1"/>
        </w:rPr>
        <w:t xml:space="preserve"> pursuant to this Agreement.</w:t>
      </w:r>
    </w:p>
    <w:p w14:paraId="539AC0F5" w14:textId="77777777" w:rsidR="005F4D80" w:rsidRPr="005F4D80" w:rsidRDefault="005F4D80" w:rsidP="00E9729D">
      <w:pPr>
        <w:pStyle w:val="ScheduleHeading2"/>
        <w:widowControl w:val="0"/>
        <w:suppressLineNumbers/>
        <w:suppressAutoHyphens/>
        <w:rPr>
          <w:color w:val="000000" w:themeColor="text1"/>
        </w:rPr>
      </w:pPr>
      <w:bookmarkStart w:id="678" w:name="_Ref413975188"/>
      <w:r w:rsidRPr="005F4D80">
        <w:rPr>
          <w:color w:val="000000" w:themeColor="text1"/>
        </w:rPr>
        <w:t>Dealing with Objections</w:t>
      </w:r>
      <w:bookmarkEnd w:id="678"/>
    </w:p>
    <w:p w14:paraId="72E96884"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disagrees with the objections raised by </w:t>
      </w:r>
      <w:r w:rsidR="008B2E36">
        <w:rPr>
          <w:color w:val="000000" w:themeColor="text1"/>
        </w:rPr>
        <w:t>ESCo</w:t>
      </w:r>
      <w:r w:rsidRPr="005F4D80">
        <w:rPr>
          <w:color w:val="000000" w:themeColor="text1"/>
        </w:rPr>
        <w:t xml:space="preserve">, the Parties shall meet with a view to establishing whether the objections are valid.  If, within ten (10) Business Days of receipt of any </w:t>
      </w:r>
      <w:r>
        <w:rPr>
          <w:color w:val="000000" w:themeColor="text1"/>
        </w:rPr>
        <w:t>Developer</w:t>
      </w:r>
      <w:r w:rsidRPr="005F4D80">
        <w:rPr>
          <w:color w:val="000000" w:themeColor="text1"/>
        </w:rPr>
        <w:t xml:space="preserve"> Variation Objection Notice, the validity or otherwise of </w:t>
      </w:r>
      <w:r w:rsidR="008B2E36">
        <w:rPr>
          <w:color w:val="000000" w:themeColor="text1"/>
        </w:rPr>
        <w:t>ESCo</w:t>
      </w:r>
      <w:r w:rsidRPr="005F4D80">
        <w:rPr>
          <w:color w:val="000000" w:themeColor="text1"/>
        </w:rPr>
        <w:t>'s objections remains to be agreed, either Party may refer the question of validity to the Dispute Resolution Procedure.</w:t>
      </w:r>
    </w:p>
    <w:p w14:paraId="7F5B9745"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79" w:name="_BPDCI_1448"/>
      <w:r w:rsidRPr="005F4D80">
        <w:rPr>
          <w:color w:val="000000" w:themeColor="text1"/>
        </w:rPr>
        <w:t xml:space="preserve">The Parties shall act reasonably and in good faith to endeavour to agree amendments to the </w:t>
      </w:r>
      <w:r>
        <w:rPr>
          <w:color w:val="000000" w:themeColor="text1"/>
        </w:rPr>
        <w:t>Developer</w:t>
      </w:r>
      <w:r w:rsidRPr="005F4D80">
        <w:rPr>
          <w:color w:val="000000" w:themeColor="text1"/>
        </w:rPr>
        <w:t xml:space="preserve"> Notice of Variation such as to resolve </w:t>
      </w:r>
      <w:r w:rsidR="008B2E36">
        <w:rPr>
          <w:color w:val="000000" w:themeColor="text1"/>
        </w:rPr>
        <w:t>ESCo</w:t>
      </w:r>
      <w:r w:rsidRPr="005F4D80">
        <w:rPr>
          <w:color w:val="000000" w:themeColor="text1"/>
        </w:rPr>
        <w:t>’s objections.</w:t>
      </w:r>
      <w:bookmarkEnd w:id="679"/>
    </w:p>
    <w:p w14:paraId="77C73410"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agrees with the objections in the </w:t>
      </w:r>
      <w:r>
        <w:rPr>
          <w:color w:val="000000" w:themeColor="text1"/>
        </w:rPr>
        <w:t>Developer</w:t>
      </w:r>
      <w:r w:rsidRPr="005F4D80">
        <w:rPr>
          <w:color w:val="000000" w:themeColor="text1"/>
        </w:rPr>
        <w:t xml:space="preserve"> Variation Objection Notice, or it is determined under the Dispute Resolution Procedure that the objections in the </w:t>
      </w:r>
      <w:r>
        <w:rPr>
          <w:color w:val="000000" w:themeColor="text1"/>
        </w:rPr>
        <w:t>Developer</w:t>
      </w:r>
      <w:r w:rsidRPr="005F4D80">
        <w:rPr>
          <w:color w:val="000000" w:themeColor="text1"/>
        </w:rPr>
        <w:t xml:space="preserve"> Variation Objection Notice are valid, the proposed </w:t>
      </w:r>
      <w:r>
        <w:rPr>
          <w:color w:val="000000" w:themeColor="text1"/>
        </w:rPr>
        <w:t>Developer</w:t>
      </w:r>
      <w:r w:rsidRPr="005F4D80">
        <w:rPr>
          <w:color w:val="000000" w:themeColor="text1"/>
        </w:rPr>
        <w:t xml:space="preserve"> Notice of Variation shall be deemed to be withdrawn.</w:t>
      </w:r>
    </w:p>
    <w:p w14:paraId="30254FB6" w14:textId="17D5F8EE"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The Parties shall bear their own costs incurred in the process of dealing with any </w:t>
      </w:r>
      <w:r>
        <w:rPr>
          <w:color w:val="000000" w:themeColor="text1"/>
        </w:rPr>
        <w:t>Developer</w:t>
      </w:r>
      <w:r w:rsidRPr="005F4D80">
        <w:rPr>
          <w:color w:val="000000" w:themeColor="text1"/>
        </w:rPr>
        <w:t xml:space="preserve"> Variation Objection Notice under paragraph </w:t>
      </w:r>
      <w:r w:rsidRPr="005F4D80">
        <w:rPr>
          <w:color w:val="000000" w:themeColor="text1"/>
        </w:rPr>
        <w:fldChar w:fldCharType="begin"/>
      </w:r>
      <w:r w:rsidRPr="005F4D80">
        <w:rPr>
          <w:color w:val="000000" w:themeColor="text1"/>
        </w:rPr>
        <w:instrText xml:space="preserve"> REF _Ref413975179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2.3</w:t>
      </w:r>
      <w:r w:rsidRPr="005F4D80">
        <w:rPr>
          <w:color w:val="000000" w:themeColor="text1"/>
        </w:rPr>
        <w:fldChar w:fldCharType="end"/>
      </w:r>
      <w:r w:rsidRPr="005F4D80">
        <w:rPr>
          <w:color w:val="000000" w:themeColor="text1"/>
        </w:rPr>
        <w:t xml:space="preserve"> and this paragraph </w:t>
      </w:r>
      <w:r w:rsidRPr="005F4D80">
        <w:rPr>
          <w:color w:val="000000" w:themeColor="text1"/>
        </w:rPr>
        <w:fldChar w:fldCharType="begin"/>
      </w:r>
      <w:r w:rsidRPr="005F4D80">
        <w:rPr>
          <w:color w:val="000000" w:themeColor="text1"/>
        </w:rPr>
        <w:instrText xml:space="preserve"> REF _Ref413975188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2.4</w:t>
      </w:r>
      <w:r w:rsidRPr="005F4D80">
        <w:rPr>
          <w:color w:val="000000" w:themeColor="text1"/>
        </w:rPr>
        <w:fldChar w:fldCharType="end"/>
      </w:r>
      <w:r w:rsidRPr="005F4D80">
        <w:rPr>
          <w:color w:val="000000" w:themeColor="text1"/>
        </w:rPr>
        <w:t>.</w:t>
      </w:r>
    </w:p>
    <w:p w14:paraId="226FC360" w14:textId="77777777" w:rsidR="005F4D80" w:rsidRPr="005F4D80" w:rsidRDefault="005F4D80" w:rsidP="00E9729D">
      <w:pPr>
        <w:pStyle w:val="ScheduleHeading2"/>
        <w:widowControl w:val="0"/>
        <w:suppressLineNumbers/>
        <w:suppressAutoHyphens/>
        <w:rPr>
          <w:color w:val="000000" w:themeColor="text1"/>
        </w:rPr>
      </w:pPr>
      <w:bookmarkStart w:id="680" w:name="_Ref413975083"/>
      <w:r w:rsidRPr="005F4D80">
        <w:rPr>
          <w:color w:val="000000" w:themeColor="text1"/>
        </w:rPr>
        <w:t>Outline Proposal</w:t>
      </w:r>
      <w:bookmarkEnd w:id="680"/>
    </w:p>
    <w:p w14:paraId="34A6ED94"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If, following the issue by the </w:t>
      </w:r>
      <w:r>
        <w:rPr>
          <w:color w:val="000000" w:themeColor="text1"/>
        </w:rPr>
        <w:t>Developer</w:t>
      </w:r>
      <w:r w:rsidRPr="005F4D80">
        <w:rPr>
          <w:color w:val="000000" w:themeColor="text1"/>
        </w:rPr>
        <w:t xml:space="preserve"> of a </w:t>
      </w:r>
      <w:r>
        <w:rPr>
          <w:color w:val="000000" w:themeColor="text1"/>
        </w:rPr>
        <w:t>Developer</w:t>
      </w:r>
      <w:r w:rsidRPr="005F4D80">
        <w:rPr>
          <w:color w:val="000000" w:themeColor="text1"/>
        </w:rPr>
        <w:t xml:space="preserve"> Notice of Variation:</w:t>
      </w:r>
    </w:p>
    <w:p w14:paraId="02F506FC" w14:textId="5FD0B38F" w:rsidR="005F4D80" w:rsidRPr="00404803" w:rsidRDefault="008B2E36" w:rsidP="00E9729D">
      <w:pPr>
        <w:pStyle w:val="Sch4Number"/>
        <w:widowControl w:val="0"/>
        <w:numPr>
          <w:ilvl w:val="6"/>
          <w:numId w:val="75"/>
        </w:numPr>
        <w:suppressLineNumbers/>
        <w:suppressAutoHyphens/>
        <w:rPr>
          <w:bCs/>
        </w:rPr>
      </w:pPr>
      <w:r w:rsidRPr="00404803">
        <w:rPr>
          <w:bCs/>
          <w:color w:val="000000" w:themeColor="text1"/>
        </w:rPr>
        <w:t>ESCo</w:t>
      </w:r>
      <w:r w:rsidR="005F4D80" w:rsidRPr="00404803">
        <w:rPr>
          <w:bCs/>
          <w:color w:val="000000" w:themeColor="text1"/>
        </w:rPr>
        <w:t xml:space="preserve"> does not issue a</w:t>
      </w:r>
      <w:r w:rsidR="005F4D80" w:rsidRPr="00404803">
        <w:rPr>
          <w:b/>
          <w:color w:val="000000" w:themeColor="text1"/>
        </w:rPr>
        <w:t xml:space="preserve"> </w:t>
      </w:r>
      <w:r w:rsidR="005F4D80" w:rsidRPr="00404803">
        <w:rPr>
          <w:b/>
          <w:bCs/>
          <w:color w:val="000000" w:themeColor="text1"/>
        </w:rPr>
        <w:t xml:space="preserve">Developer </w:t>
      </w:r>
      <w:r w:rsidR="005F4D80" w:rsidRPr="00404803">
        <w:rPr>
          <w:bCs/>
          <w:color w:val="000000" w:themeColor="text1"/>
        </w:rPr>
        <w:t>Variation Objection Notice under paragraph </w:t>
      </w:r>
      <w:r w:rsidR="005F4D80" w:rsidRPr="00404803">
        <w:rPr>
          <w:bCs/>
          <w:color w:val="000000" w:themeColor="text1"/>
        </w:rPr>
        <w:fldChar w:fldCharType="begin"/>
      </w:r>
      <w:r w:rsidR="005F4D80" w:rsidRPr="00404803">
        <w:rPr>
          <w:bCs/>
          <w:color w:val="000000" w:themeColor="text1"/>
        </w:rPr>
        <w:instrText xml:space="preserve"> REF _Ref413975179 \n \h  \* MERGEFORMAT </w:instrText>
      </w:r>
      <w:r w:rsidR="005F4D80" w:rsidRPr="00404803">
        <w:rPr>
          <w:bCs/>
          <w:color w:val="000000" w:themeColor="text1"/>
        </w:rPr>
      </w:r>
      <w:r w:rsidR="005F4D80" w:rsidRPr="00404803">
        <w:rPr>
          <w:bCs/>
          <w:color w:val="000000" w:themeColor="text1"/>
        </w:rPr>
        <w:fldChar w:fldCharType="separate"/>
      </w:r>
      <w:r w:rsidR="001E3D88">
        <w:rPr>
          <w:bCs/>
          <w:color w:val="000000" w:themeColor="text1"/>
        </w:rPr>
        <w:t>2.3</w:t>
      </w:r>
      <w:r w:rsidR="005F4D80" w:rsidRPr="00404803">
        <w:rPr>
          <w:bCs/>
          <w:color w:val="000000" w:themeColor="text1"/>
        </w:rPr>
        <w:fldChar w:fldCharType="end"/>
      </w:r>
      <w:r w:rsidR="005F4D80" w:rsidRPr="00404803">
        <w:rPr>
          <w:bCs/>
          <w:color w:val="000000" w:themeColor="text1"/>
        </w:rPr>
        <w:t xml:space="preserve"> within</w:t>
      </w:r>
      <w:r w:rsidR="005F4D80" w:rsidRPr="00404803">
        <w:rPr>
          <w:b/>
          <w:color w:val="000000" w:themeColor="text1"/>
        </w:rPr>
        <w:t xml:space="preserve"> </w:t>
      </w:r>
      <w:r w:rsidR="005F4D80" w:rsidRPr="00404803">
        <w:rPr>
          <w:bCs/>
        </w:rPr>
        <w:t>the period specified in that paragraph; or</w:t>
      </w:r>
    </w:p>
    <w:p w14:paraId="0D199837" w14:textId="696E8A14" w:rsidR="005F4D80" w:rsidRPr="005F4D80" w:rsidRDefault="005F4D80" w:rsidP="00E9729D">
      <w:pPr>
        <w:pStyle w:val="Sch4Number"/>
        <w:widowControl w:val="0"/>
        <w:suppressLineNumbers/>
        <w:suppressAutoHyphens/>
        <w:rPr>
          <w:color w:val="000000" w:themeColor="text1"/>
        </w:rPr>
      </w:pPr>
      <w:r w:rsidRPr="00404803">
        <w:rPr>
          <w:bCs/>
        </w:rPr>
        <w:t>it is eith</w:t>
      </w:r>
      <w:r w:rsidRPr="005F4D80">
        <w:rPr>
          <w:color w:val="000000" w:themeColor="text1"/>
        </w:rPr>
        <w:t>er agreed or determined under paragraph </w:t>
      </w:r>
      <w:r w:rsidRPr="005F4D80">
        <w:rPr>
          <w:color w:val="000000" w:themeColor="text1"/>
        </w:rPr>
        <w:fldChar w:fldCharType="begin"/>
      </w:r>
      <w:r w:rsidRPr="005F4D80">
        <w:rPr>
          <w:color w:val="000000" w:themeColor="text1"/>
        </w:rPr>
        <w:instrText xml:space="preserve"> REF _Ref413975188 \n \h  \* MERGEFORMAT </w:instrText>
      </w:r>
      <w:r w:rsidRPr="005F4D80">
        <w:rPr>
          <w:color w:val="000000" w:themeColor="text1"/>
        </w:rPr>
      </w:r>
      <w:r w:rsidRPr="005F4D80">
        <w:rPr>
          <w:color w:val="000000" w:themeColor="text1"/>
        </w:rPr>
        <w:fldChar w:fldCharType="separate"/>
      </w:r>
      <w:r w:rsidR="001E3D88">
        <w:rPr>
          <w:color w:val="000000" w:themeColor="text1"/>
        </w:rPr>
        <w:t>2.4</w:t>
      </w:r>
      <w:r w:rsidRPr="005F4D80">
        <w:rPr>
          <w:color w:val="000000" w:themeColor="text1"/>
        </w:rPr>
        <w:fldChar w:fldCharType="end"/>
      </w:r>
      <w:r w:rsidRPr="005F4D80">
        <w:rPr>
          <w:color w:val="000000" w:themeColor="text1"/>
        </w:rPr>
        <w:t xml:space="preserve"> that the objections set out in a </w:t>
      </w:r>
      <w:r>
        <w:rPr>
          <w:color w:val="000000" w:themeColor="text1"/>
        </w:rPr>
        <w:t>Developer</w:t>
      </w:r>
      <w:r w:rsidRPr="005F4D80">
        <w:rPr>
          <w:color w:val="000000" w:themeColor="text1"/>
        </w:rPr>
        <w:t xml:space="preserve"> Variation Objection Notice are not valid,</w:t>
      </w:r>
    </w:p>
    <w:p w14:paraId="29F11EF8" w14:textId="26AECA36" w:rsidR="005F4D80" w:rsidRPr="005F4D80" w:rsidRDefault="005F4D80" w:rsidP="00E9729D">
      <w:pPr>
        <w:pStyle w:val="ScheduleHeading3"/>
        <w:widowControl w:val="0"/>
        <w:numPr>
          <w:ilvl w:val="0"/>
          <w:numId w:val="0"/>
        </w:numPr>
        <w:suppressLineNumbers/>
        <w:tabs>
          <w:tab w:val="left" w:pos="1701"/>
        </w:tabs>
        <w:suppressAutoHyphens/>
        <w:ind w:left="1701"/>
        <w:rPr>
          <w:color w:val="000000" w:themeColor="text1"/>
        </w:rPr>
      </w:pPr>
      <w:r w:rsidRPr="005F4D80">
        <w:rPr>
          <w:color w:val="000000" w:themeColor="text1"/>
        </w:rPr>
        <w:t xml:space="preserve">then </w:t>
      </w:r>
      <w:r w:rsidR="008B2E36">
        <w:rPr>
          <w:color w:val="000000" w:themeColor="text1"/>
        </w:rPr>
        <w:t>ESCo</w:t>
      </w:r>
      <w:r w:rsidRPr="005F4D80">
        <w:rPr>
          <w:color w:val="000000" w:themeColor="text1"/>
        </w:rPr>
        <w:t xml:space="preserve"> shall as soon as reasonably practicable and in any event by the date specified in the </w:t>
      </w:r>
      <w:r>
        <w:rPr>
          <w:color w:val="000000" w:themeColor="text1"/>
        </w:rPr>
        <w:t>Developer</w:t>
      </w:r>
      <w:r w:rsidRPr="005F4D80">
        <w:rPr>
          <w:color w:val="000000" w:themeColor="text1"/>
        </w:rPr>
        <w:t xml:space="preserve"> Notice of Variation issue a proposal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2.6</w:t>
      </w:r>
      <w:r w:rsidRPr="005F4D80">
        <w:rPr>
          <w:color w:val="000000" w:themeColor="text1"/>
        </w:rPr>
        <w:fldChar w:fldCharType="end"/>
      </w:r>
      <w:r w:rsidRPr="005F4D80">
        <w:rPr>
          <w:color w:val="000000" w:themeColor="text1"/>
        </w:rPr>
        <w:t xml:space="preserve"> (an "</w:t>
      </w:r>
      <w:r w:rsidRPr="005F4D80">
        <w:rPr>
          <w:b/>
          <w:color w:val="000000" w:themeColor="text1"/>
        </w:rPr>
        <w:t>Outline Proposal</w:t>
      </w:r>
      <w:r w:rsidRPr="005F4D80">
        <w:rPr>
          <w:color w:val="000000" w:themeColor="text1"/>
        </w:rPr>
        <w:t>").</w:t>
      </w:r>
    </w:p>
    <w:p w14:paraId="223DE847"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The Outline Proposal shall specify an estimate of the price, a provisional timetable and a summary of the method of implementation of the </w:t>
      </w:r>
      <w:r>
        <w:rPr>
          <w:color w:val="000000" w:themeColor="text1"/>
        </w:rPr>
        <w:t>Developer</w:t>
      </w:r>
      <w:r w:rsidRPr="005F4D80">
        <w:rPr>
          <w:color w:val="000000" w:themeColor="text1"/>
        </w:rPr>
        <w:t xml:space="preserve"> Variation and shall be accompanied by a suggested budget for </w:t>
      </w:r>
      <w:r w:rsidR="008B2E36">
        <w:rPr>
          <w:color w:val="000000" w:themeColor="text1"/>
        </w:rPr>
        <w:t>ESCo</w:t>
      </w:r>
      <w:r w:rsidRPr="005F4D80">
        <w:rPr>
          <w:color w:val="000000" w:themeColor="text1"/>
        </w:rPr>
        <w:t xml:space="preserve"> to develop the Variation Report.</w:t>
      </w:r>
    </w:p>
    <w:p w14:paraId="3C04AE5E" w14:textId="77777777" w:rsidR="005F4D80" w:rsidRPr="005F4D80" w:rsidRDefault="005F4D80" w:rsidP="00E9729D">
      <w:pPr>
        <w:pStyle w:val="ScheduleHeading2"/>
        <w:widowControl w:val="0"/>
        <w:suppressLineNumbers/>
        <w:suppressAutoHyphens/>
        <w:rPr>
          <w:color w:val="000000" w:themeColor="text1"/>
        </w:rPr>
      </w:pPr>
      <w:bookmarkStart w:id="681" w:name="_Ref413975224"/>
      <w:r w:rsidRPr="005F4D80">
        <w:rPr>
          <w:color w:val="000000" w:themeColor="text1"/>
        </w:rPr>
        <w:t>Variation Report</w:t>
      </w:r>
      <w:bookmarkEnd w:id="681"/>
    </w:p>
    <w:p w14:paraId="1AA221AF"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82" w:name="_Ref413975130"/>
      <w:r w:rsidRPr="005F4D80">
        <w:rPr>
          <w:color w:val="000000" w:themeColor="text1"/>
        </w:rPr>
        <w:t xml:space="preserve">If, having considered the Outline Proposal, the </w:t>
      </w:r>
      <w:r>
        <w:rPr>
          <w:color w:val="000000" w:themeColor="text1"/>
        </w:rPr>
        <w:t>Developer</w:t>
      </w:r>
      <w:r w:rsidRPr="005F4D80">
        <w:rPr>
          <w:color w:val="000000" w:themeColor="text1"/>
        </w:rPr>
        <w:t xml:space="preserve"> wishes to proceed with the </w:t>
      </w:r>
      <w:r>
        <w:rPr>
          <w:color w:val="000000" w:themeColor="text1"/>
        </w:rPr>
        <w:t>Developer</w:t>
      </w:r>
      <w:r w:rsidRPr="005F4D80">
        <w:rPr>
          <w:color w:val="000000" w:themeColor="text1"/>
        </w:rPr>
        <w:t xml:space="preserve"> Variation, it shall notify </w:t>
      </w:r>
      <w:r w:rsidR="008B2E36">
        <w:rPr>
          <w:color w:val="000000" w:themeColor="text1"/>
        </w:rPr>
        <w:t>ESCo</w:t>
      </w:r>
      <w:r w:rsidRPr="005F4D80">
        <w:rPr>
          <w:color w:val="000000" w:themeColor="text1"/>
        </w:rPr>
        <w:t xml:space="preserve"> and confirm (acting reasonably) either that the suggested budget for </w:t>
      </w:r>
      <w:r w:rsidR="008B2E36">
        <w:rPr>
          <w:color w:val="000000" w:themeColor="text1"/>
        </w:rPr>
        <w:t>ESCo</w:t>
      </w:r>
      <w:r w:rsidRPr="005F4D80">
        <w:rPr>
          <w:color w:val="000000" w:themeColor="text1"/>
        </w:rPr>
        <w:t xml:space="preserve"> to develop the Variation Report is agreed by the </w:t>
      </w:r>
      <w:r>
        <w:rPr>
          <w:color w:val="000000" w:themeColor="text1"/>
        </w:rPr>
        <w:t>Developer</w:t>
      </w:r>
      <w:r w:rsidRPr="005F4D80">
        <w:rPr>
          <w:color w:val="000000" w:themeColor="text1"/>
        </w:rPr>
        <w:t xml:space="preserve"> or propose an alternative budget (the "</w:t>
      </w:r>
      <w:r w:rsidRPr="005F4D80">
        <w:rPr>
          <w:b/>
          <w:color w:val="000000" w:themeColor="text1"/>
        </w:rPr>
        <w:t>Proposed Budget</w:t>
      </w:r>
      <w:r w:rsidRPr="005F4D80">
        <w:rPr>
          <w:color w:val="000000" w:themeColor="text1"/>
        </w:rPr>
        <w:t>").</w:t>
      </w:r>
      <w:bookmarkEnd w:id="682"/>
    </w:p>
    <w:p w14:paraId="58F2E3FB" w14:textId="70A90778"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83" w:name="_Ref413975138"/>
      <w:r w:rsidRPr="005F4D80">
        <w:rPr>
          <w:color w:val="000000" w:themeColor="text1"/>
        </w:rPr>
        <w:t>Following the notification referred to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2.6.1</w:t>
      </w:r>
      <w:r w:rsidRPr="005F4D80">
        <w:rPr>
          <w:color w:val="000000" w:themeColor="text1"/>
        </w:rPr>
        <w:fldChar w:fldCharType="end"/>
      </w:r>
      <w:r w:rsidRPr="005F4D80">
        <w:rPr>
          <w:color w:val="000000" w:themeColor="text1"/>
        </w:rPr>
        <w:t xml:space="preserve">, </w:t>
      </w:r>
      <w:r w:rsidR="008B2E36">
        <w:rPr>
          <w:color w:val="000000" w:themeColor="text1"/>
        </w:rPr>
        <w:t>ESCo</w:t>
      </w:r>
      <w:r w:rsidRPr="005F4D80">
        <w:rPr>
          <w:color w:val="000000" w:themeColor="text1"/>
        </w:rPr>
        <w:t xml:space="preserve"> shall as soon a reasonably practicable issue a report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2.7</w:t>
      </w:r>
      <w:r w:rsidRPr="005F4D80">
        <w:rPr>
          <w:color w:val="000000" w:themeColor="text1"/>
        </w:rPr>
        <w:fldChar w:fldCharType="end"/>
      </w:r>
      <w:r w:rsidRPr="005F4D80">
        <w:rPr>
          <w:color w:val="000000" w:themeColor="text1"/>
        </w:rPr>
        <w:t xml:space="preserve"> (a "</w:t>
      </w:r>
      <w:r w:rsidRPr="005F4D80">
        <w:rPr>
          <w:b/>
          <w:color w:val="000000" w:themeColor="text1"/>
        </w:rPr>
        <w:t>Variation Report</w:t>
      </w:r>
      <w:r w:rsidRPr="005F4D80">
        <w:rPr>
          <w:color w:val="000000" w:themeColor="text1"/>
        </w:rPr>
        <w:t xml:space="preserve">"). </w:t>
      </w:r>
      <w:r w:rsidR="008B2E36">
        <w:rPr>
          <w:color w:val="000000" w:themeColor="text1"/>
        </w:rPr>
        <w:t>ESCo</w:t>
      </w:r>
      <w:r w:rsidRPr="005F4D80">
        <w:rPr>
          <w:color w:val="000000" w:themeColor="text1"/>
        </w:rPr>
        <w:t xml:space="preserve"> shall keep the </w:t>
      </w:r>
      <w:r>
        <w:rPr>
          <w:color w:val="000000" w:themeColor="text1"/>
        </w:rPr>
        <w:t>Developer</w:t>
      </w:r>
      <w:r w:rsidRPr="005F4D80">
        <w:rPr>
          <w:color w:val="000000" w:themeColor="text1"/>
        </w:rPr>
        <w:t xml:space="preserve"> informed as to the costs reasonably and properly incurred in preparing the Variation Report and also ten (10) Business Days before the anticipated date when those costs exceed the Proposed Budget. If the costs incurred by </w:t>
      </w:r>
      <w:r w:rsidR="008B2E36">
        <w:rPr>
          <w:color w:val="000000" w:themeColor="text1"/>
        </w:rPr>
        <w:t>ESCo</w:t>
      </w:r>
      <w:r w:rsidRPr="005F4D80">
        <w:rPr>
          <w:color w:val="000000" w:themeColor="text1"/>
        </w:rPr>
        <w:t xml:space="preserve"> in preparing the Variation Report exceed the Proposed Budget, the </w:t>
      </w:r>
      <w:r>
        <w:rPr>
          <w:color w:val="000000" w:themeColor="text1"/>
        </w:rPr>
        <w:t>Developer</w:t>
      </w:r>
      <w:r w:rsidRPr="005F4D80">
        <w:rPr>
          <w:color w:val="000000" w:themeColor="text1"/>
        </w:rPr>
        <w:t xml:space="preserve"> shall (acting reasonably):</w:t>
      </w:r>
      <w:bookmarkEnd w:id="683"/>
    </w:p>
    <w:p w14:paraId="7920F0DE" w14:textId="77777777" w:rsidR="005F4D80" w:rsidRPr="00404803" w:rsidRDefault="005F4D80" w:rsidP="00E9729D">
      <w:pPr>
        <w:pStyle w:val="Sch4Number"/>
        <w:widowControl w:val="0"/>
        <w:numPr>
          <w:ilvl w:val="6"/>
          <w:numId w:val="79"/>
        </w:numPr>
        <w:suppressLineNumbers/>
        <w:suppressAutoHyphens/>
        <w:rPr>
          <w:bCs/>
          <w:color w:val="000000" w:themeColor="text1"/>
        </w:rPr>
      </w:pPr>
      <w:r w:rsidRPr="00404803">
        <w:rPr>
          <w:bCs/>
          <w:color w:val="000000" w:themeColor="text1"/>
        </w:rPr>
        <w:t xml:space="preserve">inform </w:t>
      </w:r>
      <w:r w:rsidR="008B2E36" w:rsidRPr="00404803">
        <w:rPr>
          <w:bCs/>
          <w:color w:val="000000" w:themeColor="text1"/>
        </w:rPr>
        <w:t>ESCo</w:t>
      </w:r>
      <w:r w:rsidRPr="00404803">
        <w:rPr>
          <w:bCs/>
          <w:color w:val="000000" w:themeColor="text1"/>
        </w:rPr>
        <w:t xml:space="preserve"> that it is increasing the amount of the Proposed Budget; or</w:t>
      </w:r>
    </w:p>
    <w:p w14:paraId="7FC568EF" w14:textId="77777777" w:rsidR="005F4D80" w:rsidRPr="005F4D80" w:rsidRDefault="005F4D80" w:rsidP="00E9729D">
      <w:pPr>
        <w:pStyle w:val="Sch4Number"/>
        <w:widowControl w:val="0"/>
        <w:suppressLineNumbers/>
        <w:suppressAutoHyphens/>
        <w:rPr>
          <w:color w:val="000000" w:themeColor="text1"/>
        </w:rPr>
      </w:pPr>
      <w:r w:rsidRPr="005F4D80">
        <w:rPr>
          <w:color w:val="000000" w:themeColor="text1"/>
        </w:rPr>
        <w:t xml:space="preserve">withdraw the </w:t>
      </w:r>
      <w:r w:rsidRPr="00404803">
        <w:t>request</w:t>
      </w:r>
      <w:r w:rsidRPr="005F4D80">
        <w:rPr>
          <w:color w:val="000000" w:themeColor="text1"/>
        </w:rPr>
        <w:t xml:space="preserve"> for the </w:t>
      </w:r>
      <w:r>
        <w:rPr>
          <w:color w:val="000000" w:themeColor="text1"/>
        </w:rPr>
        <w:t>Developer</w:t>
      </w:r>
      <w:r w:rsidRPr="005F4D80">
        <w:rPr>
          <w:color w:val="000000" w:themeColor="text1"/>
        </w:rPr>
        <w:t xml:space="preserve"> Variation.</w:t>
      </w:r>
    </w:p>
    <w:p w14:paraId="5357956E" w14:textId="77777777" w:rsidR="005F4D80" w:rsidRPr="005F4D80" w:rsidRDefault="005F4D80" w:rsidP="00E9729D">
      <w:pPr>
        <w:pStyle w:val="ScheduleHeading2"/>
        <w:widowControl w:val="0"/>
        <w:suppressLineNumbers/>
        <w:suppressAutoHyphens/>
        <w:rPr>
          <w:color w:val="000000" w:themeColor="text1"/>
        </w:rPr>
      </w:pPr>
      <w:bookmarkStart w:id="684" w:name="_Ref413975151"/>
      <w:r w:rsidRPr="005F4D80">
        <w:rPr>
          <w:color w:val="000000" w:themeColor="text1"/>
        </w:rPr>
        <w:t>Contents of Variation Report</w:t>
      </w:r>
      <w:bookmarkEnd w:id="684"/>
    </w:p>
    <w:p w14:paraId="620C797F" w14:textId="77777777" w:rsidR="005F4D80" w:rsidRPr="005F4D80" w:rsidRDefault="005F4D80" w:rsidP="00E9729D">
      <w:pPr>
        <w:pStyle w:val="TSBody1-2"/>
        <w:widowControl w:val="0"/>
        <w:suppressLineNumbers/>
        <w:suppressAutoHyphens/>
        <w:rPr>
          <w:color w:val="000000" w:themeColor="text1"/>
        </w:rPr>
      </w:pPr>
      <w:r w:rsidRPr="005F4D80">
        <w:rPr>
          <w:color w:val="000000" w:themeColor="text1"/>
        </w:rPr>
        <w:t>The Variation Report shall include details of the following:</w:t>
      </w:r>
    </w:p>
    <w:p w14:paraId="139DE37E"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85" w:name="_BPDCI_1451"/>
      <w:r w:rsidRPr="005F4D80">
        <w:rPr>
          <w:color w:val="000000" w:themeColor="text1"/>
        </w:rPr>
        <w:t xml:space="preserve">the date of the relevant </w:t>
      </w:r>
      <w:r>
        <w:rPr>
          <w:color w:val="000000" w:themeColor="text1"/>
        </w:rPr>
        <w:t>Developer</w:t>
      </w:r>
      <w:r w:rsidRPr="005F4D80">
        <w:rPr>
          <w:color w:val="000000" w:themeColor="text1"/>
        </w:rPr>
        <w:t xml:space="preserve"> Notice of Variation or </w:t>
      </w:r>
      <w:r w:rsidR="008B2E36">
        <w:rPr>
          <w:color w:val="000000" w:themeColor="text1"/>
        </w:rPr>
        <w:t>ESCo</w:t>
      </w:r>
      <w:r w:rsidRPr="005F4D80">
        <w:rPr>
          <w:color w:val="000000" w:themeColor="text1"/>
        </w:rPr>
        <w:t xml:space="preserve"> Notice of Variation (as applicable);</w:t>
      </w:r>
      <w:bookmarkEnd w:id="685"/>
    </w:p>
    <w:p w14:paraId="2B2D10E5" w14:textId="77777777" w:rsidR="005F4D80" w:rsidRPr="005F4D80" w:rsidRDefault="008B2E36" w:rsidP="00E9729D">
      <w:pPr>
        <w:pStyle w:val="ScheduleHeading3"/>
        <w:widowControl w:val="0"/>
        <w:suppressLineNumbers/>
        <w:tabs>
          <w:tab w:val="clear" w:pos="1985"/>
          <w:tab w:val="left" w:pos="1701"/>
        </w:tabs>
        <w:suppressAutoHyphens/>
        <w:ind w:left="1701" w:hanging="850"/>
        <w:rPr>
          <w:color w:val="000000" w:themeColor="text1"/>
        </w:rPr>
      </w:pPr>
      <w:r>
        <w:rPr>
          <w:color w:val="000000" w:themeColor="text1"/>
        </w:rPr>
        <w:t>ESCo</w:t>
      </w:r>
      <w:r w:rsidR="005F4D80" w:rsidRPr="005F4D80">
        <w:rPr>
          <w:color w:val="000000" w:themeColor="text1"/>
        </w:rPr>
        <w:t xml:space="preserve">'s opinion on any impact of the Proposed Variation on the date of completion of any </w:t>
      </w:r>
      <w:r w:rsidR="00CB5CB1">
        <w:rPr>
          <w:color w:val="000000" w:themeColor="text1"/>
        </w:rPr>
        <w:t>W</w:t>
      </w:r>
      <w:r w:rsidR="005F4D80" w:rsidRPr="005F4D80">
        <w:rPr>
          <w:color w:val="000000" w:themeColor="text1"/>
        </w:rPr>
        <w:t>orks;</w:t>
      </w:r>
    </w:p>
    <w:p w14:paraId="7AEDFCE6" w14:textId="77777777" w:rsidR="005F4D80" w:rsidRPr="005F4D80" w:rsidRDefault="008B2E36" w:rsidP="00E9729D">
      <w:pPr>
        <w:pStyle w:val="ScheduleHeading3"/>
        <w:widowControl w:val="0"/>
        <w:suppressLineNumbers/>
        <w:tabs>
          <w:tab w:val="clear" w:pos="1985"/>
          <w:tab w:val="left" w:pos="1701"/>
        </w:tabs>
        <w:suppressAutoHyphens/>
        <w:ind w:left="1701" w:hanging="850"/>
        <w:rPr>
          <w:color w:val="000000" w:themeColor="text1"/>
        </w:rPr>
      </w:pPr>
      <w:r>
        <w:rPr>
          <w:color w:val="000000" w:themeColor="text1"/>
        </w:rPr>
        <w:t>ESCo</w:t>
      </w:r>
      <w:r w:rsidR="005F4D80" w:rsidRPr="005F4D80">
        <w:rPr>
          <w:color w:val="000000" w:themeColor="text1"/>
        </w:rPr>
        <w:t xml:space="preserve">'s opinion on any other anticipated impact of the Proposed Variation on </w:t>
      </w:r>
      <w:r w:rsidR="00952062">
        <w:rPr>
          <w:color w:val="000000" w:themeColor="text1"/>
        </w:rPr>
        <w:t xml:space="preserve">the </w:t>
      </w:r>
      <w:r>
        <w:rPr>
          <w:color w:val="000000" w:themeColor="text1"/>
        </w:rPr>
        <w:t>ESCo</w:t>
      </w:r>
      <w:r w:rsidR="00952062">
        <w:rPr>
          <w:color w:val="000000" w:themeColor="text1"/>
        </w:rPr>
        <w:t xml:space="preserve"> Services</w:t>
      </w:r>
      <w:r w:rsidR="005F4D80" w:rsidRPr="005F4D80">
        <w:rPr>
          <w:color w:val="000000" w:themeColor="text1"/>
        </w:rPr>
        <w:t>;</w:t>
      </w:r>
    </w:p>
    <w:p w14:paraId="170C1059"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any amendment required to specific, listed Clauses and/or Schedules of this Agreement as a result of the Proposed Variation;</w:t>
      </w:r>
    </w:p>
    <w:p w14:paraId="44DBE57F"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any Estimated Change in Costs that would result from the Proposed Variation, including:</w:t>
      </w:r>
    </w:p>
    <w:p w14:paraId="430017B2" w14:textId="77777777" w:rsidR="005F4D80" w:rsidRPr="00404803" w:rsidRDefault="005F4D80" w:rsidP="00E9729D">
      <w:pPr>
        <w:pStyle w:val="Sch4Number"/>
        <w:widowControl w:val="0"/>
        <w:numPr>
          <w:ilvl w:val="6"/>
          <w:numId w:val="78"/>
        </w:numPr>
        <w:suppressLineNumbers/>
        <w:suppressAutoHyphens/>
        <w:rPr>
          <w:color w:val="000000" w:themeColor="text1"/>
        </w:rPr>
      </w:pPr>
      <w:r w:rsidRPr="00404803">
        <w:t>details</w:t>
      </w:r>
      <w:r w:rsidRPr="00404803">
        <w:rPr>
          <w:color w:val="000000" w:themeColor="text1"/>
        </w:rPr>
        <w:t xml:space="preserve"> of the derivation of the Estimated Change in Costs arising from the Proposed Variation; and</w:t>
      </w:r>
    </w:p>
    <w:p w14:paraId="7599EA57" w14:textId="77777777" w:rsidR="005F4D80" w:rsidRPr="00404803" w:rsidRDefault="005F4D80" w:rsidP="00E9729D">
      <w:pPr>
        <w:pStyle w:val="Sch4Number"/>
        <w:widowControl w:val="0"/>
        <w:suppressLineNumbers/>
        <w:suppressAutoHyphens/>
        <w:rPr>
          <w:color w:val="000000" w:themeColor="text1"/>
        </w:rPr>
      </w:pPr>
      <w:r w:rsidRPr="00404803">
        <w:t>evidence</w:t>
      </w:r>
      <w:r w:rsidRPr="00404803">
        <w:rPr>
          <w:color w:val="000000" w:themeColor="text1"/>
        </w:rPr>
        <w:t xml:space="preserve"> that </w:t>
      </w:r>
      <w:r w:rsidR="008B2E36" w:rsidRPr="00404803">
        <w:rPr>
          <w:color w:val="000000" w:themeColor="text1"/>
        </w:rPr>
        <w:t>ESCo</w:t>
      </w:r>
      <w:r w:rsidRPr="00404803">
        <w:rPr>
          <w:color w:val="000000" w:themeColor="text1"/>
        </w:rPr>
        <w:t xml:space="preserve"> and its subcontractors have used and will use reasonable endeavours to minimise any increase in costs and maximise any reduction in costs;</w:t>
      </w:r>
    </w:p>
    <w:p w14:paraId="2CC01447"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86" w:name="_Ref413975068"/>
      <w:r w:rsidRPr="005F4D80">
        <w:rPr>
          <w:color w:val="000000" w:themeColor="text1"/>
        </w:rPr>
        <w:t>any Estimated Change in Profit that would result from the Proposed</w:t>
      </w:r>
      <w:r w:rsidRPr="005F4D80">
        <w:rPr>
          <w:b/>
          <w:color w:val="000000" w:themeColor="text1"/>
        </w:rPr>
        <w:t xml:space="preserve"> </w:t>
      </w:r>
      <w:r w:rsidRPr="005F4D80">
        <w:rPr>
          <w:color w:val="000000" w:themeColor="text1"/>
        </w:rPr>
        <w:t>Variation;</w:t>
      </w:r>
      <w:bookmarkEnd w:id="686"/>
    </w:p>
    <w:p w14:paraId="5FD6A741" w14:textId="77777777" w:rsidR="005F4D80" w:rsidRPr="005F4D80" w:rsidRDefault="008B2E36" w:rsidP="00E9729D">
      <w:pPr>
        <w:pStyle w:val="ScheduleHeading3"/>
        <w:widowControl w:val="0"/>
        <w:suppressLineNumbers/>
        <w:tabs>
          <w:tab w:val="clear" w:pos="1985"/>
          <w:tab w:val="left" w:pos="1701"/>
        </w:tabs>
        <w:suppressAutoHyphens/>
        <w:ind w:left="1701" w:hanging="850"/>
        <w:rPr>
          <w:color w:val="000000" w:themeColor="text1"/>
        </w:rPr>
      </w:pPr>
      <w:r>
        <w:rPr>
          <w:color w:val="000000" w:themeColor="text1"/>
        </w:rPr>
        <w:t>ESCo</w:t>
      </w:r>
      <w:r w:rsidR="005F4D80" w:rsidRPr="005F4D80">
        <w:rPr>
          <w:color w:val="000000" w:themeColor="text1"/>
        </w:rPr>
        <w:t>'s proposals for Lump Sum Payments to be made by either or both Parties to the other in connection with the Proposed</w:t>
      </w:r>
      <w:r w:rsidR="005F4D80" w:rsidRPr="005F4D80">
        <w:rPr>
          <w:b/>
          <w:color w:val="000000" w:themeColor="text1"/>
        </w:rPr>
        <w:t xml:space="preserve"> </w:t>
      </w:r>
      <w:r w:rsidR="005F4D80" w:rsidRPr="005F4D80">
        <w:rPr>
          <w:color w:val="000000" w:themeColor="text1"/>
        </w:rPr>
        <w:t>Variation in order to:</w:t>
      </w:r>
    </w:p>
    <w:p w14:paraId="48DB630C" w14:textId="77777777" w:rsidR="005F4D80" w:rsidRPr="00404803" w:rsidRDefault="005F4D80" w:rsidP="00E9729D">
      <w:pPr>
        <w:pStyle w:val="Sch4Number"/>
        <w:widowControl w:val="0"/>
        <w:numPr>
          <w:ilvl w:val="6"/>
          <w:numId w:val="77"/>
        </w:numPr>
        <w:suppressLineNumbers/>
        <w:suppressAutoHyphens/>
        <w:rPr>
          <w:color w:val="000000" w:themeColor="text1"/>
        </w:rPr>
      </w:pPr>
      <w:r w:rsidRPr="00404803">
        <w:t>reimburse</w:t>
      </w:r>
      <w:r w:rsidRPr="00404803">
        <w:rPr>
          <w:color w:val="000000" w:themeColor="text1"/>
        </w:rPr>
        <w:t xml:space="preserve"> the Developer for any Estimated Change in Costs (where the relevant costs are expected to decrease as a result of the Proposed Variation);</w:t>
      </w:r>
    </w:p>
    <w:p w14:paraId="2373958F" w14:textId="77777777" w:rsidR="005F4D80" w:rsidRPr="00404803" w:rsidRDefault="005F4D80" w:rsidP="00E9729D">
      <w:pPr>
        <w:pStyle w:val="Sch4Number"/>
        <w:widowControl w:val="0"/>
        <w:suppressLineNumbers/>
        <w:suppressAutoHyphens/>
        <w:rPr>
          <w:color w:val="000000" w:themeColor="text1"/>
        </w:rPr>
      </w:pPr>
      <w:r w:rsidRPr="00404803">
        <w:rPr>
          <w:color w:val="000000" w:themeColor="text1"/>
        </w:rPr>
        <w:t xml:space="preserve">reimburse </w:t>
      </w:r>
      <w:r w:rsidR="008B2E36" w:rsidRPr="00404803">
        <w:rPr>
          <w:color w:val="000000" w:themeColor="text1"/>
        </w:rPr>
        <w:t>ESCo</w:t>
      </w:r>
      <w:r w:rsidRPr="00404803">
        <w:rPr>
          <w:color w:val="000000" w:themeColor="text1"/>
        </w:rPr>
        <w:t xml:space="preserve"> for any Estimated Change in Costs (where the relevant costs are </w:t>
      </w:r>
      <w:r w:rsidRPr="00404803">
        <w:t>expected</w:t>
      </w:r>
      <w:r w:rsidRPr="00404803">
        <w:rPr>
          <w:color w:val="000000" w:themeColor="text1"/>
        </w:rPr>
        <w:t xml:space="preserve"> to increase as a result of the Proposed Variation); and/or</w:t>
      </w:r>
    </w:p>
    <w:p w14:paraId="243D4C64" w14:textId="77777777" w:rsidR="005F4D80" w:rsidRPr="00404803" w:rsidRDefault="005F4D80" w:rsidP="00E9729D">
      <w:pPr>
        <w:pStyle w:val="Sch4Number"/>
        <w:widowControl w:val="0"/>
        <w:suppressLineNumbers/>
        <w:suppressAutoHyphens/>
        <w:rPr>
          <w:color w:val="000000" w:themeColor="text1"/>
        </w:rPr>
      </w:pPr>
      <w:r w:rsidRPr="00404803">
        <w:rPr>
          <w:color w:val="000000" w:themeColor="text1"/>
        </w:rPr>
        <w:t xml:space="preserve">compensate </w:t>
      </w:r>
      <w:r w:rsidR="008B2E36" w:rsidRPr="00404803">
        <w:rPr>
          <w:color w:val="000000" w:themeColor="text1"/>
        </w:rPr>
        <w:t>ESCo</w:t>
      </w:r>
      <w:r w:rsidRPr="00404803">
        <w:rPr>
          <w:color w:val="000000" w:themeColor="text1"/>
        </w:rPr>
        <w:t xml:space="preserve"> for any Estimated Change in Profit that would result from the </w:t>
      </w:r>
      <w:r w:rsidRPr="00404803">
        <w:t>Proposed</w:t>
      </w:r>
      <w:r w:rsidRPr="00404803">
        <w:rPr>
          <w:color w:val="000000" w:themeColor="text1"/>
        </w:rPr>
        <w:t xml:space="preserve"> Variation,</w:t>
      </w:r>
    </w:p>
    <w:p w14:paraId="5EA87011" w14:textId="77777777" w:rsidR="005F4D80" w:rsidRPr="005F4D80" w:rsidRDefault="005F4D80" w:rsidP="00E9729D">
      <w:pPr>
        <w:pStyle w:val="ScheduleHeading3"/>
        <w:widowControl w:val="0"/>
        <w:numPr>
          <w:ilvl w:val="0"/>
          <w:numId w:val="0"/>
        </w:numPr>
        <w:suppressLineNumbers/>
        <w:tabs>
          <w:tab w:val="left" w:pos="1701"/>
        </w:tabs>
        <w:suppressAutoHyphens/>
        <w:ind w:left="1701"/>
        <w:rPr>
          <w:color w:val="000000" w:themeColor="text1"/>
        </w:rPr>
      </w:pPr>
      <w:r w:rsidRPr="005F4D80">
        <w:rPr>
          <w:color w:val="000000" w:themeColor="text1"/>
        </w:rPr>
        <w:t xml:space="preserve">including details in relation to the timing of payment of any such Lump Sum Payments (reflecting (to the extent applicable) the amount and timing of any relevant capital expenditure to be incurred by </w:t>
      </w:r>
      <w:r w:rsidR="008B2E36">
        <w:rPr>
          <w:color w:val="000000" w:themeColor="text1"/>
        </w:rPr>
        <w:t>ESCo</w:t>
      </w:r>
      <w:r w:rsidRPr="005F4D80">
        <w:rPr>
          <w:color w:val="000000" w:themeColor="text1"/>
        </w:rPr>
        <w:t xml:space="preserve"> in relation to the Proposed Variation);</w:t>
      </w:r>
    </w:p>
    <w:p w14:paraId="7EE030E9"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the proposed methods of certification of any works required in connection with the Proposed Variation;</w:t>
      </w:r>
    </w:p>
    <w:p w14:paraId="79C15AB2"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87" w:name="_Ref413975334"/>
      <w:r w:rsidRPr="005F4D80">
        <w:rPr>
          <w:color w:val="000000" w:themeColor="text1"/>
        </w:rPr>
        <w:t xml:space="preserve">any Authorisations which, in the opinion of </w:t>
      </w:r>
      <w:r w:rsidR="008B2E36">
        <w:rPr>
          <w:color w:val="000000" w:themeColor="text1"/>
        </w:rPr>
        <w:t>ESCo</w:t>
      </w:r>
      <w:r w:rsidRPr="005F4D80">
        <w:rPr>
          <w:color w:val="000000" w:themeColor="text1"/>
        </w:rPr>
        <w:t xml:space="preserve">, will need to be obtained to give effect to the Proposed Variation including any such Authorisations which are required to be obtained or which it would be Good Industry Practice to obtain prior to the implementation of the Proposed Variation and the extent to which </w:t>
      </w:r>
      <w:r w:rsidR="008B2E36">
        <w:rPr>
          <w:color w:val="000000" w:themeColor="text1"/>
        </w:rPr>
        <w:t>ESCo</w:t>
      </w:r>
      <w:r w:rsidRPr="005F4D80">
        <w:rPr>
          <w:color w:val="000000" w:themeColor="text1"/>
        </w:rPr>
        <w:t xml:space="preserve"> proposes that the implementation of the Proposed Variation should be conditional on any Authorisation being obtained;</w:t>
      </w:r>
      <w:bookmarkEnd w:id="687"/>
    </w:p>
    <w:p w14:paraId="09C148D7"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88" w:name="_Ref490229461"/>
      <w:r w:rsidRPr="005F4D80">
        <w:rPr>
          <w:color w:val="000000" w:themeColor="text1"/>
        </w:rPr>
        <w:t>where the proposed Proposed Variation would result in a change to Heat Charges</w:t>
      </w:r>
      <w:r w:rsidR="00177157">
        <w:rPr>
          <w:color w:val="000000" w:themeColor="text1"/>
        </w:rPr>
        <w:t xml:space="preserve"> under the Framework Supply Agreement</w:t>
      </w:r>
      <w:r w:rsidRPr="005F4D80">
        <w:rPr>
          <w:color w:val="000000" w:themeColor="text1"/>
        </w:rPr>
        <w:t xml:space="preserve"> (a "</w:t>
      </w:r>
      <w:r w:rsidRPr="005F4D80">
        <w:rPr>
          <w:b/>
          <w:color w:val="000000" w:themeColor="text1"/>
        </w:rPr>
        <w:t>Pricing Change</w:t>
      </w:r>
      <w:r w:rsidRPr="005F4D80">
        <w:rPr>
          <w:color w:val="000000" w:themeColor="text1"/>
        </w:rPr>
        <w:t>"), a general description of the process to be applied pursuant to the Customer Supply Agreements in order to effect the Pricing Change</w:t>
      </w:r>
      <w:r w:rsidR="00177157">
        <w:rPr>
          <w:color w:val="000000" w:themeColor="text1"/>
        </w:rPr>
        <w:t xml:space="preserve"> under the Framework Supply Agreement</w:t>
      </w:r>
      <w:r w:rsidRPr="005F4D80">
        <w:rPr>
          <w:color w:val="000000" w:themeColor="text1"/>
        </w:rPr>
        <w:t>;</w:t>
      </w:r>
      <w:bookmarkEnd w:id="688"/>
    </w:p>
    <w:p w14:paraId="5714226A" w14:textId="01948A0B"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89" w:name="_Ref413974962"/>
      <w:r w:rsidRPr="005F4D80">
        <w:rPr>
          <w:color w:val="000000" w:themeColor="text1"/>
        </w:rPr>
        <w:t>any other change to this Agreement (a "</w:t>
      </w:r>
      <w:r w:rsidRPr="005F4D80">
        <w:rPr>
          <w:b/>
          <w:color w:val="000000" w:themeColor="text1"/>
        </w:rPr>
        <w:t>Consequential Change</w:t>
      </w:r>
      <w:r w:rsidRPr="005F4D80">
        <w:rPr>
          <w:color w:val="000000" w:themeColor="text1"/>
        </w:rPr>
        <w:t xml:space="preserve">") which would result from or reasonably be required in order to facilitate the implementation of the proposed Proposed Variation (and if </w:t>
      </w:r>
      <w:r w:rsidR="008B2E36">
        <w:rPr>
          <w:color w:val="000000" w:themeColor="text1"/>
        </w:rPr>
        <w:t>ESCo</w:t>
      </w:r>
      <w:r w:rsidRPr="005F4D80">
        <w:rPr>
          <w:color w:val="000000" w:themeColor="text1"/>
        </w:rPr>
        <w:t xml:space="preserve"> has identified any Consequential Change, it shall, in providing any information or estimates required pursuant to this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2.7</w:t>
      </w:r>
      <w:r w:rsidRPr="005F4D80">
        <w:rPr>
          <w:color w:val="000000" w:themeColor="text1"/>
        </w:rPr>
        <w:fldChar w:fldCharType="end"/>
      </w:r>
      <w:r w:rsidRPr="005F4D80">
        <w:rPr>
          <w:color w:val="000000" w:themeColor="text1"/>
        </w:rPr>
        <w:t>, take into account and provide for and set out the anticipated effects of any such Consequential Change and references to any Proposed Variation in this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w:t>
      </w:r>
      <w:r w:rsidRPr="005F4D80">
        <w:rPr>
          <w:color w:val="000000" w:themeColor="text1"/>
        </w:rPr>
        <w:fldChar w:fldCharType="end"/>
      </w:r>
      <w:r w:rsidRPr="005F4D80">
        <w:rPr>
          <w:color w:val="000000" w:themeColor="text1"/>
        </w:rPr>
        <w:t xml:space="preserve"> shall be deemed to include any Consequential Change and in particular for the purposes of acceptance or withdrawal, or agreement pursuant to paragraph </w:t>
      </w:r>
      <w:r w:rsidRPr="005F4D80">
        <w:rPr>
          <w:color w:val="000000" w:themeColor="text1"/>
        </w:rPr>
        <w:fldChar w:fldCharType="begin"/>
      </w:r>
      <w:r w:rsidRPr="005F4D80">
        <w:rPr>
          <w:color w:val="000000" w:themeColor="text1"/>
        </w:rPr>
        <w:instrText xml:space="preserve"> REF _Ref413975320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2.9</w:t>
      </w:r>
      <w:r w:rsidRPr="005F4D80">
        <w:rPr>
          <w:color w:val="000000" w:themeColor="text1"/>
        </w:rPr>
        <w:fldChar w:fldCharType="end"/>
      </w:r>
      <w:r w:rsidRPr="005F4D80">
        <w:rPr>
          <w:color w:val="000000" w:themeColor="text1"/>
        </w:rPr>
        <w:t>, of the Proposed Variation, a Proposed Variation and any related Consequential Changes shall be treated as one Proposed Variation);</w:t>
      </w:r>
      <w:bookmarkEnd w:id="689"/>
    </w:p>
    <w:p w14:paraId="3A793332" w14:textId="2B1E40DD"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the steps and measures (which shall be as detailed as reasonably practicable in the circumstances) </w:t>
      </w:r>
      <w:r w:rsidR="008B2E36">
        <w:rPr>
          <w:color w:val="000000" w:themeColor="text1"/>
        </w:rPr>
        <w:t>ESCo</w:t>
      </w:r>
      <w:r w:rsidRPr="005F4D80">
        <w:rPr>
          <w:color w:val="000000" w:themeColor="text1"/>
        </w:rPr>
        <w:t xml:space="preserve"> intends to take in order to implement the Proposed Variation, including the length of time and programme for implementing the Proposed Variation, taking into account the length of time required to obtain any Authorisations identified pursuant to paragraph </w:t>
      </w:r>
      <w:r w:rsidRPr="005F4D80">
        <w:rPr>
          <w:color w:val="000000" w:themeColor="text1"/>
        </w:rPr>
        <w:fldChar w:fldCharType="begin"/>
      </w:r>
      <w:r w:rsidRPr="005F4D80">
        <w:rPr>
          <w:color w:val="000000" w:themeColor="text1"/>
        </w:rPr>
        <w:instrText xml:space="preserve"> REF _Ref413975334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2.7.9</w:t>
      </w:r>
      <w:r w:rsidRPr="005F4D80">
        <w:rPr>
          <w:color w:val="000000" w:themeColor="text1"/>
        </w:rPr>
        <w:fldChar w:fldCharType="end"/>
      </w:r>
      <w:r w:rsidRPr="005F4D80">
        <w:rPr>
          <w:color w:val="000000" w:themeColor="text1"/>
        </w:rPr>
        <w:t xml:space="preserve"> and to implement any Consequential Change; and</w:t>
      </w:r>
    </w:p>
    <w:p w14:paraId="56ADD436"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the identity of any subcontractors (if any) which </w:t>
      </w:r>
      <w:r w:rsidR="008B2E36">
        <w:rPr>
          <w:color w:val="000000" w:themeColor="text1"/>
        </w:rPr>
        <w:t>ESCo</w:t>
      </w:r>
      <w:r w:rsidRPr="005F4D80">
        <w:rPr>
          <w:color w:val="000000" w:themeColor="text1"/>
        </w:rPr>
        <w:t xml:space="preserve"> intends to engage for the purposes of effecting the Proposed Variation.</w:t>
      </w:r>
    </w:p>
    <w:p w14:paraId="65B30DA8" w14:textId="77777777" w:rsidR="005F4D80" w:rsidRPr="005F4D80" w:rsidRDefault="005F4D80" w:rsidP="00E9729D">
      <w:pPr>
        <w:pStyle w:val="ScheduleHeading2"/>
        <w:widowControl w:val="0"/>
        <w:suppressLineNumbers/>
        <w:suppressAutoHyphens/>
        <w:rPr>
          <w:color w:val="000000" w:themeColor="text1"/>
        </w:rPr>
      </w:pPr>
      <w:r w:rsidRPr="005F4D80">
        <w:rPr>
          <w:color w:val="000000" w:themeColor="text1"/>
        </w:rPr>
        <w:t>Additional Information</w:t>
      </w:r>
    </w:p>
    <w:p w14:paraId="211FD168" w14:textId="39988335"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90" w:name="_Ref413975364"/>
      <w:r w:rsidRPr="005F4D80">
        <w:rPr>
          <w:color w:val="000000" w:themeColor="text1"/>
        </w:rPr>
        <w:t xml:space="preserve">The </w:t>
      </w:r>
      <w:r>
        <w:rPr>
          <w:color w:val="000000" w:themeColor="text1"/>
        </w:rPr>
        <w:t>Developer</w:t>
      </w:r>
      <w:r w:rsidRPr="005F4D80">
        <w:rPr>
          <w:color w:val="000000" w:themeColor="text1"/>
        </w:rPr>
        <w:t xml:space="preserve"> may (subject to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2.6</w:t>
      </w:r>
      <w:r w:rsidRPr="005F4D80">
        <w:rPr>
          <w:color w:val="000000" w:themeColor="text1"/>
        </w:rPr>
        <w:fldChar w:fldCharType="end"/>
      </w:r>
      <w:r w:rsidRPr="005F4D80">
        <w:rPr>
          <w:color w:val="000000" w:themeColor="text1"/>
        </w:rPr>
        <w:t xml:space="preserve"> at its own cost) request from </w:t>
      </w:r>
      <w:r w:rsidR="008B2E36">
        <w:rPr>
          <w:color w:val="000000" w:themeColor="text1"/>
        </w:rPr>
        <w:t>ESCo</w:t>
      </w:r>
      <w:r w:rsidRPr="005F4D80">
        <w:rPr>
          <w:color w:val="000000" w:themeColor="text1"/>
        </w:rPr>
        <w:t xml:space="preserve"> such additional information as the </w:t>
      </w:r>
      <w:r>
        <w:rPr>
          <w:color w:val="000000" w:themeColor="text1"/>
        </w:rPr>
        <w:t>Developer</w:t>
      </w:r>
      <w:r w:rsidRPr="005F4D80">
        <w:rPr>
          <w:color w:val="000000" w:themeColor="text1"/>
        </w:rPr>
        <w:t xml:space="preserve"> reasonably requires for the purposes of considering the Variation Report and shall make any such request as soon as reasonably practicable after receiving the Variation Report.</w:t>
      </w:r>
      <w:bookmarkEnd w:id="690"/>
    </w:p>
    <w:p w14:paraId="5CB1416B" w14:textId="16EB1C3F" w:rsidR="005F4D80" w:rsidRPr="005F4D80" w:rsidRDefault="008B2E36" w:rsidP="00E9729D">
      <w:pPr>
        <w:pStyle w:val="ScheduleHeading3"/>
        <w:widowControl w:val="0"/>
        <w:suppressLineNumbers/>
        <w:tabs>
          <w:tab w:val="clear" w:pos="1985"/>
          <w:tab w:val="left" w:pos="1701"/>
        </w:tabs>
        <w:suppressAutoHyphens/>
        <w:ind w:left="1701" w:hanging="850"/>
        <w:rPr>
          <w:color w:val="000000" w:themeColor="text1"/>
        </w:rPr>
      </w:pPr>
      <w:r>
        <w:rPr>
          <w:color w:val="000000" w:themeColor="text1"/>
        </w:rPr>
        <w:t>ESCo</w:t>
      </w:r>
      <w:r w:rsidR="005F4D80" w:rsidRPr="005F4D80">
        <w:rPr>
          <w:color w:val="000000" w:themeColor="text1"/>
        </w:rPr>
        <w:t xml:space="preserve"> shall provide any information requested by the </w:t>
      </w:r>
      <w:r w:rsidR="005F4D80">
        <w:rPr>
          <w:color w:val="000000" w:themeColor="text1"/>
        </w:rPr>
        <w:t>Developer</w:t>
      </w:r>
      <w:r w:rsidR="005F4D80" w:rsidRPr="005F4D80">
        <w:rPr>
          <w:color w:val="000000" w:themeColor="text1"/>
        </w:rPr>
        <w:t xml:space="preserve"> in accordance with paragraph </w:t>
      </w:r>
      <w:r w:rsidR="005F4D80" w:rsidRPr="005F4D80">
        <w:rPr>
          <w:color w:val="000000" w:themeColor="text1"/>
        </w:rPr>
        <w:fldChar w:fldCharType="begin"/>
      </w:r>
      <w:r w:rsidR="005F4D80" w:rsidRPr="005F4D80">
        <w:rPr>
          <w:color w:val="000000" w:themeColor="text1"/>
        </w:rPr>
        <w:instrText xml:space="preserve"> REF _Ref413975364 \n \h </w:instrText>
      </w:r>
      <w:r w:rsidR="005F4D80">
        <w:rPr>
          <w:color w:val="000000" w:themeColor="text1"/>
        </w:rPr>
        <w:instrText xml:space="preserve"> \* MERGEFORMAT </w:instrText>
      </w:r>
      <w:r w:rsidR="005F4D80" w:rsidRPr="005F4D80">
        <w:rPr>
          <w:color w:val="000000" w:themeColor="text1"/>
        </w:rPr>
      </w:r>
      <w:r w:rsidR="005F4D80" w:rsidRPr="005F4D80">
        <w:rPr>
          <w:color w:val="000000" w:themeColor="text1"/>
        </w:rPr>
        <w:fldChar w:fldCharType="separate"/>
      </w:r>
      <w:r w:rsidR="001E3D88">
        <w:rPr>
          <w:color w:val="000000" w:themeColor="text1"/>
        </w:rPr>
        <w:t>2.8.1</w:t>
      </w:r>
      <w:r w:rsidR="005F4D80" w:rsidRPr="005F4D80">
        <w:rPr>
          <w:color w:val="000000" w:themeColor="text1"/>
        </w:rPr>
        <w:fldChar w:fldCharType="end"/>
      </w:r>
      <w:r w:rsidR="005F4D80" w:rsidRPr="005F4D80">
        <w:rPr>
          <w:color w:val="000000" w:themeColor="text1"/>
        </w:rPr>
        <w:t xml:space="preserve"> as soon as reasonably practicable after receiving such request.</w:t>
      </w:r>
    </w:p>
    <w:p w14:paraId="1727A062" w14:textId="77777777" w:rsidR="005F4D80" w:rsidRPr="005F4D80" w:rsidRDefault="005F4D80" w:rsidP="00E9729D">
      <w:pPr>
        <w:pStyle w:val="ScheduleHeading2"/>
        <w:widowControl w:val="0"/>
        <w:suppressLineNumbers/>
        <w:suppressAutoHyphens/>
        <w:rPr>
          <w:color w:val="000000" w:themeColor="text1"/>
        </w:rPr>
      </w:pPr>
      <w:bookmarkStart w:id="691" w:name="_Ref413975320"/>
      <w:r w:rsidRPr="005F4D80">
        <w:rPr>
          <w:color w:val="000000" w:themeColor="text1"/>
        </w:rPr>
        <w:t>Agreeing the Variation Report</w:t>
      </w:r>
      <w:bookmarkEnd w:id="691"/>
    </w:p>
    <w:p w14:paraId="66408267" w14:textId="3307A2D8"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As soon as reasonably practicable after the </w:t>
      </w:r>
      <w:r>
        <w:rPr>
          <w:color w:val="000000" w:themeColor="text1"/>
        </w:rPr>
        <w:t>Developer</w:t>
      </w:r>
      <w:r w:rsidRPr="005F4D80">
        <w:rPr>
          <w:color w:val="000000" w:themeColor="text1"/>
        </w:rPr>
        <w:t xml:space="preserve"> receives the Variation Report or, if the </w:t>
      </w:r>
      <w:r>
        <w:rPr>
          <w:color w:val="000000" w:themeColor="text1"/>
        </w:rPr>
        <w:t>Developer</w:t>
      </w:r>
      <w:r w:rsidRPr="005F4D80">
        <w:rPr>
          <w:color w:val="000000" w:themeColor="text1"/>
        </w:rPr>
        <w:t xml:space="preserve"> has requested additional information in accordance with paragraph </w:t>
      </w:r>
      <w:r w:rsidRPr="005F4D80">
        <w:rPr>
          <w:color w:val="000000" w:themeColor="text1"/>
        </w:rPr>
        <w:fldChar w:fldCharType="begin"/>
      </w:r>
      <w:r w:rsidRPr="005F4D80">
        <w:rPr>
          <w:color w:val="000000" w:themeColor="text1"/>
        </w:rPr>
        <w:instrText xml:space="preserve"> REF _Ref413975364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2.8.1</w:t>
      </w:r>
      <w:r w:rsidRPr="005F4D80">
        <w:rPr>
          <w:color w:val="000000" w:themeColor="text1"/>
        </w:rPr>
        <w:fldChar w:fldCharType="end"/>
      </w:r>
      <w:r w:rsidRPr="005F4D80">
        <w:rPr>
          <w:color w:val="000000" w:themeColor="text1"/>
        </w:rPr>
        <w:t xml:space="preserve">, as soon as reasonably practicable after the </w:t>
      </w:r>
      <w:r>
        <w:rPr>
          <w:color w:val="000000" w:themeColor="text1"/>
        </w:rPr>
        <w:t>Developer</w:t>
      </w:r>
      <w:r w:rsidRPr="005F4D80">
        <w:rPr>
          <w:color w:val="000000" w:themeColor="text1"/>
        </w:rPr>
        <w:t xml:space="preserve"> receives such additional information, the Parties shall meet to discuss and attempt to agree the issues set out in the Variation Report.</w:t>
      </w:r>
    </w:p>
    <w:p w14:paraId="53D7891A"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The Parties shall act reasonably and in good faith to endeavour to agree amendments to the Variation Report such as to enable the Proposed Variation to proceed. Any agreed amendments shall be incorporated into the Variation Report.</w:t>
      </w:r>
    </w:p>
    <w:p w14:paraId="0EB38290" w14:textId="4190DC54"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of the principles described in this </w:t>
      </w:r>
      <w:r w:rsidRPr="005F4D80">
        <w:rPr>
          <w:color w:val="000000" w:themeColor="text1"/>
        </w:rPr>
        <w:fldChar w:fldCharType="begin"/>
      </w:r>
      <w:r w:rsidRPr="005F4D80">
        <w:rPr>
          <w:color w:val="000000" w:themeColor="text1"/>
        </w:rPr>
        <w:instrText xml:space="preserve"> REF _Ref4853938 \r \h  \* MERGEFORMAT </w:instrText>
      </w:r>
      <w:r w:rsidRPr="005F4D80">
        <w:rPr>
          <w:color w:val="000000" w:themeColor="text1"/>
        </w:rPr>
      </w:r>
      <w:r w:rsidRPr="005F4D80">
        <w:rPr>
          <w:color w:val="000000" w:themeColor="text1"/>
        </w:rPr>
        <w:fldChar w:fldCharType="separate"/>
      </w:r>
      <w:r w:rsidR="001E3D88">
        <w:rPr>
          <w:color w:val="000000" w:themeColor="text1"/>
        </w:rPr>
        <w:t>Schedule 15</w:t>
      </w:r>
      <w:r w:rsidRPr="005F4D80">
        <w:rPr>
          <w:color w:val="000000" w:themeColor="text1"/>
        </w:rPr>
        <w:fldChar w:fldCharType="end"/>
      </w:r>
      <w:r w:rsidRPr="005F4D80">
        <w:rPr>
          <w:color w:val="000000" w:themeColor="text1"/>
        </w:rPr>
        <w:t xml:space="preserve">, including that </w:t>
      </w:r>
      <w:r w:rsidR="008B2E36">
        <w:rPr>
          <w:color w:val="000000" w:themeColor="text1"/>
        </w:rPr>
        <w:t>ESCo</w:t>
      </w:r>
      <w:r w:rsidRPr="005F4D80">
        <w:rPr>
          <w:color w:val="000000" w:themeColor="text1"/>
        </w:rPr>
        <w:t xml:space="preserve"> should be in no better or worse position in respect of Estimated Changes in Costs and Estimated Changes in Profits).</w:t>
      </w:r>
    </w:p>
    <w:p w14:paraId="17A4992B"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bookmarkStart w:id="692" w:name="_Ref413975040"/>
      <w:r w:rsidRPr="005F4D80">
        <w:rPr>
          <w:color w:val="000000" w:themeColor="text1"/>
        </w:rPr>
        <w:t xml:space="preserve">Within thirty (30) Business Days of a Variation Report being agreed or determined, the </w:t>
      </w:r>
      <w:r>
        <w:rPr>
          <w:color w:val="000000" w:themeColor="text1"/>
        </w:rPr>
        <w:t>Developer</w:t>
      </w:r>
      <w:r w:rsidRPr="005F4D80">
        <w:rPr>
          <w:color w:val="000000" w:themeColor="text1"/>
        </w:rPr>
        <w:t xml:space="preserve"> shall:</w:t>
      </w:r>
      <w:bookmarkEnd w:id="692"/>
    </w:p>
    <w:p w14:paraId="2094CBB5" w14:textId="77777777" w:rsidR="005F4D80" w:rsidRPr="00404803" w:rsidRDefault="005F4D80" w:rsidP="00E9729D">
      <w:pPr>
        <w:pStyle w:val="Sch4Number"/>
        <w:widowControl w:val="0"/>
        <w:numPr>
          <w:ilvl w:val="6"/>
          <w:numId w:val="76"/>
        </w:numPr>
        <w:suppressLineNumbers/>
        <w:suppressAutoHyphens/>
        <w:rPr>
          <w:bCs/>
          <w:color w:val="000000" w:themeColor="text1"/>
        </w:rPr>
      </w:pPr>
      <w:bookmarkStart w:id="693" w:name="_Ref413980800"/>
      <w:r w:rsidRPr="00404803">
        <w:rPr>
          <w:bCs/>
          <w:color w:val="000000" w:themeColor="text1"/>
        </w:rPr>
        <w:t xml:space="preserve">issue to </w:t>
      </w:r>
      <w:r w:rsidR="008B2E36" w:rsidRPr="00404803">
        <w:rPr>
          <w:bCs/>
          <w:color w:val="000000" w:themeColor="text1"/>
        </w:rPr>
        <w:t>ESCo</w:t>
      </w:r>
      <w:r w:rsidRPr="00404803">
        <w:rPr>
          <w:bCs/>
          <w:color w:val="000000" w:themeColor="text1"/>
        </w:rPr>
        <w:t xml:space="preserve"> an order (a</w:t>
      </w:r>
      <w:r w:rsidRPr="00404803">
        <w:rPr>
          <w:b/>
          <w:color w:val="000000" w:themeColor="text1"/>
        </w:rPr>
        <w:t xml:space="preserve"> "</w:t>
      </w:r>
      <w:r w:rsidRPr="00404803">
        <w:rPr>
          <w:b/>
          <w:bCs/>
          <w:color w:val="000000" w:themeColor="text1"/>
        </w:rPr>
        <w:t>Developer Variation Order</w:t>
      </w:r>
      <w:r w:rsidRPr="00404803">
        <w:rPr>
          <w:b/>
          <w:color w:val="000000" w:themeColor="text1"/>
        </w:rPr>
        <w:t>")</w:t>
      </w:r>
      <w:r w:rsidRPr="00404803">
        <w:rPr>
          <w:color w:val="000000" w:themeColor="text1"/>
        </w:rPr>
        <w:t xml:space="preserve"> </w:t>
      </w:r>
      <w:r w:rsidRPr="00404803">
        <w:rPr>
          <w:bCs/>
          <w:color w:val="000000" w:themeColor="text1"/>
        </w:rPr>
        <w:t xml:space="preserve">requiring </w:t>
      </w:r>
      <w:r w:rsidR="008B2E36" w:rsidRPr="00404803">
        <w:rPr>
          <w:bCs/>
          <w:color w:val="000000" w:themeColor="text1"/>
        </w:rPr>
        <w:t>ESCo</w:t>
      </w:r>
      <w:r w:rsidRPr="00404803">
        <w:rPr>
          <w:bCs/>
          <w:color w:val="000000" w:themeColor="text1"/>
        </w:rPr>
        <w:t xml:space="preserve"> to implement the Developer Variation in accordance with the Variation Report, as agreed or determined. The Developer and </w:t>
      </w:r>
      <w:r w:rsidR="008B2E36" w:rsidRPr="00404803">
        <w:rPr>
          <w:bCs/>
          <w:color w:val="000000" w:themeColor="text1"/>
        </w:rPr>
        <w:t>ESCo</w:t>
      </w:r>
      <w:r w:rsidRPr="00404803">
        <w:rPr>
          <w:bCs/>
          <w:color w:val="000000" w:themeColor="text1"/>
        </w:rPr>
        <w:t xml:space="preserve"> shall comply with the terms of any such </w:t>
      </w:r>
      <w:r w:rsidRPr="00404803">
        <w:rPr>
          <w:bCs/>
        </w:rPr>
        <w:t>Developer</w:t>
      </w:r>
      <w:r w:rsidRPr="00404803">
        <w:rPr>
          <w:bCs/>
          <w:color w:val="000000" w:themeColor="text1"/>
        </w:rPr>
        <w:t xml:space="preserve"> Variation Order; or</w:t>
      </w:r>
      <w:bookmarkEnd w:id="693"/>
    </w:p>
    <w:p w14:paraId="0757A45E" w14:textId="77777777" w:rsidR="005F4D80" w:rsidRPr="00404803" w:rsidRDefault="005F4D80" w:rsidP="00E9729D">
      <w:pPr>
        <w:pStyle w:val="Sch4Number"/>
        <w:widowControl w:val="0"/>
        <w:suppressLineNumbers/>
        <w:suppressAutoHyphens/>
        <w:rPr>
          <w:bCs/>
          <w:color w:val="000000" w:themeColor="text1"/>
        </w:rPr>
      </w:pPr>
      <w:r w:rsidRPr="00404803">
        <w:rPr>
          <w:bCs/>
          <w:color w:val="000000" w:themeColor="text1"/>
        </w:rPr>
        <w:t xml:space="preserve">notify </w:t>
      </w:r>
      <w:r w:rsidR="008B2E36" w:rsidRPr="00404803">
        <w:rPr>
          <w:bCs/>
          <w:color w:val="000000" w:themeColor="text1"/>
        </w:rPr>
        <w:t>ESCo</w:t>
      </w:r>
      <w:r w:rsidRPr="00404803">
        <w:rPr>
          <w:bCs/>
          <w:color w:val="000000" w:themeColor="text1"/>
        </w:rPr>
        <w:t xml:space="preserve"> that it is withdrawing the Developer Notice of Variation.</w:t>
      </w:r>
    </w:p>
    <w:p w14:paraId="484953CF" w14:textId="4C9F2F88"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does not comply with paragraphs </w:t>
      </w:r>
      <w:r w:rsidRPr="005F4D80">
        <w:rPr>
          <w:color w:val="000000" w:themeColor="text1"/>
        </w:rPr>
        <w:fldChar w:fldCharType="begin"/>
      </w:r>
      <w:r w:rsidRPr="005F4D80">
        <w:rPr>
          <w:color w:val="000000" w:themeColor="text1"/>
        </w:rPr>
        <w:instrText xml:space="preserve"> REF _Ref413975040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2.9.4</w:t>
      </w:r>
      <w:r w:rsidRPr="005F4D80">
        <w:rPr>
          <w:color w:val="000000" w:themeColor="text1"/>
        </w:rPr>
        <w:fldChar w:fldCharType="end"/>
      </w:r>
      <w:r w:rsidRPr="005F4D80">
        <w:rPr>
          <w:color w:val="000000" w:themeColor="text1"/>
        </w:rPr>
        <w:t xml:space="preserve"> within the time period specified in that paragraph, it shall be deemed to have notified </w:t>
      </w:r>
      <w:r w:rsidR="008B2E36">
        <w:rPr>
          <w:color w:val="000000" w:themeColor="text1"/>
        </w:rPr>
        <w:t>ESCo</w:t>
      </w:r>
      <w:r w:rsidRPr="005F4D80">
        <w:rPr>
          <w:color w:val="000000" w:themeColor="text1"/>
        </w:rPr>
        <w:t xml:space="preserve"> that it is withdrawing the </w:t>
      </w:r>
      <w:r>
        <w:rPr>
          <w:color w:val="000000" w:themeColor="text1"/>
        </w:rPr>
        <w:t>Developer</w:t>
      </w:r>
      <w:r w:rsidRPr="005F4D80">
        <w:rPr>
          <w:b/>
          <w:bCs/>
          <w:color w:val="000000" w:themeColor="text1"/>
        </w:rPr>
        <w:t xml:space="preserve"> </w:t>
      </w:r>
      <w:r w:rsidRPr="005F4D80">
        <w:rPr>
          <w:color w:val="000000" w:themeColor="text1"/>
        </w:rPr>
        <w:t>Notice of Variation.</w:t>
      </w:r>
    </w:p>
    <w:p w14:paraId="402105BD" w14:textId="77777777" w:rsidR="005F4D80" w:rsidRPr="005F4D80" w:rsidRDefault="005F4D80" w:rsidP="00E9729D">
      <w:pPr>
        <w:pStyle w:val="ScheduleHeading2"/>
        <w:widowControl w:val="0"/>
        <w:suppressLineNumbers/>
        <w:suppressAutoHyphens/>
        <w:rPr>
          <w:color w:val="000000" w:themeColor="text1"/>
        </w:rPr>
      </w:pPr>
      <w:r w:rsidRPr="005F4D80">
        <w:rPr>
          <w:color w:val="000000" w:themeColor="text1"/>
        </w:rPr>
        <w:t xml:space="preserve">Implementation of </w:t>
      </w:r>
      <w:r>
        <w:rPr>
          <w:color w:val="000000" w:themeColor="text1"/>
        </w:rPr>
        <w:t>Developer</w:t>
      </w:r>
      <w:r w:rsidRPr="005F4D80">
        <w:rPr>
          <w:b w:val="0"/>
          <w:bCs/>
          <w:color w:val="000000" w:themeColor="text1"/>
        </w:rPr>
        <w:t xml:space="preserve"> </w:t>
      </w:r>
      <w:r w:rsidRPr="005F4D80">
        <w:rPr>
          <w:color w:val="000000" w:themeColor="text1"/>
        </w:rPr>
        <w:t>Variation</w:t>
      </w:r>
    </w:p>
    <w:p w14:paraId="4DE5FFD2" w14:textId="77777777" w:rsidR="005F4D80" w:rsidRPr="005F4D80" w:rsidRDefault="005F4D80" w:rsidP="00E9729D">
      <w:pPr>
        <w:pStyle w:val="ScheduleHeading3"/>
        <w:widowControl w:val="0"/>
        <w:suppressLineNumbers/>
        <w:tabs>
          <w:tab w:val="clear" w:pos="1985"/>
          <w:tab w:val="left" w:pos="1701"/>
        </w:tabs>
        <w:suppressAutoHyphens/>
        <w:ind w:left="1701" w:hanging="850"/>
        <w:rPr>
          <w:color w:val="000000" w:themeColor="text1"/>
        </w:rPr>
      </w:pPr>
      <w:r w:rsidRPr="005F4D80">
        <w:rPr>
          <w:color w:val="000000" w:themeColor="text1"/>
        </w:rPr>
        <w:t xml:space="preserve">Upon receipt of any </w:t>
      </w:r>
      <w:r>
        <w:rPr>
          <w:color w:val="000000" w:themeColor="text1"/>
        </w:rPr>
        <w:t>Developer</w:t>
      </w:r>
      <w:r w:rsidRPr="005F4D80">
        <w:rPr>
          <w:b/>
          <w:bCs/>
          <w:color w:val="000000" w:themeColor="text1"/>
        </w:rPr>
        <w:t xml:space="preserve"> </w:t>
      </w:r>
      <w:r w:rsidRPr="005F4D80">
        <w:rPr>
          <w:color w:val="000000" w:themeColor="text1"/>
        </w:rPr>
        <w:t xml:space="preserve">Variation Order (which </w:t>
      </w:r>
      <w:r w:rsidR="008B2E36">
        <w:rPr>
          <w:color w:val="000000" w:themeColor="text1"/>
        </w:rPr>
        <w:t>ESCo</w:t>
      </w:r>
      <w:r w:rsidRPr="005F4D80">
        <w:rPr>
          <w:color w:val="000000" w:themeColor="text1"/>
        </w:rPr>
        <w:t xml:space="preserve"> shall review and confirm (by counter signature) as being in accordance with the agreed or determined Variation Report):</w:t>
      </w:r>
    </w:p>
    <w:p w14:paraId="0B94052B" w14:textId="77777777" w:rsidR="005F4D80" w:rsidRPr="00404803" w:rsidRDefault="005F4D80" w:rsidP="00E9729D">
      <w:pPr>
        <w:pStyle w:val="Sch4Number"/>
        <w:widowControl w:val="0"/>
        <w:numPr>
          <w:ilvl w:val="6"/>
          <w:numId w:val="80"/>
        </w:numPr>
        <w:suppressLineNumbers/>
        <w:suppressAutoHyphens/>
        <w:rPr>
          <w:bCs/>
          <w:color w:val="000000" w:themeColor="text1"/>
        </w:rPr>
      </w:pPr>
      <w:r w:rsidRPr="00404803">
        <w:rPr>
          <w:bCs/>
          <w:color w:val="000000" w:themeColor="text1"/>
        </w:rPr>
        <w:t>the Parties shall forthwith implement the relevant Developer Variation in accordance with the terms of the Variation Report, as agreed or determined, subject to any Authorisation being obtained where the Variation Report specifies that the implementation of the Developer</w:t>
      </w:r>
      <w:r w:rsidR="00F85FC4" w:rsidRPr="00404803">
        <w:rPr>
          <w:bCs/>
          <w:color w:val="000000" w:themeColor="text1"/>
        </w:rPr>
        <w:t xml:space="preserve"> </w:t>
      </w:r>
      <w:r w:rsidRPr="00404803">
        <w:rPr>
          <w:bCs/>
          <w:color w:val="000000" w:themeColor="text1"/>
        </w:rPr>
        <w:t>Variation is conditional on such Authorisation;</w:t>
      </w:r>
    </w:p>
    <w:p w14:paraId="4896E8FC" w14:textId="77777777" w:rsidR="004A6516" w:rsidRPr="00404803" w:rsidRDefault="0026289F" w:rsidP="00E9729D">
      <w:pPr>
        <w:pStyle w:val="Sch4Number"/>
        <w:widowControl w:val="0"/>
        <w:numPr>
          <w:ilvl w:val="6"/>
          <w:numId w:val="77"/>
        </w:numPr>
        <w:suppressLineNumbers/>
        <w:suppressAutoHyphens/>
        <w:rPr>
          <w:bCs/>
          <w:color w:val="000000" w:themeColor="text1"/>
        </w:rPr>
      </w:pPr>
      <w:r w:rsidRPr="00404803">
        <w:rPr>
          <w:bCs/>
          <w:color w:val="000000" w:themeColor="text1"/>
        </w:rPr>
        <w:t xml:space="preserve">this Agreement </w:t>
      </w:r>
      <w:r w:rsidR="004A6516" w:rsidRPr="00404803">
        <w:rPr>
          <w:bCs/>
          <w:color w:val="000000" w:themeColor="text1"/>
        </w:rPr>
        <w:t xml:space="preserve">shall be deemed to be amended </w:t>
      </w:r>
      <w:r w:rsidR="005F4D80" w:rsidRPr="00404803">
        <w:rPr>
          <w:bCs/>
          <w:color w:val="000000" w:themeColor="text1"/>
        </w:rPr>
        <w:t>to the extent specified in the Variation Report</w:t>
      </w:r>
      <w:r w:rsidR="004A6516" w:rsidRPr="00404803">
        <w:rPr>
          <w:bCs/>
          <w:color w:val="000000" w:themeColor="text1"/>
        </w:rPr>
        <w:t xml:space="preserve"> (including where a Developer Variation has been issued pursuant to the Framework Supply Agreement </w:t>
      </w:r>
      <w:r w:rsidR="00832AD2" w:rsidRPr="00404803">
        <w:rPr>
          <w:bCs/>
          <w:color w:val="000000" w:themeColor="text1"/>
        </w:rPr>
        <w:t xml:space="preserve">pursuant to paragraph 2.10.1(d) </w:t>
      </w:r>
      <w:r w:rsidR="004A6516" w:rsidRPr="00404803">
        <w:rPr>
          <w:bCs/>
          <w:color w:val="000000" w:themeColor="text1"/>
        </w:rPr>
        <w:t>which impacts on this Agreement)</w:t>
      </w:r>
      <w:r w:rsidR="005F4D80" w:rsidRPr="00404803">
        <w:rPr>
          <w:bCs/>
          <w:color w:val="000000" w:themeColor="text1"/>
        </w:rPr>
        <w:t>, as agreed or determined;</w:t>
      </w:r>
    </w:p>
    <w:p w14:paraId="6074E562" w14:textId="77777777" w:rsidR="004A6516" w:rsidRPr="00404803" w:rsidRDefault="004A6516" w:rsidP="00E9729D">
      <w:pPr>
        <w:pStyle w:val="Sch4Number"/>
        <w:widowControl w:val="0"/>
        <w:numPr>
          <w:ilvl w:val="6"/>
          <w:numId w:val="77"/>
        </w:numPr>
        <w:suppressLineNumbers/>
        <w:suppressAutoHyphens/>
        <w:rPr>
          <w:bCs/>
          <w:color w:val="000000" w:themeColor="text1"/>
        </w:rPr>
      </w:pPr>
      <w:r w:rsidRPr="00404803">
        <w:rPr>
          <w:bCs/>
          <w:color w:val="000000" w:themeColor="text1"/>
        </w:rPr>
        <w:t>(if applicable) the Framework Supply Agreement (pursuant to paragraph 2.10.1(c) of Schedule 13 (Change Procedure) of the Framework Supply Agreement) shall be deemed to be amended;</w:t>
      </w:r>
    </w:p>
    <w:p w14:paraId="7F90D8A2" w14:textId="77777777" w:rsidR="005F4D80" w:rsidRPr="00404803" w:rsidRDefault="005F4D80" w:rsidP="00E9729D">
      <w:pPr>
        <w:pStyle w:val="Sch4Number"/>
        <w:widowControl w:val="0"/>
        <w:numPr>
          <w:ilvl w:val="6"/>
          <w:numId w:val="77"/>
        </w:numPr>
        <w:suppressLineNumbers/>
        <w:suppressAutoHyphens/>
        <w:rPr>
          <w:bCs/>
          <w:color w:val="000000" w:themeColor="text1"/>
        </w:rPr>
      </w:pPr>
      <w:r w:rsidRPr="00404803">
        <w:rPr>
          <w:bCs/>
          <w:color w:val="000000" w:themeColor="text1"/>
        </w:rPr>
        <w:t>the Developer</w:t>
      </w:r>
      <w:r w:rsidR="00F85FC4" w:rsidRPr="00404803">
        <w:rPr>
          <w:bCs/>
          <w:color w:val="000000" w:themeColor="text1"/>
        </w:rPr>
        <w:t xml:space="preserve"> </w:t>
      </w:r>
      <w:r w:rsidRPr="00404803">
        <w:rPr>
          <w:bCs/>
          <w:color w:val="000000" w:themeColor="text1"/>
        </w:rPr>
        <w:t xml:space="preserve">or </w:t>
      </w:r>
      <w:r w:rsidR="008B2E36" w:rsidRPr="00404803">
        <w:rPr>
          <w:bCs/>
          <w:color w:val="000000" w:themeColor="text1"/>
        </w:rPr>
        <w:t>ESCo</w:t>
      </w:r>
      <w:r w:rsidRPr="00404803">
        <w:rPr>
          <w:bCs/>
          <w:color w:val="000000" w:themeColor="text1"/>
        </w:rPr>
        <w:t xml:space="preserve"> shall make any Lump Sum Payments (and any other relevant payments) in accordance with the Variation Report, as agreed or determined</w:t>
      </w:r>
      <w:r w:rsidR="00D14262" w:rsidRPr="00404803">
        <w:rPr>
          <w:bCs/>
          <w:color w:val="000000" w:themeColor="text1"/>
        </w:rPr>
        <w:t xml:space="preserve"> (with no double counting to the extent that the Developer Variation is deemed an </w:t>
      </w:r>
      <w:r w:rsidR="008B2E36" w:rsidRPr="00404803">
        <w:rPr>
          <w:bCs/>
          <w:color w:val="000000" w:themeColor="text1"/>
        </w:rPr>
        <w:t>ESCo</w:t>
      </w:r>
      <w:r w:rsidR="00D14262" w:rsidRPr="00404803">
        <w:rPr>
          <w:bCs/>
          <w:color w:val="000000" w:themeColor="text1"/>
        </w:rPr>
        <w:t xml:space="preserve"> Variation under the Framework Supply Agreement)</w:t>
      </w:r>
      <w:r w:rsidRPr="00404803">
        <w:rPr>
          <w:bCs/>
          <w:color w:val="000000" w:themeColor="text1"/>
        </w:rPr>
        <w:t>;</w:t>
      </w:r>
    </w:p>
    <w:p w14:paraId="72D3BE9A" w14:textId="77777777" w:rsidR="005F4D80" w:rsidRPr="00404803" w:rsidRDefault="005F4D80" w:rsidP="00E9729D">
      <w:pPr>
        <w:pStyle w:val="Sch4Number"/>
        <w:widowControl w:val="0"/>
        <w:numPr>
          <w:ilvl w:val="6"/>
          <w:numId w:val="77"/>
        </w:numPr>
        <w:suppressLineNumbers/>
        <w:suppressAutoHyphens/>
        <w:rPr>
          <w:bCs/>
          <w:color w:val="000000" w:themeColor="text1"/>
        </w:rPr>
      </w:pPr>
      <w:r w:rsidRPr="00404803">
        <w:rPr>
          <w:bCs/>
          <w:color w:val="000000" w:themeColor="text1"/>
        </w:rPr>
        <w:t xml:space="preserve">the </w:t>
      </w:r>
      <w:r w:rsidR="00E81C84" w:rsidRPr="00404803">
        <w:rPr>
          <w:bCs/>
          <w:color w:val="000000" w:themeColor="text1"/>
        </w:rPr>
        <w:t>Developer Delivery Programme</w:t>
      </w:r>
      <w:r w:rsidRPr="00404803">
        <w:rPr>
          <w:bCs/>
          <w:color w:val="000000" w:themeColor="text1"/>
        </w:rPr>
        <w:t xml:space="preserve"> shall be adjusted in the manner agreed or determined.</w:t>
      </w:r>
    </w:p>
    <w:p w14:paraId="40440E9C" w14:textId="77777777" w:rsidR="005F4D80" w:rsidRPr="005F4D80" w:rsidRDefault="005F4D80" w:rsidP="00E9729D">
      <w:pPr>
        <w:pStyle w:val="ScheduleHeading2"/>
        <w:widowControl w:val="0"/>
        <w:suppressLineNumbers/>
        <w:suppressAutoHyphens/>
        <w:spacing w:before="120" w:after="120"/>
        <w:rPr>
          <w:color w:val="000000" w:themeColor="text1"/>
        </w:rPr>
      </w:pPr>
      <w:r w:rsidRPr="005F4D80">
        <w:rPr>
          <w:color w:val="000000" w:themeColor="text1"/>
        </w:rPr>
        <w:t xml:space="preserve">Non-implementation of </w:t>
      </w:r>
      <w:r>
        <w:rPr>
          <w:color w:val="000000" w:themeColor="text1"/>
        </w:rPr>
        <w:t>Developer</w:t>
      </w:r>
      <w:r w:rsidRPr="005F4D80">
        <w:rPr>
          <w:color w:val="000000" w:themeColor="text1"/>
        </w:rPr>
        <w:t xml:space="preserve"> Variation</w:t>
      </w:r>
    </w:p>
    <w:p w14:paraId="0DF14979" w14:textId="77777777" w:rsidR="005F4D80" w:rsidRPr="005F4D80" w:rsidRDefault="005F4D80" w:rsidP="00E9729D">
      <w:pPr>
        <w:pStyle w:val="BodyText1-alignedat15"/>
        <w:widowControl w:val="0"/>
        <w:suppressLineNumbers/>
        <w:suppressAutoHyphens/>
      </w:pPr>
      <w:r w:rsidRPr="005F4D80">
        <w:t xml:space="preserve">The </w:t>
      </w:r>
      <w:r>
        <w:t>Developer</w:t>
      </w:r>
      <w:r w:rsidRPr="005F4D80">
        <w:rPr>
          <w:b/>
          <w:bCs/>
        </w:rPr>
        <w:t xml:space="preserve"> </w:t>
      </w:r>
      <w:r w:rsidRPr="005F4D80">
        <w:t xml:space="preserve">shall reimburse </w:t>
      </w:r>
      <w:r w:rsidR="008B2E36">
        <w:t>ESCo</w:t>
      </w:r>
      <w:r w:rsidRPr="005F4D80">
        <w:t xml:space="preserve"> its reasonable costs properly incurred in preparing a Variation Report where the relevant </w:t>
      </w:r>
      <w:r>
        <w:t>Developer</w:t>
      </w:r>
      <w:r w:rsidRPr="005F4D80">
        <w:rPr>
          <w:b/>
          <w:bCs/>
        </w:rPr>
        <w:t xml:space="preserve"> </w:t>
      </w:r>
      <w:r w:rsidRPr="005F4D80">
        <w:t xml:space="preserve">Variation is not implemented, other than where the reason for such non-implementation is that the costs of the </w:t>
      </w:r>
      <w:r>
        <w:t>Developer</w:t>
      </w:r>
      <w:r w:rsidRPr="005F4D80">
        <w:rPr>
          <w:b/>
          <w:bCs/>
        </w:rPr>
        <w:t xml:space="preserve"> </w:t>
      </w:r>
      <w:r w:rsidRPr="005F4D80">
        <w:t xml:space="preserve">Variation as set out in the Variation Report are materially greater than or otherwise the timetable or methodology of the </w:t>
      </w:r>
      <w:r>
        <w:t>Developer</w:t>
      </w:r>
      <w:r w:rsidRPr="005F4D80">
        <w:rPr>
          <w:b/>
          <w:bCs/>
        </w:rPr>
        <w:t xml:space="preserve"> </w:t>
      </w:r>
      <w:r w:rsidRPr="005F4D80">
        <w:t xml:space="preserve">Variation is materially different to those set out in the Outline Proposal as a result of the deliberate act or wilful default of </w:t>
      </w:r>
      <w:r w:rsidR="008B2E36">
        <w:t>ESCo</w:t>
      </w:r>
      <w:r w:rsidRPr="005F4D80">
        <w:t>.</w:t>
      </w:r>
    </w:p>
    <w:p w14:paraId="7C9C4F6A" w14:textId="77777777" w:rsidR="005F4D80" w:rsidRPr="005F4D80" w:rsidRDefault="008B2E36" w:rsidP="00E9729D">
      <w:pPr>
        <w:pStyle w:val="ScheduleHeading1"/>
        <w:widowControl w:val="0"/>
        <w:suppressLineNumbers/>
        <w:suppressAutoHyphens/>
        <w:spacing w:before="120" w:after="120"/>
        <w:rPr>
          <w:color w:val="000000" w:themeColor="text1"/>
        </w:rPr>
      </w:pPr>
      <w:bookmarkStart w:id="694" w:name="_Ref413974947"/>
      <w:r>
        <w:rPr>
          <w:color w:val="000000" w:themeColor="text1"/>
        </w:rPr>
        <w:t>ESCo</w:t>
      </w:r>
      <w:r w:rsidR="005F4D80" w:rsidRPr="005F4D80">
        <w:rPr>
          <w:color w:val="000000" w:themeColor="text1"/>
        </w:rPr>
        <w:t xml:space="preserve"> VARIATION</w:t>
      </w:r>
      <w:bookmarkEnd w:id="694"/>
    </w:p>
    <w:p w14:paraId="139F9903" w14:textId="77777777" w:rsidR="005F4D80" w:rsidRPr="005F4D80" w:rsidRDefault="005F4D80" w:rsidP="00E9729D">
      <w:pPr>
        <w:pStyle w:val="ScheduleHeading2"/>
        <w:widowControl w:val="0"/>
        <w:suppressLineNumbers/>
        <w:suppressAutoHyphens/>
        <w:spacing w:before="120" w:after="120"/>
        <w:rPr>
          <w:color w:val="000000" w:themeColor="text1"/>
        </w:rPr>
      </w:pPr>
      <w:bookmarkStart w:id="695" w:name="_Ref413974940"/>
      <w:r w:rsidRPr="005F4D80">
        <w:rPr>
          <w:color w:val="000000" w:themeColor="text1"/>
        </w:rPr>
        <w:t xml:space="preserve">Scope of </w:t>
      </w:r>
      <w:r w:rsidR="008B2E36">
        <w:rPr>
          <w:color w:val="000000" w:themeColor="text1"/>
        </w:rPr>
        <w:t>ESCo</w:t>
      </w:r>
      <w:r w:rsidRPr="005F4D80">
        <w:rPr>
          <w:color w:val="000000" w:themeColor="text1"/>
        </w:rPr>
        <w:t xml:space="preserve"> Variation</w:t>
      </w:r>
      <w:bookmarkEnd w:id="695"/>
    </w:p>
    <w:p w14:paraId="6CBDB32C" w14:textId="72D94141" w:rsidR="005F4D80" w:rsidRPr="005F4D80" w:rsidRDefault="005F4D80" w:rsidP="00E9729D">
      <w:pPr>
        <w:pStyle w:val="TSBody1-2"/>
        <w:widowControl w:val="0"/>
        <w:suppressLineNumbers/>
        <w:suppressAutoHyphens/>
        <w:spacing w:before="120" w:after="120"/>
        <w:rPr>
          <w:color w:val="000000" w:themeColor="text1"/>
        </w:rPr>
      </w:pPr>
      <w:r w:rsidRPr="005F4D80">
        <w:rPr>
          <w:color w:val="000000" w:themeColor="text1"/>
        </w:rPr>
        <w:t xml:space="preserve">If </w:t>
      </w:r>
      <w:r w:rsidR="008B2E36">
        <w:rPr>
          <w:color w:val="000000" w:themeColor="text1"/>
        </w:rPr>
        <w:t>ESCo</w:t>
      </w:r>
      <w:r w:rsidRPr="005F4D80">
        <w:rPr>
          <w:color w:val="000000" w:themeColor="text1"/>
        </w:rPr>
        <w:t xml:space="preserve"> wishes to request an </w:t>
      </w:r>
      <w:r w:rsidR="008B2E36">
        <w:rPr>
          <w:color w:val="000000" w:themeColor="text1"/>
        </w:rPr>
        <w:t>ESCo</w:t>
      </w:r>
      <w:r w:rsidRPr="005F4D80">
        <w:rPr>
          <w:color w:val="000000" w:themeColor="text1"/>
        </w:rPr>
        <w:t xml:space="preserve"> Variation (other than as a result of a Change in </w:t>
      </w:r>
      <w:r w:rsidR="00977F4D">
        <w:rPr>
          <w:color w:val="000000" w:themeColor="text1"/>
        </w:rPr>
        <w:t>A</w:t>
      </w:r>
      <w:r w:rsidRPr="005F4D80">
        <w:rPr>
          <w:color w:val="000000" w:themeColor="text1"/>
        </w:rPr>
        <w:t xml:space="preserve">pplicable Law in which case the provisions of </w:t>
      </w:r>
      <w:r w:rsidR="00FD28B7">
        <w:rPr>
          <w:color w:val="000000" w:themeColor="text1"/>
        </w:rPr>
        <w:fldChar w:fldCharType="begin"/>
      </w:r>
      <w:r w:rsidR="00FD28B7">
        <w:rPr>
          <w:color w:val="000000" w:themeColor="text1"/>
        </w:rPr>
        <w:instrText xml:space="preserve"> REF _Ref25145726 \n \h </w:instrText>
      </w:r>
      <w:r w:rsidR="00FD28B7">
        <w:rPr>
          <w:color w:val="000000" w:themeColor="text1"/>
        </w:rPr>
      </w:r>
      <w:r w:rsidR="00FD28B7">
        <w:rPr>
          <w:color w:val="000000" w:themeColor="text1"/>
        </w:rPr>
        <w:fldChar w:fldCharType="separate"/>
      </w:r>
      <w:r w:rsidR="001E3D88">
        <w:rPr>
          <w:color w:val="000000" w:themeColor="text1"/>
        </w:rPr>
        <w:t>Part 2</w:t>
      </w:r>
      <w:r w:rsidR="00FD28B7">
        <w:rPr>
          <w:color w:val="000000" w:themeColor="text1"/>
        </w:rPr>
        <w:fldChar w:fldCharType="end"/>
      </w:r>
      <w:r w:rsidRPr="005F4D80">
        <w:rPr>
          <w:color w:val="000000" w:themeColor="text1"/>
        </w:rPr>
        <w:t xml:space="preserve"> shall apply), it shall serve a notice on the </w:t>
      </w:r>
      <w:r>
        <w:rPr>
          <w:color w:val="000000" w:themeColor="text1"/>
        </w:rPr>
        <w:t>Developer</w:t>
      </w:r>
      <w:r w:rsidRPr="005F4D80">
        <w:rPr>
          <w:b/>
          <w:bCs/>
          <w:color w:val="000000" w:themeColor="text1"/>
        </w:rPr>
        <w:t xml:space="preserve"> </w:t>
      </w:r>
      <w:r w:rsidRPr="005F4D80">
        <w:rPr>
          <w:color w:val="000000" w:themeColor="text1"/>
        </w:rPr>
        <w:t>(an "</w:t>
      </w:r>
      <w:r w:rsidR="008B2E36">
        <w:rPr>
          <w:b/>
          <w:color w:val="000000" w:themeColor="text1"/>
        </w:rPr>
        <w:t>ESCo</w:t>
      </w:r>
      <w:r w:rsidRPr="005F4D80">
        <w:rPr>
          <w:b/>
          <w:color w:val="000000" w:themeColor="text1"/>
        </w:rPr>
        <w:t xml:space="preserve"> Notice of Variation</w:t>
      </w:r>
      <w:r w:rsidRPr="005F4D80">
        <w:rPr>
          <w:color w:val="000000" w:themeColor="text1"/>
        </w:rPr>
        <w:t>").</w:t>
      </w:r>
    </w:p>
    <w:p w14:paraId="448F89D5" w14:textId="77777777" w:rsidR="005F4D80" w:rsidRPr="005F4D80" w:rsidRDefault="008B2E36" w:rsidP="00E9729D">
      <w:pPr>
        <w:pStyle w:val="ScheduleHeading2"/>
        <w:widowControl w:val="0"/>
        <w:suppressLineNumbers/>
        <w:suppressAutoHyphens/>
        <w:spacing w:before="120" w:after="120"/>
        <w:rPr>
          <w:color w:val="000000" w:themeColor="text1"/>
        </w:rPr>
      </w:pPr>
      <w:r>
        <w:rPr>
          <w:color w:val="000000" w:themeColor="text1"/>
        </w:rPr>
        <w:t>ESCo</w:t>
      </w:r>
      <w:r w:rsidR="005F4D80" w:rsidRPr="005F4D80">
        <w:rPr>
          <w:color w:val="000000" w:themeColor="text1"/>
        </w:rPr>
        <w:t xml:space="preserve"> Notice of Variation</w:t>
      </w:r>
    </w:p>
    <w:p w14:paraId="51A78B1E" w14:textId="21985C03" w:rsidR="005F4D80" w:rsidRPr="005F4D80" w:rsidRDefault="005F4D80" w:rsidP="00E9729D">
      <w:pPr>
        <w:pStyle w:val="TSBody1-2"/>
        <w:widowControl w:val="0"/>
        <w:suppressLineNumbers/>
        <w:suppressAutoHyphens/>
        <w:spacing w:before="120" w:after="120"/>
        <w:rPr>
          <w:color w:val="000000" w:themeColor="text1"/>
        </w:rPr>
      </w:pPr>
      <w:r w:rsidRPr="005F4D80">
        <w:rPr>
          <w:color w:val="000000" w:themeColor="text1"/>
        </w:rPr>
        <w:t xml:space="preserve">The </w:t>
      </w:r>
      <w:r w:rsidR="008B2E36">
        <w:rPr>
          <w:color w:val="000000" w:themeColor="text1"/>
        </w:rPr>
        <w:t>ESCo</w:t>
      </w:r>
      <w:r w:rsidRPr="005F4D80">
        <w:rPr>
          <w:color w:val="000000" w:themeColor="text1"/>
        </w:rPr>
        <w:t xml:space="preserve"> Notice of Variation shall include all the information which </w:t>
      </w:r>
      <w:r w:rsidR="008B2E36">
        <w:rPr>
          <w:color w:val="000000" w:themeColor="text1"/>
        </w:rPr>
        <w:t>ESCo</w:t>
      </w:r>
      <w:r w:rsidRPr="005F4D80">
        <w:rPr>
          <w:color w:val="000000" w:themeColor="text1"/>
        </w:rPr>
        <w:t xml:space="preserve"> is required to provide in a Variation Report, as detailed in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2.7</w:t>
      </w:r>
      <w:r w:rsidRPr="005F4D80">
        <w:rPr>
          <w:color w:val="000000" w:themeColor="text1"/>
        </w:rPr>
        <w:fldChar w:fldCharType="end"/>
      </w:r>
      <w:r w:rsidRPr="005F4D80">
        <w:rPr>
          <w:color w:val="000000" w:themeColor="text1"/>
        </w:rPr>
        <w:t xml:space="preserve">, to the extent that such information is relevant to the proposed </w:t>
      </w:r>
      <w:r w:rsidR="008B2E36">
        <w:rPr>
          <w:color w:val="000000" w:themeColor="text1"/>
        </w:rPr>
        <w:t>ESCo</w:t>
      </w:r>
      <w:r w:rsidRPr="005F4D80">
        <w:rPr>
          <w:color w:val="000000" w:themeColor="text1"/>
        </w:rPr>
        <w:t xml:space="preserve"> Variation and details of the following:</w:t>
      </w:r>
    </w:p>
    <w:p w14:paraId="2390D677" w14:textId="77777777" w:rsidR="005F4D80" w:rsidRPr="005F4D80" w:rsidRDefault="008B2E36" w:rsidP="00E9729D">
      <w:pPr>
        <w:pStyle w:val="ScheduleHeading3"/>
        <w:widowControl w:val="0"/>
        <w:suppressLineNumbers/>
        <w:tabs>
          <w:tab w:val="clear" w:pos="1985"/>
          <w:tab w:val="left" w:pos="1701"/>
        </w:tabs>
        <w:suppressAutoHyphens/>
        <w:spacing w:before="120" w:after="120"/>
        <w:ind w:left="1701" w:hanging="850"/>
        <w:rPr>
          <w:color w:val="000000" w:themeColor="text1"/>
        </w:rPr>
      </w:pPr>
      <w:r>
        <w:rPr>
          <w:color w:val="000000" w:themeColor="text1"/>
        </w:rPr>
        <w:t>ESCo</w:t>
      </w:r>
      <w:r w:rsidR="005F4D80" w:rsidRPr="005F4D80">
        <w:rPr>
          <w:color w:val="000000" w:themeColor="text1"/>
        </w:rPr>
        <w:t xml:space="preserve">'s reasons for proposing the </w:t>
      </w:r>
      <w:r>
        <w:rPr>
          <w:color w:val="000000" w:themeColor="text1"/>
        </w:rPr>
        <w:t>ESCo</w:t>
      </w:r>
      <w:r w:rsidR="005F4D80" w:rsidRPr="005F4D80">
        <w:rPr>
          <w:color w:val="000000" w:themeColor="text1"/>
        </w:rPr>
        <w:t xml:space="preserve"> Variation;</w:t>
      </w:r>
    </w:p>
    <w:p w14:paraId="06806189" w14:textId="77777777" w:rsidR="005F4D80" w:rsidRPr="005F4D80" w:rsidRDefault="005F4D80" w:rsidP="00E9729D">
      <w:pPr>
        <w:pStyle w:val="ScheduleHeading3"/>
        <w:widowControl w:val="0"/>
        <w:suppressLineNumbers/>
        <w:tabs>
          <w:tab w:val="clear" w:pos="1985"/>
          <w:tab w:val="left" w:pos="1701"/>
        </w:tabs>
        <w:suppressAutoHyphens/>
        <w:spacing w:before="120" w:after="120"/>
        <w:ind w:left="1701" w:hanging="850"/>
        <w:rPr>
          <w:color w:val="000000" w:themeColor="text1"/>
        </w:rPr>
      </w:pPr>
      <w:r w:rsidRPr="005F4D80">
        <w:rPr>
          <w:color w:val="000000" w:themeColor="text1"/>
        </w:rPr>
        <w:t xml:space="preserve">any date or dates by which any decision by the </w:t>
      </w:r>
      <w:r>
        <w:rPr>
          <w:color w:val="000000" w:themeColor="text1"/>
        </w:rPr>
        <w:t>Developer</w:t>
      </w:r>
      <w:r w:rsidRPr="005F4D80">
        <w:rPr>
          <w:b/>
          <w:bCs/>
          <w:color w:val="000000" w:themeColor="text1"/>
        </w:rPr>
        <w:t xml:space="preserve"> </w:t>
      </w:r>
      <w:r w:rsidRPr="005F4D80">
        <w:rPr>
          <w:color w:val="000000" w:themeColor="text1"/>
        </w:rPr>
        <w:t xml:space="preserve">is critical; </w:t>
      </w:r>
    </w:p>
    <w:p w14:paraId="062A7122" w14:textId="77777777" w:rsidR="00C04EFE" w:rsidRDefault="005F4D80" w:rsidP="00E9729D">
      <w:pPr>
        <w:pStyle w:val="ScheduleHeading3"/>
        <w:widowControl w:val="0"/>
        <w:suppressLineNumbers/>
        <w:tabs>
          <w:tab w:val="clear" w:pos="1985"/>
          <w:tab w:val="left" w:pos="1701"/>
        </w:tabs>
        <w:suppressAutoHyphens/>
        <w:spacing w:before="120" w:after="120"/>
        <w:ind w:left="1701" w:hanging="850"/>
        <w:rPr>
          <w:color w:val="000000" w:themeColor="text1"/>
        </w:rPr>
      </w:pPr>
      <w:r w:rsidRPr="005F4D80">
        <w:rPr>
          <w:color w:val="000000" w:themeColor="text1"/>
        </w:rPr>
        <w:t xml:space="preserve">full details of any change required to </w:t>
      </w:r>
      <w:r w:rsidR="00F85FC4">
        <w:rPr>
          <w:color w:val="000000" w:themeColor="text1"/>
        </w:rPr>
        <w:t>this Agreement</w:t>
      </w:r>
      <w:r w:rsidR="00C04EFE">
        <w:rPr>
          <w:color w:val="000000" w:themeColor="text1"/>
        </w:rPr>
        <w:t>;</w:t>
      </w:r>
      <w:r w:rsidR="00DC79AE" w:rsidRPr="00DC79AE">
        <w:rPr>
          <w:color w:val="000000" w:themeColor="text1"/>
        </w:rPr>
        <w:t xml:space="preserve"> </w:t>
      </w:r>
      <w:r w:rsidR="00DC79AE" w:rsidRPr="005F4D80">
        <w:rPr>
          <w:color w:val="000000" w:themeColor="text1"/>
        </w:rPr>
        <w:t>and</w:t>
      </w:r>
    </w:p>
    <w:p w14:paraId="2542C6D9" w14:textId="77777777" w:rsidR="005F4D80" w:rsidRPr="005F4D80" w:rsidRDefault="00C04EFE" w:rsidP="00E9729D">
      <w:pPr>
        <w:pStyle w:val="ScheduleHeading3"/>
        <w:widowControl w:val="0"/>
        <w:suppressLineNumbers/>
        <w:tabs>
          <w:tab w:val="clear" w:pos="1985"/>
          <w:tab w:val="left" w:pos="1701"/>
        </w:tabs>
        <w:suppressAutoHyphens/>
        <w:spacing w:before="120" w:after="120"/>
        <w:ind w:left="1701" w:hanging="850"/>
        <w:rPr>
          <w:color w:val="000000" w:themeColor="text1"/>
        </w:rPr>
      </w:pPr>
      <w:r>
        <w:rPr>
          <w:color w:val="000000" w:themeColor="text1"/>
        </w:rPr>
        <w:t xml:space="preserve">whether the </w:t>
      </w:r>
      <w:r w:rsidR="008B2E36">
        <w:rPr>
          <w:color w:val="000000" w:themeColor="text1"/>
        </w:rPr>
        <w:t>ESCo</w:t>
      </w:r>
      <w:r>
        <w:rPr>
          <w:color w:val="000000" w:themeColor="text1"/>
        </w:rPr>
        <w:t xml:space="preserve"> Variation also constitutes an </w:t>
      </w:r>
      <w:r w:rsidR="008B2E36">
        <w:rPr>
          <w:color w:val="000000" w:themeColor="text1"/>
        </w:rPr>
        <w:t>ESCo</w:t>
      </w:r>
      <w:r>
        <w:rPr>
          <w:color w:val="000000" w:themeColor="text1"/>
        </w:rPr>
        <w:t xml:space="preserve"> Variation pursuant to</w:t>
      </w:r>
      <w:r w:rsidR="00F85FC4">
        <w:rPr>
          <w:color w:val="000000" w:themeColor="text1"/>
        </w:rPr>
        <w:t xml:space="preserve"> </w:t>
      </w:r>
      <w:r>
        <w:rPr>
          <w:color w:val="000000" w:themeColor="text1"/>
        </w:rPr>
        <w:t>t</w:t>
      </w:r>
      <w:r w:rsidR="00F85FC4">
        <w:rPr>
          <w:color w:val="000000" w:themeColor="text1"/>
        </w:rPr>
        <w:t>he Framework Supply Agreement</w:t>
      </w:r>
    </w:p>
    <w:p w14:paraId="0DD32DBB" w14:textId="77777777" w:rsidR="005F4D80" w:rsidRPr="005F4D80" w:rsidRDefault="005F4D80" w:rsidP="00E9729D">
      <w:pPr>
        <w:pStyle w:val="ScheduleHeading2"/>
        <w:widowControl w:val="0"/>
        <w:suppressLineNumbers/>
        <w:suppressAutoHyphens/>
        <w:spacing w:before="120" w:after="120"/>
        <w:rPr>
          <w:color w:val="000000" w:themeColor="text1"/>
        </w:rPr>
      </w:pPr>
      <w:bookmarkStart w:id="696" w:name="_Ref413975639"/>
      <w:r w:rsidRPr="005F4D80">
        <w:rPr>
          <w:color w:val="000000" w:themeColor="text1"/>
        </w:rPr>
        <w:t xml:space="preserve">Evaluation of the </w:t>
      </w:r>
      <w:r w:rsidR="008B2E36">
        <w:rPr>
          <w:color w:val="000000" w:themeColor="text1"/>
        </w:rPr>
        <w:t>ESCo</w:t>
      </w:r>
      <w:r w:rsidRPr="005F4D80">
        <w:rPr>
          <w:color w:val="000000" w:themeColor="text1"/>
        </w:rPr>
        <w:t xml:space="preserve"> Notice of Variation</w:t>
      </w:r>
      <w:bookmarkEnd w:id="696"/>
    </w:p>
    <w:p w14:paraId="798E0991" w14:textId="77777777" w:rsidR="005F4D80" w:rsidRPr="005F4D80" w:rsidRDefault="005F4D80" w:rsidP="00E9729D">
      <w:pPr>
        <w:pStyle w:val="ScheduleHeading3"/>
        <w:widowControl w:val="0"/>
        <w:suppressLineNumbers/>
        <w:tabs>
          <w:tab w:val="clear" w:pos="1985"/>
          <w:tab w:val="left" w:pos="1701"/>
        </w:tabs>
        <w:suppressAutoHyphens/>
        <w:spacing w:before="120" w:after="120"/>
        <w:ind w:left="1701" w:hanging="85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evaluate the </w:t>
      </w:r>
      <w:r w:rsidR="008B2E36">
        <w:rPr>
          <w:color w:val="000000" w:themeColor="text1"/>
        </w:rPr>
        <w:t>ESCo</w:t>
      </w:r>
      <w:r w:rsidRPr="005F4D80">
        <w:rPr>
          <w:color w:val="000000" w:themeColor="text1"/>
        </w:rPr>
        <w:t xml:space="preserve"> Notice of Variation in good faith taking into account all relevant issues, including:</w:t>
      </w:r>
    </w:p>
    <w:p w14:paraId="5911E713" w14:textId="77777777" w:rsidR="005F4D80" w:rsidRPr="005F4D80" w:rsidRDefault="005F4D80" w:rsidP="00E9729D">
      <w:pPr>
        <w:pStyle w:val="TSHeading5"/>
        <w:widowControl w:val="0"/>
        <w:numPr>
          <w:ilvl w:val="4"/>
          <w:numId w:val="53"/>
        </w:numPr>
        <w:suppressLineNumbers/>
        <w:tabs>
          <w:tab w:val="clear" w:pos="2977"/>
          <w:tab w:val="left" w:pos="2268"/>
        </w:tabs>
        <w:suppressAutoHyphens/>
        <w:spacing w:before="120" w:after="120"/>
        <w:ind w:left="2268" w:hanging="567"/>
        <w:rPr>
          <w:b w:val="0"/>
          <w:color w:val="000000" w:themeColor="text1"/>
        </w:rPr>
      </w:pPr>
      <w:r w:rsidRPr="005F4D80">
        <w:rPr>
          <w:b w:val="0"/>
          <w:color w:val="000000" w:themeColor="text1"/>
        </w:rPr>
        <w:t>any Lump Sum Payments and/or any other relevant payments required to be made (and the proposed timing of payment of any such Lump Sum Payments and any other relevant payments);</w:t>
      </w:r>
    </w:p>
    <w:p w14:paraId="1EDAB738" w14:textId="77777777" w:rsidR="005F4D80" w:rsidRPr="005F4D80" w:rsidRDefault="005F4D80" w:rsidP="00E9729D">
      <w:pPr>
        <w:pStyle w:val="TSHeading5"/>
        <w:widowControl w:val="0"/>
        <w:suppressLineNumbers/>
        <w:tabs>
          <w:tab w:val="clear" w:pos="2977"/>
          <w:tab w:val="left" w:pos="2268"/>
        </w:tabs>
        <w:suppressAutoHyphens/>
        <w:spacing w:before="120" w:after="120"/>
        <w:ind w:left="2268" w:hanging="567"/>
        <w:rPr>
          <w:b w:val="0"/>
          <w:color w:val="000000" w:themeColor="text1"/>
        </w:rPr>
      </w:pPr>
      <w:r w:rsidRPr="005F4D80">
        <w:rPr>
          <w:b w:val="0"/>
          <w:color w:val="000000" w:themeColor="text1"/>
        </w:rPr>
        <w:t xml:space="preserve">whether the </w:t>
      </w:r>
      <w:r w:rsidR="008B2E36">
        <w:rPr>
          <w:b w:val="0"/>
          <w:color w:val="000000" w:themeColor="text1"/>
        </w:rPr>
        <w:t>ESCo</w:t>
      </w:r>
      <w:r w:rsidRPr="005F4D80">
        <w:rPr>
          <w:b w:val="0"/>
          <w:color w:val="000000" w:themeColor="text1"/>
        </w:rPr>
        <w:t xml:space="preserve"> Variation will affect the quality, timing and/or the likelihood of successful delivery of the </w:t>
      </w:r>
      <w:r w:rsidR="00971C93">
        <w:rPr>
          <w:b w:val="0"/>
          <w:color w:val="000000" w:themeColor="text1"/>
        </w:rPr>
        <w:t>Operation and Maintenance</w:t>
      </w:r>
      <w:r w:rsidRPr="005F4D80">
        <w:rPr>
          <w:b w:val="0"/>
          <w:color w:val="000000" w:themeColor="text1"/>
        </w:rPr>
        <w:t xml:space="preserve"> Services;</w:t>
      </w:r>
    </w:p>
    <w:p w14:paraId="47B3A7B9" w14:textId="77777777" w:rsidR="005F4D80" w:rsidRPr="005F4D80" w:rsidRDefault="005F4D80" w:rsidP="00E9729D">
      <w:pPr>
        <w:pStyle w:val="TSHeading5"/>
        <w:widowControl w:val="0"/>
        <w:suppressLineNumbers/>
        <w:tabs>
          <w:tab w:val="clear" w:pos="2977"/>
          <w:tab w:val="left" w:pos="2268"/>
        </w:tabs>
        <w:suppressAutoHyphens/>
        <w:spacing w:before="120" w:after="120"/>
        <w:ind w:left="2268" w:hanging="567"/>
        <w:rPr>
          <w:b w:val="0"/>
          <w:color w:val="000000" w:themeColor="text1"/>
        </w:rPr>
      </w:pPr>
      <w:r w:rsidRPr="005F4D80">
        <w:rPr>
          <w:b w:val="0"/>
          <w:color w:val="000000" w:themeColor="text1"/>
        </w:rPr>
        <w:t xml:space="preserve">whether the </w:t>
      </w:r>
      <w:r w:rsidR="008B2E36">
        <w:rPr>
          <w:b w:val="0"/>
          <w:color w:val="000000" w:themeColor="text1"/>
        </w:rPr>
        <w:t>ESCo</w:t>
      </w:r>
      <w:r w:rsidRPr="005F4D80">
        <w:rPr>
          <w:b w:val="0"/>
          <w:color w:val="000000" w:themeColor="text1"/>
        </w:rPr>
        <w:t xml:space="preserve"> Variation will interfere with the relationship of the </w:t>
      </w:r>
      <w:r>
        <w:rPr>
          <w:b w:val="0"/>
          <w:bCs/>
          <w:color w:val="000000" w:themeColor="text1"/>
        </w:rPr>
        <w:t>Developer</w:t>
      </w:r>
      <w:r w:rsidRPr="005F4D80">
        <w:rPr>
          <w:b w:val="0"/>
          <w:bCs/>
          <w:color w:val="000000" w:themeColor="text1"/>
        </w:rPr>
        <w:t xml:space="preserve"> </w:t>
      </w:r>
      <w:r w:rsidRPr="005F4D80">
        <w:rPr>
          <w:b w:val="0"/>
          <w:color w:val="000000" w:themeColor="text1"/>
        </w:rPr>
        <w:t>with third parties; and/or</w:t>
      </w:r>
    </w:p>
    <w:p w14:paraId="52364FE1" w14:textId="77777777" w:rsidR="005F4D80" w:rsidRPr="005F4D80" w:rsidRDefault="005F4D80" w:rsidP="00E9729D">
      <w:pPr>
        <w:pStyle w:val="TSHeading5"/>
        <w:widowControl w:val="0"/>
        <w:suppressLineNumbers/>
        <w:tabs>
          <w:tab w:val="clear" w:pos="2977"/>
          <w:tab w:val="left" w:pos="2268"/>
        </w:tabs>
        <w:suppressAutoHyphens/>
        <w:spacing w:before="120" w:after="120"/>
        <w:ind w:left="2268" w:hanging="567"/>
        <w:rPr>
          <w:b w:val="0"/>
          <w:color w:val="000000" w:themeColor="text1"/>
        </w:rPr>
      </w:pPr>
      <w:r w:rsidRPr="005F4D80">
        <w:rPr>
          <w:b w:val="0"/>
          <w:color w:val="000000" w:themeColor="text1"/>
        </w:rPr>
        <w:t xml:space="preserve">whether the </w:t>
      </w:r>
      <w:r w:rsidR="008B2E36">
        <w:rPr>
          <w:b w:val="0"/>
          <w:color w:val="000000" w:themeColor="text1"/>
        </w:rPr>
        <w:t>ESCo</w:t>
      </w:r>
      <w:r w:rsidRPr="005F4D80">
        <w:rPr>
          <w:b w:val="0"/>
          <w:color w:val="000000" w:themeColor="text1"/>
        </w:rPr>
        <w:t xml:space="preserve"> Variation materially affects the risks or costs to which the </w:t>
      </w:r>
      <w:r>
        <w:rPr>
          <w:b w:val="0"/>
          <w:color w:val="000000" w:themeColor="text1"/>
        </w:rPr>
        <w:t>Developer</w:t>
      </w:r>
      <w:r w:rsidRPr="005F4D80">
        <w:rPr>
          <w:b w:val="0"/>
          <w:color w:val="000000" w:themeColor="text1"/>
        </w:rPr>
        <w:t xml:space="preserve">, Customers and/or </w:t>
      </w:r>
      <w:r w:rsidR="00F15DFB">
        <w:rPr>
          <w:b w:val="0"/>
          <w:color w:val="000000" w:themeColor="text1"/>
        </w:rPr>
        <w:t>Registered Providers</w:t>
      </w:r>
      <w:r w:rsidRPr="005F4D80">
        <w:rPr>
          <w:b w:val="0"/>
          <w:color w:val="000000" w:themeColor="text1"/>
        </w:rPr>
        <w:t xml:space="preserve"> are exposed.</w:t>
      </w:r>
    </w:p>
    <w:p w14:paraId="08A34541" w14:textId="77777777" w:rsidR="005F4D80" w:rsidRPr="005F4D80" w:rsidRDefault="005F4D80" w:rsidP="00E9729D">
      <w:pPr>
        <w:pStyle w:val="ScheduleHeading3"/>
        <w:widowControl w:val="0"/>
        <w:suppressLineNumbers/>
        <w:tabs>
          <w:tab w:val="clear" w:pos="1985"/>
          <w:tab w:val="left" w:pos="1701"/>
        </w:tabs>
        <w:suppressAutoHyphens/>
        <w:spacing w:before="120" w:after="120"/>
        <w:ind w:left="1701" w:hanging="850"/>
        <w:rPr>
          <w:color w:val="000000" w:themeColor="text1"/>
        </w:rPr>
      </w:pPr>
      <w:bookmarkStart w:id="697" w:name="_Ref413975630"/>
      <w:r w:rsidRPr="005F4D80">
        <w:rPr>
          <w:color w:val="000000" w:themeColor="text1"/>
        </w:rPr>
        <w:t xml:space="preserve">As soon as reasonably practicable after the </w:t>
      </w:r>
      <w:r>
        <w:rPr>
          <w:color w:val="000000" w:themeColor="text1"/>
        </w:rPr>
        <w:t>Developer</w:t>
      </w:r>
      <w:r w:rsidRPr="005F4D80">
        <w:rPr>
          <w:b/>
          <w:bCs/>
          <w:color w:val="000000" w:themeColor="text1"/>
        </w:rPr>
        <w:t xml:space="preserve"> </w:t>
      </w:r>
      <w:r w:rsidRPr="005F4D80">
        <w:rPr>
          <w:color w:val="000000" w:themeColor="text1"/>
        </w:rPr>
        <w:t xml:space="preserve">receives the </w:t>
      </w:r>
      <w:r w:rsidR="008B2E36">
        <w:rPr>
          <w:color w:val="000000" w:themeColor="text1"/>
        </w:rPr>
        <w:t>ESCo</w:t>
      </w:r>
      <w:r w:rsidRPr="005F4D80">
        <w:rPr>
          <w:color w:val="000000" w:themeColor="text1"/>
        </w:rPr>
        <w:t xml:space="preserve"> Notice of Variation, the Parties shall meet to discuss and attempt to agree the issues set out in the </w:t>
      </w:r>
      <w:r w:rsidR="008B2E36">
        <w:rPr>
          <w:color w:val="000000" w:themeColor="text1"/>
        </w:rPr>
        <w:t>ESCo</w:t>
      </w:r>
      <w:r w:rsidRPr="005F4D80">
        <w:rPr>
          <w:color w:val="000000" w:themeColor="text1"/>
        </w:rPr>
        <w:t xml:space="preserve"> Notice of Variation (or any modifications to it).</w:t>
      </w:r>
      <w:bookmarkEnd w:id="697"/>
    </w:p>
    <w:p w14:paraId="7AA49245" w14:textId="6677EF8C" w:rsidR="005F4D80" w:rsidRPr="005F4D80" w:rsidRDefault="005F4D80" w:rsidP="00E9729D">
      <w:pPr>
        <w:pStyle w:val="ScheduleHeading3"/>
        <w:widowControl w:val="0"/>
        <w:suppressLineNumbers/>
        <w:tabs>
          <w:tab w:val="clear" w:pos="1985"/>
          <w:tab w:val="left" w:pos="1701"/>
        </w:tabs>
        <w:suppressAutoHyphens/>
        <w:spacing w:before="120" w:after="120"/>
        <w:ind w:left="1701" w:hanging="850"/>
        <w:rPr>
          <w:color w:val="000000" w:themeColor="text1"/>
        </w:rPr>
      </w:pPr>
      <w:bookmarkStart w:id="698" w:name="_Ref413975655"/>
      <w:r w:rsidRPr="005F4D80">
        <w:rPr>
          <w:color w:val="000000" w:themeColor="text1"/>
        </w:rPr>
        <w:t>As a result of the discussions undertaken pursuant to paragraph </w:t>
      </w:r>
      <w:r w:rsidRPr="005F4D80">
        <w:rPr>
          <w:color w:val="000000" w:themeColor="text1"/>
        </w:rPr>
        <w:fldChar w:fldCharType="begin"/>
      </w:r>
      <w:r w:rsidRPr="005F4D80">
        <w:rPr>
          <w:color w:val="000000" w:themeColor="text1"/>
        </w:rPr>
        <w:instrText xml:space="preserve"> REF _Ref413975630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3.3.2</w:t>
      </w:r>
      <w:r w:rsidRPr="005F4D80">
        <w:rPr>
          <w:color w:val="000000" w:themeColor="text1"/>
        </w:rPr>
        <w:fldChar w:fldCharType="end"/>
      </w:r>
      <w:r w:rsidRPr="005F4D80">
        <w:rPr>
          <w:color w:val="000000" w:themeColor="text1"/>
        </w:rPr>
        <w:t xml:space="preserve">, </w:t>
      </w:r>
      <w:r w:rsidR="008B2E36">
        <w:rPr>
          <w:color w:val="000000" w:themeColor="text1"/>
        </w:rPr>
        <w:t>ESCo</w:t>
      </w:r>
      <w:r w:rsidRPr="005F4D80">
        <w:rPr>
          <w:color w:val="000000" w:themeColor="text1"/>
        </w:rPr>
        <w:t xml:space="preserve"> may modify the </w:t>
      </w:r>
      <w:r w:rsidR="008B2E36">
        <w:rPr>
          <w:color w:val="000000" w:themeColor="text1"/>
        </w:rPr>
        <w:t>ESCo</w:t>
      </w:r>
      <w:r w:rsidRPr="005F4D80">
        <w:rPr>
          <w:color w:val="000000" w:themeColor="text1"/>
        </w:rPr>
        <w:t xml:space="preserve"> Notice of Variation and shall notify the </w:t>
      </w:r>
      <w:r>
        <w:rPr>
          <w:color w:val="000000" w:themeColor="text1"/>
        </w:rPr>
        <w:t>Developer</w:t>
      </w:r>
      <w:r w:rsidRPr="005F4D80">
        <w:rPr>
          <w:b/>
          <w:bCs/>
          <w:color w:val="000000" w:themeColor="text1"/>
        </w:rPr>
        <w:t xml:space="preserve"> </w:t>
      </w:r>
      <w:r w:rsidRPr="005F4D80">
        <w:rPr>
          <w:color w:val="000000" w:themeColor="text1"/>
        </w:rPr>
        <w:t>as soon as reasonably practicable of any such modifications.</w:t>
      </w:r>
      <w:bookmarkEnd w:id="698"/>
    </w:p>
    <w:p w14:paraId="168C6219" w14:textId="77777777" w:rsidR="005F4D80" w:rsidRPr="005F4D80" w:rsidRDefault="005F4D80" w:rsidP="00E9729D">
      <w:pPr>
        <w:pStyle w:val="ScheduleHeading2"/>
        <w:widowControl w:val="0"/>
        <w:suppressLineNumbers/>
        <w:suppressAutoHyphens/>
        <w:spacing w:before="120" w:after="120"/>
        <w:rPr>
          <w:color w:val="000000" w:themeColor="text1"/>
        </w:rPr>
      </w:pPr>
      <w:r w:rsidRPr="005F4D80">
        <w:rPr>
          <w:color w:val="000000" w:themeColor="text1"/>
        </w:rPr>
        <w:t xml:space="preserve">Rejection of the </w:t>
      </w:r>
      <w:r w:rsidR="008B2E36">
        <w:rPr>
          <w:color w:val="000000" w:themeColor="text1"/>
        </w:rPr>
        <w:t>ESCo</w:t>
      </w:r>
      <w:r w:rsidRPr="005F4D80">
        <w:rPr>
          <w:color w:val="000000" w:themeColor="text1"/>
        </w:rPr>
        <w:t xml:space="preserve"> Notice of Variation</w:t>
      </w:r>
    </w:p>
    <w:p w14:paraId="229C0478" w14:textId="55792994" w:rsidR="005F4D80" w:rsidRPr="005F4D80" w:rsidRDefault="005F4D80" w:rsidP="00E9729D">
      <w:pPr>
        <w:pStyle w:val="TSBody1-2"/>
        <w:widowControl w:val="0"/>
        <w:suppressLineNumbers/>
        <w:suppressAutoHyphens/>
        <w:spacing w:before="120" w:after="120"/>
        <w:rPr>
          <w:color w:val="000000" w:themeColor="text1"/>
        </w:rPr>
      </w:pPr>
      <w:r w:rsidRPr="005F4D80">
        <w:rPr>
          <w:color w:val="000000" w:themeColor="text1"/>
        </w:rPr>
        <w:t>Notwithstanding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3.3</w:t>
      </w:r>
      <w:r w:rsidRPr="005F4D80">
        <w:rPr>
          <w:color w:val="000000" w:themeColor="text1"/>
        </w:rPr>
        <w:fldChar w:fldCharType="end"/>
      </w:r>
      <w:r w:rsidRPr="005F4D80">
        <w:rPr>
          <w:color w:val="000000" w:themeColor="text1"/>
        </w:rPr>
        <w:t xml:space="preserve">, the </w:t>
      </w:r>
      <w:r>
        <w:rPr>
          <w:color w:val="000000" w:themeColor="text1"/>
        </w:rPr>
        <w:t>Developer</w:t>
      </w:r>
      <w:r w:rsidRPr="005F4D80">
        <w:rPr>
          <w:b/>
          <w:bCs/>
          <w:color w:val="000000" w:themeColor="text1"/>
        </w:rPr>
        <w:t xml:space="preserve"> </w:t>
      </w:r>
      <w:r w:rsidRPr="005F4D80">
        <w:rPr>
          <w:color w:val="000000" w:themeColor="text1"/>
        </w:rPr>
        <w:t xml:space="preserve">may (acting reasonably and in good faith) reject the </w:t>
      </w:r>
      <w:r w:rsidR="008B2E36">
        <w:rPr>
          <w:color w:val="000000" w:themeColor="text1"/>
        </w:rPr>
        <w:t>ESCo</w:t>
      </w:r>
      <w:r w:rsidRPr="005F4D80">
        <w:rPr>
          <w:color w:val="000000" w:themeColor="text1"/>
        </w:rPr>
        <w:t xml:space="preserve"> Notice of Variation by issuing a notice of objection to </w:t>
      </w:r>
      <w:r w:rsidR="008B2E36">
        <w:rPr>
          <w:color w:val="000000" w:themeColor="text1"/>
        </w:rPr>
        <w:t>ESCo</w:t>
      </w:r>
      <w:r w:rsidRPr="005F4D80">
        <w:rPr>
          <w:color w:val="000000" w:themeColor="text1"/>
        </w:rPr>
        <w:t xml:space="preserve"> listing the specific provision of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1E3D88">
        <w:rPr>
          <w:color w:val="000000" w:themeColor="text1"/>
        </w:rPr>
        <w:t>3.3</w:t>
      </w:r>
      <w:r w:rsidRPr="005F4D80">
        <w:rPr>
          <w:color w:val="000000" w:themeColor="text1"/>
        </w:rPr>
        <w:fldChar w:fldCharType="end"/>
      </w:r>
      <w:r w:rsidRPr="005F4D80">
        <w:rPr>
          <w:color w:val="000000" w:themeColor="text1"/>
        </w:rPr>
        <w:t xml:space="preserve"> which applies. If the Parties cannot agree that the grounds of objection are valid, either Party may refer the matter for resolution in accordance with the Dispute Resolution Procedure.</w:t>
      </w:r>
    </w:p>
    <w:p w14:paraId="56642996" w14:textId="77777777" w:rsidR="005F4D80" w:rsidRPr="005F4D80" w:rsidRDefault="005F4D80" w:rsidP="00E9729D">
      <w:pPr>
        <w:pStyle w:val="ScheduleHeading2"/>
        <w:widowControl w:val="0"/>
        <w:suppressLineNumbers/>
        <w:suppressAutoHyphens/>
        <w:spacing w:before="120" w:after="120"/>
        <w:rPr>
          <w:color w:val="000000" w:themeColor="text1"/>
        </w:rPr>
      </w:pPr>
      <w:r w:rsidRPr="005F4D80">
        <w:rPr>
          <w:color w:val="000000" w:themeColor="text1"/>
        </w:rPr>
        <w:t xml:space="preserve">Acceptance of the </w:t>
      </w:r>
      <w:r w:rsidR="008B2E36">
        <w:rPr>
          <w:color w:val="000000" w:themeColor="text1"/>
        </w:rPr>
        <w:t>ESCo</w:t>
      </w:r>
      <w:r w:rsidRPr="005F4D80">
        <w:rPr>
          <w:color w:val="000000" w:themeColor="text1"/>
        </w:rPr>
        <w:t xml:space="preserve"> Notice of Variation </w:t>
      </w:r>
    </w:p>
    <w:p w14:paraId="5B9C4FF5" w14:textId="54081D0B" w:rsidR="005F4D80" w:rsidRPr="005F4D80" w:rsidRDefault="005F4D80" w:rsidP="00E9729D">
      <w:pPr>
        <w:pStyle w:val="TSBody1-2"/>
        <w:widowControl w:val="0"/>
        <w:suppressLineNumbers/>
        <w:suppressAutoHyphens/>
        <w:spacing w:before="120" w:after="120"/>
        <w:rPr>
          <w:color w:val="000000" w:themeColor="text1"/>
        </w:rPr>
      </w:pPr>
      <w:bookmarkStart w:id="699" w:name="_Ref413974798"/>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may accept the </w:t>
      </w:r>
      <w:r w:rsidR="008B2E36">
        <w:rPr>
          <w:color w:val="000000" w:themeColor="text1"/>
        </w:rPr>
        <w:t>ESCo</w:t>
      </w:r>
      <w:r w:rsidRPr="005F4D80">
        <w:rPr>
          <w:color w:val="000000" w:themeColor="text1"/>
        </w:rPr>
        <w:t xml:space="preserve"> Notice of Variation as modified pursuant to paragraph </w:t>
      </w:r>
      <w:r w:rsidRPr="005F4D80">
        <w:rPr>
          <w:color w:val="000000" w:themeColor="text1"/>
        </w:rPr>
        <w:fldChar w:fldCharType="begin"/>
      </w:r>
      <w:r w:rsidRPr="005F4D80">
        <w:rPr>
          <w:color w:val="000000" w:themeColor="text1"/>
        </w:rPr>
        <w:instrText xml:space="preserve"> REF _Ref413975655 \n \h  \* MERGEFORMAT </w:instrText>
      </w:r>
      <w:r w:rsidRPr="005F4D80">
        <w:rPr>
          <w:color w:val="000000" w:themeColor="text1"/>
        </w:rPr>
      </w:r>
      <w:r w:rsidRPr="005F4D80">
        <w:rPr>
          <w:color w:val="000000" w:themeColor="text1"/>
        </w:rPr>
        <w:fldChar w:fldCharType="separate"/>
      </w:r>
      <w:r w:rsidR="001E3D88">
        <w:rPr>
          <w:color w:val="000000" w:themeColor="text1"/>
        </w:rPr>
        <w:t>3.3.3</w:t>
      </w:r>
      <w:r w:rsidRPr="005F4D80">
        <w:rPr>
          <w:color w:val="000000" w:themeColor="text1"/>
        </w:rPr>
        <w:fldChar w:fldCharType="end"/>
      </w:r>
      <w:r w:rsidRPr="005F4D80">
        <w:rPr>
          <w:color w:val="000000" w:themeColor="text1"/>
        </w:rPr>
        <w:t xml:space="preserve"> (if applicable) by notifying </w:t>
      </w:r>
      <w:r w:rsidR="008B2E36">
        <w:rPr>
          <w:color w:val="000000" w:themeColor="text1"/>
        </w:rPr>
        <w:t>ESCo</w:t>
      </w:r>
      <w:bookmarkEnd w:id="699"/>
      <w:r w:rsidRPr="005F4D80">
        <w:rPr>
          <w:color w:val="000000" w:themeColor="text1"/>
        </w:rPr>
        <w:t xml:space="preserve"> (such acceptance not to be unreasonably withheld or delayed).</w:t>
      </w:r>
    </w:p>
    <w:p w14:paraId="16B45C7F" w14:textId="77777777" w:rsidR="005F4D80" w:rsidRPr="005F4D80" w:rsidRDefault="005F4D80" w:rsidP="00E9729D">
      <w:pPr>
        <w:pStyle w:val="ScheduleHeading2"/>
        <w:widowControl w:val="0"/>
        <w:suppressLineNumbers/>
        <w:suppressAutoHyphens/>
        <w:spacing w:before="120" w:after="120"/>
        <w:rPr>
          <w:color w:val="000000" w:themeColor="text1"/>
        </w:rPr>
      </w:pPr>
      <w:r w:rsidRPr="005F4D80">
        <w:rPr>
          <w:color w:val="000000" w:themeColor="text1"/>
        </w:rPr>
        <w:t xml:space="preserve">Implementation of </w:t>
      </w:r>
      <w:r w:rsidR="008B2E36">
        <w:rPr>
          <w:color w:val="000000" w:themeColor="text1"/>
        </w:rPr>
        <w:t>ESCo</w:t>
      </w:r>
      <w:r w:rsidRPr="005F4D80">
        <w:rPr>
          <w:color w:val="000000" w:themeColor="text1"/>
        </w:rPr>
        <w:t xml:space="preserve"> Variation</w:t>
      </w:r>
    </w:p>
    <w:p w14:paraId="204D3C98" w14:textId="77777777" w:rsidR="005F4D80" w:rsidRPr="005F4D80" w:rsidRDefault="005F4D80" w:rsidP="00E9729D">
      <w:pPr>
        <w:pStyle w:val="ScheduleHeading3"/>
        <w:widowControl w:val="0"/>
        <w:suppressLineNumbers/>
        <w:tabs>
          <w:tab w:val="clear" w:pos="1985"/>
          <w:tab w:val="left" w:pos="1701"/>
        </w:tabs>
        <w:suppressAutoHyphens/>
        <w:spacing w:before="120" w:after="120"/>
        <w:ind w:left="1701" w:hanging="850"/>
        <w:rPr>
          <w:color w:val="000000" w:themeColor="text1"/>
        </w:rPr>
      </w:pPr>
      <w:r w:rsidRPr="005F4D80">
        <w:rPr>
          <w:color w:val="000000" w:themeColor="text1"/>
        </w:rPr>
        <w:t xml:space="preserve">Upon receipt of notification from the </w:t>
      </w:r>
      <w:r>
        <w:rPr>
          <w:color w:val="000000" w:themeColor="text1"/>
        </w:rPr>
        <w:t>Developer</w:t>
      </w:r>
      <w:r w:rsidRPr="005F4D80">
        <w:rPr>
          <w:b/>
          <w:bCs/>
          <w:color w:val="000000" w:themeColor="text1"/>
        </w:rPr>
        <w:t xml:space="preserve"> </w:t>
      </w:r>
      <w:r w:rsidRPr="005F4D80">
        <w:rPr>
          <w:color w:val="000000" w:themeColor="text1"/>
        </w:rPr>
        <w:t xml:space="preserve">that it accepts the </w:t>
      </w:r>
      <w:r w:rsidR="008B2E36">
        <w:rPr>
          <w:color w:val="000000" w:themeColor="text1"/>
        </w:rPr>
        <w:t>ESCo</w:t>
      </w:r>
      <w:r w:rsidRPr="005F4D80">
        <w:rPr>
          <w:color w:val="000000" w:themeColor="text1"/>
        </w:rPr>
        <w:t xml:space="preserve"> Notice of Variation:</w:t>
      </w:r>
    </w:p>
    <w:p w14:paraId="4E1A5F7F" w14:textId="32EFF5F2" w:rsidR="005F4D80" w:rsidRPr="005F4D80" w:rsidRDefault="005F4D80" w:rsidP="00E9729D">
      <w:pPr>
        <w:pStyle w:val="TSHeading5"/>
        <w:widowControl w:val="0"/>
        <w:numPr>
          <w:ilvl w:val="4"/>
          <w:numId w:val="54"/>
        </w:numPr>
        <w:suppressLineNumbers/>
        <w:tabs>
          <w:tab w:val="clear" w:pos="2977"/>
          <w:tab w:val="left" w:pos="2268"/>
        </w:tabs>
        <w:suppressAutoHyphens/>
        <w:spacing w:before="120" w:after="120"/>
        <w:ind w:left="2268" w:hanging="567"/>
        <w:rPr>
          <w:b w:val="0"/>
          <w:color w:val="000000" w:themeColor="text1"/>
        </w:rPr>
      </w:pPr>
      <w:r w:rsidRPr="005F4D80">
        <w:rPr>
          <w:b w:val="0"/>
          <w:color w:val="000000" w:themeColor="text1"/>
        </w:rPr>
        <w:t xml:space="preserve">the Parties shall forthwith implement the relevant </w:t>
      </w:r>
      <w:r w:rsidR="008B2E36">
        <w:rPr>
          <w:b w:val="0"/>
          <w:color w:val="000000" w:themeColor="text1"/>
        </w:rPr>
        <w:t>ESCo</w:t>
      </w:r>
      <w:r w:rsidRPr="005F4D80">
        <w:rPr>
          <w:b w:val="0"/>
          <w:color w:val="000000" w:themeColor="text1"/>
        </w:rPr>
        <w:t xml:space="preserve"> Variation in accordance with the terms of the </w:t>
      </w:r>
      <w:r w:rsidR="008B2E36">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1E3D88">
        <w:rPr>
          <w:b w:val="0"/>
          <w:color w:val="000000" w:themeColor="text1"/>
        </w:rPr>
        <w:t>3.3.3</w:t>
      </w:r>
      <w:r w:rsidRPr="005F4D80">
        <w:rPr>
          <w:b w:val="0"/>
          <w:color w:val="000000" w:themeColor="text1"/>
        </w:rPr>
        <w:fldChar w:fldCharType="end"/>
      </w:r>
      <w:r w:rsidRPr="005F4D80">
        <w:rPr>
          <w:b w:val="0"/>
          <w:color w:val="000000" w:themeColor="text1"/>
        </w:rPr>
        <w:t xml:space="preserve"> (if applicable), subject to any Authorisation being obtained where the </w:t>
      </w:r>
      <w:r w:rsidR="008B2E36">
        <w:rPr>
          <w:b w:val="0"/>
          <w:color w:val="000000" w:themeColor="text1"/>
        </w:rPr>
        <w:t>ESCo</w:t>
      </w:r>
      <w:r w:rsidRPr="005F4D80">
        <w:rPr>
          <w:b w:val="0"/>
          <w:color w:val="000000" w:themeColor="text1"/>
        </w:rPr>
        <w:t xml:space="preserve"> Notice of Variation specifies that the implementation of the </w:t>
      </w:r>
      <w:r w:rsidR="008B2E36">
        <w:rPr>
          <w:b w:val="0"/>
          <w:color w:val="000000" w:themeColor="text1"/>
        </w:rPr>
        <w:t>ESCo</w:t>
      </w:r>
      <w:r w:rsidRPr="005F4D80">
        <w:rPr>
          <w:b w:val="0"/>
          <w:color w:val="000000" w:themeColor="text1"/>
        </w:rPr>
        <w:t xml:space="preserve"> Variation is conditional on such Authorisation;</w:t>
      </w:r>
    </w:p>
    <w:p w14:paraId="64CE6187" w14:textId="387D9971" w:rsidR="005F4D80" w:rsidRPr="005F4D80" w:rsidRDefault="005F4D80" w:rsidP="00E9729D">
      <w:pPr>
        <w:pStyle w:val="TSHeading5"/>
        <w:widowControl w:val="0"/>
        <w:suppressLineNumbers/>
        <w:tabs>
          <w:tab w:val="clear" w:pos="2977"/>
          <w:tab w:val="left" w:pos="2268"/>
        </w:tabs>
        <w:suppressAutoHyphens/>
        <w:spacing w:before="120" w:after="120"/>
        <w:ind w:left="2268" w:hanging="567"/>
        <w:rPr>
          <w:b w:val="0"/>
          <w:color w:val="000000" w:themeColor="text1"/>
        </w:rPr>
      </w:pPr>
      <w:r w:rsidRPr="005F4D80">
        <w:rPr>
          <w:b w:val="0"/>
          <w:color w:val="000000" w:themeColor="text1"/>
        </w:rPr>
        <w:t>this Agreement</w:t>
      </w:r>
      <w:r w:rsidR="005136C8">
        <w:rPr>
          <w:b w:val="0"/>
          <w:color w:val="000000" w:themeColor="text1"/>
        </w:rPr>
        <w:t xml:space="preserve"> </w:t>
      </w:r>
      <w:r w:rsidRPr="005F4D80">
        <w:rPr>
          <w:b w:val="0"/>
          <w:color w:val="000000" w:themeColor="text1"/>
        </w:rPr>
        <w:t xml:space="preserve">shall be deemed to be amended to the extent specified in the </w:t>
      </w:r>
      <w:r w:rsidR="008B2E36">
        <w:rPr>
          <w:b w:val="0"/>
          <w:color w:val="000000" w:themeColor="text1"/>
        </w:rPr>
        <w:t>ESCo</w:t>
      </w:r>
      <w:r w:rsidRPr="005F4D80">
        <w:rPr>
          <w:b w:val="0"/>
          <w:color w:val="000000" w:themeColor="text1"/>
        </w:rPr>
        <w:t xml:space="preserve"> Notice of Variation as modified pursuant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1E3D88">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r w:rsidR="00407C70">
        <w:rPr>
          <w:b w:val="0"/>
          <w:color w:val="000000" w:themeColor="text1"/>
        </w:rPr>
        <w:t xml:space="preserve"> (including where an </w:t>
      </w:r>
      <w:r w:rsidR="008B2E36">
        <w:rPr>
          <w:b w:val="0"/>
          <w:color w:val="000000" w:themeColor="text1"/>
        </w:rPr>
        <w:t>ESCo</w:t>
      </w:r>
      <w:r w:rsidR="00407C70">
        <w:rPr>
          <w:b w:val="0"/>
          <w:color w:val="000000" w:themeColor="text1"/>
        </w:rPr>
        <w:t xml:space="preserve"> Variation has been issued pursuant to the Framework Supply Agreement pursuant to paragraph 3.6.1(d)</w:t>
      </w:r>
      <w:r w:rsidRPr="005F4D80">
        <w:rPr>
          <w:b w:val="0"/>
          <w:color w:val="000000" w:themeColor="text1"/>
        </w:rPr>
        <w:t>; and</w:t>
      </w:r>
    </w:p>
    <w:p w14:paraId="5C806271" w14:textId="77777777" w:rsidR="008051D7" w:rsidRPr="008051D7" w:rsidRDefault="008051D7" w:rsidP="00E9729D">
      <w:pPr>
        <w:pStyle w:val="TSHeading5"/>
        <w:widowControl w:val="0"/>
        <w:suppressLineNumbers/>
        <w:tabs>
          <w:tab w:val="clear" w:pos="2977"/>
          <w:tab w:val="left" w:pos="2268"/>
        </w:tabs>
        <w:suppressAutoHyphens/>
        <w:spacing w:before="120" w:after="120"/>
        <w:ind w:left="2268" w:hanging="567"/>
        <w:rPr>
          <w:b w:val="0"/>
          <w:bCs/>
          <w:color w:val="000000" w:themeColor="text1"/>
        </w:rPr>
      </w:pPr>
      <w:r w:rsidRPr="004A6516">
        <w:rPr>
          <w:b w:val="0"/>
          <w:bCs/>
          <w:color w:val="000000" w:themeColor="text1"/>
        </w:rPr>
        <w:t xml:space="preserve">(if applicable) the Framework Supply Agreement (pursuant to paragraph </w:t>
      </w:r>
      <w:r w:rsidR="004B3362">
        <w:rPr>
          <w:b w:val="0"/>
          <w:bCs/>
          <w:color w:val="000000" w:themeColor="text1"/>
        </w:rPr>
        <w:t>3</w:t>
      </w:r>
      <w:r w:rsidRPr="004A6516">
        <w:rPr>
          <w:b w:val="0"/>
          <w:bCs/>
          <w:color w:val="000000" w:themeColor="text1"/>
        </w:rPr>
        <w:t>.</w:t>
      </w:r>
      <w:r w:rsidR="004B3362">
        <w:rPr>
          <w:b w:val="0"/>
          <w:bCs/>
          <w:color w:val="000000" w:themeColor="text1"/>
        </w:rPr>
        <w:t>6</w:t>
      </w:r>
      <w:r w:rsidRPr="004A6516">
        <w:rPr>
          <w:b w:val="0"/>
          <w:bCs/>
          <w:color w:val="000000" w:themeColor="text1"/>
        </w:rPr>
        <w:t>.1(</w:t>
      </w:r>
      <w:r w:rsidR="00581176">
        <w:rPr>
          <w:b w:val="0"/>
          <w:bCs/>
          <w:color w:val="000000" w:themeColor="text1"/>
        </w:rPr>
        <w:t>c</w:t>
      </w:r>
      <w:r w:rsidRPr="004A6516">
        <w:rPr>
          <w:b w:val="0"/>
          <w:bCs/>
          <w:color w:val="000000" w:themeColor="text1"/>
        </w:rPr>
        <w:t>) of Schedule 13 (Change Procedure) of the Framework Supply Agreement) shall be deemed to be amended</w:t>
      </w:r>
      <w:r>
        <w:rPr>
          <w:b w:val="0"/>
          <w:bCs/>
          <w:color w:val="000000" w:themeColor="text1"/>
        </w:rPr>
        <w:t>;</w:t>
      </w:r>
    </w:p>
    <w:p w14:paraId="444D6031" w14:textId="18C7AD98" w:rsidR="005F4D80" w:rsidRPr="005F4D80" w:rsidRDefault="005F4D80" w:rsidP="00E9729D">
      <w:pPr>
        <w:pStyle w:val="TSHeading5"/>
        <w:widowControl w:val="0"/>
        <w:suppressLineNumbers/>
        <w:tabs>
          <w:tab w:val="clear" w:pos="2977"/>
          <w:tab w:val="left" w:pos="2268"/>
        </w:tabs>
        <w:suppressAutoHyphens/>
        <w:spacing w:before="120" w:after="120"/>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or </w:t>
      </w:r>
      <w:r w:rsidR="008B2E36">
        <w:rPr>
          <w:b w:val="0"/>
          <w:color w:val="000000" w:themeColor="text1"/>
        </w:rPr>
        <w:t>ESCo</w:t>
      </w:r>
      <w:r w:rsidRPr="005F4D80">
        <w:rPr>
          <w:b w:val="0"/>
          <w:color w:val="000000" w:themeColor="text1"/>
        </w:rPr>
        <w:t xml:space="preserve"> shall make any Lump Sum Payments in accordance with provisions specified in the </w:t>
      </w:r>
      <w:r w:rsidR="008B2E36">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1E3D88">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r w:rsidR="006B371D">
        <w:rPr>
          <w:b w:val="0"/>
          <w:color w:val="000000" w:themeColor="text1"/>
        </w:rPr>
        <w:t xml:space="preserve"> (with no double counting to the extent that the </w:t>
      </w:r>
      <w:r w:rsidR="008B2E36">
        <w:rPr>
          <w:b w:val="0"/>
          <w:color w:val="000000" w:themeColor="text1"/>
        </w:rPr>
        <w:t>ESCo</w:t>
      </w:r>
      <w:r w:rsidR="006B371D">
        <w:rPr>
          <w:b w:val="0"/>
          <w:color w:val="000000" w:themeColor="text1"/>
        </w:rPr>
        <w:t xml:space="preserve"> Variation is deemed an </w:t>
      </w:r>
      <w:r w:rsidR="008B2E36">
        <w:rPr>
          <w:b w:val="0"/>
          <w:color w:val="000000" w:themeColor="text1"/>
        </w:rPr>
        <w:t>ESCo</w:t>
      </w:r>
      <w:r w:rsidR="006B371D">
        <w:rPr>
          <w:b w:val="0"/>
          <w:color w:val="000000" w:themeColor="text1"/>
        </w:rPr>
        <w:t xml:space="preserve"> Variation under the Framework Supply Agreement)</w:t>
      </w:r>
      <w:r w:rsidRPr="005F4D80">
        <w:rPr>
          <w:b w:val="0"/>
          <w:color w:val="000000" w:themeColor="text1"/>
        </w:rPr>
        <w:t>.</w:t>
      </w:r>
    </w:p>
    <w:p w14:paraId="67701B27" w14:textId="77777777" w:rsidR="005F4D80" w:rsidRPr="005F4D80" w:rsidRDefault="005F4D80" w:rsidP="003B080C">
      <w:pPr>
        <w:pStyle w:val="Sch1Heading"/>
        <w:numPr>
          <w:ilvl w:val="0"/>
          <w:numId w:val="0"/>
        </w:numPr>
        <w:ind w:left="850"/>
      </w:pPr>
    </w:p>
    <w:p w14:paraId="52CEA1D3" w14:textId="77777777" w:rsidR="00E81486" w:rsidRPr="00E81486" w:rsidRDefault="00E81486" w:rsidP="003B080C">
      <w:pPr>
        <w:pStyle w:val="Sch1Heading"/>
        <w:numPr>
          <w:ilvl w:val="0"/>
          <w:numId w:val="0"/>
        </w:numPr>
        <w:ind w:left="850"/>
      </w:pPr>
      <w:r>
        <w:br w:type="page"/>
      </w:r>
    </w:p>
    <w:p w14:paraId="5C2302C1" w14:textId="77777777" w:rsidR="00E81486" w:rsidRDefault="00050899" w:rsidP="00993FC6">
      <w:pPr>
        <w:pStyle w:val="Part0"/>
        <w:keepNext w:val="0"/>
        <w:widowControl w:val="0"/>
      </w:pPr>
      <w:bookmarkStart w:id="700" w:name="_Toc4858258"/>
      <w:r>
        <w:t xml:space="preserve"> </w:t>
      </w:r>
      <w:bookmarkStart w:id="701" w:name="_Ref25145657"/>
      <w:bookmarkStart w:id="702" w:name="_Ref25145726"/>
      <w:bookmarkStart w:id="703" w:name="_Toc115428336"/>
      <w:r>
        <w:t>:</w:t>
      </w:r>
      <w:r w:rsidR="00E81486">
        <w:t xml:space="preserve"> Change in Law</w:t>
      </w:r>
      <w:bookmarkEnd w:id="700"/>
      <w:bookmarkEnd w:id="701"/>
      <w:bookmarkEnd w:id="702"/>
      <w:bookmarkEnd w:id="703"/>
    </w:p>
    <w:p w14:paraId="462D7D8E" w14:textId="77777777" w:rsidR="00E81486" w:rsidRPr="00E81486" w:rsidRDefault="00E81486" w:rsidP="003B080C">
      <w:pPr>
        <w:pStyle w:val="Sch1Heading"/>
        <w:numPr>
          <w:ilvl w:val="0"/>
          <w:numId w:val="0"/>
        </w:numPr>
        <w:ind w:left="850"/>
      </w:pPr>
    </w:p>
    <w:p w14:paraId="5A368973" w14:textId="77777777" w:rsidR="00E81486" w:rsidRDefault="00E81486" w:rsidP="003B080C">
      <w:pPr>
        <w:pStyle w:val="Sch1Heading"/>
        <w:rPr>
          <w:rStyle w:val="Level1asHeadingtext"/>
          <w:rFonts w:eastAsia="Arial" w:cs="Arial"/>
          <w:b/>
          <w:bCs w:val="0"/>
          <w:caps/>
          <w:szCs w:val="22"/>
          <w:lang w:eastAsia="en-GB"/>
        </w:rPr>
      </w:pPr>
      <w:bookmarkStart w:id="704" w:name="_Ref438117325"/>
      <w:bookmarkStart w:id="705" w:name="_Toc438194882"/>
      <w:r w:rsidRPr="00E81486">
        <w:rPr>
          <w:rStyle w:val="Level1asHeadingtext"/>
          <w:rFonts w:cs="Arial"/>
          <w:b/>
          <w:bCs w:val="0"/>
          <w:szCs w:val="22"/>
        </w:rPr>
        <w:t xml:space="preserve">CHANGE IN LAW AFFECTING </w:t>
      </w:r>
      <w:r w:rsidR="008B2E36">
        <w:rPr>
          <w:rStyle w:val="Level1asHeadingtext"/>
          <w:rFonts w:cs="Arial"/>
          <w:b/>
          <w:bCs w:val="0"/>
          <w:szCs w:val="22"/>
        </w:rPr>
        <w:t>ESCo</w:t>
      </w:r>
      <w:r w:rsidRPr="00E81486">
        <w:rPr>
          <w:rStyle w:val="Level1asHeadingtext"/>
          <w:rFonts w:cs="Arial"/>
          <w:b/>
          <w:bCs w:val="0"/>
          <w:szCs w:val="22"/>
        </w:rPr>
        <w:t xml:space="preserve"> WORKS AND/OR </w:t>
      </w:r>
      <w:r w:rsidR="00971C93" w:rsidRPr="00971C93">
        <w:rPr>
          <w:bCs/>
          <w:color w:val="000000" w:themeColor="text1"/>
        </w:rPr>
        <w:t>Operation and Maintenance</w:t>
      </w:r>
      <w:r w:rsidR="00971C93" w:rsidRPr="005F4D80">
        <w:rPr>
          <w:color w:val="000000" w:themeColor="text1"/>
        </w:rPr>
        <w:t xml:space="preserve"> </w:t>
      </w:r>
      <w:r w:rsidRPr="00E81486">
        <w:rPr>
          <w:rStyle w:val="Level1asHeadingtext"/>
          <w:rFonts w:cs="Arial"/>
          <w:b/>
          <w:bCs w:val="0"/>
          <w:szCs w:val="22"/>
        </w:rPr>
        <w:t>SERVICES</w:t>
      </w:r>
      <w:bookmarkEnd w:id="704"/>
      <w:bookmarkEnd w:id="705"/>
    </w:p>
    <w:p w14:paraId="7943EAF3" w14:textId="77777777" w:rsidR="00E81486" w:rsidRPr="00E81486" w:rsidRDefault="00E81486" w:rsidP="00993FC6">
      <w:pPr>
        <w:pStyle w:val="Sch2Number"/>
        <w:widowControl w:val="0"/>
      </w:pPr>
      <w:bookmarkStart w:id="706" w:name="_Ref438117121"/>
      <w:r w:rsidRPr="00E81486">
        <w:rPr>
          <w:rFonts w:cs="Arial"/>
          <w:bCs/>
          <w:szCs w:val="22"/>
        </w:rPr>
        <w:t xml:space="preserve">To the extent that any Change in Law </w:t>
      </w:r>
      <w:r w:rsidRPr="00E81486">
        <w:rPr>
          <w:rFonts w:cs="Arial"/>
          <w:szCs w:val="22"/>
        </w:rPr>
        <w:t>requires:-</w:t>
      </w:r>
      <w:bookmarkEnd w:id="706"/>
    </w:p>
    <w:p w14:paraId="3D9954E1" w14:textId="77777777" w:rsidR="00E81486" w:rsidRDefault="00E81486" w:rsidP="00993FC6">
      <w:pPr>
        <w:pStyle w:val="Sch3Number"/>
        <w:widowControl w:val="0"/>
      </w:pPr>
      <w:r w:rsidRPr="00B8743A">
        <w:t xml:space="preserve">capital investment in the </w:t>
      </w:r>
      <w:r w:rsidR="00D52AB1">
        <w:t>Energy System</w:t>
      </w:r>
      <w:r w:rsidRPr="00B8743A">
        <w:t>; and/or</w:t>
      </w:r>
    </w:p>
    <w:p w14:paraId="3E5A0518" w14:textId="77777777" w:rsidR="00E81486" w:rsidRDefault="00E81486" w:rsidP="00993FC6">
      <w:pPr>
        <w:pStyle w:val="Sch3Number"/>
        <w:widowControl w:val="0"/>
      </w:pPr>
      <w:r w:rsidRPr="00B8743A">
        <w:t xml:space="preserve">increases the operational and/or maintenance costs of providing the </w:t>
      </w:r>
      <w:r w:rsidR="00971C93" w:rsidRPr="00971C93">
        <w:rPr>
          <w:bCs/>
          <w:color w:val="000000" w:themeColor="text1"/>
        </w:rPr>
        <w:t xml:space="preserve">Operation and Maintenance </w:t>
      </w:r>
      <w:r w:rsidRPr="00B8743A">
        <w:t>Services,</w:t>
      </w:r>
    </w:p>
    <w:p w14:paraId="1E823CE4" w14:textId="282D4C17" w:rsidR="00E81486" w:rsidRPr="00E91253" w:rsidRDefault="00E81486" w:rsidP="00BE0993">
      <w:pPr>
        <w:pStyle w:val="Sch3Number"/>
        <w:widowControl w:val="0"/>
        <w:rPr>
          <w:i/>
          <w:iCs/>
        </w:rPr>
      </w:pPr>
      <w:r w:rsidRPr="00B8743A">
        <w:t xml:space="preserve">in order for the </w:t>
      </w:r>
      <w:r w:rsidR="008B2E36">
        <w:t>ESCo</w:t>
      </w:r>
      <w:r w:rsidRPr="00B8743A">
        <w:t xml:space="preserve"> Works and/or </w:t>
      </w:r>
      <w:r w:rsidR="00971C93" w:rsidRPr="00971C93">
        <w:rPr>
          <w:bCs/>
          <w:color w:val="000000" w:themeColor="text1"/>
        </w:rPr>
        <w:t xml:space="preserve">Operation and Maintenance </w:t>
      </w:r>
      <w:r w:rsidRPr="00B8743A">
        <w:t xml:space="preserve">Services to comply with Law, </w:t>
      </w:r>
      <w:r w:rsidR="008B2E36">
        <w:t>ESCo</w:t>
      </w:r>
      <w:r w:rsidRPr="00B8743A">
        <w:t xml:space="preserve"> shall </w:t>
      </w:r>
      <w:r>
        <w:t>n</w:t>
      </w:r>
      <w:r w:rsidRPr="00B8743A">
        <w:t>otify the Developer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1E3D88">
        <w:t>1.3.1</w:t>
      </w:r>
      <w:r w:rsidR="00774D5C">
        <w:fldChar w:fldCharType="end"/>
      </w:r>
      <w:r w:rsidRPr="00560CE2">
        <w:t>.</w:t>
      </w:r>
      <w:r w:rsidR="00E91253">
        <w:t xml:space="preserve"> [</w:t>
      </w:r>
      <w:r w:rsidR="00E91253" w:rsidRPr="00E91253">
        <w:rPr>
          <w:i/>
          <w:iCs/>
        </w:rPr>
        <w:t>Drafting Note:  Parties to consider whether there are any circumstances when ESCo would want the right to terminate due to a change in law].</w:t>
      </w:r>
    </w:p>
    <w:p w14:paraId="0566C223" w14:textId="77777777" w:rsidR="005B2022" w:rsidRPr="00560CE2" w:rsidRDefault="005B2022" w:rsidP="005B2022">
      <w:pPr>
        <w:pStyle w:val="Sch2Number"/>
        <w:widowControl w:val="0"/>
      </w:pPr>
      <w:r w:rsidRPr="00E81486">
        <w:rPr>
          <w:rFonts w:cs="Arial"/>
          <w:bCs/>
          <w:szCs w:val="22"/>
        </w:rPr>
        <w:t xml:space="preserve">To the extent that any Change in Law </w:t>
      </w:r>
      <w:r>
        <w:rPr>
          <w:rFonts w:cs="Arial"/>
          <w:bCs/>
          <w:szCs w:val="22"/>
        </w:rPr>
        <w:t>i</w:t>
      </w:r>
      <w:r w:rsidRPr="00B8743A">
        <w:t xml:space="preserve">ncreases the operational and/or maintenance costs of providing the </w:t>
      </w:r>
      <w:r w:rsidR="008B2E36">
        <w:t>ESCo</w:t>
      </w:r>
      <w:r w:rsidRPr="00B8743A">
        <w:t xml:space="preserve"> Services</w:t>
      </w:r>
      <w:r>
        <w:t xml:space="preserve"> </w:t>
      </w:r>
      <w:r w:rsidRPr="00B8743A">
        <w:t xml:space="preserve">in order for the </w:t>
      </w:r>
      <w:r w:rsidR="008B2E36">
        <w:t>ESCo</w:t>
      </w:r>
      <w:r w:rsidRPr="00B8743A">
        <w:t xml:space="preserve"> Services to comply with Law, </w:t>
      </w:r>
      <w:r w:rsidR="008B2E36">
        <w:t>ESCo</w:t>
      </w:r>
      <w:r w:rsidRPr="00B8743A">
        <w:t xml:space="preserve"> shall </w:t>
      </w:r>
      <w:r>
        <w:t>n</w:t>
      </w:r>
      <w:r w:rsidRPr="00B8743A">
        <w:t>otify the Developer of such Change in Law</w:t>
      </w:r>
      <w:r>
        <w:t xml:space="preserve"> pursuant to paragraph 1 of  Part 2 (Change in Law) of Schedule 15 of the Framework Supply Agreement and shall provide an Impact Assessment</w:t>
      </w:r>
      <w:r w:rsidRPr="00B8743A">
        <w:t xml:space="preserve"> in accordance with paragraph </w:t>
      </w:r>
      <w:r>
        <w:t>1.3.1 of Part 2 (Change in Law) of Schedule 15 of the Framework Supply Agreement.</w:t>
      </w:r>
    </w:p>
    <w:p w14:paraId="52325AE2" w14:textId="77777777" w:rsidR="00E81486" w:rsidRPr="00BE0993" w:rsidRDefault="00E81486" w:rsidP="00BE0993">
      <w:pPr>
        <w:pStyle w:val="Sch2Heading"/>
      </w:pPr>
      <w:bookmarkStart w:id="707" w:name="_Ref25145378"/>
      <w:r w:rsidRPr="00BE0993">
        <w:t>Impact Assessment</w:t>
      </w:r>
      <w:bookmarkEnd w:id="707"/>
    </w:p>
    <w:p w14:paraId="70D56358" w14:textId="2F501232" w:rsidR="00E81486" w:rsidRPr="00E81486" w:rsidRDefault="008B2E36" w:rsidP="00993FC6">
      <w:pPr>
        <w:pStyle w:val="Sch3Number"/>
        <w:widowControl w:val="0"/>
      </w:pPr>
      <w:bookmarkStart w:id="708" w:name="_Ref10309818"/>
      <w:r>
        <w:t>ESCo</w:t>
      </w:r>
      <w:r w:rsidR="00E81486" w:rsidRPr="00E81486">
        <w:t xml:space="preserve"> shall provide, together with </w:t>
      </w:r>
      <w:r w:rsidR="00AC1FD3">
        <w:t>a n</w:t>
      </w:r>
      <w:r w:rsidR="00E81486" w:rsidRPr="00E81486">
        <w:t xml:space="preserve">otice of a Change in Law pursuant to paragraph </w:t>
      </w:r>
      <w:r w:rsidR="00E81486" w:rsidRPr="00E81486">
        <w:fldChar w:fldCharType="begin"/>
      </w:r>
      <w:r w:rsidR="00E81486" w:rsidRPr="00E81486">
        <w:instrText xml:space="preserve"> REF _Ref438117121 \n \h  \* MERGEFORMAT </w:instrText>
      </w:r>
      <w:r w:rsidR="00E81486" w:rsidRPr="00E81486">
        <w:fldChar w:fldCharType="separate"/>
      </w:r>
      <w:r w:rsidR="001E3D88">
        <w:t>1.1</w:t>
      </w:r>
      <w:r w:rsidR="00E81486" w:rsidRPr="00E81486">
        <w:fldChar w:fldCharType="end"/>
      </w:r>
      <w:r w:rsidR="00E81486" w:rsidRPr="00E81486">
        <w:t xml:space="preserve"> an Impact Assessment. In completing the Impact Assessment, </w:t>
      </w:r>
      <w:r>
        <w:t>ESCo</w:t>
      </w:r>
      <w:r w:rsidR="00E81486" w:rsidRPr="00E81486">
        <w:t xml:space="preserve"> shall act in good faith, be cognisant of procurement law and comply with Good Industry Practice with the objective of mitigating the overall costs of the Change in Law. The Impact Assessment shall set out sufficient detailed information regarding:</w:t>
      </w:r>
      <w:bookmarkEnd w:id="708"/>
    </w:p>
    <w:p w14:paraId="45511F9A" w14:textId="77777777" w:rsidR="00E81486" w:rsidRPr="00165EEC" w:rsidRDefault="00E81486" w:rsidP="00993FC6">
      <w:pPr>
        <w:pStyle w:val="Sch4Number"/>
        <w:widowControl w:val="0"/>
      </w:pPr>
      <w:r w:rsidRPr="00165EEC">
        <w:t xml:space="preserve">details of the impact of the Change in Law on the specification of the </w:t>
      </w:r>
      <w:r w:rsidR="00D52AB1">
        <w:t>Energy System</w:t>
      </w:r>
      <w:r w:rsidRPr="00165EEC">
        <w:t xml:space="preserve"> and the scope of the </w:t>
      </w:r>
      <w:r w:rsidR="008B2E36">
        <w:t>ESCo</w:t>
      </w:r>
      <w:r w:rsidRPr="00165EEC">
        <w:t xml:space="preserve"> Works and/or the </w:t>
      </w:r>
      <w:r w:rsidR="00971C93" w:rsidRPr="00971C93">
        <w:rPr>
          <w:bCs/>
          <w:color w:val="000000" w:themeColor="text1"/>
        </w:rPr>
        <w:t xml:space="preserve">Operation and Maintenance </w:t>
      </w:r>
      <w:r w:rsidRPr="00165EEC">
        <w:t xml:space="preserve">Services and </w:t>
      </w:r>
      <w:r w:rsidR="008B2E36">
        <w:t>ESCo</w:t>
      </w:r>
      <w:r w:rsidRPr="00165EEC">
        <w:t xml:space="preserve">'s ability to meet its other obligations under the Agreement and any variations that will be required as a result of that impact and including (without limitation) and on an </w:t>
      </w:r>
      <w:r w:rsidR="00EE5610">
        <w:t xml:space="preserve">open book </w:t>
      </w:r>
      <w:r w:rsidRPr="00165EEC">
        <w:t xml:space="preserve">basis:- </w:t>
      </w:r>
    </w:p>
    <w:p w14:paraId="543641DE" w14:textId="77777777" w:rsidR="00E81486" w:rsidRPr="00165EEC" w:rsidRDefault="00E81486" w:rsidP="00993FC6">
      <w:pPr>
        <w:pStyle w:val="Sch5Number"/>
        <w:widowControl w:val="0"/>
      </w:pPr>
      <w:r w:rsidRPr="00165EEC">
        <w:t>any variation to this Agreement or the Project Agreements;</w:t>
      </w:r>
    </w:p>
    <w:p w14:paraId="4089C335" w14:textId="77777777" w:rsidR="00E81486" w:rsidRPr="00165EEC" w:rsidRDefault="00E81486" w:rsidP="00993FC6">
      <w:pPr>
        <w:pStyle w:val="Sch5Number"/>
        <w:widowControl w:val="0"/>
      </w:pPr>
      <w:r w:rsidRPr="00165EEC">
        <w:t>any impact on the risk profile as a result of the Change in Law;</w:t>
      </w:r>
    </w:p>
    <w:p w14:paraId="00128EC4" w14:textId="77777777" w:rsidR="00E81486" w:rsidRPr="00165EEC" w:rsidRDefault="00E81486" w:rsidP="00993FC6">
      <w:pPr>
        <w:pStyle w:val="Sch5Number"/>
        <w:widowControl w:val="0"/>
      </w:pPr>
      <w:r w:rsidRPr="00165EEC">
        <w:t>details of any changes to the insurance arrangements required to cover any additional (or reduced) risks associated with the Change in Law;</w:t>
      </w:r>
    </w:p>
    <w:p w14:paraId="62FBA5C1" w14:textId="77777777" w:rsidR="00E81486" w:rsidRPr="00165EEC" w:rsidRDefault="00E81486" w:rsidP="00993FC6">
      <w:pPr>
        <w:pStyle w:val="Sch5Number"/>
        <w:widowControl w:val="0"/>
      </w:pPr>
      <w:r w:rsidRPr="00165EEC">
        <w:t>details of any sub</w:t>
      </w:r>
      <w:r w:rsidRPr="00165EEC">
        <w:noBreakHyphen/>
        <w:t>contracts or any other contract arrangements or consents required as a result of the Change in Law;</w:t>
      </w:r>
    </w:p>
    <w:p w14:paraId="6B12D1ED" w14:textId="77777777" w:rsidR="00E81486" w:rsidRPr="00165EEC" w:rsidRDefault="00E81486" w:rsidP="00993FC6">
      <w:pPr>
        <w:pStyle w:val="Sch5Number"/>
        <w:widowControl w:val="0"/>
      </w:pPr>
      <w:r w:rsidRPr="00165EEC">
        <w:t>any capital expenditure required as a result of the Change in Law;</w:t>
      </w:r>
    </w:p>
    <w:p w14:paraId="4C0C5F64" w14:textId="77777777" w:rsidR="00E81486" w:rsidRPr="00165EEC" w:rsidRDefault="00E81486" w:rsidP="00993FC6">
      <w:pPr>
        <w:pStyle w:val="Sch5Number"/>
        <w:widowControl w:val="0"/>
      </w:pPr>
      <w:r w:rsidRPr="00165EEC">
        <w:t xml:space="preserve">any increase in costs of operation and/or maintenance costs of providing the </w:t>
      </w:r>
      <w:r w:rsidR="00971C93" w:rsidRPr="00971C93">
        <w:rPr>
          <w:bCs/>
          <w:color w:val="000000" w:themeColor="text1"/>
        </w:rPr>
        <w:t xml:space="preserve">Operation and Maintenance </w:t>
      </w:r>
      <w:r w:rsidRPr="00165EEC">
        <w:t>Services;</w:t>
      </w:r>
    </w:p>
    <w:p w14:paraId="11B4678E" w14:textId="77777777" w:rsidR="00E81486" w:rsidRPr="00165EEC" w:rsidRDefault="00E81486" w:rsidP="00993FC6">
      <w:pPr>
        <w:pStyle w:val="Sch5Number"/>
        <w:widowControl w:val="0"/>
      </w:pPr>
      <w:r w:rsidRPr="00165EEC">
        <w:t>any alteration to the working practices of either Party;</w:t>
      </w:r>
    </w:p>
    <w:p w14:paraId="50F57F76" w14:textId="77777777" w:rsidR="00E81486" w:rsidRPr="00165EEC" w:rsidRDefault="00E81486" w:rsidP="00993FC6">
      <w:pPr>
        <w:pStyle w:val="Sch5Number"/>
        <w:widowControl w:val="0"/>
      </w:pPr>
      <w:r w:rsidRPr="00165EEC">
        <w:t xml:space="preserve">a timetable for the implementation, together with details of any impact on the </w:t>
      </w:r>
      <w:r w:rsidR="00E81C84">
        <w:t>Developer Delivery Programme</w:t>
      </w:r>
      <w:r w:rsidRPr="00165EEC">
        <w:t xml:space="preserve"> or </w:t>
      </w:r>
      <w:r w:rsidR="008B2E36">
        <w:t>ESCo</w:t>
      </w:r>
      <w:r w:rsidRPr="00165EEC">
        <w:t xml:space="preserve"> Programme;</w:t>
      </w:r>
    </w:p>
    <w:p w14:paraId="7527B9A4" w14:textId="77777777" w:rsidR="00E81486" w:rsidRPr="00165EEC" w:rsidRDefault="00E81486" w:rsidP="00993FC6">
      <w:pPr>
        <w:pStyle w:val="Sch5Number"/>
        <w:widowControl w:val="0"/>
      </w:pPr>
      <w:r w:rsidRPr="00165EEC">
        <w:t>any impact on the Development or Developer Works being procured by the Developer;</w:t>
      </w:r>
    </w:p>
    <w:p w14:paraId="1009B860" w14:textId="77777777" w:rsidR="00E81486" w:rsidRPr="00165EEC" w:rsidRDefault="00E81486" w:rsidP="00993FC6">
      <w:pPr>
        <w:pStyle w:val="Sch5Number"/>
        <w:widowControl w:val="0"/>
      </w:pPr>
      <w:r w:rsidRPr="00165EEC">
        <w:t xml:space="preserve">evidence of the methods used or proposed methods to mitigate the impact of the Change in Law; </w:t>
      </w:r>
    </w:p>
    <w:p w14:paraId="5FF2EEA6" w14:textId="77777777" w:rsidR="00E81486" w:rsidRPr="00165EEC" w:rsidRDefault="00E81486" w:rsidP="00993FC6">
      <w:pPr>
        <w:pStyle w:val="Sch5Number"/>
        <w:widowControl w:val="0"/>
      </w:pPr>
      <w:r w:rsidRPr="00165EEC">
        <w:t xml:space="preserve">details of any relief from obligations under this Agreement required by </w:t>
      </w:r>
      <w:r w:rsidR="008B2E36">
        <w:t>ESCo</w:t>
      </w:r>
      <w:r w:rsidRPr="00165EEC">
        <w:t xml:space="preserve">; </w:t>
      </w:r>
    </w:p>
    <w:p w14:paraId="05BA43DB" w14:textId="77777777" w:rsidR="00E81486" w:rsidRPr="00165EEC" w:rsidRDefault="00E81486" w:rsidP="00993FC6">
      <w:pPr>
        <w:pStyle w:val="Sch5Number"/>
        <w:widowControl w:val="0"/>
      </w:pPr>
      <w:r w:rsidRPr="00165EEC">
        <w:t xml:space="preserve">any losses arising from </w:t>
      </w:r>
      <w:r w:rsidR="00D52AB1">
        <w:t>Energy System</w:t>
      </w:r>
      <w:r w:rsidRPr="00165EEC">
        <w:t xml:space="preserve"> inefficiencies directly caused by the Change in Law;</w:t>
      </w:r>
    </w:p>
    <w:p w14:paraId="55C9CB19" w14:textId="0679D6F3" w:rsidR="00E81486" w:rsidRPr="00165EEC" w:rsidRDefault="00E81486" w:rsidP="00993FC6">
      <w:pPr>
        <w:pStyle w:val="Sch5Number"/>
        <w:widowControl w:val="0"/>
      </w:pPr>
      <w:r w:rsidRPr="00165EEC">
        <w:t xml:space="preserve">proposals in respect of the pass through of such costs to Customers and/or the Developer in accordance with paragraph </w:t>
      </w:r>
      <w:r w:rsidR="00FD28B7">
        <w:fldChar w:fldCharType="begin"/>
      </w:r>
      <w:r w:rsidR="00FD28B7">
        <w:instrText xml:space="preserve"> REF _Ref10309818 \n \h </w:instrText>
      </w:r>
      <w:r w:rsidR="00FD28B7">
        <w:fldChar w:fldCharType="separate"/>
      </w:r>
      <w:r w:rsidR="001E3D88">
        <w:t>1.3.1</w:t>
      </w:r>
      <w:r w:rsidR="00FD28B7">
        <w:fldChar w:fldCharType="end"/>
      </w:r>
      <w:r w:rsidRPr="00165EEC">
        <w:t>; and</w:t>
      </w:r>
    </w:p>
    <w:p w14:paraId="3981742B" w14:textId="77777777" w:rsidR="00E81486" w:rsidRPr="00165EEC" w:rsidRDefault="00E81486" w:rsidP="00993FC6">
      <w:pPr>
        <w:pStyle w:val="Sch5Number"/>
        <w:widowControl w:val="0"/>
      </w:pPr>
      <w:r w:rsidRPr="00165EEC">
        <w:t>such other information as the Developer may reasonably request.</w:t>
      </w:r>
    </w:p>
    <w:p w14:paraId="365279A7" w14:textId="77777777" w:rsidR="00E81486" w:rsidRPr="00165EEC" w:rsidRDefault="00E81486" w:rsidP="00993FC6">
      <w:pPr>
        <w:pStyle w:val="Sch3Number"/>
        <w:widowControl w:val="0"/>
      </w:pPr>
      <w:bookmarkStart w:id="709" w:name="_Ref465778277"/>
      <w:r w:rsidRPr="00165EEC">
        <w:t xml:space="preserve">If the Developer considers that it requires further information regarding the Impact Assessment, then within ten (10) Business Days of receiving the Impact Assessment, it shall notify </w:t>
      </w:r>
      <w:r w:rsidR="008B2E36">
        <w:t>ESCo</w:t>
      </w:r>
      <w:r w:rsidRPr="00165EEC">
        <w:t xml:space="preserve"> of this fact and detail the further information and/or additional time that it requires.  If the Developer requests additional information, </w:t>
      </w:r>
      <w:r w:rsidR="008B2E36">
        <w:t>ESCo</w:t>
      </w:r>
      <w:r w:rsidRPr="00165EEC">
        <w:t xml:space="preserve"> shall provide such additional information within ten (10) Business Days of receiving the Developer’s request.</w:t>
      </w:r>
      <w:bookmarkEnd w:id="709"/>
      <w:r w:rsidRPr="00165EEC">
        <w:t xml:space="preserve"> </w:t>
      </w:r>
    </w:p>
    <w:p w14:paraId="1511C1F4" w14:textId="77777777" w:rsidR="00E81486" w:rsidRPr="00165EEC" w:rsidRDefault="00E81486" w:rsidP="00993FC6">
      <w:pPr>
        <w:pStyle w:val="Sch3Number"/>
        <w:widowControl w:val="0"/>
      </w:pPr>
      <w:r w:rsidRPr="00165EEC">
        <w:t xml:space="preserve">For the avoidance of doubt any impact of a change in Heat demand arising from a Change in Law shall be borne by </w:t>
      </w:r>
      <w:r w:rsidR="008B2E36">
        <w:t>ESCo</w:t>
      </w:r>
      <w:r w:rsidRPr="00165EEC">
        <w:t xml:space="preserve">. </w:t>
      </w:r>
    </w:p>
    <w:p w14:paraId="654A6FA7" w14:textId="77777777" w:rsidR="00E81486" w:rsidRPr="00BE0993" w:rsidRDefault="00E81486" w:rsidP="00BE0993">
      <w:pPr>
        <w:pStyle w:val="Sch2Heading"/>
      </w:pPr>
      <w:r w:rsidRPr="00BE0993">
        <w:t>Costs and impacts of the Change in Law</w:t>
      </w:r>
    </w:p>
    <w:p w14:paraId="73AA347A" w14:textId="1938B96F" w:rsidR="00E81486" w:rsidRPr="00165EEC" w:rsidRDefault="00E81486" w:rsidP="00993FC6">
      <w:pPr>
        <w:pStyle w:val="Sch3Number"/>
        <w:widowControl w:val="0"/>
      </w:pPr>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1E3D88">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1E3D88">
        <w:t>1.3.1</w:t>
      </w:r>
      <w:r w:rsidR="00AC1FD3">
        <w:fldChar w:fldCharType="end"/>
      </w:r>
      <w:r w:rsidR="00AC1FD3">
        <w:t xml:space="preserve">, </w:t>
      </w:r>
      <w:r w:rsidRPr="00165EEC">
        <w:t>the Parties shall seek, acting reasonably and in good faith, to agree:</w:t>
      </w:r>
    </w:p>
    <w:p w14:paraId="63AC3237" w14:textId="77777777" w:rsidR="0087715B" w:rsidRDefault="00E81486" w:rsidP="00993FC6">
      <w:pPr>
        <w:pStyle w:val="Sch4Number"/>
        <w:widowControl w:val="0"/>
      </w:pPr>
      <w:r w:rsidRPr="00165EEC">
        <w:t>the quantum of costs evidenced by the Impact Assessment;</w:t>
      </w:r>
    </w:p>
    <w:p w14:paraId="600F5899" w14:textId="069AD49C" w:rsidR="0087715B" w:rsidRDefault="0087715B" w:rsidP="00993FC6">
      <w:pPr>
        <w:pStyle w:val="Sch4Number"/>
        <w:widowControl w:val="0"/>
      </w:pPr>
      <w:r w:rsidRPr="0087715B">
        <w:t xml:space="preserve">Subject to the allocation of costs pursuant to paragraph </w:t>
      </w:r>
      <w:r w:rsidR="00FD28B7">
        <w:fldChar w:fldCharType="begin"/>
      </w:r>
      <w:r w:rsidR="00FD28B7">
        <w:instrText xml:space="preserve"> REF _Ref25145361 \n \h </w:instrText>
      </w:r>
      <w:r w:rsidR="00FD28B7">
        <w:fldChar w:fldCharType="separate"/>
      </w:r>
      <w:r w:rsidR="001E3D88">
        <w:t>(c)</w:t>
      </w:r>
      <w:r w:rsidR="00FD28B7">
        <w:fldChar w:fldCharType="end"/>
      </w:r>
      <w:r>
        <w:t xml:space="preserve"> below</w:t>
      </w:r>
      <w:r w:rsidRPr="0087715B">
        <w:t xml:space="preserve"> only, any agreed variation or modification of this Agreement or the Project Agreements which achieves as closely as possible the effect that the original provision would have achieved but for the Change in Law.</w:t>
      </w:r>
    </w:p>
    <w:p w14:paraId="47C6BFA5" w14:textId="77777777" w:rsidR="0087715B" w:rsidRDefault="0087715B" w:rsidP="00993FC6">
      <w:pPr>
        <w:pStyle w:val="Sch4Number"/>
        <w:widowControl w:val="0"/>
      </w:pPr>
      <w:bookmarkStart w:id="710" w:name="_Ref25145361"/>
      <w:r w:rsidRPr="00165EEC">
        <w:t>the allocation of the agreed costs, based on the following:</w:t>
      </w:r>
      <w:bookmarkEnd w:id="710"/>
      <w:r w:rsidRPr="00165EEC">
        <w:t xml:space="preserve"> </w:t>
      </w:r>
    </w:p>
    <w:p w14:paraId="2EB30385" w14:textId="77777777" w:rsidR="00165EEC" w:rsidRPr="00165EEC" w:rsidRDefault="00165EEC" w:rsidP="00993FC6">
      <w:pPr>
        <w:pStyle w:val="Sch4Number"/>
        <w:widowControl w:val="0"/>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14:paraId="258944B6" w14:textId="77777777"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249AD258" w14:textId="77777777" w:rsidR="00E81486" w:rsidRPr="00965922" w:rsidRDefault="00E81486" w:rsidP="00E948D3">
            <w:pPr>
              <w:pStyle w:val="Body2"/>
              <w:keepNext/>
              <w:widowControl w:val="0"/>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2844951" w14:textId="77777777" w:rsidR="00E81486" w:rsidRPr="00965922" w:rsidRDefault="00E81486" w:rsidP="00E948D3">
            <w:pPr>
              <w:pStyle w:val="Body2"/>
              <w:keepNext/>
              <w:widowControl w:val="0"/>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7FD8FFB" w14:textId="77777777" w:rsidR="00E81486" w:rsidRPr="00965922" w:rsidRDefault="00E81486" w:rsidP="00E948D3">
            <w:pPr>
              <w:pStyle w:val="Body2"/>
              <w:keepNext/>
              <w:widowControl w:val="0"/>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14:paraId="47B049D8" w14:textId="77777777"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14:paraId="1E1DBA42" w14:textId="77777777" w:rsidR="00E81486" w:rsidRPr="00A4655A" w:rsidRDefault="00E81486" w:rsidP="00E948D3">
            <w:pPr>
              <w:keepNext/>
              <w:widowControl w:val="0"/>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14:paraId="757F3C08" w14:textId="77777777" w:rsidR="00E81486" w:rsidRPr="00A4655A" w:rsidRDefault="00E81486" w:rsidP="00E948D3">
            <w:pPr>
              <w:keepNext/>
              <w:widowControl w:val="0"/>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2D2EF8BE" w14:textId="77777777" w:rsidR="00E81486" w:rsidRPr="00324309" w:rsidRDefault="00E81486" w:rsidP="00E948D3">
            <w:pPr>
              <w:pStyle w:val="Body2"/>
              <w:keepNext/>
              <w:widowControl w:val="0"/>
              <w:overflowPunct w:val="0"/>
              <w:autoSpaceDE w:val="0"/>
              <w:autoSpaceDN w:val="0"/>
              <w:ind w:left="0"/>
              <w:jc w:val="left"/>
              <w:textAlignment w:val="baseline"/>
              <w:rPr>
                <w:rFonts w:cs="Arial"/>
                <w:b/>
                <w:sz w:val="18"/>
                <w:szCs w:val="18"/>
                <w:lang w:val="en-GB"/>
              </w:rPr>
            </w:pPr>
            <w:r w:rsidRPr="00A4655A">
              <w:rPr>
                <w:rFonts w:cs="Arial"/>
                <w:b/>
                <w:sz w:val="18"/>
                <w:szCs w:val="18"/>
              </w:rPr>
              <w:t>Customers</w:t>
            </w:r>
            <w:r w:rsidR="00324309">
              <w:rPr>
                <w:rFonts w:cs="Arial"/>
                <w:b/>
                <w:sz w:val="18"/>
                <w:szCs w:val="18"/>
                <w:lang w:val="en-GB"/>
              </w:rPr>
              <w:t xml:space="preserve"> (pursuant to the Framework Supply Agreement)</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14:paraId="7E0951FC" w14:textId="77777777" w:rsidR="00E81486" w:rsidRPr="00A4655A" w:rsidRDefault="00E81486" w:rsidP="00E948D3">
            <w:pPr>
              <w:pStyle w:val="Body2"/>
              <w:keepNext/>
              <w:widowControl w:val="0"/>
              <w:overflowPunct w:val="0"/>
              <w:autoSpaceDE w:val="0"/>
              <w:autoSpaceDN w:val="0"/>
              <w:ind w:left="0"/>
              <w:jc w:val="left"/>
              <w:textAlignment w:val="baseline"/>
              <w:rPr>
                <w:rFonts w:cs="Arial"/>
                <w:b/>
                <w:sz w:val="18"/>
                <w:szCs w:val="18"/>
              </w:rPr>
            </w:pPr>
            <w:r w:rsidRPr="00A4655A">
              <w:rPr>
                <w:rFonts w:cs="Arial"/>
                <w:b/>
                <w:sz w:val="18"/>
                <w:szCs w:val="18"/>
              </w:rPr>
              <w:t xml:space="preserve">Developer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469B1CE5" w14:textId="77777777" w:rsidR="00E81486" w:rsidRPr="00A4655A" w:rsidRDefault="008B2E36" w:rsidP="00E948D3">
            <w:pPr>
              <w:pStyle w:val="Body2"/>
              <w:keepNext/>
              <w:widowControl w:val="0"/>
              <w:overflowPunct w:val="0"/>
              <w:autoSpaceDE w:val="0"/>
              <w:autoSpaceDN w:val="0"/>
              <w:ind w:left="0"/>
              <w:jc w:val="left"/>
              <w:textAlignment w:val="baseline"/>
              <w:rPr>
                <w:rFonts w:cs="Arial"/>
                <w:b/>
                <w:sz w:val="18"/>
                <w:szCs w:val="18"/>
              </w:rPr>
            </w:pPr>
            <w:r>
              <w:rPr>
                <w:rFonts w:cs="Arial"/>
                <w:b/>
                <w:sz w:val="18"/>
                <w:szCs w:val="18"/>
              </w:rPr>
              <w:t>ESCo</w:t>
            </w:r>
          </w:p>
        </w:tc>
      </w:tr>
      <w:tr w:rsidR="00E81486" w14:paraId="6BA5ECD7"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510DB657" w14:textId="77777777" w:rsidR="00E81486" w:rsidRPr="00165EEC" w:rsidRDefault="00165EEC" w:rsidP="00E948D3">
            <w:pPr>
              <w:pStyle w:val="Body2"/>
              <w:keepNext/>
              <w:widowControl w:val="0"/>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1618FD67" w14:textId="77777777" w:rsidR="00E81486" w:rsidRPr="00965922" w:rsidRDefault="00E81486" w:rsidP="00E948D3">
            <w:pPr>
              <w:pStyle w:val="Body2"/>
              <w:keepNext/>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57BE0B12"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30BB8349"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24A867E1"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r>
      <w:tr w:rsidR="00E81486" w14:paraId="3E1F5243" w14:textId="77777777"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577BE698" w14:textId="77777777" w:rsidR="00E81486" w:rsidRPr="00165EEC" w:rsidRDefault="00E81486" w:rsidP="00E948D3">
            <w:pPr>
              <w:pStyle w:val="Sch1Heading"/>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474A440A" w14:textId="77777777" w:rsidR="00E81486" w:rsidRPr="00965922" w:rsidRDefault="00E81486" w:rsidP="00E948D3">
            <w:pPr>
              <w:pStyle w:val="Body2"/>
              <w:keepNext/>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0720FFEA"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1806640A"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83897AB"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r>
      <w:tr w:rsidR="00E81486" w14:paraId="0ECD2EB6"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52A3B7B2" w14:textId="77777777" w:rsidR="00E81486" w:rsidRPr="00965922" w:rsidRDefault="00E81486" w:rsidP="00E948D3">
            <w:pPr>
              <w:pStyle w:val="Body2"/>
              <w:keepNext/>
              <w:widowControl w:val="0"/>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6DCAFBF5"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1F30CD1C"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2E395C40"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994DC1D" w14:textId="77777777" w:rsidR="00E81486" w:rsidRPr="00965922" w:rsidRDefault="00E81486" w:rsidP="00E948D3">
            <w:pPr>
              <w:pStyle w:val="Body2"/>
              <w:keepNext/>
              <w:widowControl w:val="0"/>
              <w:overflowPunct w:val="0"/>
              <w:autoSpaceDE w:val="0"/>
              <w:autoSpaceDN w:val="0"/>
              <w:ind w:left="0"/>
              <w:jc w:val="left"/>
              <w:textAlignment w:val="baseline"/>
              <w:rPr>
                <w:rFonts w:cs="Arial"/>
                <w:sz w:val="18"/>
                <w:szCs w:val="18"/>
              </w:rPr>
            </w:pPr>
          </w:p>
        </w:tc>
      </w:tr>
    </w:tbl>
    <w:p w14:paraId="7085BE5A" w14:textId="77777777" w:rsidR="00E81486" w:rsidRPr="0087715B" w:rsidRDefault="001E45A1" w:rsidP="009E28DF">
      <w:pPr>
        <w:pStyle w:val="Sch4Number"/>
        <w:widowControl w:val="0"/>
        <w:numPr>
          <w:ilvl w:val="0"/>
          <w:numId w:val="0"/>
        </w:numPr>
        <w:ind w:left="1560"/>
      </w:pPr>
      <w:r>
        <w:t xml:space="preserve">provided that any allocation of costs to Customers by </w:t>
      </w:r>
      <w:r w:rsidR="008B2E36">
        <w:t>ESCo</w:t>
      </w:r>
      <w:r>
        <w:t xml:space="preserve"> shall be notified pursuant to paragraph 1.</w:t>
      </w:r>
      <w:r w:rsidR="001E34B1">
        <w:t xml:space="preserve">4 (Costs and impacts of the Change in Law) of Part 2 (Change in Law) </w:t>
      </w:r>
      <w:r w:rsidR="00942436">
        <w:t xml:space="preserve">of Schedule 15 (Change Protocol) of </w:t>
      </w:r>
      <w:r w:rsidR="001E34B1">
        <w:t xml:space="preserve">the Framework Supply Agreement. </w:t>
      </w:r>
    </w:p>
    <w:p w14:paraId="0DAA6B70" w14:textId="77777777" w:rsidR="00BE0993" w:rsidRPr="00BE0993" w:rsidRDefault="00BE0993" w:rsidP="00BE0993">
      <w:pPr>
        <w:pStyle w:val="ListParagraph"/>
        <w:keepNext/>
        <w:pageBreakBefore/>
        <w:numPr>
          <w:ilvl w:val="0"/>
          <w:numId w:val="5"/>
        </w:numPr>
        <w:spacing w:before="120" w:after="120"/>
        <w:contextualSpacing w:val="0"/>
        <w:jc w:val="center"/>
        <w:outlineLvl w:val="0"/>
        <w:rPr>
          <w:rFonts w:eastAsia="Calibri" w:cs="Calibri"/>
          <w:b/>
          <w:vanish/>
          <w:sz w:val="22"/>
          <w:szCs w:val="20"/>
        </w:rPr>
      </w:pPr>
    </w:p>
    <w:p w14:paraId="538B405D" w14:textId="77777777" w:rsidR="00BE0993" w:rsidRPr="00BE0993" w:rsidRDefault="00BE0993" w:rsidP="00BE0993">
      <w:pPr>
        <w:pStyle w:val="ListParagraph"/>
        <w:numPr>
          <w:ilvl w:val="1"/>
          <w:numId w:val="5"/>
        </w:numPr>
        <w:spacing w:before="120" w:after="120"/>
        <w:contextualSpacing w:val="0"/>
        <w:jc w:val="center"/>
        <w:rPr>
          <w:rFonts w:eastAsia="Calibri" w:cs="Calibri"/>
          <w:b/>
          <w:vanish/>
          <w:sz w:val="22"/>
          <w:szCs w:val="20"/>
        </w:rPr>
      </w:pPr>
    </w:p>
    <w:p w14:paraId="64721724" w14:textId="77777777" w:rsidR="00BE0993" w:rsidRPr="00BE0993" w:rsidRDefault="00BE0993" w:rsidP="00BE0993">
      <w:pPr>
        <w:pStyle w:val="ListParagraph"/>
        <w:keepNext/>
        <w:numPr>
          <w:ilvl w:val="2"/>
          <w:numId w:val="5"/>
        </w:numPr>
        <w:spacing w:before="120" w:after="120"/>
        <w:contextualSpacing w:val="0"/>
        <w:jc w:val="center"/>
        <w:outlineLvl w:val="1"/>
        <w:rPr>
          <w:rFonts w:eastAsia="Calibri" w:cs="Calibri"/>
          <w:b/>
          <w:vanish/>
          <w:sz w:val="22"/>
          <w:szCs w:val="20"/>
        </w:rPr>
      </w:pPr>
    </w:p>
    <w:p w14:paraId="6CC0C26C" w14:textId="77777777" w:rsidR="00BE0993" w:rsidRPr="00BE0993" w:rsidRDefault="00BE0993" w:rsidP="00BE0993">
      <w:pPr>
        <w:pStyle w:val="ListParagraph"/>
        <w:keepNext/>
        <w:numPr>
          <w:ilvl w:val="2"/>
          <w:numId w:val="5"/>
        </w:numPr>
        <w:spacing w:before="120" w:after="120"/>
        <w:contextualSpacing w:val="0"/>
        <w:jc w:val="center"/>
        <w:outlineLvl w:val="1"/>
        <w:rPr>
          <w:rFonts w:eastAsia="Calibri" w:cs="Calibri"/>
          <w:b/>
          <w:vanish/>
          <w:sz w:val="22"/>
          <w:szCs w:val="20"/>
        </w:rPr>
      </w:pPr>
    </w:p>
    <w:p w14:paraId="24C12FD5" w14:textId="77777777" w:rsidR="00BE0993" w:rsidRPr="00BE0993" w:rsidRDefault="00BE0993" w:rsidP="00BE0993">
      <w:pPr>
        <w:pStyle w:val="ListParagraph"/>
        <w:keepNext/>
        <w:numPr>
          <w:ilvl w:val="3"/>
          <w:numId w:val="5"/>
        </w:numPr>
        <w:spacing w:before="120" w:after="120"/>
        <w:contextualSpacing w:val="0"/>
        <w:jc w:val="both"/>
        <w:outlineLvl w:val="2"/>
        <w:rPr>
          <w:rFonts w:eastAsia="Calibri" w:cs="Calibri"/>
          <w:b/>
          <w:caps/>
          <w:vanish/>
          <w:sz w:val="22"/>
          <w:szCs w:val="20"/>
        </w:rPr>
      </w:pPr>
    </w:p>
    <w:p w14:paraId="24676BCA" w14:textId="77777777" w:rsidR="00BE0993" w:rsidRPr="00BE0993" w:rsidRDefault="00BE0993" w:rsidP="00BE0993">
      <w:pPr>
        <w:pStyle w:val="ListParagraph"/>
        <w:numPr>
          <w:ilvl w:val="4"/>
          <w:numId w:val="5"/>
        </w:numPr>
        <w:spacing w:before="120" w:after="120"/>
        <w:contextualSpacing w:val="0"/>
        <w:jc w:val="both"/>
        <w:outlineLvl w:val="3"/>
        <w:rPr>
          <w:rFonts w:eastAsia="Calibri" w:cs="Calibri"/>
          <w:vanish/>
          <w:sz w:val="22"/>
          <w:szCs w:val="20"/>
        </w:rPr>
      </w:pPr>
    </w:p>
    <w:p w14:paraId="23694F71" w14:textId="77777777" w:rsidR="00BE0993" w:rsidRPr="00BE0993" w:rsidRDefault="00BE0993" w:rsidP="00BE0993">
      <w:pPr>
        <w:pStyle w:val="ListParagraph"/>
        <w:numPr>
          <w:ilvl w:val="4"/>
          <w:numId w:val="5"/>
        </w:numPr>
        <w:spacing w:before="120" w:after="120"/>
        <w:contextualSpacing w:val="0"/>
        <w:jc w:val="both"/>
        <w:outlineLvl w:val="3"/>
        <w:rPr>
          <w:rFonts w:eastAsia="Calibri" w:cs="Calibri"/>
          <w:vanish/>
          <w:sz w:val="22"/>
          <w:szCs w:val="20"/>
        </w:rPr>
      </w:pPr>
    </w:p>
    <w:p w14:paraId="5DC4163C" w14:textId="77777777" w:rsidR="00BE0993" w:rsidRPr="00BE0993" w:rsidRDefault="00BE0993" w:rsidP="00BE0993">
      <w:pPr>
        <w:pStyle w:val="ListParagraph"/>
        <w:numPr>
          <w:ilvl w:val="4"/>
          <w:numId w:val="5"/>
        </w:numPr>
        <w:spacing w:before="120" w:after="120"/>
        <w:contextualSpacing w:val="0"/>
        <w:jc w:val="both"/>
        <w:outlineLvl w:val="3"/>
        <w:rPr>
          <w:rFonts w:eastAsia="Calibri" w:cs="Calibri"/>
          <w:vanish/>
          <w:sz w:val="22"/>
          <w:szCs w:val="20"/>
        </w:rPr>
      </w:pPr>
    </w:p>
    <w:p w14:paraId="7CA4C638" w14:textId="77777777" w:rsidR="00BE0993" w:rsidRPr="00BE0993" w:rsidRDefault="00BE0993" w:rsidP="00BE0993">
      <w:pPr>
        <w:pStyle w:val="ListParagraph"/>
        <w:numPr>
          <w:ilvl w:val="4"/>
          <w:numId w:val="5"/>
        </w:numPr>
        <w:spacing w:before="120" w:after="120"/>
        <w:contextualSpacing w:val="0"/>
        <w:jc w:val="both"/>
        <w:outlineLvl w:val="3"/>
        <w:rPr>
          <w:rFonts w:eastAsia="Calibri" w:cs="Calibri"/>
          <w:vanish/>
          <w:sz w:val="22"/>
          <w:szCs w:val="20"/>
        </w:rPr>
      </w:pPr>
    </w:p>
    <w:p w14:paraId="55E4726A" w14:textId="4695D1F7" w:rsidR="0087715B" w:rsidRPr="00BE0993" w:rsidRDefault="0087715B" w:rsidP="00BE0993">
      <w:pPr>
        <w:pStyle w:val="Sch2Heading"/>
      </w:pPr>
      <w:r w:rsidRPr="00BE0993">
        <w:t>Implementing the Change in Law</w:t>
      </w:r>
    </w:p>
    <w:p w14:paraId="38061FC1" w14:textId="03705195" w:rsidR="00E81486" w:rsidRPr="0087715B" w:rsidRDefault="00E81486" w:rsidP="00993FC6">
      <w:pPr>
        <w:pStyle w:val="Sch3Number"/>
        <w:widowControl w:val="0"/>
      </w:pPr>
      <w:r w:rsidRPr="0087715B">
        <w:t xml:space="preserve">Once agreed or determined in accordance with paragraph </w:t>
      </w:r>
      <w:r w:rsidR="00FD28B7">
        <w:fldChar w:fldCharType="begin"/>
      </w:r>
      <w:r w:rsidR="00FD28B7">
        <w:instrText xml:space="preserve"> REF _Ref25145378 \n \h </w:instrText>
      </w:r>
      <w:r w:rsidR="00FD28B7">
        <w:fldChar w:fldCharType="separate"/>
      </w:r>
      <w:r w:rsidR="001E3D88">
        <w:t>1.3</w:t>
      </w:r>
      <w:r w:rsidR="00FD28B7">
        <w:fldChar w:fldCharType="end"/>
      </w:r>
      <w:r w:rsidRPr="0087715B">
        <w:t xml:space="preserve">, </w:t>
      </w:r>
      <w:r w:rsidR="008B2E36">
        <w:t>ESCo</w:t>
      </w:r>
      <w:r w:rsidRPr="0087715B">
        <w:t xml:space="preserve"> shall carry out all necessary actions to implement the relevant Change in Law and may pass any additional costs associated with Changes in Law on to Customers in accordance with their Customer Supply Agreements </w:t>
      </w:r>
      <w:r w:rsidR="007F431F">
        <w:t xml:space="preserve">pursuant to the Framework Supply Agreement </w:t>
      </w:r>
      <w:r w:rsidRPr="0087715B">
        <w:t xml:space="preserve">or to the Developer pursuant to </w:t>
      </w:r>
      <w:r w:rsidR="0087715B">
        <w:t>[</w:t>
      </w:r>
      <w:r w:rsidR="00AC1FD3">
        <w:t>a revised Connection Charge</w:t>
      </w:r>
      <w:r w:rsidR="0087715B">
        <w:t xml:space="preserve">  ]</w:t>
      </w:r>
      <w:r w:rsidR="00AC1FD3">
        <w:rPr>
          <w:rStyle w:val="FootnoteReference"/>
        </w:rPr>
        <w:footnoteReference w:id="95"/>
      </w:r>
      <w:r w:rsidRPr="0087715B">
        <w:t xml:space="preserve"> in accordance with the allocations set out at paragraph </w:t>
      </w:r>
      <w:r w:rsidR="00FD28B7">
        <w:fldChar w:fldCharType="begin"/>
      </w:r>
      <w:r w:rsidR="00FD28B7">
        <w:instrText xml:space="preserve"> REF _Ref10309818 \n \h </w:instrText>
      </w:r>
      <w:r w:rsidR="00FD28B7">
        <w:fldChar w:fldCharType="separate"/>
      </w:r>
      <w:r w:rsidR="001E3D88">
        <w:t>1.3.1</w:t>
      </w:r>
      <w:r w:rsidR="00FD28B7">
        <w:fldChar w:fldCharType="end"/>
      </w:r>
      <w:r w:rsidRPr="0087715B">
        <w:t xml:space="preserve"> above.</w:t>
      </w:r>
    </w:p>
    <w:p w14:paraId="5DFD0162" w14:textId="381ACD86" w:rsidR="00E81486" w:rsidRPr="0087715B" w:rsidRDefault="00E81486" w:rsidP="00993FC6">
      <w:pPr>
        <w:pStyle w:val="Sch3Number"/>
        <w:widowControl w:val="0"/>
      </w:pPr>
      <w:r w:rsidRPr="0087715B">
        <w:t xml:space="preserve">In the event the Parties cannot agree then either Party shall be entitled to refer the matter to dispute resolution pursuant to </w:t>
      </w:r>
      <w:r w:rsidR="0087715B">
        <w:t>C</w:t>
      </w:r>
      <w:r w:rsidRPr="0087715B">
        <w:t xml:space="preserve">lause </w:t>
      </w:r>
      <w:r w:rsidR="0087715B">
        <w:fldChar w:fldCharType="begin"/>
      </w:r>
      <w:r w:rsidR="0087715B">
        <w:instrText xml:space="preserve"> REF a856566 \w \h </w:instrText>
      </w:r>
      <w:r w:rsidR="0087715B">
        <w:fldChar w:fldCharType="separate"/>
      </w:r>
      <w:r w:rsidR="001E3D88">
        <w:t>25.1</w:t>
      </w:r>
      <w:r w:rsidR="0087715B">
        <w:fldChar w:fldCharType="end"/>
      </w:r>
      <w:r w:rsidRPr="0087715B">
        <w:t xml:space="preserve"> (Dispute Resolution). </w:t>
      </w:r>
    </w:p>
    <w:p w14:paraId="4E2AF760" w14:textId="77777777" w:rsidR="00C313BB" w:rsidRDefault="00C313BB">
      <w:pPr>
        <w:spacing w:before="0" w:after="0"/>
        <w:jc w:val="left"/>
        <w:rPr>
          <w:b/>
          <w:caps/>
        </w:rPr>
      </w:pPr>
      <w:r>
        <w:br w:type="page"/>
      </w:r>
    </w:p>
    <w:p w14:paraId="6160F17E" w14:textId="77777777" w:rsidR="00762720" w:rsidRPr="00762720" w:rsidRDefault="00DF1514" w:rsidP="003B080C">
      <w:pPr>
        <w:pStyle w:val="Sch1Heading"/>
        <w:numPr>
          <w:ilvl w:val="0"/>
          <w:numId w:val="0"/>
        </w:numPr>
      </w:pPr>
      <w:r>
        <w:t xml:space="preserve"> </w:t>
      </w:r>
    </w:p>
    <w:p w14:paraId="5F1D63E3" w14:textId="77777777" w:rsidR="0055238B" w:rsidRDefault="00050899" w:rsidP="00993FC6">
      <w:pPr>
        <w:pStyle w:val="Schedule0"/>
        <w:keepNext w:val="0"/>
        <w:pageBreakBefore w:val="0"/>
        <w:widowControl w:val="0"/>
      </w:pPr>
      <w:bookmarkStart w:id="711" w:name="_Ref4834901"/>
      <w:bookmarkStart w:id="712" w:name="_Ref4855619"/>
      <w:bookmarkStart w:id="713" w:name="_Toc4858261"/>
      <w:r>
        <w:t xml:space="preserve"> </w:t>
      </w:r>
      <w:bookmarkStart w:id="714" w:name="_Toc115428337"/>
      <w:r w:rsidR="0055238B">
        <w:t>- Arrangements on Termination and Expiry</w:t>
      </w:r>
      <w:bookmarkEnd w:id="711"/>
      <w:bookmarkEnd w:id="712"/>
      <w:bookmarkEnd w:id="713"/>
      <w:bookmarkEnd w:id="714"/>
    </w:p>
    <w:p w14:paraId="058DD1A3" w14:textId="77777777" w:rsidR="0022272C" w:rsidRDefault="00050899" w:rsidP="00993FC6">
      <w:pPr>
        <w:pStyle w:val="Part0"/>
        <w:keepNext w:val="0"/>
        <w:widowControl w:val="0"/>
      </w:pPr>
      <w:bookmarkStart w:id="715" w:name="_Toc4858262"/>
      <w:r>
        <w:t xml:space="preserve"> </w:t>
      </w:r>
      <w:bookmarkStart w:id="716" w:name="_Ref25145559"/>
      <w:bookmarkStart w:id="717" w:name="_Toc115428338"/>
      <w:r>
        <w:t>:</w:t>
      </w:r>
      <w:r w:rsidR="0022272C">
        <w:t xml:space="preserve"> Retender</w:t>
      </w:r>
      <w:bookmarkEnd w:id="715"/>
      <w:bookmarkEnd w:id="716"/>
      <w:bookmarkEnd w:id="717"/>
    </w:p>
    <w:p w14:paraId="2CB00959" w14:textId="77777777" w:rsidR="00277562" w:rsidRPr="00FF426B" w:rsidRDefault="00277562" w:rsidP="00FF426B">
      <w:pPr>
        <w:rPr>
          <w:b/>
          <w:bCs/>
          <w:i/>
          <w:iCs/>
          <w:caps/>
        </w:rPr>
      </w:pPr>
      <w:r w:rsidRPr="00FF426B">
        <w:rPr>
          <w:b/>
          <w:bCs/>
          <w:i/>
          <w:iCs/>
        </w:rPr>
        <w:t>[Drafting Note: Parties to consider in the context of the particular circumstances.]</w:t>
      </w:r>
    </w:p>
    <w:p w14:paraId="78635878" w14:textId="77777777" w:rsidR="0022272C" w:rsidRDefault="00EC76CF" w:rsidP="003B080C">
      <w:pPr>
        <w:pStyle w:val="Sch1Heading"/>
      </w:pPr>
      <w:r>
        <w:t xml:space="preserve">RENEWAL AND </w:t>
      </w:r>
      <w:r w:rsidR="0022272C">
        <w:t>Retender</w:t>
      </w:r>
    </w:p>
    <w:p w14:paraId="1645FC31" w14:textId="77777777" w:rsidR="00EC76CF" w:rsidRPr="00BE0993" w:rsidRDefault="00EC76CF" w:rsidP="00BE0993">
      <w:pPr>
        <w:pStyle w:val="Sch2Heading"/>
      </w:pPr>
      <w:bookmarkStart w:id="718" w:name="_Ref338155385"/>
      <w:bookmarkStart w:id="719" w:name="_Ref382976371"/>
      <w:bookmarkStart w:id="720" w:name="_Ref382990815"/>
      <w:bookmarkStart w:id="721" w:name="_Ref338155386"/>
      <w:r w:rsidRPr="00BE0993">
        <w:t xml:space="preserve">Renewal </w:t>
      </w:r>
    </w:p>
    <w:p w14:paraId="15E89C60" w14:textId="22818E7B" w:rsidR="00EC76CF" w:rsidRPr="00EC76CF" w:rsidRDefault="00907B13" w:rsidP="00993FC6">
      <w:pPr>
        <w:pStyle w:val="Sch3Number"/>
        <w:widowControl w:val="0"/>
      </w:pPr>
      <w:r>
        <w:t xml:space="preserve">Subject to the Developer retendering (in its discretion) the </w:t>
      </w:r>
      <w:r w:rsidR="001310C7">
        <w:t>Agreement</w:t>
      </w:r>
      <w:r>
        <w:t xml:space="preserve"> pursuant to paragraph </w:t>
      </w:r>
      <w:r>
        <w:fldChar w:fldCharType="begin"/>
      </w:r>
      <w:r>
        <w:instrText xml:space="preserve"> REF _Ref10042641 \r \h </w:instrText>
      </w:r>
      <w:r>
        <w:fldChar w:fldCharType="separate"/>
      </w:r>
      <w:r w:rsidR="001E3D88">
        <w:t>1.2</w:t>
      </w:r>
      <w:r>
        <w:fldChar w:fldCharType="end"/>
      </w:r>
      <w:r>
        <w:t xml:space="preserve"> (Retender) below,</w:t>
      </w:r>
      <w:r w:rsidRPr="00470D1B">
        <w:t xml:space="preserve"> </w:t>
      </w:r>
      <w:r>
        <w:t>n</w:t>
      </w:r>
      <w:r w:rsidR="00EC76CF" w:rsidRPr="00EC76CF">
        <w:t xml:space="preserve">ot later than [twenty four (24)] months prior to the Expiry Date, the Parties may renew this Agreement </w:t>
      </w:r>
      <w:r w:rsidR="00DF1514">
        <w:t xml:space="preserve">and the Framework Supply Agreement </w:t>
      </w:r>
      <w:r w:rsidR="00EC76CF" w:rsidRPr="00EC76CF">
        <w:t xml:space="preserve">from the Expiry Date on such terms and conditions as the Parties then agree in writing.  If the Parties fail to agree such renewal, this Agreement </w:t>
      </w:r>
      <w:r w:rsidR="002543AF">
        <w:t xml:space="preserve">and the Framework Supply Agreement </w:t>
      </w:r>
      <w:r w:rsidR="00EC76CF" w:rsidRPr="00EC76CF">
        <w:t xml:space="preserve">will terminate without notice on the Expiry Date.  </w:t>
      </w:r>
    </w:p>
    <w:p w14:paraId="17C3C7AC" w14:textId="77777777" w:rsidR="00EC76CF" w:rsidRPr="00EC76CF" w:rsidRDefault="00EC76CF" w:rsidP="00993FC6">
      <w:pPr>
        <w:pStyle w:val="Sch3Number"/>
        <w:widowControl w:val="0"/>
      </w:pPr>
      <w:r w:rsidRPr="00EC76CF">
        <w:t xml:space="preserve">If the Parties agree to extend the term of this Agreement </w:t>
      </w:r>
      <w:r w:rsidR="00AC19A5">
        <w:t xml:space="preserve">and the Framework Supply Agreement, </w:t>
      </w:r>
      <w:r w:rsidRPr="00EC76CF">
        <w:t xml:space="preserve">then, simultaneously with the document effecting such extension, the Parties shall execute further Leases substantially in the form originally executed by the Parties save that the term shall be equivalent to the term of the extension of this Agreement.  The plans to be attached to any Lease or Deed of Variation shall, subject to the approval of </w:t>
      </w:r>
      <w:r w:rsidR="008B2E36">
        <w:t>ESCo</w:t>
      </w:r>
      <w:r w:rsidRPr="00EC76CF">
        <w:t xml:space="preserve"> (not to be unreasonably withheld or delayed), be such plans as shall be proposed by the Developer prior to the relevant Lease or Deed of Variation being completed.</w:t>
      </w:r>
    </w:p>
    <w:p w14:paraId="4CCFDF2F" w14:textId="77777777" w:rsidR="00EC76CF" w:rsidRPr="00EC76CF" w:rsidRDefault="00EC76CF" w:rsidP="00993FC6">
      <w:pPr>
        <w:pStyle w:val="Sch3Number"/>
        <w:widowControl w:val="0"/>
      </w:pPr>
      <w:r w:rsidRPr="00EC76CF">
        <w:t xml:space="preserve">Where the Developer and </w:t>
      </w:r>
      <w:r w:rsidR="008B2E36">
        <w:t>ESCo</w:t>
      </w:r>
      <w:r w:rsidRPr="00EC76CF">
        <w:t xml:space="preserve"> intend to renew this Agreement </w:t>
      </w:r>
      <w:r w:rsidR="00BB3B07">
        <w:t xml:space="preserve">and the Framework Supply Agreement </w:t>
      </w:r>
      <w:r w:rsidRPr="00EC76CF">
        <w:t xml:space="preserve">in accordance with </w:t>
      </w:r>
      <w:r w:rsidRPr="002034D6">
        <w:t>Clause 3:</w:t>
      </w:r>
    </w:p>
    <w:p w14:paraId="5DB1F5C6" w14:textId="77777777" w:rsidR="00EC76CF" w:rsidRPr="00EC76CF" w:rsidRDefault="00EC76CF" w:rsidP="00993FC6">
      <w:pPr>
        <w:pStyle w:val="Sch4Number"/>
        <w:widowControl w:val="0"/>
      </w:pPr>
      <w:r w:rsidRPr="00EC76CF">
        <w:t xml:space="preserve">Then prior to such renewal, the Developer shall serve on </w:t>
      </w:r>
      <w:r w:rsidR="008B2E36">
        <w:t>ESCo</w:t>
      </w:r>
      <w:r w:rsidRPr="00EC76CF">
        <w:t xml:space="preserve"> a notice (in relation to the tenancy to be granted by the new lease pursuant to </w:t>
      </w:r>
      <w:r w:rsidR="00876F37">
        <w:t>paragraph</w:t>
      </w:r>
      <w:r w:rsidR="002034D6">
        <w:t xml:space="preserve"> 1.1</w:t>
      </w:r>
      <w:r w:rsidR="00876F37">
        <w:t>.</w:t>
      </w:r>
      <w:r w:rsidR="002034D6">
        <w:t>2</w:t>
      </w:r>
      <w:r w:rsidRPr="00EC76CF">
        <w:t>) (the "Notice") in accordance with the requirements of s38(A)(3)(a) of the Landlord and Tenant Act 1954.</w:t>
      </w:r>
    </w:p>
    <w:p w14:paraId="0F2E95C2" w14:textId="77777777" w:rsidR="00EC76CF" w:rsidRPr="00EC76CF" w:rsidRDefault="00EC76CF" w:rsidP="00993FC6">
      <w:pPr>
        <w:pStyle w:val="Sch4Number"/>
        <w:widowControl w:val="0"/>
      </w:pPr>
      <w:r w:rsidRPr="00EC76CF">
        <w:t xml:space="preserve">The renewed agreement and new lease shall each contain a confirmation by </w:t>
      </w:r>
      <w:r w:rsidR="008B2E36">
        <w:t>ESCo</w:t>
      </w:r>
      <w:r w:rsidRPr="00EC76CF">
        <w:t xml:space="preserve"> that:</w:t>
      </w:r>
    </w:p>
    <w:p w14:paraId="0933EB60" w14:textId="77777777" w:rsidR="00EC76CF" w:rsidRPr="00EC76CF" w:rsidRDefault="00EC76CF" w:rsidP="00993FC6">
      <w:pPr>
        <w:pStyle w:val="Sch5Number"/>
        <w:widowControl w:val="0"/>
        <w:numPr>
          <w:ilvl w:val="0"/>
          <w:numId w:val="0"/>
        </w:numPr>
        <w:ind w:left="3119" w:hanging="851"/>
      </w:pPr>
      <w:r w:rsidRPr="00EC76CF">
        <w:t>Before the date of the renewal:</w:t>
      </w:r>
    </w:p>
    <w:p w14:paraId="27D988AF" w14:textId="77777777" w:rsidR="00EC76CF" w:rsidRPr="00EC76CF" w:rsidRDefault="00EC76CF" w:rsidP="00993FC6">
      <w:pPr>
        <w:pStyle w:val="Sch5Number"/>
        <w:widowControl w:val="0"/>
      </w:pPr>
      <w:r w:rsidRPr="00EC76CF">
        <w:t xml:space="preserve">the Developer served on </w:t>
      </w:r>
      <w:r w:rsidR="008B2E36">
        <w:t>ESCo</w:t>
      </w:r>
      <w:r w:rsidRPr="00EC76CF">
        <w:t xml:space="preserve"> a Notice dated [ ] in relation to the tenancy created by this new lease in a form complying with the requirements of Schedule 1 to the Regulatory Reform (Business Tenancies)(England and Wales) Order 2003 (the "</w:t>
      </w:r>
      <w:r w:rsidRPr="00470D1B">
        <w:t>Order</w:t>
      </w:r>
      <w:r w:rsidRPr="00EC76CF">
        <w:t>"); and</w:t>
      </w:r>
    </w:p>
    <w:p w14:paraId="5F5D6E00" w14:textId="77777777" w:rsidR="00EC76CF" w:rsidRPr="00EC76CF" w:rsidRDefault="008B2E36" w:rsidP="00993FC6">
      <w:pPr>
        <w:pStyle w:val="Sch5Number"/>
        <w:widowControl w:val="0"/>
      </w:pPr>
      <w:r>
        <w:t>ESCo</w:t>
      </w:r>
      <w:r w:rsidR="00EC76CF" w:rsidRPr="00EC76CF">
        <w:t xml:space="preserve">, or a person duly authorised by </w:t>
      </w:r>
      <w:r>
        <w:t>ESCo</w:t>
      </w:r>
      <w:r w:rsidR="00EC76CF" w:rsidRPr="00EC76CF">
        <w:t>, in relation to the Notice made a statutory declaration (the "Declaration") dated [   ] in a form complying with the requirements of Schedule 2 of the Order; and</w:t>
      </w:r>
    </w:p>
    <w:p w14:paraId="1E51DA55" w14:textId="77777777" w:rsidR="00EC76CF" w:rsidRPr="00EC76CF" w:rsidRDefault="00EC76CF" w:rsidP="00993FC6">
      <w:pPr>
        <w:pStyle w:val="Sch5Number"/>
        <w:widowControl w:val="0"/>
      </w:pPr>
      <w:r w:rsidRPr="00EC76CF">
        <w:t xml:space="preserve">where the Declaration was made by a person other than </w:t>
      </w:r>
      <w:r w:rsidR="008B2E36">
        <w:t>ESCo</w:t>
      </w:r>
      <w:r w:rsidRPr="00EC76CF">
        <w:t xml:space="preserve">, the declarant was duly authorised by </w:t>
      </w:r>
      <w:r w:rsidR="008B2E36">
        <w:t>ESCo</w:t>
      </w:r>
      <w:r w:rsidRPr="00EC76CF">
        <w:t xml:space="preserve"> to make the Declaration on </w:t>
      </w:r>
      <w:r w:rsidR="008B2E36">
        <w:t>ESCo</w:t>
      </w:r>
      <w:r w:rsidRPr="00EC76CF">
        <w:t>'s behalf.</w:t>
      </w:r>
    </w:p>
    <w:p w14:paraId="4531AAAC" w14:textId="77777777" w:rsidR="00EC76CF" w:rsidRPr="00EC76CF" w:rsidRDefault="00EC76CF" w:rsidP="00993FC6">
      <w:pPr>
        <w:pStyle w:val="Sch4Number"/>
        <w:widowControl w:val="0"/>
      </w:pPr>
      <w:r w:rsidRPr="00EC76CF">
        <w:t xml:space="preserve">The Developer and </w:t>
      </w:r>
      <w:r w:rsidR="008B2E36">
        <w:t>ESCo</w:t>
      </w:r>
      <w:r w:rsidRPr="00EC76CF">
        <w:t xml:space="preserve"> agree to exclude the provisions of sections 24 to 28 (inclusive) of the Landlord and Tenant Act 1954 in relation to the tenancy created by the new lease.</w:t>
      </w:r>
    </w:p>
    <w:p w14:paraId="1D6D6061" w14:textId="77777777" w:rsidR="00EC76CF" w:rsidRPr="00EC76CF" w:rsidRDefault="00EC76CF" w:rsidP="00BE0993">
      <w:pPr>
        <w:pStyle w:val="Sch2Heading"/>
      </w:pPr>
      <w:bookmarkStart w:id="722" w:name="_Ref10042641"/>
      <w:r w:rsidRPr="00BE0993">
        <w:t>Retender</w:t>
      </w:r>
      <w:bookmarkEnd w:id="722"/>
      <w:r w:rsidR="004F373D">
        <w:rPr>
          <w:rStyle w:val="FootnoteReference"/>
        </w:rPr>
        <w:footnoteReference w:id="96"/>
      </w:r>
      <w:r>
        <w:rPr>
          <w:bCs/>
          <w:szCs w:val="22"/>
        </w:rPr>
        <w:t xml:space="preserve"> </w:t>
      </w:r>
    </w:p>
    <w:p w14:paraId="08171F31" w14:textId="77777777" w:rsidR="0022272C" w:rsidRPr="001F6490" w:rsidRDefault="0022272C" w:rsidP="00993FC6">
      <w:pPr>
        <w:pStyle w:val="Sch3Number"/>
        <w:widowControl w:val="0"/>
      </w:pPr>
      <w:r w:rsidRPr="001F6490">
        <w:t xml:space="preserve">At least [twenty four (24) months] prior to the Expiry Date, the Developer may conduct a competition with a view to entering into an agreement for the provision of </w:t>
      </w:r>
      <w:r w:rsidR="00BB3B07">
        <w:t xml:space="preserve">the </w:t>
      </w:r>
      <w:r w:rsidR="008B2E36">
        <w:t>ESCo</w:t>
      </w:r>
      <w:r w:rsidR="00BB3B07">
        <w:t xml:space="preserve"> S</w:t>
      </w:r>
      <w:r w:rsidRPr="001F6490">
        <w:t xml:space="preserve">ervices </w:t>
      </w:r>
      <w:r w:rsidR="00BB3B07">
        <w:t>performed pursuant to the Framework Supply Agreement</w:t>
      </w:r>
      <w:r w:rsidRPr="001F6490">
        <w:t xml:space="preserve"> following the Expiry Date.  To the extent permitted by law and subject to the Developer meeting </w:t>
      </w:r>
      <w:r w:rsidR="008B2E36">
        <w:t>ESCo</w:t>
      </w:r>
      <w:r w:rsidRPr="001F6490">
        <w:t xml:space="preserve">'s reasonable costs incurred, </w:t>
      </w:r>
      <w:r w:rsidR="008B2E36">
        <w:t>ESCo</w:t>
      </w:r>
      <w:r w:rsidRPr="001F6490">
        <w:t xml:space="preserve"> shall co</w:t>
      </w:r>
      <w:r w:rsidRPr="001F6490">
        <w:noBreakHyphen/>
        <w:t>operate with the Developer fully in such competition process including (without limitation) by:</w:t>
      </w:r>
      <w:bookmarkEnd w:id="718"/>
      <w:bookmarkEnd w:id="719"/>
      <w:bookmarkEnd w:id="720"/>
      <w:r w:rsidRPr="001F6490">
        <w:t>-</w:t>
      </w:r>
    </w:p>
    <w:p w14:paraId="7A1445E2" w14:textId="77777777" w:rsidR="0022272C" w:rsidRPr="0022272C" w:rsidRDefault="0022272C" w:rsidP="00993FC6">
      <w:pPr>
        <w:pStyle w:val="Sch4Number"/>
        <w:widowControl w:val="0"/>
      </w:pPr>
      <w:bookmarkStart w:id="723" w:name="_Ref338155387"/>
      <w:bookmarkEnd w:id="721"/>
      <w:r w:rsidRPr="0022272C">
        <w:t xml:space="preserve">providing any information in the possession of </w:t>
      </w:r>
      <w:r w:rsidR="008B2E36">
        <w:t>ESCo</w:t>
      </w:r>
      <w:r w:rsidRPr="0022272C">
        <w:t xml:space="preserve"> which the Developer may reasonably require to conduct such competition but, to avoid doubt, information which is commercially sensitive to </w:t>
      </w:r>
      <w:r w:rsidR="008B2E36">
        <w:t>ESCo</w:t>
      </w:r>
      <w:r w:rsidRPr="0022272C">
        <w:t xml:space="preserve"> shall not be provided (and, for the purpose of this </w:t>
      </w:r>
      <w:r w:rsidR="00876F37">
        <w:t>p</w:t>
      </w:r>
      <w:r>
        <w:t>aragraph</w:t>
      </w:r>
      <w:r w:rsidR="0042315A">
        <w:t>,</w:t>
      </w:r>
      <w:r w:rsidRPr="0022272C">
        <w:t xml:space="preserve"> commercially sensitive shall mean information which would, if disclosed to a competitor of </w:t>
      </w:r>
      <w:r w:rsidR="008B2E36">
        <w:t>ESCo</w:t>
      </w:r>
      <w:r w:rsidRPr="0022272C">
        <w:t xml:space="preserve">, give that competitor a competitive advantage over </w:t>
      </w:r>
      <w:r w:rsidR="008B2E36">
        <w:t>ESCo</w:t>
      </w:r>
      <w:r w:rsidRPr="0022272C">
        <w:t xml:space="preserve"> and/or prejudice the business of </w:t>
      </w:r>
      <w:r w:rsidR="008B2E36">
        <w:t>ESCo</w:t>
      </w:r>
      <w:r w:rsidRPr="0022272C">
        <w:t xml:space="preserve"> but shall, to avoid doubt, exclude any information about revenues, Customer numbers, heat loads, quantities of fuel and water used, plant emissions and plant maintenance in respect of the Development); and</w:t>
      </w:r>
    </w:p>
    <w:bookmarkEnd w:id="723"/>
    <w:p w14:paraId="76C9D9F2" w14:textId="77777777" w:rsidR="0022272C" w:rsidRPr="0022272C" w:rsidRDefault="0022272C" w:rsidP="00993FC6">
      <w:pPr>
        <w:pStyle w:val="Sch4Number"/>
        <w:widowControl w:val="0"/>
      </w:pPr>
      <w:r w:rsidRPr="0022272C">
        <w:t xml:space="preserve">assisting the Developer by providing all (or any) participants in such competition process with reasonable access to the </w:t>
      </w:r>
      <w:r w:rsidR="0042315A">
        <w:t>Energy System</w:t>
      </w:r>
      <w:r w:rsidRPr="0022272C">
        <w:t>.</w:t>
      </w:r>
    </w:p>
    <w:p w14:paraId="38BB1A04" w14:textId="77777777" w:rsidR="0022272C" w:rsidRPr="0022272C" w:rsidRDefault="008B2E36" w:rsidP="00993FC6">
      <w:pPr>
        <w:pStyle w:val="Sch3Number"/>
        <w:widowControl w:val="0"/>
      </w:pPr>
      <w:bookmarkStart w:id="724" w:name="_Ref338155388"/>
      <w:bookmarkStart w:id="725" w:name="_Ref382990816"/>
      <w:r>
        <w:t>ESCo</w:t>
      </w:r>
      <w:r w:rsidR="0022272C" w:rsidRPr="0022272C">
        <w:t xml:space="preserve"> shall be entitled, but not required, to bid in any such competition conducted by the Developer</w:t>
      </w:r>
      <w:bookmarkEnd w:id="724"/>
      <w:r w:rsidR="0022272C" w:rsidRPr="0022272C">
        <w:t>.</w:t>
      </w:r>
      <w:bookmarkEnd w:id="725"/>
    </w:p>
    <w:p w14:paraId="7CE1E417" w14:textId="77777777" w:rsidR="0022272C" w:rsidRPr="0022272C" w:rsidRDefault="0022272C" w:rsidP="00993FC6">
      <w:pPr>
        <w:pStyle w:val="Sch3Number"/>
        <w:widowControl w:val="0"/>
      </w:pPr>
      <w:bookmarkStart w:id="726" w:name="_Ref338155389"/>
      <w:r w:rsidRPr="0022272C">
        <w:t xml:space="preserve">If </w:t>
      </w:r>
      <w:r w:rsidR="008B2E36">
        <w:t>ESCo</w:t>
      </w:r>
      <w:r w:rsidRPr="0022272C">
        <w:t xml:space="preserve"> does not bid in the competition or bids and is unsuccessful, then, upon the Expiry Date, </w:t>
      </w:r>
      <w:r w:rsidR="008B2E36">
        <w:t>ESCo</w:t>
      </w:r>
      <w:r w:rsidRPr="0022272C">
        <w:t xml:space="preserve"> will, at the reasonably pre</w:t>
      </w:r>
      <w:r w:rsidRPr="0022272C">
        <w:noBreakHyphen/>
        <w:t xml:space="preserve">approved cost of the Developer, do all things and execute all documents reasonably necessary to effect the transfer of the </w:t>
      </w:r>
      <w:r w:rsidR="00D52AB1">
        <w:t>Energy System</w:t>
      </w:r>
      <w:r w:rsidRPr="0022272C">
        <w:t xml:space="preserve">, each </w:t>
      </w:r>
      <w:r w:rsidR="00AB4B80">
        <w:t>Connection and Supply Agreement (Plot/ Building)</w:t>
      </w:r>
      <w:r w:rsidRPr="0022272C">
        <w:t xml:space="preserve"> and the Customer Supply Agreements, to the extent permitted by their terms, to the successful bidder in the competition, the Developer or such other entity as the Developer directs.</w:t>
      </w:r>
      <w:bookmarkEnd w:id="726"/>
    </w:p>
    <w:p w14:paraId="00F841FE" w14:textId="77777777" w:rsidR="00897A9A" w:rsidRPr="00897A9A" w:rsidRDefault="00897A9A" w:rsidP="00993FC6">
      <w:pPr>
        <w:pStyle w:val="Sch2Number"/>
        <w:widowControl w:val="0"/>
        <w:tabs>
          <w:tab w:val="clear" w:pos="850"/>
        </w:tabs>
      </w:pPr>
      <w:r>
        <w:br w:type="page"/>
      </w:r>
    </w:p>
    <w:p w14:paraId="4F0855A9" w14:textId="77777777" w:rsidR="0022272C" w:rsidRDefault="00050899" w:rsidP="00993FC6">
      <w:pPr>
        <w:pStyle w:val="Part0"/>
        <w:keepNext w:val="0"/>
        <w:widowControl w:val="0"/>
      </w:pPr>
      <w:bookmarkStart w:id="727" w:name="_Ref10303277"/>
      <w:bookmarkStart w:id="728" w:name="_Toc4858264"/>
      <w:r>
        <w:t xml:space="preserve"> </w:t>
      </w:r>
      <w:bookmarkStart w:id="729" w:name="_Toc115428339"/>
      <w:r>
        <w:t>:</w:t>
      </w:r>
      <w:r w:rsidR="0022272C">
        <w:t xml:space="preserve"> Termination</w:t>
      </w:r>
      <w:bookmarkEnd w:id="727"/>
      <w:bookmarkEnd w:id="728"/>
      <w:r w:rsidR="006E734C">
        <w:t xml:space="preserve"> and Expiry</w:t>
      </w:r>
      <w:r w:rsidR="00362DC8">
        <w:rPr>
          <w:rStyle w:val="FootnoteReference"/>
        </w:rPr>
        <w:footnoteReference w:id="97"/>
      </w:r>
      <w:bookmarkEnd w:id="729"/>
      <w:r w:rsidR="0022272C">
        <w:t xml:space="preserve"> </w:t>
      </w:r>
    </w:p>
    <w:p w14:paraId="0DCB0A91" w14:textId="77777777" w:rsidR="00897A9A" w:rsidRPr="00CA2998" w:rsidRDefault="00CA2998" w:rsidP="00FF426B">
      <w:pPr>
        <w:rPr>
          <w:b/>
          <w:caps/>
        </w:rPr>
      </w:pPr>
      <w:r w:rsidRPr="00CA2998">
        <w:t>[</w:t>
      </w:r>
      <w:r w:rsidRPr="00FF426B">
        <w:rPr>
          <w:b/>
          <w:bCs/>
          <w:i/>
          <w:iCs/>
        </w:rPr>
        <w:t>Drafting Notes: Parties to consider in the context of the particular circumstances.]</w:t>
      </w:r>
    </w:p>
    <w:p w14:paraId="41611745" w14:textId="77777777" w:rsidR="00897A9A" w:rsidRPr="00EF29F7" w:rsidRDefault="00897A9A" w:rsidP="00E948D3">
      <w:pPr>
        <w:pStyle w:val="Level1"/>
        <w:numPr>
          <w:ilvl w:val="0"/>
          <w:numId w:val="34"/>
        </w:numPr>
      </w:pPr>
      <w:bookmarkStart w:id="730" w:name="_Toc438194890"/>
      <w:r w:rsidRPr="00EF29F7">
        <w:t>Definitions and Interpretation</w:t>
      </w:r>
      <w:bookmarkEnd w:id="730"/>
    </w:p>
    <w:p w14:paraId="44C68D8E" w14:textId="3019B8DD" w:rsidR="00897A9A" w:rsidRPr="00EF29F7" w:rsidRDefault="00897A9A" w:rsidP="00993FC6">
      <w:pPr>
        <w:pStyle w:val="Body1"/>
        <w:widowControl w:val="0"/>
        <w:rPr>
          <w:rFonts w:ascii="Calibri" w:hAnsi="Calibri" w:cs="Calibri"/>
          <w:sz w:val="22"/>
          <w:szCs w:val="22"/>
        </w:rPr>
      </w:pPr>
      <w:r w:rsidRPr="00EF29F7">
        <w:rPr>
          <w:rFonts w:ascii="Calibri" w:hAnsi="Calibri" w:cs="Calibri"/>
          <w:sz w:val="22"/>
          <w:szCs w:val="22"/>
        </w:rPr>
        <w:t>In this</w:t>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_Ref10303277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1E3D88">
        <w:rPr>
          <w:rFonts w:ascii="Calibri" w:hAnsi="Calibri" w:cs="Calibri"/>
          <w:sz w:val="22"/>
          <w:szCs w:val="22"/>
          <w:lang w:val="en-GB"/>
        </w:rPr>
        <w:t>Part 2</w:t>
      </w:r>
      <w:r w:rsidRPr="00EF29F7">
        <w:rPr>
          <w:rFonts w:ascii="Calibri" w:hAnsi="Calibri" w:cs="Calibri"/>
          <w:sz w:val="22"/>
          <w:szCs w:val="22"/>
          <w:lang w:val="en-GB"/>
        </w:rPr>
        <w:fldChar w:fldCharType="end"/>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_Ref4834901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1E3D88">
        <w:rPr>
          <w:rFonts w:ascii="Calibri" w:hAnsi="Calibri" w:cs="Calibri"/>
          <w:sz w:val="22"/>
          <w:szCs w:val="22"/>
          <w:lang w:val="en-GB"/>
        </w:rPr>
        <w:t>Schedule 17</w:t>
      </w:r>
      <w:r w:rsidRPr="00EF29F7">
        <w:rPr>
          <w:rFonts w:ascii="Calibri" w:hAnsi="Calibri" w:cs="Calibri"/>
          <w:sz w:val="22"/>
          <w:szCs w:val="22"/>
          <w:lang w:val="en-GB"/>
        </w:rPr>
        <w:fldChar w:fldCharType="end"/>
      </w:r>
      <w:r w:rsidRPr="00EF29F7">
        <w:rPr>
          <w:rFonts w:ascii="Calibri" w:hAnsi="Calibri" w:cs="Calibri"/>
          <w:sz w:val="22"/>
          <w:szCs w:val="22"/>
        </w:rPr>
        <w:t xml:space="preserve"> the following terms and expressions shall have the following meanings unless the context otherwise requires:-</w:t>
      </w:r>
    </w:p>
    <w:tbl>
      <w:tblPr>
        <w:tblW w:w="9039" w:type="dxa"/>
        <w:tblInd w:w="850" w:type="dxa"/>
        <w:tblLayout w:type="fixed"/>
        <w:tblLook w:val="04A0" w:firstRow="1" w:lastRow="0" w:firstColumn="1" w:lastColumn="0" w:noHBand="0" w:noVBand="1"/>
      </w:tblPr>
      <w:tblGrid>
        <w:gridCol w:w="3686"/>
        <w:gridCol w:w="5353"/>
      </w:tblGrid>
      <w:tr w:rsidR="00897A9A" w:rsidRPr="00EF29F7" w14:paraId="44221B98" w14:textId="77777777" w:rsidTr="00EF29F7">
        <w:tc>
          <w:tcPr>
            <w:tcW w:w="3686" w:type="dxa"/>
          </w:tcPr>
          <w:p w14:paraId="1031521C" w14:textId="77777777" w:rsidR="00897A9A" w:rsidRPr="00EF29F7" w:rsidRDefault="00897A9A" w:rsidP="00993FC6">
            <w:pPr>
              <w:pStyle w:val="StyleBodyLatinCalibri11pt"/>
              <w:keepNext w:val="0"/>
              <w:keepLines w:val="0"/>
              <w:widowControl w:val="0"/>
              <w:rPr>
                <w:rFonts w:cs="Calibri"/>
                <w:szCs w:val="22"/>
              </w:rPr>
            </w:pPr>
          </w:p>
        </w:tc>
        <w:tc>
          <w:tcPr>
            <w:tcW w:w="5353" w:type="dxa"/>
          </w:tcPr>
          <w:p w14:paraId="4F27C7A0" w14:textId="77777777" w:rsidR="00897A9A" w:rsidRPr="00EF29F7" w:rsidRDefault="00897A9A" w:rsidP="00993FC6">
            <w:pPr>
              <w:pStyle w:val="Body"/>
              <w:widowControl w:val="0"/>
              <w:tabs>
                <w:tab w:val="left" w:pos="1101"/>
              </w:tabs>
              <w:ind w:left="850" w:hanging="850"/>
              <w:rPr>
                <w:rFonts w:ascii="Calibri" w:hAnsi="Calibri" w:cs="Calibri"/>
                <w:sz w:val="22"/>
                <w:szCs w:val="22"/>
              </w:rPr>
            </w:pPr>
          </w:p>
        </w:tc>
      </w:tr>
      <w:tr w:rsidR="00EF29F7" w:rsidRPr="00EF29F7" w14:paraId="5D9486B8" w14:textId="77777777" w:rsidTr="00897A9A">
        <w:tc>
          <w:tcPr>
            <w:tcW w:w="3686" w:type="dxa"/>
          </w:tcPr>
          <w:p w14:paraId="6B896138"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Breakage Costs</w:t>
            </w:r>
            <w:r w:rsidRPr="00EF29F7">
              <w:rPr>
                <w:rFonts w:cs="Calibri"/>
                <w:szCs w:val="22"/>
              </w:rPr>
              <w:t>"</w:t>
            </w:r>
          </w:p>
        </w:tc>
        <w:tc>
          <w:tcPr>
            <w:tcW w:w="5353" w:type="dxa"/>
          </w:tcPr>
          <w:p w14:paraId="10639ABB"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any </w:t>
            </w:r>
            <w:r w:rsidR="00241032">
              <w:rPr>
                <w:rFonts w:cs="Calibri"/>
                <w:szCs w:val="22"/>
              </w:rPr>
              <w:t>L</w:t>
            </w:r>
            <w:r w:rsidRPr="00EF29F7">
              <w:rPr>
                <w:rFonts w:cs="Calibri"/>
                <w:szCs w:val="22"/>
              </w:rPr>
              <w:t xml:space="preserve">osses that have been or will be reasonably and properly incurred by </w:t>
            </w:r>
            <w:r w:rsidR="008B2E36">
              <w:rPr>
                <w:rFonts w:cs="Calibri"/>
                <w:szCs w:val="22"/>
              </w:rPr>
              <w:t>ESCo</w:t>
            </w:r>
            <w:r w:rsidRPr="00EF29F7">
              <w:rPr>
                <w:rFonts w:cs="Calibri"/>
                <w:szCs w:val="22"/>
              </w:rPr>
              <w:t xml:space="preserve"> as a direct result of termination of this Agreement, but only to the extent that:-</w:t>
            </w:r>
          </w:p>
          <w:p w14:paraId="5833B54C" w14:textId="77777777"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 xml:space="preserve">the </w:t>
            </w:r>
            <w:r w:rsidR="00241032">
              <w:rPr>
                <w:rFonts w:cs="Calibri"/>
                <w:szCs w:val="22"/>
              </w:rPr>
              <w:t>L</w:t>
            </w:r>
            <w:r w:rsidRPr="00EF29F7">
              <w:rPr>
                <w:rFonts w:cs="Calibri"/>
                <w:szCs w:val="22"/>
              </w:rPr>
              <w:t xml:space="preserve">osses are incurred in connection with the </w:t>
            </w:r>
            <w:r w:rsidR="00D52AB1">
              <w:rPr>
                <w:rFonts w:cs="Calibri"/>
                <w:szCs w:val="22"/>
              </w:rPr>
              <w:t>Energy System</w:t>
            </w:r>
            <w:r w:rsidRPr="00EF29F7">
              <w:rPr>
                <w:rFonts w:cs="Calibri"/>
                <w:szCs w:val="22"/>
              </w:rPr>
              <w:t xml:space="preserve"> in respect of the provision of the </w:t>
            </w:r>
            <w:r w:rsidR="008B2E36">
              <w:rPr>
                <w:bCs/>
                <w:color w:val="000000" w:themeColor="text1"/>
              </w:rPr>
              <w:t>ESCo</w:t>
            </w:r>
            <w:r w:rsidR="00971C93" w:rsidRPr="00971C93">
              <w:rPr>
                <w:bCs/>
                <w:color w:val="000000" w:themeColor="text1"/>
              </w:rPr>
              <w:t xml:space="preserve"> </w:t>
            </w:r>
            <w:r w:rsidRPr="00EF29F7">
              <w:rPr>
                <w:rFonts w:cs="Calibri"/>
                <w:szCs w:val="22"/>
              </w:rPr>
              <w:t xml:space="preserve">Services </w:t>
            </w:r>
            <w:r w:rsidR="00977821">
              <w:rPr>
                <w:rFonts w:cs="Calibri"/>
                <w:szCs w:val="22"/>
              </w:rPr>
              <w:t xml:space="preserve">(pursuant to this Agreement and/or the Framework Supply Agreement) </w:t>
            </w:r>
            <w:r w:rsidRPr="00EF29F7">
              <w:rPr>
                <w:rFonts w:cs="Calibri"/>
                <w:szCs w:val="22"/>
              </w:rPr>
              <w:t xml:space="preserve">or completion of the </w:t>
            </w:r>
            <w:r w:rsidR="008B2E36">
              <w:rPr>
                <w:rFonts w:cs="Calibri"/>
                <w:szCs w:val="22"/>
              </w:rPr>
              <w:t>ESCo</w:t>
            </w:r>
            <w:r w:rsidRPr="00EF29F7">
              <w:rPr>
                <w:rFonts w:cs="Calibri"/>
                <w:szCs w:val="22"/>
              </w:rPr>
              <w:t xml:space="preserve"> Works, including:</w:t>
            </w:r>
          </w:p>
          <w:p w14:paraId="52BF1BBF" w14:textId="77777777"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w:t>
            </w:r>
            <w:r w:rsidRPr="00EF29F7">
              <w:rPr>
                <w:rFonts w:cs="Calibri"/>
                <w:szCs w:val="22"/>
              </w:rPr>
              <w:tab/>
              <w:t xml:space="preserve">any material or goods ordered or sub-contracts placed that cannot be cancelled without such </w:t>
            </w:r>
            <w:r w:rsidR="00241032">
              <w:rPr>
                <w:rFonts w:cs="Calibri"/>
                <w:szCs w:val="22"/>
              </w:rPr>
              <w:t>L</w:t>
            </w:r>
            <w:r w:rsidRPr="00EF29F7">
              <w:rPr>
                <w:rFonts w:cs="Calibri"/>
                <w:szCs w:val="22"/>
              </w:rPr>
              <w:t>osses being incurred;</w:t>
            </w:r>
          </w:p>
          <w:p w14:paraId="089840E3" w14:textId="77777777"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(ii)</w:t>
            </w:r>
            <w:r w:rsidRPr="00EF29F7">
              <w:rPr>
                <w:rFonts w:cs="Calibri"/>
                <w:szCs w:val="22"/>
              </w:rPr>
              <w:tab/>
              <w:t xml:space="preserve">any expenditure incurred in anticipation of the provision of the </w:t>
            </w:r>
            <w:r w:rsidR="008B2E36">
              <w:rPr>
                <w:bCs/>
                <w:color w:val="000000" w:themeColor="text1"/>
              </w:rPr>
              <w:t>ESCo</w:t>
            </w:r>
            <w:r w:rsidR="00977821" w:rsidRPr="00971C93">
              <w:rPr>
                <w:bCs/>
                <w:color w:val="000000" w:themeColor="text1"/>
              </w:rPr>
              <w:t xml:space="preserve"> </w:t>
            </w:r>
            <w:r w:rsidR="00977821" w:rsidRPr="00EF29F7">
              <w:rPr>
                <w:rFonts w:cs="Calibri"/>
                <w:szCs w:val="22"/>
              </w:rPr>
              <w:t xml:space="preserve">Services </w:t>
            </w:r>
            <w:r w:rsidR="00977821">
              <w:rPr>
                <w:rFonts w:cs="Calibri"/>
                <w:szCs w:val="22"/>
              </w:rPr>
              <w:t>(pursuant to this Agreement and/or the Framework Supply Agreement)</w:t>
            </w:r>
            <w:r w:rsidRPr="00EF29F7">
              <w:rPr>
                <w:rFonts w:cs="Calibri"/>
                <w:szCs w:val="22"/>
              </w:rPr>
              <w:t xml:space="preserve"> or completion of the </w:t>
            </w:r>
            <w:r w:rsidR="008B2E36">
              <w:rPr>
                <w:rFonts w:cs="Calibri"/>
                <w:szCs w:val="22"/>
              </w:rPr>
              <w:t>ESCo</w:t>
            </w:r>
            <w:r w:rsidRPr="00EF29F7">
              <w:rPr>
                <w:rFonts w:cs="Calibri"/>
                <w:szCs w:val="22"/>
              </w:rPr>
              <w:t xml:space="preserve"> Works in the future;</w:t>
            </w:r>
          </w:p>
          <w:p w14:paraId="53FDF76A" w14:textId="77777777"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(iii)</w:t>
            </w:r>
            <w:r w:rsidRPr="00EF29F7">
              <w:rPr>
                <w:rFonts w:cs="Calibri"/>
                <w:szCs w:val="22"/>
              </w:rPr>
              <w:tab/>
              <w:t xml:space="preserve">the cost of demobilisation including the cost of any relocation of equipment used in connection with the </w:t>
            </w:r>
            <w:r w:rsidR="00D52AB1">
              <w:rPr>
                <w:rFonts w:cs="Calibri"/>
                <w:szCs w:val="22"/>
              </w:rPr>
              <w:t>Energy System</w:t>
            </w:r>
            <w:r w:rsidRPr="00EF29F7">
              <w:rPr>
                <w:rFonts w:cs="Calibri"/>
                <w:szCs w:val="22"/>
              </w:rPr>
              <w:t>; and</w:t>
            </w:r>
          </w:p>
          <w:p w14:paraId="51098B21" w14:textId="77777777"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(iv)</w:t>
            </w:r>
            <w:r w:rsidRPr="00EF29F7">
              <w:rPr>
                <w:rFonts w:cs="Calibri"/>
                <w:szCs w:val="22"/>
              </w:rPr>
              <w:tab/>
              <w:t>any redundancy payments;</w:t>
            </w:r>
          </w:p>
          <w:p w14:paraId="762B40DC" w14:textId="77777777"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(b)</w:t>
            </w:r>
            <w:r w:rsidRPr="00EF29F7">
              <w:rPr>
                <w:rFonts w:cs="Calibri"/>
                <w:szCs w:val="22"/>
              </w:rPr>
              <w:tab/>
              <w:t xml:space="preserve">the </w:t>
            </w:r>
            <w:r w:rsidR="00241032">
              <w:rPr>
                <w:rFonts w:cs="Calibri"/>
                <w:szCs w:val="22"/>
              </w:rPr>
              <w:t>L</w:t>
            </w:r>
            <w:r w:rsidRPr="00EF29F7">
              <w:rPr>
                <w:rFonts w:cs="Calibri"/>
                <w:szCs w:val="22"/>
              </w:rPr>
              <w:t>osses incurred under arrangements and/or agreements that are consistent with terms that have been entered into in the ordinary course of business and on reasonable commercial terms; and</w:t>
            </w:r>
          </w:p>
          <w:p w14:paraId="746429E3" w14:textId="77777777"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(c)</w:t>
            </w:r>
            <w:r w:rsidRPr="00EF29F7">
              <w:rPr>
                <w:rFonts w:cs="Calibri"/>
                <w:szCs w:val="22"/>
              </w:rPr>
              <w:tab/>
            </w:r>
            <w:r w:rsidR="008B2E36">
              <w:rPr>
                <w:rFonts w:cs="Calibri"/>
                <w:szCs w:val="22"/>
              </w:rPr>
              <w:t>ESCo</w:t>
            </w:r>
            <w:r w:rsidRPr="00EF29F7">
              <w:rPr>
                <w:rFonts w:cs="Calibri"/>
                <w:szCs w:val="22"/>
              </w:rPr>
              <w:t xml:space="preserve"> and the relevant sub-contractors have each used its reasonable endeavours to mitigate the </w:t>
            </w:r>
            <w:r w:rsidR="007E5345">
              <w:rPr>
                <w:rFonts w:cs="Calibri"/>
                <w:szCs w:val="22"/>
              </w:rPr>
              <w:t>L</w:t>
            </w:r>
            <w:r w:rsidRPr="00EF29F7">
              <w:rPr>
                <w:rFonts w:cs="Calibri"/>
                <w:szCs w:val="22"/>
              </w:rPr>
              <w:t>osses;</w:t>
            </w:r>
          </w:p>
          <w:p w14:paraId="41A7CDF2" w14:textId="77777777" w:rsidR="00EF29F7" w:rsidRPr="00EF29F7" w:rsidRDefault="00EF29F7" w:rsidP="00993FC6">
            <w:pPr>
              <w:pStyle w:val="StyleBodyLatinCalibri11pt"/>
              <w:keepNext w:val="0"/>
              <w:keepLines w:val="0"/>
              <w:widowControl w:val="0"/>
              <w:tabs>
                <w:tab w:val="left" w:pos="891"/>
              </w:tabs>
              <w:ind w:left="720" w:hanging="720"/>
              <w:rPr>
                <w:rFonts w:cs="Calibri"/>
                <w:szCs w:val="22"/>
              </w:rPr>
            </w:pPr>
            <w:r w:rsidRPr="00EF29F7">
              <w:rPr>
                <w:rFonts w:cs="Calibri"/>
                <w:szCs w:val="22"/>
              </w:rPr>
              <w:t xml:space="preserve">(d) </w:t>
            </w:r>
            <w:r w:rsidRPr="00EF29F7">
              <w:rPr>
                <w:rFonts w:cs="Calibri"/>
                <w:szCs w:val="22"/>
              </w:rPr>
              <w:tab/>
              <w:t xml:space="preserve">no </w:t>
            </w:r>
            <w:r w:rsidR="007E5345">
              <w:rPr>
                <w:rFonts w:cs="Calibri"/>
                <w:szCs w:val="22"/>
              </w:rPr>
              <w:t>L</w:t>
            </w:r>
            <w:r w:rsidRPr="00EF29F7">
              <w:rPr>
                <w:rFonts w:cs="Calibri"/>
                <w:szCs w:val="22"/>
              </w:rPr>
              <w:t xml:space="preserve">oss of sub-contractor profit shall be included in the calculation of </w:t>
            </w:r>
            <w:r w:rsidR="007E5345">
              <w:rPr>
                <w:rFonts w:cs="Calibri"/>
                <w:szCs w:val="22"/>
              </w:rPr>
              <w:t>L</w:t>
            </w:r>
            <w:r w:rsidRPr="00EF29F7">
              <w:rPr>
                <w:rFonts w:cs="Calibri"/>
                <w:szCs w:val="22"/>
              </w:rPr>
              <w:t xml:space="preserve">osses. </w:t>
            </w:r>
          </w:p>
        </w:tc>
      </w:tr>
      <w:tr w:rsidR="00EF29F7" w:rsidRPr="00EF29F7" w14:paraId="6C0B8CB1" w14:textId="77777777" w:rsidTr="00897A9A">
        <w:tc>
          <w:tcPr>
            <w:tcW w:w="3686" w:type="dxa"/>
          </w:tcPr>
          <w:p w14:paraId="26011776"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008B2E36">
              <w:rPr>
                <w:rFonts w:cs="Calibri"/>
                <w:b/>
                <w:szCs w:val="22"/>
              </w:rPr>
              <w:t>ESCo</w:t>
            </w:r>
            <w:r w:rsidRPr="00EF29F7">
              <w:rPr>
                <w:rFonts w:cs="Calibri"/>
                <w:b/>
                <w:szCs w:val="22"/>
              </w:rPr>
              <w:t xml:space="preserve"> Termination Amount</w:t>
            </w:r>
            <w:r w:rsidRPr="00EF29F7">
              <w:rPr>
                <w:rFonts w:cs="Calibri"/>
                <w:szCs w:val="22"/>
              </w:rPr>
              <w:t>"</w:t>
            </w:r>
          </w:p>
        </w:tc>
        <w:tc>
          <w:tcPr>
            <w:tcW w:w="5353" w:type="dxa"/>
          </w:tcPr>
          <w:p w14:paraId="12EDE2CF"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either the Highest Compliant Tender Price or the Residual Market Value Sum, less the aggregate of the following amounts (without any double counting):-</w:t>
            </w:r>
          </w:p>
          <w:p w14:paraId="4B22E9FA"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Tender Costs; </w:t>
            </w:r>
          </w:p>
          <w:p w14:paraId="1577004D"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amounts that the Developer is entitled to set</w:t>
            </w:r>
            <w:r w:rsidRPr="00EF29F7">
              <w:rPr>
                <w:rFonts w:ascii="Calibri" w:hAnsi="Calibri" w:cs="Calibri"/>
                <w:sz w:val="22"/>
                <w:szCs w:val="22"/>
              </w:rPr>
              <w:noBreakHyphen/>
              <w:t>off or deduct pursuant to the terms of this Agreement; and</w:t>
            </w:r>
          </w:p>
          <w:p w14:paraId="115353B5" w14:textId="77777777" w:rsidR="00EF29F7" w:rsidRPr="00EF29F7" w:rsidRDefault="00EF29F7" w:rsidP="00993FC6">
            <w:pPr>
              <w:pStyle w:val="Body"/>
              <w:widowControl w:val="0"/>
              <w:tabs>
                <w:tab w:val="left" w:pos="1101"/>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xml:space="preserve">[       </w:t>
            </w:r>
            <w:r w:rsidR="00B1189D">
              <w:rPr>
                <w:rFonts w:ascii="Calibri" w:hAnsi="Calibri" w:cs="Calibri"/>
                <w:sz w:val="22"/>
                <w:szCs w:val="22"/>
                <w:lang w:val="en-GB"/>
              </w:rPr>
              <w:t>]</w:t>
            </w:r>
            <w:r w:rsidRPr="00EF29F7">
              <w:rPr>
                <w:rStyle w:val="FootnoteReference"/>
                <w:rFonts w:ascii="Calibri" w:hAnsi="Calibri" w:cs="Calibri"/>
                <w:sz w:val="22"/>
                <w:szCs w:val="22"/>
                <w:lang w:val="en-GB"/>
              </w:rPr>
              <w:footnoteReference w:id="98"/>
            </w:r>
          </w:p>
          <w:p w14:paraId="44BEF00A" w14:textId="77777777" w:rsidR="00EF29F7" w:rsidRPr="00EF29F7" w:rsidRDefault="00EF29F7" w:rsidP="00993FC6">
            <w:pPr>
              <w:pStyle w:val="Body"/>
              <w:widowControl w:val="0"/>
              <w:tabs>
                <w:tab w:val="left" w:pos="1101"/>
              </w:tabs>
              <w:ind w:left="850" w:hanging="850"/>
              <w:rPr>
                <w:rFonts w:ascii="Calibri" w:hAnsi="Calibri" w:cs="Calibri"/>
                <w:sz w:val="22"/>
                <w:szCs w:val="22"/>
              </w:rPr>
            </w:pPr>
          </w:p>
        </w:tc>
      </w:tr>
      <w:tr w:rsidR="00EF29F7" w:rsidRPr="00EF29F7" w14:paraId="7E5CCB8D" w14:textId="77777777" w:rsidTr="00897A9A">
        <w:tc>
          <w:tcPr>
            <w:tcW w:w="3686" w:type="dxa"/>
            <w:hideMark/>
          </w:tcPr>
          <w:p w14:paraId="12215312"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w:t>
            </w:r>
            <w:r w:rsidRPr="00EF29F7">
              <w:rPr>
                <w:rFonts w:cs="Calibri"/>
                <w:szCs w:val="22"/>
              </w:rPr>
              <w:t>"</w:t>
            </w:r>
          </w:p>
        </w:tc>
        <w:tc>
          <w:tcPr>
            <w:tcW w:w="5353" w:type="dxa"/>
            <w:hideMark/>
          </w:tcPr>
          <w:p w14:paraId="237C9B41"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 tender that meets all of the Qualification Criteria</w:t>
            </w:r>
          </w:p>
        </w:tc>
      </w:tr>
      <w:tr w:rsidR="00EF29F7" w:rsidRPr="00EF29F7" w14:paraId="23A2C2F2" w14:textId="77777777" w:rsidTr="00897A9A">
        <w:tc>
          <w:tcPr>
            <w:tcW w:w="3686" w:type="dxa"/>
            <w:hideMark/>
          </w:tcPr>
          <w:p w14:paraId="48F9D03E"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Tenderer</w:t>
            </w:r>
            <w:r w:rsidRPr="00EF29F7">
              <w:rPr>
                <w:rFonts w:cs="Calibri"/>
                <w:szCs w:val="22"/>
              </w:rPr>
              <w:t>"</w:t>
            </w:r>
          </w:p>
        </w:tc>
        <w:tc>
          <w:tcPr>
            <w:tcW w:w="5353" w:type="dxa"/>
            <w:hideMark/>
          </w:tcPr>
          <w:p w14:paraId="32B6A348"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 tenderer who submits a Compliant Tender</w:t>
            </w:r>
          </w:p>
        </w:tc>
      </w:tr>
      <w:tr w:rsidR="00EF29F7" w:rsidRPr="00EF29F7" w14:paraId="3FB90102" w14:textId="77777777" w:rsidTr="00897A9A">
        <w:tc>
          <w:tcPr>
            <w:tcW w:w="3686" w:type="dxa"/>
            <w:hideMark/>
          </w:tcPr>
          <w:p w14:paraId="361D83D3"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Developer Termination Amount</w:t>
            </w:r>
            <w:r w:rsidRPr="00EF29F7">
              <w:rPr>
                <w:rFonts w:cs="Calibri"/>
                <w:szCs w:val="22"/>
              </w:rPr>
              <w:t>"</w:t>
            </w:r>
          </w:p>
        </w:tc>
        <w:tc>
          <w:tcPr>
            <w:tcW w:w="5353" w:type="dxa"/>
            <w:hideMark/>
          </w:tcPr>
          <w:p w14:paraId="2556FB30"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Residual Market Value Sum</w:t>
            </w:r>
            <w:r w:rsidRPr="00EF29F7">
              <w:rPr>
                <w:rStyle w:val="FootnoteReference"/>
                <w:rFonts w:cs="Calibri"/>
                <w:szCs w:val="22"/>
              </w:rPr>
              <w:footnoteReference w:id="99"/>
            </w:r>
            <w:r w:rsidRPr="00EF29F7">
              <w:rPr>
                <w:rFonts w:cs="Calibri"/>
                <w:szCs w:val="22"/>
              </w:rPr>
              <w:t xml:space="preserve"> plus the aggregate of the following amounts (without any double counting):-</w:t>
            </w:r>
          </w:p>
          <w:p w14:paraId="14EF297F" w14:textId="77777777" w:rsidR="00EF29F7" w:rsidRPr="00EF29F7"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(a)</w:t>
            </w:r>
            <w:r w:rsidRPr="00EF29F7">
              <w:rPr>
                <w:rFonts w:ascii="Calibri" w:hAnsi="Calibri" w:cs="Calibri"/>
                <w:sz w:val="22"/>
                <w:szCs w:val="22"/>
              </w:rPr>
              <w:tab/>
              <w:t>any Breakage Costs</w:t>
            </w:r>
            <w:r w:rsidRPr="00EF29F7">
              <w:rPr>
                <w:rFonts w:ascii="Calibri" w:hAnsi="Calibri" w:cs="Calibri"/>
                <w:sz w:val="22"/>
                <w:szCs w:val="22"/>
                <w:lang w:val="en-GB"/>
              </w:rPr>
              <w:t>;</w:t>
            </w:r>
          </w:p>
          <w:p w14:paraId="3617A46F"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100"/>
            </w:r>
          </w:p>
          <w:p w14:paraId="440C121D"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Less</w:t>
            </w:r>
          </w:p>
          <w:p w14:paraId="1E1FA992" w14:textId="77777777" w:rsidR="00EF29F7" w:rsidRPr="00EF29F7" w:rsidRDefault="00EF29F7" w:rsidP="00993FC6">
            <w:pPr>
              <w:pStyle w:val="Body"/>
              <w:widowControl w:val="0"/>
              <w:tabs>
                <w:tab w:val="left" w:pos="1076"/>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101"/>
            </w:r>
          </w:p>
        </w:tc>
      </w:tr>
      <w:tr w:rsidR="00EF29F7" w:rsidRPr="00EF29F7" w14:paraId="39548F75" w14:textId="77777777" w:rsidTr="00897A9A">
        <w:tc>
          <w:tcPr>
            <w:tcW w:w="3686" w:type="dxa"/>
            <w:hideMark/>
          </w:tcPr>
          <w:p w14:paraId="376881B1"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Final Termination Notice</w:t>
            </w:r>
            <w:r w:rsidRPr="00EF29F7">
              <w:rPr>
                <w:rFonts w:cs="Calibri"/>
                <w:szCs w:val="22"/>
              </w:rPr>
              <w:t>"</w:t>
            </w:r>
          </w:p>
        </w:tc>
        <w:tc>
          <w:tcPr>
            <w:tcW w:w="5353" w:type="dxa"/>
            <w:hideMark/>
          </w:tcPr>
          <w:p w14:paraId="3F444695" w14:textId="5550BC4C" w:rsidR="00EF29F7" w:rsidRPr="00EF29F7" w:rsidRDefault="00EF29F7" w:rsidP="00993FC6">
            <w:pPr>
              <w:pStyle w:val="StyleBodyLatinCalibri11pt"/>
              <w:keepNext w:val="0"/>
              <w:keepLines w:val="0"/>
              <w:widowControl w:val="0"/>
              <w:rPr>
                <w:rFonts w:cs="Calibri"/>
                <w:szCs w:val="22"/>
              </w:rPr>
            </w:pPr>
            <w:r w:rsidRPr="00EF29F7">
              <w:rPr>
                <w:rFonts w:cs="Calibri"/>
                <w:szCs w:val="22"/>
              </w:rPr>
              <w:t>has the meaning given in Clause </w:t>
            </w:r>
            <w:r w:rsidRPr="00EF29F7">
              <w:rPr>
                <w:rFonts w:cs="Calibri"/>
                <w:szCs w:val="22"/>
              </w:rPr>
              <w:fldChar w:fldCharType="begin"/>
            </w:r>
            <w:r w:rsidRPr="00EF29F7">
              <w:rPr>
                <w:rFonts w:cs="Calibri"/>
                <w:szCs w:val="22"/>
              </w:rPr>
              <w:instrText xml:space="preserve"> REF _Ref338155629 \r \h  \* MERGEFORMAT </w:instrText>
            </w:r>
            <w:r w:rsidRPr="00EF29F7">
              <w:rPr>
                <w:rFonts w:cs="Calibri"/>
                <w:szCs w:val="22"/>
              </w:rPr>
            </w:r>
            <w:r w:rsidRPr="00EF29F7">
              <w:rPr>
                <w:rFonts w:cs="Calibri"/>
                <w:szCs w:val="22"/>
              </w:rPr>
              <w:fldChar w:fldCharType="separate"/>
            </w:r>
            <w:r w:rsidR="001E3D88">
              <w:rPr>
                <w:rFonts w:cs="Calibri"/>
                <w:szCs w:val="22"/>
              </w:rPr>
              <w:t>25.3</w:t>
            </w:r>
            <w:r w:rsidRPr="00EF29F7">
              <w:rPr>
                <w:rFonts w:cs="Calibri"/>
                <w:szCs w:val="22"/>
              </w:rPr>
              <w:fldChar w:fldCharType="end"/>
            </w:r>
            <w:r w:rsidRPr="00EF29F7">
              <w:rPr>
                <w:rFonts w:cs="Calibri"/>
                <w:szCs w:val="22"/>
              </w:rPr>
              <w:t xml:space="preserve"> (Timing of Final Termination Notice)</w:t>
            </w:r>
          </w:p>
        </w:tc>
      </w:tr>
      <w:tr w:rsidR="00EF29F7" w:rsidRPr="00EF29F7" w14:paraId="2FA1A801" w14:textId="77777777" w:rsidTr="00897A9A">
        <w:tc>
          <w:tcPr>
            <w:tcW w:w="3686" w:type="dxa"/>
          </w:tcPr>
          <w:p w14:paraId="7C10405C"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Force Majeure Termination Sum</w:t>
            </w:r>
            <w:r w:rsidRPr="00EF29F7">
              <w:rPr>
                <w:rFonts w:cs="Calibri"/>
                <w:szCs w:val="22"/>
              </w:rPr>
              <w:t>"</w:t>
            </w:r>
          </w:p>
        </w:tc>
        <w:tc>
          <w:tcPr>
            <w:tcW w:w="5353" w:type="dxa"/>
          </w:tcPr>
          <w:p w14:paraId="168206DB"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aggregate of:-</w:t>
            </w:r>
          </w:p>
          <w:p w14:paraId="154DB5BC" w14:textId="77777777"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any Breakage Costs;</w:t>
            </w:r>
          </w:p>
          <w:p w14:paraId="6141AD49" w14:textId="77777777" w:rsidR="00EF29F7" w:rsidRPr="00EF29F7" w:rsidRDefault="00EF29F7" w:rsidP="00993FC6">
            <w:pPr>
              <w:pStyle w:val="StyleBodyLatinCalibri11pt"/>
              <w:keepNext w:val="0"/>
              <w:keepLines w:val="0"/>
              <w:widowControl w:val="0"/>
              <w:tabs>
                <w:tab w:val="left" w:pos="1092"/>
              </w:tabs>
              <w:ind w:left="720" w:hanging="720"/>
              <w:rPr>
                <w:rFonts w:cs="Calibri"/>
                <w:szCs w:val="22"/>
              </w:rPr>
            </w:pPr>
            <w:r w:rsidRPr="00EF29F7">
              <w:rPr>
                <w:rFonts w:cs="Calibri"/>
                <w:szCs w:val="22"/>
              </w:rPr>
              <w:t>(b)</w:t>
            </w:r>
            <w:r w:rsidRPr="00EF29F7">
              <w:rPr>
                <w:rFonts w:cs="Calibri"/>
                <w:szCs w:val="22"/>
              </w:rPr>
              <w:tab/>
              <w:t>[    ]</w:t>
            </w:r>
            <w:r w:rsidRPr="00EF29F7">
              <w:rPr>
                <w:rStyle w:val="FootnoteReference"/>
                <w:rFonts w:cs="Calibri"/>
                <w:szCs w:val="22"/>
              </w:rPr>
              <w:footnoteReference w:id="102"/>
            </w:r>
          </w:p>
        </w:tc>
      </w:tr>
      <w:tr w:rsidR="00EF29F7" w:rsidRPr="00EF29F7" w14:paraId="4D44B8F8" w14:textId="77777777" w:rsidTr="00897A9A">
        <w:tc>
          <w:tcPr>
            <w:tcW w:w="3686" w:type="dxa"/>
            <w:hideMark/>
          </w:tcPr>
          <w:p w14:paraId="67B70A13"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Highest Compliant Tender Price</w:t>
            </w:r>
            <w:r w:rsidRPr="00EF29F7">
              <w:rPr>
                <w:rFonts w:cs="Calibri"/>
                <w:szCs w:val="22"/>
              </w:rPr>
              <w:t>"</w:t>
            </w:r>
          </w:p>
        </w:tc>
        <w:tc>
          <w:tcPr>
            <w:tcW w:w="5353" w:type="dxa"/>
            <w:hideMark/>
          </w:tcPr>
          <w:p w14:paraId="740A6154"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price offered by the Compliant Tenderer (if any) with the highest tender price</w:t>
            </w:r>
          </w:p>
        </w:tc>
      </w:tr>
      <w:tr w:rsidR="00EF29F7" w:rsidRPr="00EF29F7" w14:paraId="42007997" w14:textId="77777777" w:rsidTr="00897A9A">
        <w:trPr>
          <w:cantSplit/>
        </w:trPr>
        <w:tc>
          <w:tcPr>
            <w:tcW w:w="3686" w:type="dxa"/>
            <w:hideMark/>
          </w:tcPr>
          <w:p w14:paraId="6078D9D5"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Independent Expert</w:t>
            </w:r>
            <w:r w:rsidRPr="00EF29F7">
              <w:rPr>
                <w:rFonts w:cs="Calibri"/>
                <w:szCs w:val="22"/>
              </w:rPr>
              <w:t>"</w:t>
            </w:r>
          </w:p>
        </w:tc>
        <w:tc>
          <w:tcPr>
            <w:tcW w:w="5353" w:type="dxa"/>
            <w:hideMark/>
          </w:tcPr>
          <w:p w14:paraId="1749B51F" w14:textId="7ADB1C60"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an independent recognised expert in the district heating market with at least 10 years relevant experience and expertise in the fields of commodity markets and project financing with suitable qualifications from a</w:t>
            </w:r>
            <w:r w:rsidR="00317D35">
              <w:rPr>
                <w:rFonts w:cs="Calibri"/>
                <w:szCs w:val="22"/>
              </w:rPr>
              <w:t>n</w:t>
            </w:r>
            <w:r w:rsidRPr="00EF29F7">
              <w:rPr>
                <w:rFonts w:cs="Calibri"/>
                <w:szCs w:val="22"/>
              </w:rPr>
              <w:t xml:space="preserve"> industry recognised body and a minimum of </w:t>
            </w:r>
            <w:r w:rsidR="00D465E4">
              <w:rPr>
                <w:rFonts w:cs="Calibri"/>
                <w:szCs w:val="22"/>
              </w:rPr>
              <w:t>[</w:t>
            </w:r>
            <w:r w:rsidRPr="00EF29F7">
              <w:rPr>
                <w:rFonts w:cs="Calibri"/>
                <w:szCs w:val="22"/>
              </w:rPr>
              <w:t>five million pounds (£5,000,000)</w:t>
            </w:r>
            <w:r w:rsidR="00D465E4">
              <w:rPr>
                <w:rFonts w:cs="Calibri"/>
                <w:szCs w:val="22"/>
              </w:rPr>
              <w:t>]</w:t>
            </w:r>
            <w:r w:rsidRPr="00EF29F7">
              <w:rPr>
                <w:rFonts w:cs="Calibri"/>
                <w:szCs w:val="22"/>
              </w:rPr>
              <w:t xml:space="preserve"> professional indemnity insurance, appointed jointly by </w:t>
            </w:r>
            <w:r w:rsidR="008B2E36">
              <w:rPr>
                <w:rFonts w:cs="Calibri"/>
                <w:szCs w:val="22"/>
              </w:rPr>
              <w:t>ESCo</w:t>
            </w:r>
            <w:r w:rsidRPr="00EF29F7">
              <w:rPr>
                <w:rFonts w:cs="Calibri"/>
                <w:szCs w:val="22"/>
              </w:rPr>
              <w:t xml:space="preserve"> and the Developer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1E3D88">
              <w:rPr>
                <w:rFonts w:cs="Calibri"/>
                <w:szCs w:val="22"/>
              </w:rPr>
              <w:t>3</w:t>
            </w:r>
            <w:r w:rsidRPr="00EF29F7">
              <w:rPr>
                <w:rFonts w:cs="Calibri"/>
                <w:szCs w:val="22"/>
              </w:rPr>
              <w:fldChar w:fldCharType="end"/>
            </w:r>
            <w:r w:rsidRPr="00EF29F7">
              <w:rPr>
                <w:rFonts w:cs="Calibri"/>
                <w:szCs w:val="22"/>
              </w:rPr>
              <w:t xml:space="preserve"> of this Schedule and where the identity of such Independent Expert cannot be agreed by the Parties, either Party may request the President for the time being of the Energy Institute to nominate an Independent Expert (and both Parties shall accept such nomination)</w:t>
            </w:r>
          </w:p>
          <w:p w14:paraId="01B61997" w14:textId="77777777" w:rsidR="00EF29F7" w:rsidRPr="00EF29F7" w:rsidRDefault="00EF29F7" w:rsidP="00993FC6">
            <w:pPr>
              <w:pStyle w:val="StyleBodyLatinCalibri11pt"/>
              <w:keepNext w:val="0"/>
              <w:keepLines w:val="0"/>
              <w:widowControl w:val="0"/>
              <w:rPr>
                <w:rFonts w:cs="Calibri"/>
                <w:szCs w:val="22"/>
              </w:rPr>
            </w:pPr>
          </w:p>
        </w:tc>
      </w:tr>
      <w:tr w:rsidR="00EF29F7" w:rsidRPr="00EF29F7" w14:paraId="0EAB2690" w14:textId="77777777" w:rsidTr="00897A9A">
        <w:tc>
          <w:tcPr>
            <w:tcW w:w="3686" w:type="dxa"/>
          </w:tcPr>
          <w:p w14:paraId="2745777E"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Residual Market Value Sum</w:t>
            </w:r>
            <w:r w:rsidRPr="00EF29F7">
              <w:rPr>
                <w:rFonts w:cs="Calibri"/>
                <w:szCs w:val="22"/>
              </w:rPr>
              <w:t>"</w:t>
            </w:r>
          </w:p>
        </w:tc>
        <w:tc>
          <w:tcPr>
            <w:tcW w:w="5353" w:type="dxa"/>
          </w:tcPr>
          <w:p w14:paraId="2F05DAE4" w14:textId="1EAC8F28"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amount determined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1E3D88">
              <w:rPr>
                <w:rFonts w:cs="Calibri"/>
                <w:szCs w:val="22"/>
              </w:rPr>
              <w:t>3</w:t>
            </w:r>
            <w:r w:rsidRPr="00EF29F7">
              <w:rPr>
                <w:rFonts w:cs="Calibri"/>
                <w:szCs w:val="22"/>
              </w:rPr>
              <w:fldChar w:fldCharType="end"/>
            </w:r>
            <w:r w:rsidRPr="00EF29F7">
              <w:rPr>
                <w:rFonts w:cs="Calibri"/>
                <w:szCs w:val="22"/>
              </w:rPr>
              <w:t xml:space="preserve"> that a third party would pay to the Developer as the market value </w:t>
            </w:r>
            <w:r w:rsidR="005064CD">
              <w:rPr>
                <w:rFonts w:cs="Calibri"/>
                <w:szCs w:val="22"/>
              </w:rPr>
              <w:t>for the provision of the Heat Supply utilising the Energy System</w:t>
            </w:r>
          </w:p>
        </w:tc>
      </w:tr>
      <w:tr w:rsidR="00EF29F7" w:rsidRPr="00EF29F7" w14:paraId="30148959" w14:textId="77777777" w:rsidTr="00897A9A">
        <w:tc>
          <w:tcPr>
            <w:tcW w:w="3686" w:type="dxa"/>
            <w:hideMark/>
          </w:tcPr>
          <w:p w14:paraId="56F30B99"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Liquid Market</w:t>
            </w:r>
            <w:r w:rsidRPr="00EF29F7">
              <w:rPr>
                <w:rFonts w:cs="Calibri"/>
                <w:szCs w:val="22"/>
              </w:rPr>
              <w:t>"</w:t>
            </w:r>
          </w:p>
        </w:tc>
        <w:tc>
          <w:tcPr>
            <w:tcW w:w="5353" w:type="dxa"/>
            <w:hideMark/>
          </w:tcPr>
          <w:p w14:paraId="4510C9A5"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that there is at least two (2) willing parties who are capable of being a Suitable Substitute Provider in the market of district heating </w:t>
            </w:r>
            <w:r w:rsidR="005064CD">
              <w:rPr>
                <w:rFonts w:cs="Calibri"/>
                <w:szCs w:val="22"/>
              </w:rPr>
              <w:t>providers</w:t>
            </w:r>
            <w:r w:rsidRPr="00EF29F7">
              <w:rPr>
                <w:rFonts w:cs="Calibri"/>
                <w:szCs w:val="22"/>
              </w:rPr>
              <w:t xml:space="preserve"> similar to this Agreement </w:t>
            </w:r>
            <w:r w:rsidR="005064CD">
              <w:rPr>
                <w:rFonts w:cs="Calibri"/>
                <w:szCs w:val="22"/>
              </w:rPr>
              <w:t xml:space="preserve">and the Framework Supply Agreement </w:t>
            </w:r>
            <w:r w:rsidRPr="00EF29F7">
              <w:rPr>
                <w:rFonts w:cs="Calibri"/>
                <w:szCs w:val="22"/>
              </w:rPr>
              <w:t>for the price that is likely to be achieved through a tender to be a reliable indicator of the amount at which a</w:t>
            </w:r>
            <w:r w:rsidR="005064CD">
              <w:rPr>
                <w:rFonts w:cs="Calibri"/>
                <w:szCs w:val="22"/>
              </w:rPr>
              <w:t xml:space="preserve">n </w:t>
            </w:r>
            <w:r w:rsidRPr="00EF29F7">
              <w:rPr>
                <w:rFonts w:cs="Calibri"/>
                <w:szCs w:val="22"/>
              </w:rPr>
              <w:t>arrangement of this nature could be exchanged in an arms</w:t>
            </w:r>
            <w:r w:rsidRPr="00EF29F7">
              <w:rPr>
                <w:rFonts w:cs="Calibri"/>
                <w:szCs w:val="22"/>
              </w:rPr>
              <w:noBreakHyphen/>
              <w:t>length transaction between informed and willing parties (other than in a forced or liquidated sale)</w:t>
            </w:r>
          </w:p>
        </w:tc>
      </w:tr>
      <w:tr w:rsidR="00EF29F7" w:rsidRPr="00EF29F7" w14:paraId="2BBAA7BE" w14:textId="77777777" w:rsidTr="00897A9A">
        <w:tc>
          <w:tcPr>
            <w:tcW w:w="3686" w:type="dxa"/>
            <w:hideMark/>
          </w:tcPr>
          <w:p w14:paraId="1EE5DCF9"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New Agreement</w:t>
            </w:r>
            <w:r w:rsidR="00E41C95">
              <w:rPr>
                <w:rFonts w:cs="Calibri"/>
                <w:b/>
                <w:szCs w:val="22"/>
              </w:rPr>
              <w:t>s</w:t>
            </w:r>
            <w:r w:rsidRPr="00EF29F7">
              <w:rPr>
                <w:rFonts w:cs="Calibri"/>
                <w:szCs w:val="22"/>
              </w:rPr>
              <w:t>"</w:t>
            </w:r>
          </w:p>
        </w:tc>
        <w:tc>
          <w:tcPr>
            <w:tcW w:w="5353" w:type="dxa"/>
            <w:hideMark/>
          </w:tcPr>
          <w:p w14:paraId="735AF46D"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an agreement on substantially the same terms and conditions as this Agreement </w:t>
            </w:r>
            <w:r w:rsidR="005064CD">
              <w:rPr>
                <w:rFonts w:cs="Calibri"/>
                <w:szCs w:val="22"/>
              </w:rPr>
              <w:t xml:space="preserve">and the Framework Supply Agreement </w:t>
            </w:r>
            <w:r w:rsidRPr="00EF29F7">
              <w:rPr>
                <w:rFonts w:cs="Calibri"/>
                <w:szCs w:val="22"/>
              </w:rPr>
              <w:t>at the Termination Date, but with the following amendments:-</w:t>
            </w:r>
          </w:p>
          <w:p w14:paraId="035FEDBE"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if this Agreement is terminated prior to Practical Completion of the </w:t>
            </w:r>
            <w:r w:rsidR="008B2E36">
              <w:rPr>
                <w:rFonts w:ascii="Calibri" w:hAnsi="Calibri" w:cs="Calibri"/>
                <w:sz w:val="22"/>
                <w:szCs w:val="22"/>
              </w:rPr>
              <w:t>ESCo</w:t>
            </w:r>
            <w:r w:rsidRPr="00EF29F7">
              <w:rPr>
                <w:rFonts w:ascii="Calibri" w:hAnsi="Calibri" w:cs="Calibri"/>
                <w:sz w:val="22"/>
                <w:szCs w:val="22"/>
              </w:rPr>
              <w:t xml:space="preserve"> Works, then the </w:t>
            </w:r>
            <w:r w:rsidR="008B2E36">
              <w:rPr>
                <w:rFonts w:ascii="Calibri" w:hAnsi="Calibri" w:cs="Calibri"/>
                <w:sz w:val="22"/>
                <w:szCs w:val="22"/>
              </w:rPr>
              <w:t>ESCo</w:t>
            </w:r>
            <w:r w:rsidRPr="00EF29F7">
              <w:rPr>
                <w:rFonts w:ascii="Calibri" w:hAnsi="Calibri" w:cs="Calibri"/>
                <w:sz w:val="22"/>
                <w:szCs w:val="22"/>
              </w:rPr>
              <w:t xml:space="preserve"> Programme of Works and relevant </w:t>
            </w:r>
            <w:r w:rsidR="00D347CC">
              <w:rPr>
                <w:rFonts w:ascii="Calibri" w:hAnsi="Calibri" w:cs="Calibri"/>
                <w:sz w:val="22"/>
                <w:szCs w:val="22"/>
                <w:lang w:val="en-GB"/>
              </w:rPr>
              <w:t>M</w:t>
            </w:r>
            <w:r w:rsidRPr="00EF29F7">
              <w:rPr>
                <w:rFonts w:ascii="Calibri" w:hAnsi="Calibri" w:cs="Calibri"/>
                <w:sz w:val="22"/>
                <w:szCs w:val="22"/>
              </w:rPr>
              <w:t xml:space="preserve">ilestones shall be extended by such a period as to take account of </w:t>
            </w:r>
            <w:r w:rsidR="008B2E36">
              <w:rPr>
                <w:rFonts w:ascii="Calibri" w:hAnsi="Calibri" w:cs="Calibri"/>
                <w:sz w:val="22"/>
                <w:szCs w:val="22"/>
              </w:rPr>
              <w:t>ESCo</w:t>
            </w:r>
            <w:r w:rsidRPr="00EF29F7">
              <w:rPr>
                <w:rFonts w:ascii="Calibri" w:hAnsi="Calibri" w:cs="Calibri"/>
                <w:sz w:val="22"/>
                <w:szCs w:val="22"/>
              </w:rPr>
              <w:t xml:space="preserve"> default and its effect on the originally anticipated date of Practical Completion of the relevant works</w:t>
            </w:r>
          </w:p>
          <w:p w14:paraId="1230341E" w14:textId="64082740"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any Developer Warning Notices which have accrued or been served pursuant to Clause </w:t>
            </w:r>
            <w:r>
              <w:rPr>
                <w:rFonts w:ascii="Calibri" w:hAnsi="Calibri" w:cs="Calibri"/>
                <w:sz w:val="22"/>
                <w:szCs w:val="22"/>
              </w:rPr>
              <w:fldChar w:fldCharType="begin"/>
            </w:r>
            <w:r>
              <w:rPr>
                <w:rFonts w:ascii="Calibri" w:hAnsi="Calibri" w:cs="Calibri"/>
                <w:sz w:val="22"/>
                <w:szCs w:val="22"/>
              </w:rPr>
              <w:instrText xml:space="preserve"> REF _Ref338155628 \r \h </w:instrText>
            </w:r>
            <w:r>
              <w:rPr>
                <w:rFonts w:ascii="Calibri" w:hAnsi="Calibri" w:cs="Calibri"/>
                <w:sz w:val="22"/>
                <w:szCs w:val="22"/>
              </w:rPr>
            </w:r>
            <w:r>
              <w:rPr>
                <w:rFonts w:ascii="Calibri" w:hAnsi="Calibri" w:cs="Calibri"/>
                <w:sz w:val="22"/>
                <w:szCs w:val="22"/>
              </w:rPr>
              <w:fldChar w:fldCharType="separate"/>
            </w:r>
            <w:r w:rsidR="001E3D88">
              <w:rPr>
                <w:rFonts w:ascii="Calibri" w:hAnsi="Calibri" w:cs="Calibri"/>
                <w:sz w:val="22"/>
                <w:szCs w:val="22"/>
              </w:rPr>
              <w:t>25.2</w:t>
            </w:r>
            <w:r>
              <w:rPr>
                <w:rFonts w:ascii="Calibri" w:hAnsi="Calibri" w:cs="Calibri"/>
                <w:sz w:val="22"/>
                <w:szCs w:val="22"/>
              </w:rPr>
              <w:fldChar w:fldCharType="end"/>
            </w:r>
            <w:r>
              <w:rPr>
                <w:rFonts w:ascii="Calibri" w:hAnsi="Calibri" w:cs="Calibri"/>
                <w:sz w:val="22"/>
                <w:szCs w:val="22"/>
                <w:lang w:val="en-GB"/>
              </w:rPr>
              <w:t xml:space="preserve"> (Default, Cure and Termination) </w:t>
            </w:r>
            <w:r w:rsidRPr="00EF29F7">
              <w:rPr>
                <w:rFonts w:ascii="Calibri" w:hAnsi="Calibri" w:cs="Calibri"/>
                <w:sz w:val="22"/>
                <w:szCs w:val="22"/>
              </w:rPr>
              <w:t>shall be cancelled</w:t>
            </w:r>
            <w:r>
              <w:rPr>
                <w:rFonts w:ascii="Calibri" w:hAnsi="Calibri" w:cs="Calibri"/>
                <w:sz w:val="22"/>
                <w:szCs w:val="22"/>
                <w:lang w:val="en-GB"/>
              </w:rPr>
              <w:t>;</w:t>
            </w:r>
            <w:r w:rsidRPr="00EF29F7">
              <w:rPr>
                <w:rFonts w:ascii="Calibri" w:hAnsi="Calibri" w:cs="Calibri"/>
                <w:sz w:val="22"/>
                <w:szCs w:val="22"/>
              </w:rPr>
              <w:t xml:space="preserve"> and</w:t>
            </w:r>
          </w:p>
          <w:p w14:paraId="5E4C2F2D"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term</w:t>
            </w:r>
            <w:r w:rsidR="00E41C95">
              <w:rPr>
                <w:rFonts w:ascii="Calibri" w:hAnsi="Calibri" w:cs="Calibri"/>
                <w:sz w:val="22"/>
                <w:szCs w:val="22"/>
                <w:lang w:val="en-GB"/>
              </w:rPr>
              <w:t>s</w:t>
            </w:r>
            <w:r w:rsidRPr="00EF29F7">
              <w:rPr>
                <w:rFonts w:ascii="Calibri" w:hAnsi="Calibri" w:cs="Calibri"/>
                <w:sz w:val="22"/>
                <w:szCs w:val="22"/>
              </w:rPr>
              <w:t xml:space="preserve"> of such New Agreement</w:t>
            </w:r>
            <w:r w:rsidR="00E41C95">
              <w:rPr>
                <w:rFonts w:ascii="Calibri" w:hAnsi="Calibri" w:cs="Calibri"/>
                <w:sz w:val="22"/>
                <w:szCs w:val="22"/>
                <w:lang w:val="en-GB"/>
              </w:rPr>
              <w:t>s</w:t>
            </w:r>
            <w:r w:rsidRPr="00EF29F7">
              <w:rPr>
                <w:rFonts w:ascii="Calibri" w:hAnsi="Calibri" w:cs="Calibri"/>
                <w:sz w:val="22"/>
                <w:szCs w:val="22"/>
              </w:rPr>
              <w:t xml:space="preserve"> shall be equal to the term from the Termination Date until the Expiry Date</w:t>
            </w:r>
          </w:p>
        </w:tc>
      </w:tr>
      <w:tr w:rsidR="00EF29F7" w:rsidRPr="00EF29F7" w14:paraId="4769AA36" w14:textId="77777777" w:rsidTr="00897A9A">
        <w:tc>
          <w:tcPr>
            <w:tcW w:w="3686" w:type="dxa"/>
            <w:hideMark/>
          </w:tcPr>
          <w:p w14:paraId="32C1E80F"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 xml:space="preserve">New </w:t>
            </w:r>
            <w:r w:rsidR="008B2E36">
              <w:rPr>
                <w:rFonts w:cs="Calibri"/>
                <w:b/>
                <w:szCs w:val="22"/>
              </w:rPr>
              <w:t>ESCo</w:t>
            </w:r>
            <w:r w:rsidRPr="00EF29F7">
              <w:rPr>
                <w:rFonts w:cs="Calibri"/>
                <w:szCs w:val="22"/>
              </w:rPr>
              <w:t>"</w:t>
            </w:r>
          </w:p>
        </w:tc>
        <w:tc>
          <w:tcPr>
            <w:tcW w:w="5353" w:type="dxa"/>
            <w:hideMark/>
          </w:tcPr>
          <w:p w14:paraId="53F05E97"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person who has offered the Highest Compliant Tender Price who has entered or who will enter into the New Agreement</w:t>
            </w:r>
            <w:r w:rsidR="00E41C95">
              <w:rPr>
                <w:rFonts w:cs="Calibri"/>
                <w:szCs w:val="22"/>
              </w:rPr>
              <w:t>s</w:t>
            </w:r>
            <w:r w:rsidRPr="00EF29F7">
              <w:rPr>
                <w:rFonts w:cs="Calibri"/>
                <w:szCs w:val="22"/>
              </w:rPr>
              <w:t xml:space="preserve"> with the Developer</w:t>
            </w:r>
          </w:p>
        </w:tc>
      </w:tr>
      <w:tr w:rsidR="00EF29F7" w:rsidRPr="00EF29F7" w14:paraId="7FA7DC0F" w14:textId="77777777" w:rsidTr="00897A9A">
        <w:tc>
          <w:tcPr>
            <w:tcW w:w="3686" w:type="dxa"/>
            <w:hideMark/>
          </w:tcPr>
          <w:p w14:paraId="3BB3ADE9" w14:textId="77777777" w:rsidR="00EF29F7" w:rsidRPr="00ED79B1" w:rsidRDefault="00EF29F7" w:rsidP="00993FC6">
            <w:pPr>
              <w:pStyle w:val="StyleBodyLatinCalibri11pt"/>
              <w:keepNext w:val="0"/>
              <w:keepLines w:val="0"/>
              <w:widowControl w:val="0"/>
              <w:rPr>
                <w:rFonts w:cs="Calibri"/>
                <w:szCs w:val="22"/>
                <w:highlight w:val="yellow"/>
              </w:rPr>
            </w:pPr>
            <w:r w:rsidRPr="007914ED">
              <w:rPr>
                <w:rFonts w:cs="Calibri"/>
                <w:szCs w:val="22"/>
              </w:rPr>
              <w:t>"</w:t>
            </w:r>
            <w:r w:rsidRPr="007914ED">
              <w:rPr>
                <w:rFonts w:cs="Calibri"/>
                <w:b/>
                <w:szCs w:val="22"/>
              </w:rPr>
              <w:t>Qualification Criteria</w:t>
            </w:r>
            <w:r w:rsidRPr="007914ED">
              <w:rPr>
                <w:rFonts w:cs="Calibri"/>
                <w:szCs w:val="22"/>
              </w:rPr>
              <w:t>"</w:t>
            </w:r>
          </w:p>
        </w:tc>
        <w:tc>
          <w:tcPr>
            <w:tcW w:w="5353" w:type="dxa"/>
            <w:hideMark/>
          </w:tcPr>
          <w:p w14:paraId="7723AABE"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criteria that the Developer requires tenderers to meet as part of the Tender Process, which shall be:-</w:t>
            </w:r>
          </w:p>
          <w:p w14:paraId="2E5A38D4"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bidding on the</w:t>
            </w:r>
            <w:r w:rsidR="00E41C95">
              <w:rPr>
                <w:rFonts w:ascii="Calibri" w:hAnsi="Calibri" w:cs="Calibri"/>
                <w:sz w:val="22"/>
                <w:szCs w:val="22"/>
                <w:lang w:val="en-GB"/>
              </w:rPr>
              <w:t xml:space="preserve"> terms of the</w:t>
            </w:r>
            <w:r w:rsidRPr="00EF29F7">
              <w:rPr>
                <w:rFonts w:ascii="Calibri" w:hAnsi="Calibri" w:cs="Calibri"/>
                <w:sz w:val="22"/>
                <w:szCs w:val="22"/>
              </w:rPr>
              <w:t xml:space="preserve"> New Agreement</w:t>
            </w:r>
            <w:r w:rsidR="00E41C95">
              <w:rPr>
                <w:rFonts w:ascii="Calibri" w:hAnsi="Calibri" w:cs="Calibri"/>
                <w:sz w:val="22"/>
                <w:szCs w:val="22"/>
                <w:lang w:val="en-GB"/>
              </w:rPr>
              <w:t xml:space="preserve">s </w:t>
            </w:r>
          </w:p>
          <w:p w14:paraId="5642F5F4" w14:textId="77777777" w:rsidR="00EF29F7" w:rsidRPr="00E41C95"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(b)</w:t>
            </w:r>
            <w:r w:rsidRPr="00EF29F7">
              <w:rPr>
                <w:rFonts w:ascii="Calibri" w:hAnsi="Calibri" w:cs="Calibri"/>
                <w:sz w:val="22"/>
                <w:szCs w:val="22"/>
              </w:rPr>
              <w:tab/>
              <w:t>having the financial ability to pay the capital sum tendered for the New Agreement</w:t>
            </w:r>
            <w:r w:rsidR="00E41C95">
              <w:rPr>
                <w:rFonts w:ascii="Calibri" w:hAnsi="Calibri" w:cs="Calibri"/>
                <w:sz w:val="22"/>
                <w:szCs w:val="22"/>
                <w:lang w:val="en-GB"/>
              </w:rPr>
              <w:t>s</w:t>
            </w:r>
            <w:r w:rsidRPr="00EF29F7">
              <w:rPr>
                <w:rFonts w:ascii="Calibri" w:hAnsi="Calibri" w:cs="Calibri"/>
                <w:sz w:val="22"/>
                <w:szCs w:val="22"/>
              </w:rPr>
              <w:t xml:space="preserve"> and the financial ability to deliver works and/or services equivalent to the </w:t>
            </w:r>
            <w:r w:rsidR="008B2E36">
              <w:rPr>
                <w:rFonts w:ascii="Calibri" w:hAnsi="Calibri" w:cs="Calibri"/>
                <w:sz w:val="22"/>
                <w:szCs w:val="22"/>
              </w:rPr>
              <w:t>ESCo</w:t>
            </w:r>
            <w:r w:rsidRPr="00EF29F7">
              <w:rPr>
                <w:rFonts w:ascii="Calibri" w:hAnsi="Calibri" w:cs="Calibri"/>
                <w:sz w:val="22"/>
                <w:szCs w:val="22"/>
              </w:rPr>
              <w:t xml:space="preserve"> Works and/or </w:t>
            </w:r>
            <w:r w:rsidR="008B2E36">
              <w:rPr>
                <w:rFonts w:ascii="Calibri" w:hAnsi="Calibri" w:cs="Calibri"/>
                <w:sz w:val="22"/>
                <w:szCs w:val="22"/>
              </w:rPr>
              <w:t>ESCo</w:t>
            </w:r>
            <w:r w:rsidRPr="00EF29F7">
              <w:rPr>
                <w:rFonts w:ascii="Calibri" w:hAnsi="Calibri" w:cs="Calibri"/>
                <w:sz w:val="22"/>
                <w:szCs w:val="22"/>
              </w:rPr>
              <w:t xml:space="preserve"> Services in accordance with the New Agreement</w:t>
            </w:r>
            <w:r w:rsidR="00E41C95">
              <w:rPr>
                <w:rFonts w:ascii="Calibri" w:hAnsi="Calibri" w:cs="Calibri"/>
                <w:sz w:val="22"/>
                <w:szCs w:val="22"/>
                <w:lang w:val="en-GB"/>
              </w:rPr>
              <w:t>s</w:t>
            </w:r>
          </w:p>
          <w:p w14:paraId="61E282C8" w14:textId="77777777" w:rsidR="00EF29F7" w:rsidRPr="00E41C95"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t>bidding on the basis of a single capital payment to be made on the date of the New Agreement</w:t>
            </w:r>
            <w:r w:rsidR="00E41C95">
              <w:rPr>
                <w:rFonts w:ascii="Calibri" w:hAnsi="Calibri" w:cs="Calibri"/>
                <w:sz w:val="22"/>
                <w:szCs w:val="22"/>
                <w:lang w:val="en-GB"/>
              </w:rPr>
              <w:t>s</w:t>
            </w:r>
          </w:p>
          <w:p w14:paraId="49C01723"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(d)</w:t>
            </w:r>
            <w:r w:rsidRPr="00EF29F7">
              <w:rPr>
                <w:rFonts w:ascii="Calibri" w:hAnsi="Calibri" w:cs="Calibri"/>
                <w:sz w:val="22"/>
                <w:szCs w:val="22"/>
              </w:rPr>
              <w:tab/>
              <w:t>being a Suitable Substitute Provider and experienced in providing works and/or services of the nature envisaged under the New Agreement</w:t>
            </w:r>
            <w:r w:rsidR="00E41C95">
              <w:rPr>
                <w:rFonts w:ascii="Calibri" w:hAnsi="Calibri" w:cs="Calibri"/>
                <w:sz w:val="22"/>
                <w:szCs w:val="22"/>
                <w:lang w:val="en-GB"/>
              </w:rPr>
              <w:t>s</w:t>
            </w:r>
            <w:r w:rsidRPr="00EF29F7">
              <w:rPr>
                <w:rFonts w:ascii="Calibri" w:hAnsi="Calibri" w:cs="Calibri"/>
                <w:sz w:val="22"/>
                <w:szCs w:val="22"/>
              </w:rPr>
              <w:t xml:space="preserve"> equivalent to the </w:t>
            </w:r>
            <w:r w:rsidR="008B2E36">
              <w:rPr>
                <w:rFonts w:ascii="Calibri" w:hAnsi="Calibri" w:cs="Calibri"/>
                <w:sz w:val="22"/>
                <w:szCs w:val="22"/>
              </w:rPr>
              <w:t>ESCo</w:t>
            </w:r>
            <w:r w:rsidRPr="00EF29F7">
              <w:rPr>
                <w:rFonts w:ascii="Calibri" w:hAnsi="Calibri" w:cs="Calibri"/>
                <w:sz w:val="22"/>
                <w:szCs w:val="22"/>
              </w:rPr>
              <w:t xml:space="preserve"> Works and/or </w:t>
            </w:r>
            <w:r w:rsidR="008B2E36">
              <w:rPr>
                <w:rFonts w:ascii="Calibri" w:hAnsi="Calibri" w:cs="Calibri"/>
                <w:sz w:val="22"/>
                <w:szCs w:val="22"/>
              </w:rPr>
              <w:t>ESCo</w:t>
            </w:r>
            <w:r w:rsidRPr="00EF29F7">
              <w:rPr>
                <w:rFonts w:ascii="Calibri" w:hAnsi="Calibri" w:cs="Calibri"/>
                <w:sz w:val="22"/>
                <w:szCs w:val="22"/>
              </w:rPr>
              <w:t xml:space="preserve"> Services and</w:t>
            </w:r>
          </w:p>
          <w:p w14:paraId="69446371" w14:textId="7073C169"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(e)</w:t>
            </w:r>
            <w:r w:rsidRPr="00EF29F7">
              <w:rPr>
                <w:rFonts w:ascii="Calibri" w:hAnsi="Calibri" w:cs="Calibri"/>
                <w:sz w:val="22"/>
                <w:szCs w:val="22"/>
              </w:rPr>
              <w:tab/>
              <w:t xml:space="preserve">any other reasonable tender criteria agreed by the Developer and </w:t>
            </w:r>
            <w:r w:rsidR="008B2E36">
              <w:rPr>
                <w:rFonts w:ascii="Calibri" w:hAnsi="Calibri" w:cs="Calibri"/>
                <w:sz w:val="22"/>
                <w:szCs w:val="22"/>
              </w:rPr>
              <w:t>ESCo</w:t>
            </w:r>
            <w:r w:rsidRPr="00EF29F7">
              <w:rPr>
                <w:rFonts w:ascii="Calibri" w:hAnsi="Calibri" w:cs="Calibri"/>
                <w:sz w:val="22"/>
                <w:szCs w:val="22"/>
              </w:rPr>
              <w:t xml:space="preserve"> (or in the absence of agreement as determined in accordance with the provisions of Clause </w:t>
            </w:r>
            <w:r>
              <w:rPr>
                <w:rFonts w:ascii="Calibri" w:hAnsi="Calibri" w:cs="Calibri"/>
                <w:sz w:val="22"/>
                <w:szCs w:val="22"/>
              </w:rPr>
              <w:fldChar w:fldCharType="begin"/>
            </w:r>
            <w:r>
              <w:rPr>
                <w:rFonts w:ascii="Calibri" w:hAnsi="Calibri" w:cs="Calibri"/>
                <w:sz w:val="22"/>
                <w:szCs w:val="22"/>
              </w:rPr>
              <w:instrText xml:space="preserve"> REF _Ref10047072 \r \h </w:instrText>
            </w:r>
            <w:r>
              <w:rPr>
                <w:rFonts w:ascii="Calibri" w:hAnsi="Calibri" w:cs="Calibri"/>
                <w:sz w:val="22"/>
                <w:szCs w:val="22"/>
              </w:rPr>
            </w:r>
            <w:r>
              <w:rPr>
                <w:rFonts w:ascii="Calibri" w:hAnsi="Calibri" w:cs="Calibri"/>
                <w:sz w:val="22"/>
                <w:szCs w:val="22"/>
              </w:rPr>
              <w:fldChar w:fldCharType="separate"/>
            </w:r>
            <w:r w:rsidR="001E3D88">
              <w:rPr>
                <w:rFonts w:ascii="Calibri" w:hAnsi="Calibri" w:cs="Calibri"/>
                <w:sz w:val="22"/>
                <w:szCs w:val="22"/>
              </w:rPr>
              <w:t>27</w:t>
            </w:r>
            <w:r>
              <w:rPr>
                <w:rFonts w:ascii="Calibri" w:hAnsi="Calibri" w:cs="Calibri"/>
                <w:sz w:val="22"/>
                <w:szCs w:val="22"/>
              </w:rPr>
              <w:fldChar w:fldCharType="end"/>
            </w:r>
            <w:r>
              <w:rPr>
                <w:rFonts w:ascii="Calibri" w:hAnsi="Calibri" w:cs="Calibri"/>
                <w:sz w:val="22"/>
                <w:szCs w:val="22"/>
                <w:lang w:val="en-GB"/>
              </w:rPr>
              <w:t xml:space="preserve"> (Dispute Resolution Procedure)</w:t>
            </w:r>
            <w:r w:rsidRPr="00EF29F7">
              <w:rPr>
                <w:rFonts w:ascii="Calibri" w:hAnsi="Calibri" w:cs="Calibri"/>
                <w:sz w:val="22"/>
                <w:szCs w:val="22"/>
              </w:rPr>
              <w:t>), including market standard provisions on confidentiality and non</w:t>
            </w:r>
            <w:r w:rsidR="00317D35">
              <w:rPr>
                <w:rFonts w:ascii="Calibri" w:hAnsi="Calibri" w:cs="Calibri"/>
                <w:sz w:val="22"/>
                <w:szCs w:val="22"/>
                <w:lang w:val="en-GB"/>
              </w:rPr>
              <w:t>-</w:t>
            </w:r>
            <w:r w:rsidRPr="00EF29F7">
              <w:rPr>
                <w:rFonts w:ascii="Calibri" w:hAnsi="Calibri" w:cs="Calibri"/>
                <w:sz w:val="22"/>
                <w:szCs w:val="22"/>
              </w:rPr>
              <w:t>collusion</w:t>
            </w:r>
          </w:p>
        </w:tc>
      </w:tr>
      <w:tr w:rsidR="00EF29F7" w:rsidRPr="00EF29F7" w14:paraId="6A5CB00D" w14:textId="77777777" w:rsidTr="00897A9A">
        <w:tc>
          <w:tcPr>
            <w:tcW w:w="3686" w:type="dxa"/>
            <w:hideMark/>
          </w:tcPr>
          <w:p w14:paraId="65B22EDF"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Suitable Substitute Provider</w:t>
            </w:r>
            <w:r w:rsidRPr="00EF29F7">
              <w:rPr>
                <w:rFonts w:cs="Calibri"/>
                <w:szCs w:val="22"/>
              </w:rPr>
              <w:t>"</w:t>
            </w:r>
          </w:p>
        </w:tc>
        <w:tc>
          <w:tcPr>
            <w:tcW w:w="5353" w:type="dxa"/>
            <w:hideMark/>
          </w:tcPr>
          <w:p w14:paraId="7FBD11ED"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 person approved by the Developer (such approval not to be unreasonably withheld or delayed) as:-</w:t>
            </w:r>
          </w:p>
          <w:p w14:paraId="1365A70A"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having the legal capacity, power and authority to become a party to and perform obligations equivalent to the obligations of </w:t>
            </w:r>
            <w:r w:rsidR="008B2E36">
              <w:rPr>
                <w:rFonts w:ascii="Calibri" w:hAnsi="Calibri" w:cs="Calibri"/>
                <w:sz w:val="22"/>
                <w:szCs w:val="22"/>
              </w:rPr>
              <w:t>ESCo</w:t>
            </w:r>
            <w:r w:rsidRPr="00EF29F7">
              <w:rPr>
                <w:rFonts w:ascii="Calibri" w:hAnsi="Calibri" w:cs="Calibri"/>
                <w:sz w:val="22"/>
                <w:szCs w:val="22"/>
              </w:rPr>
              <w:t xml:space="preserve"> under this Agreement </w:t>
            </w:r>
            <w:r w:rsidR="002A7254">
              <w:rPr>
                <w:rFonts w:ascii="Calibri" w:hAnsi="Calibri" w:cs="Calibri"/>
                <w:sz w:val="22"/>
                <w:szCs w:val="22"/>
                <w:lang w:val="en-GB"/>
              </w:rPr>
              <w:t xml:space="preserve">and the Framework Supply Agreement; </w:t>
            </w:r>
            <w:r w:rsidRPr="00EF29F7">
              <w:rPr>
                <w:rFonts w:ascii="Calibri" w:hAnsi="Calibri" w:cs="Calibri"/>
                <w:sz w:val="22"/>
                <w:szCs w:val="22"/>
              </w:rPr>
              <w:t>and</w:t>
            </w:r>
          </w:p>
          <w:p w14:paraId="3DC5DA83" w14:textId="77777777" w:rsidR="00EF29F7" w:rsidRPr="002A7254"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(b)</w:t>
            </w:r>
            <w:r w:rsidRPr="00EF29F7">
              <w:rPr>
                <w:rFonts w:ascii="Calibri" w:hAnsi="Calibri" w:cs="Calibri"/>
                <w:sz w:val="22"/>
                <w:szCs w:val="22"/>
              </w:rPr>
              <w:tab/>
              <w:t>employing persons having the appropriate qualifications, experience and technical competence and having the resources available to it (including committed financial resources and sub</w:t>
            </w:r>
            <w:r w:rsidRPr="00EF29F7">
              <w:rPr>
                <w:rFonts w:ascii="Calibri" w:hAnsi="Calibri" w:cs="Calibri"/>
                <w:sz w:val="22"/>
                <w:szCs w:val="22"/>
              </w:rPr>
              <w:noBreakHyphen/>
              <w:t xml:space="preserve">contracts) which are sufficient to enable it to perform the obligations of </w:t>
            </w:r>
            <w:r w:rsidR="008B2E36">
              <w:rPr>
                <w:rFonts w:ascii="Calibri" w:hAnsi="Calibri" w:cs="Calibri"/>
                <w:sz w:val="22"/>
                <w:szCs w:val="22"/>
              </w:rPr>
              <w:t>ESCo</w:t>
            </w:r>
            <w:r w:rsidRPr="00EF29F7">
              <w:rPr>
                <w:rFonts w:ascii="Calibri" w:hAnsi="Calibri" w:cs="Calibri"/>
                <w:sz w:val="22"/>
                <w:szCs w:val="22"/>
              </w:rPr>
              <w:t xml:space="preserve"> under this Agreement</w:t>
            </w:r>
            <w:r w:rsidR="002A7254">
              <w:rPr>
                <w:rFonts w:ascii="Calibri" w:hAnsi="Calibri" w:cs="Calibri"/>
                <w:sz w:val="22"/>
                <w:szCs w:val="22"/>
                <w:lang w:val="en-GB"/>
              </w:rPr>
              <w:t xml:space="preserve"> and the Framework Supply Agreement</w:t>
            </w:r>
          </w:p>
        </w:tc>
      </w:tr>
      <w:tr w:rsidR="00EF29F7" w:rsidRPr="00EF29F7" w14:paraId="5E9385D8" w14:textId="77777777" w:rsidTr="00897A9A">
        <w:trPr>
          <w:cantSplit/>
        </w:trPr>
        <w:tc>
          <w:tcPr>
            <w:tcW w:w="3686" w:type="dxa"/>
            <w:hideMark/>
          </w:tcPr>
          <w:p w14:paraId="00DAC21C"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Costs</w:t>
            </w:r>
            <w:r w:rsidRPr="00EF29F7">
              <w:rPr>
                <w:rFonts w:cs="Calibri"/>
                <w:szCs w:val="22"/>
              </w:rPr>
              <w:t>"</w:t>
            </w:r>
          </w:p>
        </w:tc>
        <w:tc>
          <w:tcPr>
            <w:tcW w:w="5353" w:type="dxa"/>
            <w:hideMark/>
          </w:tcPr>
          <w:p w14:paraId="6355686A"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the reasonable and proper costs of the Developer incurred in carrying out the Tender Process and/or in connection with the calculation of the Residual Market Value Sum, including the costs of appointment of the Independent Expert. </w:t>
            </w:r>
          </w:p>
        </w:tc>
      </w:tr>
      <w:tr w:rsidR="00EF29F7" w:rsidRPr="00EF29F7" w14:paraId="59DAE6AA" w14:textId="77777777" w:rsidTr="00897A9A">
        <w:trPr>
          <w:cantSplit/>
        </w:trPr>
        <w:tc>
          <w:tcPr>
            <w:tcW w:w="3686" w:type="dxa"/>
            <w:hideMark/>
          </w:tcPr>
          <w:p w14:paraId="5C82A4E1"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w:t>
            </w:r>
            <w:r w:rsidRPr="00EF29F7">
              <w:rPr>
                <w:rFonts w:cs="Calibri"/>
                <w:szCs w:val="22"/>
              </w:rPr>
              <w:t>"</w:t>
            </w:r>
          </w:p>
        </w:tc>
        <w:tc>
          <w:tcPr>
            <w:tcW w:w="5353" w:type="dxa"/>
            <w:hideMark/>
          </w:tcPr>
          <w:p w14:paraId="1AFC3DC8" w14:textId="76F4A71C"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the process by which the Developer requests tenders from any parties interested in entering into </w:t>
            </w:r>
            <w:r w:rsidR="00E41C95">
              <w:rPr>
                <w:rFonts w:cs="Calibri"/>
                <w:szCs w:val="22"/>
              </w:rPr>
              <w:t>the</w:t>
            </w:r>
            <w:r w:rsidRPr="00EF29F7">
              <w:rPr>
                <w:rFonts w:cs="Calibri"/>
                <w:szCs w:val="22"/>
              </w:rPr>
              <w:t xml:space="preserve"> New Agreement</w:t>
            </w:r>
            <w:r w:rsidR="00E41C95">
              <w:rPr>
                <w:rFonts w:cs="Calibri"/>
                <w:szCs w:val="22"/>
              </w:rPr>
              <w:t>s</w:t>
            </w:r>
            <w:r w:rsidRPr="00EF29F7">
              <w:rPr>
                <w:rFonts w:cs="Calibri"/>
                <w:szCs w:val="22"/>
              </w:rPr>
              <w:t xml:space="preserve">, evaluates the responses from those interested parties and enters into </w:t>
            </w:r>
            <w:r w:rsidR="00E41C95">
              <w:rPr>
                <w:rFonts w:cs="Calibri"/>
                <w:szCs w:val="22"/>
              </w:rPr>
              <w:t>the</w:t>
            </w:r>
            <w:r w:rsidRPr="00EF29F7">
              <w:rPr>
                <w:rFonts w:cs="Calibri"/>
                <w:szCs w:val="22"/>
              </w:rPr>
              <w:t xml:space="preserve"> New Agreement</w:t>
            </w:r>
            <w:r w:rsidR="00E41C95">
              <w:rPr>
                <w:rFonts w:cs="Calibri"/>
                <w:szCs w:val="22"/>
              </w:rPr>
              <w:t>s</w:t>
            </w:r>
            <w:r w:rsidRPr="00EF29F7">
              <w:rPr>
                <w:rFonts w:cs="Calibri"/>
                <w:szCs w:val="22"/>
              </w:rPr>
              <w:t xml:space="preserve"> with a New </w:t>
            </w:r>
            <w:r w:rsidR="008B2E36">
              <w:rPr>
                <w:rFonts w:cs="Calibri"/>
                <w:szCs w:val="22"/>
              </w:rPr>
              <w:t>ESCo</w:t>
            </w:r>
            <w:r w:rsidRPr="00EF29F7">
              <w:rPr>
                <w:rFonts w:cs="Calibri"/>
                <w:szCs w:val="22"/>
              </w:rPr>
              <w:t>, in accordance with paragraph </w:t>
            </w:r>
            <w:r w:rsidR="006057A5">
              <w:rPr>
                <w:rFonts w:cs="Calibri"/>
                <w:szCs w:val="22"/>
              </w:rPr>
              <w:fldChar w:fldCharType="begin"/>
            </w:r>
            <w:r w:rsidR="006057A5">
              <w:rPr>
                <w:rFonts w:cs="Calibri"/>
                <w:szCs w:val="22"/>
              </w:rPr>
              <w:instrText xml:space="preserve"> REF _Ref530059492 \r \h </w:instrText>
            </w:r>
            <w:r w:rsidR="006057A5">
              <w:rPr>
                <w:rFonts w:cs="Calibri"/>
                <w:szCs w:val="22"/>
              </w:rPr>
            </w:r>
            <w:r w:rsidR="006057A5">
              <w:rPr>
                <w:rFonts w:cs="Calibri"/>
                <w:szCs w:val="22"/>
              </w:rPr>
              <w:fldChar w:fldCharType="separate"/>
            </w:r>
            <w:r w:rsidR="001E3D88">
              <w:rPr>
                <w:rFonts w:cs="Calibri"/>
                <w:szCs w:val="22"/>
              </w:rPr>
              <w:t>4</w:t>
            </w:r>
            <w:r w:rsidR="006057A5">
              <w:rPr>
                <w:rFonts w:cs="Calibri"/>
                <w:szCs w:val="22"/>
              </w:rPr>
              <w:fldChar w:fldCharType="end"/>
            </w:r>
            <w:r w:rsidR="006057A5">
              <w:rPr>
                <w:rFonts w:cs="Calibri"/>
                <w:szCs w:val="22"/>
              </w:rPr>
              <w:t xml:space="preserve"> (Retendering Process)</w:t>
            </w:r>
          </w:p>
        </w:tc>
      </w:tr>
      <w:tr w:rsidR="00EF29F7" w:rsidRPr="00EF29F7" w14:paraId="54BD44B6" w14:textId="77777777" w:rsidTr="00897A9A">
        <w:tc>
          <w:tcPr>
            <w:tcW w:w="3686" w:type="dxa"/>
            <w:hideMark/>
          </w:tcPr>
          <w:p w14:paraId="3DCFECC3"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 Monitor</w:t>
            </w:r>
            <w:r w:rsidRPr="00EF29F7">
              <w:rPr>
                <w:rFonts w:cs="Calibri"/>
                <w:szCs w:val="22"/>
              </w:rPr>
              <w:t>"</w:t>
            </w:r>
          </w:p>
        </w:tc>
        <w:tc>
          <w:tcPr>
            <w:tcW w:w="5353" w:type="dxa"/>
            <w:hideMark/>
          </w:tcPr>
          <w:p w14:paraId="6CBAC8FB" w14:textId="19FDB6A9"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the person, if any, appointed by </w:t>
            </w:r>
            <w:r w:rsidR="008B2E36">
              <w:rPr>
                <w:rFonts w:cs="Calibri"/>
                <w:szCs w:val="22"/>
              </w:rPr>
              <w:t>ESCo</w:t>
            </w:r>
            <w:r w:rsidRPr="00EF29F7">
              <w:rPr>
                <w:rFonts w:cs="Calibri"/>
                <w:szCs w:val="22"/>
              </w:rPr>
              <w:t xml:space="preserve"> pursuant to paragraph </w:t>
            </w:r>
            <w:r w:rsidR="006057A5">
              <w:rPr>
                <w:rFonts w:cs="Calibri"/>
                <w:szCs w:val="22"/>
              </w:rPr>
              <w:fldChar w:fldCharType="begin"/>
            </w:r>
            <w:r w:rsidR="006057A5">
              <w:rPr>
                <w:rFonts w:cs="Calibri"/>
                <w:szCs w:val="22"/>
              </w:rPr>
              <w:instrText xml:space="preserve"> REF _Ref438117896 \r \h </w:instrText>
            </w:r>
            <w:r w:rsidR="006057A5">
              <w:rPr>
                <w:rFonts w:cs="Calibri"/>
                <w:szCs w:val="22"/>
              </w:rPr>
            </w:r>
            <w:r w:rsidR="006057A5">
              <w:rPr>
                <w:rFonts w:cs="Calibri"/>
                <w:szCs w:val="22"/>
              </w:rPr>
              <w:fldChar w:fldCharType="separate"/>
            </w:r>
            <w:r w:rsidR="001E3D88">
              <w:rPr>
                <w:rFonts w:cs="Calibri"/>
                <w:szCs w:val="22"/>
              </w:rPr>
              <w:t>4.4</w:t>
            </w:r>
            <w:r w:rsidR="006057A5">
              <w:rPr>
                <w:rFonts w:cs="Calibri"/>
                <w:szCs w:val="22"/>
              </w:rPr>
              <w:fldChar w:fldCharType="end"/>
            </w:r>
            <w:r w:rsidR="006057A5">
              <w:rPr>
                <w:rFonts w:cs="Calibri"/>
                <w:szCs w:val="22"/>
              </w:rPr>
              <w:t xml:space="preserve"> (Retendering Process)</w:t>
            </w:r>
          </w:p>
        </w:tc>
      </w:tr>
      <w:tr w:rsidR="00EF29F7" w:rsidRPr="00EF29F7" w14:paraId="5D11ED80" w14:textId="77777777" w:rsidTr="00897A9A">
        <w:tc>
          <w:tcPr>
            <w:tcW w:w="3686" w:type="dxa"/>
            <w:hideMark/>
          </w:tcPr>
          <w:p w14:paraId="7C01D9F2"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Date</w:t>
            </w:r>
            <w:r w:rsidRPr="00EF29F7">
              <w:rPr>
                <w:rFonts w:cs="Calibri"/>
                <w:szCs w:val="22"/>
              </w:rPr>
              <w:t>"</w:t>
            </w:r>
          </w:p>
        </w:tc>
        <w:tc>
          <w:tcPr>
            <w:tcW w:w="5353" w:type="dxa"/>
            <w:hideMark/>
          </w:tcPr>
          <w:p w14:paraId="6E132554"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w:t>
            </w:r>
          </w:p>
          <w:p w14:paraId="6F8BF0A3" w14:textId="1EEFEB20" w:rsidR="00EF29F7" w:rsidRPr="00E41C95"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(a)</w:t>
            </w:r>
            <w:r w:rsidRPr="00EF29F7">
              <w:rPr>
                <w:rFonts w:ascii="Calibri" w:hAnsi="Calibri" w:cs="Calibri"/>
                <w:sz w:val="22"/>
                <w:szCs w:val="22"/>
              </w:rPr>
              <w:tab/>
              <w:t xml:space="preserve">where the Developer has served a Final Termination Notice on </w:t>
            </w:r>
            <w:r w:rsidR="008B2E36">
              <w:rPr>
                <w:rFonts w:ascii="Calibri" w:hAnsi="Calibri" w:cs="Calibri"/>
                <w:sz w:val="22"/>
                <w:szCs w:val="22"/>
              </w:rPr>
              <w:t>ESCo</w:t>
            </w:r>
            <w:r w:rsidRPr="00EF29F7">
              <w:rPr>
                <w:rFonts w:ascii="Calibri" w:hAnsi="Calibri" w:cs="Calibri"/>
                <w:sz w:val="22"/>
                <w:szCs w:val="22"/>
              </w:rPr>
              <w:t xml:space="preserve"> and a Retendering Process has been followed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1E3D88">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xml:space="preserve">, the date that is the date of appointment of a New </w:t>
            </w:r>
            <w:r w:rsidR="008B2E36">
              <w:rPr>
                <w:rFonts w:ascii="Calibri" w:hAnsi="Calibri" w:cs="Calibri"/>
                <w:sz w:val="22"/>
                <w:szCs w:val="22"/>
                <w:lang w:val="en-GB"/>
              </w:rPr>
              <w:t>ESCo</w:t>
            </w:r>
          </w:p>
          <w:p w14:paraId="669B976C" w14:textId="4B43A4AD"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 xml:space="preserve">where the Developer has served a Final Termination Notice on </w:t>
            </w:r>
            <w:r w:rsidR="008B2E36">
              <w:rPr>
                <w:rFonts w:ascii="Calibri" w:hAnsi="Calibri" w:cs="Calibri"/>
                <w:sz w:val="22"/>
                <w:szCs w:val="22"/>
              </w:rPr>
              <w:t>ESCo</w:t>
            </w:r>
            <w:r w:rsidRPr="00EF29F7">
              <w:rPr>
                <w:rFonts w:ascii="Calibri" w:hAnsi="Calibri" w:cs="Calibri"/>
                <w:sz w:val="22"/>
                <w:szCs w:val="22"/>
              </w:rPr>
              <w:t xml:space="preserve"> and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_Ref438117910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1E3D88">
              <w:rPr>
                <w:rFonts w:ascii="Calibri" w:hAnsi="Calibri" w:cs="Calibri"/>
                <w:sz w:val="22"/>
                <w:szCs w:val="22"/>
              </w:rPr>
              <w:t>5</w:t>
            </w:r>
            <w:r w:rsidRPr="00EF29F7">
              <w:rPr>
                <w:rFonts w:ascii="Calibri" w:hAnsi="Calibri" w:cs="Calibri"/>
                <w:sz w:val="22"/>
                <w:szCs w:val="22"/>
              </w:rPr>
              <w:fldChar w:fldCharType="end"/>
            </w:r>
            <w:r w:rsidRPr="00EF29F7">
              <w:rPr>
                <w:rFonts w:ascii="Calibri" w:hAnsi="Calibri" w:cs="Calibri"/>
                <w:sz w:val="22"/>
                <w:szCs w:val="22"/>
              </w:rPr>
              <w:t xml:space="preserve"> apply, the date which is 30 days after the date upon which the Residual Market Value Sum is agreed or determined</w:t>
            </w:r>
          </w:p>
          <w:p w14:paraId="7A0CEDF6"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 xml:space="preserve">where </w:t>
            </w:r>
            <w:r w:rsidR="008B2E36">
              <w:rPr>
                <w:rFonts w:ascii="Calibri" w:hAnsi="Calibri" w:cs="Calibri"/>
                <w:sz w:val="22"/>
                <w:szCs w:val="22"/>
              </w:rPr>
              <w:t>ESCo</w:t>
            </w:r>
            <w:r w:rsidRPr="00EF29F7">
              <w:rPr>
                <w:rFonts w:ascii="Calibri" w:hAnsi="Calibri" w:cs="Calibri"/>
                <w:sz w:val="22"/>
                <w:szCs w:val="22"/>
              </w:rPr>
              <w:t xml:space="preserve"> has served a Final Termination Notice on the Developer the date of such Final Termination Notice</w:t>
            </w:r>
          </w:p>
        </w:tc>
      </w:tr>
      <w:tr w:rsidR="00EF29F7" w:rsidRPr="00EF29F7" w14:paraId="2E4139FF" w14:textId="77777777" w:rsidTr="00897A9A">
        <w:tc>
          <w:tcPr>
            <w:tcW w:w="3686" w:type="dxa"/>
            <w:hideMark/>
          </w:tcPr>
          <w:p w14:paraId="13D14083"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Payment</w:t>
            </w:r>
            <w:r w:rsidRPr="00EF29F7">
              <w:rPr>
                <w:rFonts w:cs="Calibri"/>
                <w:szCs w:val="22"/>
              </w:rPr>
              <w:t>"</w:t>
            </w:r>
          </w:p>
        </w:tc>
        <w:tc>
          <w:tcPr>
            <w:tcW w:w="5353" w:type="dxa"/>
            <w:hideMark/>
          </w:tcPr>
          <w:p w14:paraId="5DA4A27A" w14:textId="77777777"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w:t>
            </w:r>
          </w:p>
          <w:p w14:paraId="0FFA07B4"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w:t>
            </w:r>
            <w:r w:rsidR="008B2E36">
              <w:rPr>
                <w:rFonts w:ascii="Calibri" w:hAnsi="Calibri" w:cs="Calibri"/>
                <w:sz w:val="22"/>
                <w:szCs w:val="22"/>
              </w:rPr>
              <w:t>ESCo</w:t>
            </w:r>
            <w:r w:rsidRPr="00EF29F7">
              <w:rPr>
                <w:rFonts w:ascii="Calibri" w:hAnsi="Calibri" w:cs="Calibri"/>
                <w:sz w:val="22"/>
                <w:szCs w:val="22"/>
              </w:rPr>
              <w:t xml:space="preserve"> Termination Amount; or</w:t>
            </w:r>
          </w:p>
          <w:p w14:paraId="06062EA7"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the Developer Termination Amount; or</w:t>
            </w:r>
          </w:p>
          <w:p w14:paraId="3638813A" w14:textId="77777777"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Force Majeure Termination Sum</w:t>
            </w:r>
          </w:p>
          <w:p w14:paraId="30C26FA1" w14:textId="1C04F84E"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(as the case may be) agreed or determined in accordance with this </w:t>
            </w:r>
            <w:r w:rsidR="006057A5">
              <w:rPr>
                <w:rFonts w:cs="Calibri"/>
                <w:szCs w:val="22"/>
              </w:rPr>
              <w:fldChar w:fldCharType="begin"/>
            </w:r>
            <w:r w:rsidR="006057A5">
              <w:rPr>
                <w:rFonts w:cs="Calibri"/>
                <w:szCs w:val="22"/>
              </w:rPr>
              <w:instrText xml:space="preserve"> REF _Ref4834901 \r \h </w:instrText>
            </w:r>
            <w:r w:rsidR="006057A5">
              <w:rPr>
                <w:rFonts w:cs="Calibri"/>
                <w:szCs w:val="22"/>
              </w:rPr>
            </w:r>
            <w:r w:rsidR="006057A5">
              <w:rPr>
                <w:rFonts w:cs="Calibri"/>
                <w:szCs w:val="22"/>
              </w:rPr>
              <w:fldChar w:fldCharType="separate"/>
            </w:r>
            <w:r w:rsidR="001E3D88">
              <w:rPr>
                <w:rFonts w:cs="Calibri"/>
                <w:szCs w:val="22"/>
              </w:rPr>
              <w:t>Schedule 17</w:t>
            </w:r>
            <w:r w:rsidR="006057A5">
              <w:rPr>
                <w:rFonts w:cs="Calibri"/>
                <w:szCs w:val="22"/>
              </w:rPr>
              <w:fldChar w:fldCharType="end"/>
            </w:r>
            <w:r w:rsidRPr="00EF29F7">
              <w:rPr>
                <w:rFonts w:cs="Calibri"/>
                <w:szCs w:val="22"/>
              </w:rPr>
              <w:t>)</w:t>
            </w:r>
          </w:p>
        </w:tc>
      </w:tr>
    </w:tbl>
    <w:p w14:paraId="175AC28E" w14:textId="77777777" w:rsidR="00897A9A" w:rsidRPr="00EF29F7" w:rsidRDefault="00897A9A" w:rsidP="00E948D3">
      <w:pPr>
        <w:pStyle w:val="Level1"/>
        <w:numPr>
          <w:ilvl w:val="0"/>
          <w:numId w:val="15"/>
        </w:numPr>
      </w:pPr>
      <w:bookmarkStart w:id="731" w:name="_Toc438194891"/>
      <w:r w:rsidRPr="00EF29F7">
        <w:t>Termination</w:t>
      </w:r>
      <w:bookmarkEnd w:id="731"/>
      <w:r w:rsidRPr="00EF29F7">
        <w:t xml:space="preserve"> </w:t>
      </w:r>
    </w:p>
    <w:p w14:paraId="0FE6900A" w14:textId="45C12056" w:rsidR="00897A9A" w:rsidRPr="00EF29F7" w:rsidRDefault="00897A9A" w:rsidP="00993FC6">
      <w:pPr>
        <w:pStyle w:val="Level2"/>
        <w:widowControl w:val="0"/>
        <w:numPr>
          <w:ilvl w:val="1"/>
          <w:numId w:val="15"/>
        </w:numPr>
        <w:outlineLvl w:val="9"/>
        <w:rPr>
          <w:rFonts w:cs="Calibri"/>
          <w:szCs w:val="22"/>
        </w:rPr>
      </w:pPr>
      <w:bookmarkStart w:id="732" w:name="_Ref6328483"/>
      <w:r w:rsidRPr="00EF29F7">
        <w:rPr>
          <w:rFonts w:cs="Calibri"/>
          <w:szCs w:val="22"/>
        </w:rPr>
        <w:t>Upon service of a Final Termination Notice by the Developer pursuant to Clause </w:t>
      </w:r>
      <w:r w:rsidR="006057A5">
        <w:rPr>
          <w:rFonts w:cs="Calibri"/>
          <w:szCs w:val="22"/>
        </w:rPr>
        <w:fldChar w:fldCharType="begin"/>
      </w:r>
      <w:r w:rsidR="006057A5">
        <w:rPr>
          <w:rFonts w:cs="Calibri"/>
          <w:szCs w:val="22"/>
        </w:rPr>
        <w:instrText xml:space="preserve"> REF _Ref338155629 \r \h </w:instrText>
      </w:r>
      <w:r w:rsidR="006057A5">
        <w:rPr>
          <w:rFonts w:cs="Calibri"/>
          <w:szCs w:val="22"/>
        </w:rPr>
      </w:r>
      <w:r w:rsidR="006057A5">
        <w:rPr>
          <w:rFonts w:cs="Calibri"/>
          <w:szCs w:val="22"/>
        </w:rPr>
        <w:fldChar w:fldCharType="separate"/>
      </w:r>
      <w:r w:rsidR="001E3D88">
        <w:rPr>
          <w:rFonts w:cs="Calibri"/>
          <w:szCs w:val="22"/>
        </w:rPr>
        <w:t>25.3</w:t>
      </w:r>
      <w:r w:rsidR="006057A5">
        <w:rPr>
          <w:rFonts w:cs="Calibri"/>
          <w:szCs w:val="22"/>
        </w:rPr>
        <w:fldChar w:fldCharType="end"/>
      </w:r>
      <w:r w:rsidR="006057A5">
        <w:rPr>
          <w:rFonts w:cs="Calibri"/>
          <w:szCs w:val="22"/>
          <w:lang w:val="en-GB"/>
        </w:rPr>
        <w:t xml:space="preserve"> </w:t>
      </w:r>
      <w:r w:rsidRPr="00EF29F7">
        <w:rPr>
          <w:rFonts w:cs="Calibri"/>
          <w:szCs w:val="22"/>
        </w:rPr>
        <w:t xml:space="preserve">(Timing of Final Termination Notice), the Developer shall within [ten (10)] Business Days of the Final Termination Notice serve written notice on </w:t>
      </w:r>
      <w:r w:rsidR="008B2E36">
        <w:rPr>
          <w:rFonts w:cs="Calibri"/>
          <w:szCs w:val="22"/>
        </w:rPr>
        <w:t>ESCo</w:t>
      </w:r>
      <w:r w:rsidRPr="00EF29F7">
        <w:rPr>
          <w:rFonts w:cs="Calibri"/>
          <w:szCs w:val="22"/>
        </w:rPr>
        <w:t xml:space="preserve"> electing (at the Developer’s discretion) to:</w:t>
      </w:r>
      <w:bookmarkEnd w:id="732"/>
      <w:r w:rsidRPr="00EF29F7">
        <w:rPr>
          <w:rFonts w:cs="Calibri"/>
          <w:szCs w:val="22"/>
        </w:rPr>
        <w:t xml:space="preserve"> </w:t>
      </w:r>
    </w:p>
    <w:p w14:paraId="1B3089EE" w14:textId="39DC7A59" w:rsidR="00897A9A" w:rsidRPr="00EF29F7" w:rsidRDefault="00897A9A" w:rsidP="00993FC6">
      <w:pPr>
        <w:pStyle w:val="Level3"/>
        <w:widowControl w:val="0"/>
        <w:numPr>
          <w:ilvl w:val="2"/>
          <w:numId w:val="15"/>
        </w:numPr>
        <w:outlineLvl w:val="9"/>
        <w:rPr>
          <w:rFonts w:cs="Calibri"/>
          <w:szCs w:val="22"/>
        </w:rPr>
      </w:pPr>
      <w:bookmarkStart w:id="733" w:name="_Ref6324583"/>
      <w:r w:rsidRPr="00EF29F7">
        <w:rPr>
          <w:rFonts w:cs="Calibri"/>
          <w:szCs w:val="22"/>
        </w:rPr>
        <w:t xml:space="preserve">require </w:t>
      </w:r>
      <w:r w:rsidR="008B2E36">
        <w:rPr>
          <w:rFonts w:cs="Calibri"/>
          <w:szCs w:val="22"/>
        </w:rPr>
        <w:t>ESCo</w:t>
      </w:r>
      <w:r w:rsidRPr="00EF29F7">
        <w:rPr>
          <w:rFonts w:cs="Calibri"/>
          <w:szCs w:val="22"/>
        </w:rPr>
        <w:t xml:space="preserve"> to transfer the </w:t>
      </w:r>
      <w:r w:rsidR="00D52AB1">
        <w:rPr>
          <w:rFonts w:cs="Calibri"/>
          <w:szCs w:val="22"/>
        </w:rPr>
        <w:t>Energy System</w:t>
      </w:r>
      <w:r w:rsidRPr="00EF29F7">
        <w:rPr>
          <w:rFonts w:cs="Calibri"/>
          <w:szCs w:val="22"/>
        </w:rPr>
        <w:t xml:space="preserve"> to </w:t>
      </w:r>
      <w:r w:rsidR="006057A5">
        <w:rPr>
          <w:rFonts w:cs="Calibri"/>
          <w:szCs w:val="22"/>
          <w:lang w:val="en-GB"/>
        </w:rPr>
        <w:t>an</w:t>
      </w:r>
      <w:r w:rsidRPr="00EF29F7">
        <w:rPr>
          <w:rFonts w:cs="Calibri"/>
          <w:szCs w:val="22"/>
        </w:rPr>
        <w:t xml:space="preserve"> Affiliate of the Developer, following which the Developer shall pay </w:t>
      </w:r>
      <w:r w:rsidR="008B2E36">
        <w:rPr>
          <w:rFonts w:cs="Calibri"/>
          <w:szCs w:val="22"/>
        </w:rPr>
        <w:t>ESCo</w:t>
      </w:r>
      <w:r w:rsidRPr="00EF29F7">
        <w:rPr>
          <w:rFonts w:cs="Calibri"/>
          <w:szCs w:val="22"/>
        </w:rPr>
        <w:t xml:space="preserve"> (or </w:t>
      </w:r>
      <w:r w:rsidR="008B2E36">
        <w:rPr>
          <w:rFonts w:cs="Calibri"/>
          <w:szCs w:val="22"/>
        </w:rPr>
        <w:t>ESCo</w:t>
      </w:r>
      <w:r w:rsidRPr="00EF29F7">
        <w:rPr>
          <w:rFonts w:cs="Calibri"/>
          <w:szCs w:val="22"/>
        </w:rPr>
        <w:t xml:space="preserve"> shall pay the Developer, as appropriate) the </w:t>
      </w:r>
      <w:r w:rsidR="008B2E36">
        <w:rPr>
          <w:rFonts w:cs="Calibri"/>
          <w:szCs w:val="22"/>
        </w:rPr>
        <w:t>ESCo</w:t>
      </w:r>
      <w:r w:rsidRPr="00EF29F7">
        <w:rPr>
          <w:rFonts w:cs="Calibri"/>
          <w:szCs w:val="22"/>
        </w:rPr>
        <w:t xml:space="preserve"> Termination Amount in accordance with </w:t>
      </w:r>
      <w:r w:rsidR="0065148B" w:rsidRPr="00EF29F7">
        <w:rPr>
          <w:rFonts w:cs="Calibri"/>
          <w:szCs w:val="22"/>
        </w:rPr>
        <w:t>paragraph</w:t>
      </w:r>
      <w:r w:rsidR="0065148B">
        <w:rPr>
          <w:rFonts w:cs="Calibri"/>
          <w:szCs w:val="22"/>
          <w:lang w:val="en-GB"/>
        </w:rPr>
        <w:t xml:space="preserve"> </w:t>
      </w:r>
      <w:r w:rsidR="0065148B">
        <w:rPr>
          <w:rFonts w:cs="Calibri"/>
          <w:szCs w:val="22"/>
        </w:rPr>
        <w:fldChar w:fldCharType="begin"/>
      </w:r>
      <w:r w:rsidR="0065148B">
        <w:rPr>
          <w:rFonts w:cs="Calibri"/>
          <w:szCs w:val="22"/>
          <w:lang w:val="en-GB"/>
        </w:rPr>
        <w:instrText xml:space="preserve"> REF _Ref438117910 \r \h </w:instrText>
      </w:r>
      <w:r w:rsidR="0065148B">
        <w:rPr>
          <w:rFonts w:cs="Calibri"/>
          <w:szCs w:val="22"/>
        </w:rPr>
      </w:r>
      <w:r w:rsidR="0065148B">
        <w:rPr>
          <w:rFonts w:cs="Calibri"/>
          <w:szCs w:val="22"/>
        </w:rPr>
        <w:fldChar w:fldCharType="separate"/>
      </w:r>
      <w:r w:rsidR="001E3D88">
        <w:rPr>
          <w:rFonts w:cs="Calibri"/>
          <w:szCs w:val="22"/>
          <w:lang w:val="en-GB"/>
        </w:rPr>
        <w:t>5</w:t>
      </w:r>
      <w:r w:rsidR="0065148B">
        <w:rPr>
          <w:rFonts w:cs="Calibri"/>
          <w:szCs w:val="22"/>
        </w:rPr>
        <w:fldChar w:fldCharType="end"/>
      </w:r>
      <w:r w:rsidR="0065148B">
        <w:rPr>
          <w:rFonts w:cs="Calibri"/>
          <w:szCs w:val="22"/>
          <w:lang w:val="en-GB"/>
        </w:rPr>
        <w:t xml:space="preserve"> </w:t>
      </w:r>
      <w:r w:rsidR="0065148B" w:rsidRPr="00EF29F7">
        <w:rPr>
          <w:rFonts w:cs="Calibri"/>
          <w:szCs w:val="22"/>
        </w:rPr>
        <w:t>below</w:t>
      </w:r>
      <w:r w:rsidRPr="00EF29F7">
        <w:rPr>
          <w:rFonts w:cs="Calibri"/>
          <w:szCs w:val="22"/>
        </w:rPr>
        <w:t>, or</w:t>
      </w:r>
      <w:bookmarkEnd w:id="733"/>
    </w:p>
    <w:p w14:paraId="30282F14" w14:textId="7F54F950" w:rsidR="00897A9A" w:rsidRPr="00EF29F7" w:rsidRDefault="00897A9A" w:rsidP="00993FC6">
      <w:pPr>
        <w:pStyle w:val="Level3"/>
        <w:widowControl w:val="0"/>
        <w:numPr>
          <w:ilvl w:val="2"/>
          <w:numId w:val="15"/>
        </w:numPr>
        <w:outlineLvl w:val="9"/>
        <w:rPr>
          <w:rFonts w:cs="Calibri"/>
          <w:szCs w:val="22"/>
        </w:rPr>
      </w:pPr>
      <w:r w:rsidRPr="00EF29F7">
        <w:rPr>
          <w:rFonts w:cs="Calibri"/>
          <w:szCs w:val="22"/>
        </w:rPr>
        <w:t>where there is a Liquid Market, retender th</w:t>
      </w:r>
      <w:r w:rsidR="00E01464">
        <w:rPr>
          <w:rFonts w:cs="Calibri"/>
          <w:szCs w:val="22"/>
          <w:lang w:val="en-GB"/>
        </w:rPr>
        <w:t>is Agreement and the Framework Supply Agreement</w:t>
      </w:r>
      <w:r w:rsidRPr="00EF29F7">
        <w:rPr>
          <w:rFonts w:cs="Calibri"/>
          <w:szCs w:val="22"/>
        </w:rPr>
        <w:t xml:space="preserve">, in which case </w:t>
      </w:r>
      <w:r w:rsidR="0065148B" w:rsidRPr="00EF29F7">
        <w:rPr>
          <w:rFonts w:cs="Calibri"/>
          <w:szCs w:val="22"/>
        </w:rPr>
        <w:t xml:space="preserve">paragraph </w:t>
      </w:r>
      <w:r w:rsidR="0065148B">
        <w:rPr>
          <w:rFonts w:cs="Calibri"/>
          <w:szCs w:val="22"/>
        </w:rPr>
        <w:fldChar w:fldCharType="begin"/>
      </w:r>
      <w:r w:rsidR="0065148B">
        <w:rPr>
          <w:rFonts w:cs="Calibri"/>
          <w:szCs w:val="22"/>
        </w:rPr>
        <w:instrText xml:space="preserve"> REF _Ref530059492 \r \h </w:instrText>
      </w:r>
      <w:r w:rsidR="0065148B">
        <w:rPr>
          <w:rFonts w:cs="Calibri"/>
          <w:szCs w:val="22"/>
        </w:rPr>
      </w:r>
      <w:r w:rsidR="0065148B">
        <w:rPr>
          <w:rFonts w:cs="Calibri"/>
          <w:szCs w:val="22"/>
        </w:rPr>
        <w:fldChar w:fldCharType="separate"/>
      </w:r>
      <w:r w:rsidR="001E3D88">
        <w:rPr>
          <w:rFonts w:cs="Calibri"/>
          <w:szCs w:val="22"/>
        </w:rPr>
        <w:t>4</w:t>
      </w:r>
      <w:r w:rsidR="0065148B">
        <w:rPr>
          <w:rFonts w:cs="Calibri"/>
          <w:szCs w:val="22"/>
        </w:rPr>
        <w:fldChar w:fldCharType="end"/>
      </w:r>
      <w:r w:rsidR="0065148B">
        <w:rPr>
          <w:rFonts w:cs="Calibri"/>
          <w:szCs w:val="22"/>
          <w:lang w:val="en-GB"/>
        </w:rPr>
        <w:t xml:space="preserve"> </w:t>
      </w:r>
      <w:r w:rsidR="0065148B" w:rsidRPr="00EF29F7">
        <w:rPr>
          <w:rFonts w:cs="Calibri"/>
          <w:szCs w:val="22"/>
        </w:rPr>
        <w:t xml:space="preserve">shall </w:t>
      </w:r>
      <w:r w:rsidRPr="00EF29F7">
        <w:rPr>
          <w:rFonts w:cs="Calibri"/>
          <w:szCs w:val="22"/>
        </w:rPr>
        <w:t xml:space="preserve">apply. </w:t>
      </w:r>
    </w:p>
    <w:p w14:paraId="10A2CDE9" w14:textId="530F0754" w:rsidR="00897A9A" w:rsidRPr="00EF29F7" w:rsidRDefault="00897A9A" w:rsidP="00993FC6">
      <w:pPr>
        <w:pStyle w:val="Level2"/>
        <w:widowControl w:val="0"/>
        <w:numPr>
          <w:ilvl w:val="1"/>
          <w:numId w:val="15"/>
        </w:numPr>
        <w:outlineLvl w:val="9"/>
        <w:rPr>
          <w:rFonts w:cs="Calibri"/>
          <w:szCs w:val="22"/>
        </w:rPr>
      </w:pPr>
      <w:bookmarkStart w:id="734" w:name="_Ref6324983"/>
      <w:r w:rsidRPr="00EF29F7">
        <w:rPr>
          <w:rFonts w:cs="Calibri"/>
          <w:szCs w:val="22"/>
        </w:rPr>
        <w:t xml:space="preserve">Upon service of a Final Termination Notice by the Developer pursuant to </w:t>
      </w:r>
      <w:r w:rsidR="006057A5" w:rsidRPr="00EF29F7">
        <w:rPr>
          <w:rFonts w:cs="Calibri"/>
          <w:szCs w:val="22"/>
        </w:rPr>
        <w:t>Clause </w:t>
      </w:r>
      <w:r w:rsidR="006057A5">
        <w:rPr>
          <w:rFonts w:cs="Calibri"/>
          <w:szCs w:val="22"/>
        </w:rPr>
        <w:fldChar w:fldCharType="begin"/>
      </w:r>
      <w:r w:rsidR="006057A5">
        <w:rPr>
          <w:rFonts w:cs="Calibri"/>
          <w:szCs w:val="22"/>
        </w:rPr>
        <w:instrText xml:space="preserve"> REF _Ref338155629 \r \h </w:instrText>
      </w:r>
      <w:r w:rsidR="006057A5">
        <w:rPr>
          <w:rFonts w:cs="Calibri"/>
          <w:szCs w:val="22"/>
        </w:rPr>
      </w:r>
      <w:r w:rsidR="006057A5">
        <w:rPr>
          <w:rFonts w:cs="Calibri"/>
          <w:szCs w:val="22"/>
        </w:rPr>
        <w:fldChar w:fldCharType="separate"/>
      </w:r>
      <w:r w:rsidR="001E3D88">
        <w:rPr>
          <w:rFonts w:cs="Calibri"/>
          <w:szCs w:val="22"/>
        </w:rPr>
        <w:t>25.3</w:t>
      </w:r>
      <w:r w:rsidR="006057A5">
        <w:rPr>
          <w:rFonts w:cs="Calibri"/>
          <w:szCs w:val="22"/>
        </w:rPr>
        <w:fldChar w:fldCharType="end"/>
      </w:r>
      <w:r w:rsidR="006057A5">
        <w:rPr>
          <w:rFonts w:cs="Calibri"/>
          <w:szCs w:val="22"/>
          <w:lang w:val="en-GB"/>
        </w:rPr>
        <w:t xml:space="preserve"> </w:t>
      </w:r>
      <w:r w:rsidRPr="00EF29F7">
        <w:rPr>
          <w:rFonts w:cs="Calibri"/>
          <w:szCs w:val="22"/>
        </w:rPr>
        <w:t xml:space="preserve">(Timing of Final Termination Notice), and following establishment that there is no Liquid Market, the Developer shall direct </w:t>
      </w:r>
      <w:r w:rsidR="008B2E36">
        <w:rPr>
          <w:rFonts w:cs="Calibri"/>
          <w:szCs w:val="22"/>
        </w:rPr>
        <w:t>ESCo</w:t>
      </w:r>
      <w:r w:rsidRPr="00EF29F7">
        <w:rPr>
          <w:rFonts w:cs="Calibri"/>
          <w:szCs w:val="22"/>
        </w:rPr>
        <w:t xml:space="preserve"> to transfer the </w:t>
      </w:r>
      <w:r w:rsidR="00D52AB1">
        <w:rPr>
          <w:rFonts w:cs="Calibri"/>
          <w:szCs w:val="22"/>
        </w:rPr>
        <w:t>Energy System</w:t>
      </w:r>
      <w:r w:rsidRPr="00EF29F7">
        <w:rPr>
          <w:rFonts w:cs="Calibri"/>
          <w:szCs w:val="22"/>
        </w:rPr>
        <w:t xml:space="preserve"> to any entity (including the Developer itself) as the Developer may elect, following which the Developer shall pay </w:t>
      </w:r>
      <w:r w:rsidR="008B2E36">
        <w:rPr>
          <w:rFonts w:cs="Calibri"/>
          <w:szCs w:val="22"/>
        </w:rPr>
        <w:t>ESCo</w:t>
      </w:r>
      <w:r w:rsidRPr="00EF29F7">
        <w:rPr>
          <w:rFonts w:cs="Calibri"/>
          <w:szCs w:val="22"/>
        </w:rPr>
        <w:t xml:space="preserve"> (or </w:t>
      </w:r>
      <w:r w:rsidR="008B2E36">
        <w:rPr>
          <w:rFonts w:cs="Calibri"/>
          <w:szCs w:val="22"/>
        </w:rPr>
        <w:t>ESCo</w:t>
      </w:r>
      <w:r w:rsidRPr="00EF29F7">
        <w:rPr>
          <w:rFonts w:cs="Calibri"/>
          <w:szCs w:val="22"/>
        </w:rPr>
        <w:t xml:space="preserve"> shall pay the Developer, as appropriate) the </w:t>
      </w:r>
      <w:r w:rsidR="008B2E36">
        <w:rPr>
          <w:rFonts w:cs="Calibri"/>
          <w:szCs w:val="22"/>
        </w:rPr>
        <w:t>ESCo</w:t>
      </w:r>
      <w:r w:rsidRPr="00EF29F7">
        <w:rPr>
          <w:rFonts w:cs="Calibri"/>
          <w:szCs w:val="22"/>
        </w:rPr>
        <w:t xml:space="preserve"> Termination Amount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1E3D88">
        <w:rPr>
          <w:rFonts w:cs="Calibri"/>
          <w:szCs w:val="22"/>
        </w:rPr>
        <w:t>6</w:t>
      </w:r>
      <w:r w:rsidRPr="00EF29F7">
        <w:rPr>
          <w:rFonts w:cs="Calibri"/>
          <w:szCs w:val="22"/>
        </w:rPr>
        <w:fldChar w:fldCharType="end"/>
      </w:r>
      <w:r w:rsidRPr="00EF29F7">
        <w:rPr>
          <w:rFonts w:cs="Calibri"/>
          <w:szCs w:val="22"/>
        </w:rPr>
        <w:t xml:space="preserve"> below.</w:t>
      </w:r>
      <w:bookmarkEnd w:id="734"/>
    </w:p>
    <w:p w14:paraId="50C22D99" w14:textId="1090C71F"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Subject to paragraph </w:t>
      </w:r>
      <w:r w:rsidRPr="00EF29F7">
        <w:rPr>
          <w:rFonts w:cs="Calibri"/>
          <w:szCs w:val="22"/>
        </w:rPr>
        <w:fldChar w:fldCharType="begin"/>
      </w:r>
      <w:r w:rsidRPr="00EF29F7">
        <w:rPr>
          <w:rFonts w:cs="Calibri"/>
          <w:szCs w:val="22"/>
        </w:rPr>
        <w:instrText xml:space="preserve"> REF _Ref6327483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1E3D88">
        <w:rPr>
          <w:rFonts w:cs="Calibri"/>
          <w:szCs w:val="22"/>
        </w:rPr>
        <w:t>2.4</w:t>
      </w:r>
      <w:r w:rsidRPr="00EF29F7">
        <w:rPr>
          <w:rFonts w:cs="Calibri"/>
          <w:szCs w:val="22"/>
        </w:rPr>
        <w:fldChar w:fldCharType="end"/>
      </w:r>
      <w:r w:rsidRPr="00EF29F7">
        <w:rPr>
          <w:rFonts w:cs="Calibri"/>
          <w:szCs w:val="22"/>
        </w:rPr>
        <w:t xml:space="preserve">, upon service of a Final Termination Notice by </w:t>
      </w:r>
      <w:r w:rsidR="008B2E36">
        <w:rPr>
          <w:rFonts w:cs="Calibri"/>
          <w:szCs w:val="22"/>
        </w:rPr>
        <w:t>ESCo</w:t>
      </w:r>
      <w:r w:rsidRPr="00EF29F7">
        <w:rPr>
          <w:rFonts w:cs="Calibri"/>
          <w:szCs w:val="22"/>
        </w:rPr>
        <w:t xml:space="preserve"> pursuant to Clause </w:t>
      </w:r>
      <w:r w:rsidR="00D8679C">
        <w:rPr>
          <w:rFonts w:cs="Calibri"/>
          <w:szCs w:val="22"/>
        </w:rPr>
        <w:fldChar w:fldCharType="begin"/>
      </w:r>
      <w:r w:rsidR="00D8679C">
        <w:rPr>
          <w:rFonts w:cs="Calibri"/>
          <w:szCs w:val="22"/>
        </w:rPr>
        <w:instrText xml:space="preserve"> REF _Ref338155629 \r \h </w:instrText>
      </w:r>
      <w:r w:rsidR="00D8679C">
        <w:rPr>
          <w:rFonts w:cs="Calibri"/>
          <w:szCs w:val="22"/>
        </w:rPr>
      </w:r>
      <w:r w:rsidR="00D8679C">
        <w:rPr>
          <w:rFonts w:cs="Calibri"/>
          <w:szCs w:val="22"/>
        </w:rPr>
        <w:fldChar w:fldCharType="separate"/>
      </w:r>
      <w:r w:rsidR="001E3D88">
        <w:rPr>
          <w:rFonts w:cs="Calibri"/>
          <w:szCs w:val="22"/>
        </w:rPr>
        <w:t>25.3</w:t>
      </w:r>
      <w:r w:rsidR="00D8679C">
        <w:rPr>
          <w:rFonts w:cs="Calibri"/>
          <w:szCs w:val="22"/>
        </w:rPr>
        <w:fldChar w:fldCharType="end"/>
      </w:r>
      <w:r w:rsidR="00D8679C">
        <w:rPr>
          <w:rFonts w:cs="Calibri"/>
          <w:szCs w:val="22"/>
          <w:lang w:val="en-GB"/>
        </w:rPr>
        <w:t xml:space="preserve"> </w:t>
      </w:r>
      <w:r w:rsidRPr="00EF29F7">
        <w:rPr>
          <w:rFonts w:cs="Calibri"/>
          <w:szCs w:val="22"/>
        </w:rPr>
        <w:t xml:space="preserve">(Timing of Final Termination Notice), the Developer shall pay the Developer Termination Amount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1E3D88">
        <w:rPr>
          <w:rFonts w:cs="Calibri"/>
          <w:szCs w:val="22"/>
        </w:rPr>
        <w:t>6</w:t>
      </w:r>
      <w:r w:rsidRPr="00EF29F7">
        <w:rPr>
          <w:rFonts w:cs="Calibri"/>
          <w:szCs w:val="22"/>
        </w:rPr>
        <w:fldChar w:fldCharType="end"/>
      </w:r>
      <w:r w:rsidRPr="00EF29F7">
        <w:rPr>
          <w:rFonts w:cs="Calibri"/>
          <w:szCs w:val="22"/>
        </w:rPr>
        <w:t xml:space="preserve"> below.</w:t>
      </w:r>
    </w:p>
    <w:p w14:paraId="445C2B23" w14:textId="3C96EC8C" w:rsidR="00897A9A" w:rsidRPr="00EF29F7" w:rsidRDefault="00897A9A" w:rsidP="00993FC6">
      <w:pPr>
        <w:pStyle w:val="Level2"/>
        <w:widowControl w:val="0"/>
        <w:numPr>
          <w:ilvl w:val="1"/>
          <w:numId w:val="15"/>
        </w:numPr>
        <w:outlineLvl w:val="9"/>
        <w:rPr>
          <w:rFonts w:cs="Calibri"/>
          <w:szCs w:val="22"/>
        </w:rPr>
      </w:pPr>
      <w:bookmarkStart w:id="735" w:name="_Ref6327483"/>
      <w:r w:rsidRPr="00EF29F7">
        <w:rPr>
          <w:rFonts w:cs="Calibri"/>
          <w:szCs w:val="22"/>
        </w:rPr>
        <w:t xml:space="preserve">Where a Final Termination Notice is served by </w:t>
      </w:r>
      <w:r w:rsidR="008B2E36">
        <w:rPr>
          <w:rFonts w:cs="Calibri"/>
          <w:szCs w:val="22"/>
        </w:rPr>
        <w:t>ESCo</w:t>
      </w:r>
      <w:r w:rsidRPr="00EF29F7">
        <w:rPr>
          <w:rFonts w:cs="Calibri"/>
          <w:szCs w:val="22"/>
        </w:rPr>
        <w:t xml:space="preserve"> on the grounds stipulated in any of paragraph </w:t>
      </w:r>
      <w:r w:rsidR="00FD28B7">
        <w:rPr>
          <w:rFonts w:cs="Calibri"/>
          <w:szCs w:val="22"/>
        </w:rPr>
        <w:fldChar w:fldCharType="begin"/>
      </w:r>
      <w:r w:rsidR="00FD28B7">
        <w:rPr>
          <w:rFonts w:cs="Calibri"/>
          <w:szCs w:val="22"/>
        </w:rPr>
        <w:instrText xml:space="preserve"> REF _Ref25145467 \n \h </w:instrText>
      </w:r>
      <w:r w:rsidR="00FD28B7">
        <w:rPr>
          <w:rFonts w:cs="Calibri"/>
          <w:szCs w:val="22"/>
        </w:rPr>
      </w:r>
      <w:r w:rsidR="00FD28B7">
        <w:rPr>
          <w:rFonts w:cs="Calibri"/>
          <w:szCs w:val="22"/>
        </w:rPr>
        <w:fldChar w:fldCharType="separate"/>
      </w:r>
      <w:r w:rsidR="001E3D88">
        <w:rPr>
          <w:rFonts w:cs="Calibri"/>
          <w:szCs w:val="22"/>
        </w:rPr>
        <w:t>(c)</w:t>
      </w:r>
      <w:r w:rsidR="00FD28B7">
        <w:rPr>
          <w:rFonts w:cs="Calibri"/>
          <w:szCs w:val="22"/>
        </w:rPr>
        <w:fldChar w:fldCharType="end"/>
      </w:r>
      <w:r w:rsidRPr="00EF29F7">
        <w:rPr>
          <w:rFonts w:cs="Calibri"/>
          <w:szCs w:val="22"/>
        </w:rPr>
        <w:t xml:space="preserve"> of the definition of </w:t>
      </w:r>
      <w:r w:rsidR="008B2E36">
        <w:rPr>
          <w:rFonts w:cs="Calibri"/>
          <w:szCs w:val="22"/>
        </w:rPr>
        <w:t>ESCo</w:t>
      </w:r>
      <w:r w:rsidRPr="00EF29F7">
        <w:rPr>
          <w:rFonts w:cs="Calibri"/>
          <w:szCs w:val="22"/>
        </w:rPr>
        <w:t xml:space="preserve"> Termination Grounds and the Developer is able to procure a novation of this Agreement in accordance with Clause </w:t>
      </w:r>
      <w:r w:rsidRPr="00EF29F7" w:rsidDel="00F6081E">
        <w:rPr>
          <w:rFonts w:cs="Calibri"/>
          <w:szCs w:val="22"/>
        </w:rPr>
        <w:t xml:space="preserve"> </w:t>
      </w:r>
      <w:r w:rsidR="00D8679C">
        <w:rPr>
          <w:rFonts w:cs="Calibri"/>
          <w:szCs w:val="22"/>
        </w:rPr>
        <w:fldChar w:fldCharType="begin"/>
      </w:r>
      <w:r w:rsidR="00D8679C">
        <w:rPr>
          <w:rFonts w:cs="Calibri"/>
          <w:szCs w:val="22"/>
        </w:rPr>
        <w:instrText xml:space="preserve"> REF a636259 \r \h </w:instrText>
      </w:r>
      <w:r w:rsidR="00D8679C">
        <w:rPr>
          <w:rFonts w:cs="Calibri"/>
          <w:szCs w:val="22"/>
        </w:rPr>
      </w:r>
      <w:r w:rsidR="00D8679C">
        <w:rPr>
          <w:rFonts w:cs="Calibri"/>
          <w:szCs w:val="22"/>
        </w:rPr>
        <w:fldChar w:fldCharType="separate"/>
      </w:r>
      <w:r w:rsidR="001E3D88">
        <w:rPr>
          <w:rFonts w:cs="Calibri"/>
          <w:szCs w:val="22"/>
        </w:rPr>
        <w:t>28</w:t>
      </w:r>
      <w:r w:rsidR="00D8679C">
        <w:rPr>
          <w:rFonts w:cs="Calibri"/>
          <w:szCs w:val="22"/>
        </w:rPr>
        <w:fldChar w:fldCharType="end"/>
      </w:r>
      <w:r w:rsidR="00D8679C">
        <w:rPr>
          <w:rFonts w:cs="Calibri"/>
          <w:szCs w:val="22"/>
          <w:lang w:val="en-GB"/>
        </w:rPr>
        <w:t xml:space="preserve"> </w:t>
      </w:r>
      <w:r w:rsidRPr="00EF29F7">
        <w:rPr>
          <w:rFonts w:cs="Calibri"/>
          <w:szCs w:val="22"/>
        </w:rPr>
        <w:t>(</w:t>
      </w:r>
      <w:r w:rsidR="00D8679C">
        <w:rPr>
          <w:rFonts w:cs="Calibri"/>
          <w:szCs w:val="22"/>
          <w:lang w:val="en-GB"/>
        </w:rPr>
        <w:t>Assignment and Other Dealings</w:t>
      </w:r>
      <w:r w:rsidRPr="00EF29F7">
        <w:rPr>
          <w:rFonts w:cs="Calibri"/>
          <w:szCs w:val="22"/>
        </w:rPr>
        <w:t xml:space="preserve">) of this Agreement and a novation of the Leases, this Agreement </w:t>
      </w:r>
      <w:r w:rsidR="00205DE8">
        <w:rPr>
          <w:rFonts w:cs="Calibri"/>
          <w:szCs w:val="22"/>
          <w:lang w:val="en-GB"/>
        </w:rPr>
        <w:t xml:space="preserve">and the Framework Supply Agreement </w:t>
      </w:r>
      <w:r w:rsidRPr="00EF29F7">
        <w:rPr>
          <w:rFonts w:cs="Calibri"/>
          <w:szCs w:val="22"/>
        </w:rPr>
        <w:t xml:space="preserve">shall be novated and no Developer Termination Amount shall be payable (but without prejudice to the provisions of Clause  </w:t>
      </w:r>
      <w:r w:rsidR="000B60C4">
        <w:rPr>
          <w:rFonts w:cs="Calibri"/>
          <w:szCs w:val="22"/>
        </w:rPr>
        <w:fldChar w:fldCharType="begin"/>
      </w:r>
      <w:r w:rsidR="000B60C4">
        <w:rPr>
          <w:rFonts w:cs="Calibri"/>
          <w:szCs w:val="22"/>
        </w:rPr>
        <w:instrText xml:space="preserve"> REF _Ref10305122 \r \h </w:instrText>
      </w:r>
      <w:r w:rsidR="000B60C4">
        <w:rPr>
          <w:rFonts w:cs="Calibri"/>
          <w:szCs w:val="22"/>
        </w:rPr>
      </w:r>
      <w:r w:rsidR="000B60C4">
        <w:rPr>
          <w:rFonts w:cs="Calibri"/>
          <w:szCs w:val="22"/>
        </w:rPr>
        <w:fldChar w:fldCharType="separate"/>
      </w:r>
      <w:r w:rsidR="001E3D88">
        <w:rPr>
          <w:rFonts w:cs="Calibri"/>
          <w:szCs w:val="22"/>
        </w:rPr>
        <w:t>25.3.2</w:t>
      </w:r>
      <w:r w:rsidR="000B60C4">
        <w:rPr>
          <w:rFonts w:cs="Calibri"/>
          <w:szCs w:val="22"/>
        </w:rPr>
        <w:fldChar w:fldCharType="end"/>
      </w:r>
      <w:r w:rsidR="000B60C4">
        <w:rPr>
          <w:rFonts w:cs="Calibri"/>
          <w:szCs w:val="22"/>
          <w:lang w:val="en-GB"/>
        </w:rPr>
        <w:t xml:space="preserve"> </w:t>
      </w:r>
      <w:r w:rsidRPr="00EF29F7">
        <w:rPr>
          <w:rFonts w:cs="Calibri"/>
          <w:szCs w:val="22"/>
        </w:rPr>
        <w:t>(Default, Cure and Termination)).</w:t>
      </w:r>
      <w:bookmarkEnd w:id="735"/>
    </w:p>
    <w:p w14:paraId="1EEFAE6A" w14:textId="23404F08" w:rsidR="00897A9A" w:rsidRPr="00EF29F7" w:rsidRDefault="00897A9A" w:rsidP="00993FC6">
      <w:pPr>
        <w:pStyle w:val="Level2"/>
        <w:widowControl w:val="0"/>
        <w:numPr>
          <w:ilvl w:val="1"/>
          <w:numId w:val="15"/>
        </w:numPr>
        <w:outlineLvl w:val="9"/>
        <w:rPr>
          <w:rFonts w:cs="Calibri"/>
          <w:szCs w:val="22"/>
        </w:rPr>
      </w:pPr>
      <w:bookmarkStart w:id="736" w:name="_Ref10305472"/>
      <w:r w:rsidRPr="00EF29F7">
        <w:rPr>
          <w:rFonts w:cs="Calibri"/>
          <w:szCs w:val="22"/>
        </w:rPr>
        <w:t xml:space="preserve">On termination of this Agreement </w:t>
      </w:r>
      <w:r w:rsidR="00B13C9F">
        <w:rPr>
          <w:rFonts w:cs="Calibri"/>
          <w:szCs w:val="22"/>
          <w:lang w:val="en-GB"/>
        </w:rPr>
        <w:t xml:space="preserve">or the Framework Supply Agreement </w:t>
      </w:r>
      <w:r w:rsidRPr="00EF29F7">
        <w:rPr>
          <w:rFonts w:cs="Calibri"/>
          <w:szCs w:val="22"/>
        </w:rPr>
        <w:t xml:space="preserve">pursuant to Clause </w:t>
      </w:r>
      <w:r w:rsidR="000B60C4">
        <w:rPr>
          <w:rFonts w:cs="Calibri"/>
          <w:szCs w:val="22"/>
        </w:rPr>
        <w:fldChar w:fldCharType="begin"/>
      </w:r>
      <w:r w:rsidR="000B60C4">
        <w:rPr>
          <w:rFonts w:cs="Calibri"/>
          <w:szCs w:val="22"/>
        </w:rPr>
        <w:instrText xml:space="preserve"> REF _Ref413070920 \r \h </w:instrText>
      </w:r>
      <w:r w:rsidR="000B60C4">
        <w:rPr>
          <w:rFonts w:cs="Calibri"/>
          <w:szCs w:val="22"/>
        </w:rPr>
      </w:r>
      <w:r w:rsidR="000B60C4">
        <w:rPr>
          <w:rFonts w:cs="Calibri"/>
          <w:szCs w:val="22"/>
        </w:rPr>
        <w:fldChar w:fldCharType="separate"/>
      </w:r>
      <w:r w:rsidR="001E3D88">
        <w:rPr>
          <w:rFonts w:cs="Calibri"/>
          <w:szCs w:val="22"/>
        </w:rPr>
        <w:t>21.7</w:t>
      </w:r>
      <w:r w:rsidR="000B60C4">
        <w:rPr>
          <w:rFonts w:cs="Calibri"/>
          <w:szCs w:val="22"/>
        </w:rPr>
        <w:fldChar w:fldCharType="end"/>
      </w:r>
      <w:r w:rsidR="000B60C4">
        <w:rPr>
          <w:rFonts w:cs="Calibri"/>
          <w:szCs w:val="22"/>
          <w:lang w:val="en-GB"/>
        </w:rPr>
        <w:t xml:space="preserve"> (Force Majeure) </w:t>
      </w:r>
      <w:r w:rsidRPr="00EF29F7">
        <w:rPr>
          <w:rFonts w:cs="Calibri"/>
          <w:szCs w:val="22"/>
        </w:rPr>
        <w:t xml:space="preserve">for reason of a Prolonged Force Majeure, then the Developer shall pay to </w:t>
      </w:r>
      <w:r w:rsidR="008B2E36">
        <w:rPr>
          <w:rFonts w:cs="Calibri"/>
          <w:szCs w:val="22"/>
        </w:rPr>
        <w:t>ESCo</w:t>
      </w:r>
      <w:r w:rsidRPr="00EF29F7">
        <w:rPr>
          <w:rFonts w:cs="Calibri"/>
          <w:szCs w:val="22"/>
        </w:rPr>
        <w:t xml:space="preserve"> the Force Majeure Termination Sum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1E3D88">
        <w:rPr>
          <w:rFonts w:cs="Calibri"/>
          <w:szCs w:val="22"/>
        </w:rPr>
        <w:t>6</w:t>
      </w:r>
      <w:r w:rsidRPr="00EF29F7">
        <w:rPr>
          <w:rFonts w:cs="Calibri"/>
          <w:szCs w:val="22"/>
        </w:rPr>
        <w:fldChar w:fldCharType="end"/>
      </w:r>
      <w:r w:rsidRPr="00EF29F7">
        <w:rPr>
          <w:rFonts w:cs="Calibri"/>
          <w:szCs w:val="22"/>
        </w:rPr>
        <w:t xml:space="preserve"> below.</w:t>
      </w:r>
      <w:bookmarkEnd w:id="736"/>
    </w:p>
    <w:p w14:paraId="6C02E408" w14:textId="77777777" w:rsidR="00897A9A" w:rsidRPr="00E948D3" w:rsidRDefault="00897A9A" w:rsidP="00E948D3">
      <w:pPr>
        <w:pStyle w:val="Level1"/>
        <w:numPr>
          <w:ilvl w:val="0"/>
          <w:numId w:val="15"/>
        </w:numPr>
      </w:pPr>
      <w:bookmarkStart w:id="737" w:name="_Ref6327733"/>
      <w:bookmarkStart w:id="738" w:name="_Ref530060132"/>
      <w:bookmarkStart w:id="739" w:name="_Ref438117888"/>
      <w:bookmarkStart w:id="740" w:name="_Toc438194892"/>
      <w:r w:rsidRPr="00EF29F7">
        <w:t xml:space="preserve">DETERMINING THE </w:t>
      </w:r>
      <w:r w:rsidRPr="00E948D3">
        <w:t>RESIDUAL</w:t>
      </w:r>
      <w:r w:rsidRPr="00EF29F7">
        <w:t xml:space="preserve"> MARKET VALUE SUM</w:t>
      </w:r>
      <w:bookmarkEnd w:id="737"/>
      <w:r w:rsidRPr="00EF29F7">
        <w:t xml:space="preserve"> </w:t>
      </w:r>
    </w:p>
    <w:p w14:paraId="45F30AB5" w14:textId="45FA752C" w:rsidR="00897A9A" w:rsidRPr="00EF29F7" w:rsidRDefault="00897A9A" w:rsidP="00993FC6">
      <w:pPr>
        <w:pStyle w:val="Level2"/>
        <w:widowControl w:val="0"/>
        <w:numPr>
          <w:ilvl w:val="1"/>
          <w:numId w:val="15"/>
        </w:numPr>
        <w:outlineLvl w:val="9"/>
        <w:rPr>
          <w:rFonts w:cs="Calibri"/>
          <w:b/>
          <w:caps/>
          <w:szCs w:val="22"/>
        </w:rPr>
      </w:pPr>
      <w:r w:rsidRPr="00EF29F7">
        <w:rPr>
          <w:rFonts w:cs="Calibri"/>
          <w:szCs w:val="22"/>
        </w:rPr>
        <w:t xml:space="preserve">Where the Developer requires the transfer of the </w:t>
      </w:r>
      <w:r w:rsidR="00D52AB1">
        <w:rPr>
          <w:rFonts w:cs="Calibri"/>
          <w:szCs w:val="22"/>
        </w:rPr>
        <w:t>Energy System</w:t>
      </w:r>
      <w:r w:rsidRPr="00EF29F7">
        <w:rPr>
          <w:rFonts w:cs="Calibri"/>
          <w:szCs w:val="22"/>
        </w:rPr>
        <w:t xml:space="preserve"> pursuant to paragraph </w:t>
      </w:r>
      <w:r w:rsidR="000B60C4">
        <w:rPr>
          <w:rFonts w:cs="Calibri"/>
          <w:szCs w:val="22"/>
        </w:rPr>
        <w:fldChar w:fldCharType="begin"/>
      </w:r>
      <w:r w:rsidR="000B60C4">
        <w:rPr>
          <w:rFonts w:cs="Calibri"/>
          <w:szCs w:val="22"/>
        </w:rPr>
        <w:instrText xml:space="preserve"> REF _Ref6324583 \r \h </w:instrText>
      </w:r>
      <w:r w:rsidR="000B60C4">
        <w:rPr>
          <w:rFonts w:cs="Calibri"/>
          <w:szCs w:val="22"/>
        </w:rPr>
      </w:r>
      <w:r w:rsidR="000B60C4">
        <w:rPr>
          <w:rFonts w:cs="Calibri"/>
          <w:szCs w:val="22"/>
        </w:rPr>
        <w:fldChar w:fldCharType="separate"/>
      </w:r>
      <w:r w:rsidR="001E3D88">
        <w:rPr>
          <w:rFonts w:cs="Calibri"/>
          <w:szCs w:val="22"/>
        </w:rPr>
        <w:t>2.1.1</w:t>
      </w:r>
      <w:r w:rsidR="000B60C4">
        <w:rPr>
          <w:rFonts w:cs="Calibri"/>
          <w:szCs w:val="22"/>
        </w:rPr>
        <w:fldChar w:fldCharType="end"/>
      </w:r>
      <w:r w:rsidR="000B60C4">
        <w:rPr>
          <w:rFonts w:cs="Calibri"/>
          <w:szCs w:val="22"/>
          <w:lang w:val="en-GB"/>
        </w:rPr>
        <w:t xml:space="preserve"> </w:t>
      </w:r>
      <w:r w:rsidRPr="00EF29F7">
        <w:rPr>
          <w:rFonts w:cs="Calibri"/>
          <w:szCs w:val="22"/>
        </w:rPr>
        <w:t xml:space="preserve">or </w:t>
      </w:r>
      <w:r w:rsidRPr="00EF29F7">
        <w:rPr>
          <w:rFonts w:cs="Calibri"/>
          <w:szCs w:val="22"/>
        </w:rPr>
        <w:fldChar w:fldCharType="begin"/>
      </w:r>
      <w:r w:rsidRPr="00EF29F7">
        <w:rPr>
          <w:rFonts w:cs="Calibri"/>
          <w:szCs w:val="22"/>
        </w:rPr>
        <w:instrText xml:space="preserve"> REF _Ref6324983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1E3D88">
        <w:rPr>
          <w:rFonts w:cs="Calibri"/>
          <w:szCs w:val="22"/>
        </w:rPr>
        <w:t>2.2</w:t>
      </w:r>
      <w:r w:rsidRPr="00EF29F7">
        <w:rPr>
          <w:rFonts w:cs="Calibri"/>
          <w:szCs w:val="22"/>
        </w:rPr>
        <w:fldChar w:fldCharType="end"/>
      </w:r>
      <w:r w:rsidRPr="00EF29F7">
        <w:rPr>
          <w:rFonts w:cs="Calibri"/>
          <w:szCs w:val="22"/>
        </w:rPr>
        <w:t xml:space="preserve"> above, the following procedure shall apply to determine the component of the </w:t>
      </w:r>
      <w:r w:rsidR="008B2E36">
        <w:rPr>
          <w:rFonts w:cs="Calibri"/>
          <w:szCs w:val="22"/>
        </w:rPr>
        <w:t>ESCo</w:t>
      </w:r>
      <w:r w:rsidRPr="00EF29F7">
        <w:rPr>
          <w:rFonts w:cs="Calibri"/>
          <w:szCs w:val="22"/>
        </w:rPr>
        <w:t xml:space="preserve"> Termination Amount that comprises the Residual Market Value Sum:-</w:t>
      </w:r>
      <w:bookmarkEnd w:id="738"/>
    </w:p>
    <w:p w14:paraId="17EE88B7" w14:textId="77777777" w:rsidR="00897A9A" w:rsidRPr="00EF29F7" w:rsidRDefault="008B2E36" w:rsidP="00993FC6">
      <w:pPr>
        <w:pStyle w:val="Level3"/>
        <w:widowControl w:val="0"/>
        <w:rPr>
          <w:rFonts w:cs="Calibri"/>
          <w:szCs w:val="22"/>
        </w:rPr>
      </w:pPr>
      <w:r>
        <w:rPr>
          <w:rFonts w:cs="Calibri"/>
          <w:szCs w:val="22"/>
        </w:rPr>
        <w:t>ESCo</w:t>
      </w:r>
      <w:r w:rsidR="00897A9A" w:rsidRPr="00EF29F7">
        <w:rPr>
          <w:rFonts w:cs="Calibri"/>
          <w:szCs w:val="22"/>
        </w:rPr>
        <w:t xml:space="preserve"> and the Developer shall jointly instruct the Independent Expert to determine the Residual Market Value Sum, within 20 (twenty) Business Days of their appointment, based on the following principles:</w:t>
      </w:r>
    </w:p>
    <w:p w14:paraId="34FF887B" w14:textId="77777777" w:rsidR="00897A9A" w:rsidRPr="00EF29F7" w:rsidRDefault="00897A9A" w:rsidP="00404803">
      <w:pPr>
        <w:pStyle w:val="Level4"/>
      </w:pPr>
      <w:bookmarkStart w:id="741" w:name="_Ref530059871"/>
      <w:r w:rsidRPr="00EF29F7">
        <w:t xml:space="preserve">taking into account the actual capital expenditure </w:t>
      </w:r>
      <w:r w:rsidR="008B2E36">
        <w:t>ESCo</w:t>
      </w:r>
      <w:r w:rsidRPr="00EF29F7">
        <w:t xml:space="preserve"> has expended in respect of the </w:t>
      </w:r>
      <w:r w:rsidR="008B2E36">
        <w:t>ESCo</w:t>
      </w:r>
      <w:r w:rsidRPr="00EF29F7">
        <w:t xml:space="preserve"> Works and the provision of the </w:t>
      </w:r>
      <w:r w:rsidR="008B2E36">
        <w:t>ESCo</w:t>
      </w:r>
      <w:r w:rsidRPr="00EF29F7">
        <w:t xml:space="preserve"> Services but only to the extent that (i) such expenditure has been expended in the manner contemplated in this Agreement; and (ii) has not been recovered by </w:t>
      </w:r>
      <w:r w:rsidR="008B2E36">
        <w:t>ESCo</w:t>
      </w:r>
      <w:r w:rsidRPr="00EF29F7">
        <w:t xml:space="preserve"> through Connection Charges</w:t>
      </w:r>
      <w:r w:rsidR="005613A3">
        <w:rPr>
          <w:lang w:val="en-GB"/>
        </w:rPr>
        <w:t xml:space="preserve"> and [    ]</w:t>
      </w:r>
      <w:r w:rsidR="005613A3">
        <w:rPr>
          <w:rStyle w:val="FootnoteReference"/>
          <w:rFonts w:cs="Calibri"/>
          <w:szCs w:val="22"/>
          <w:lang w:val="en-GB"/>
        </w:rPr>
        <w:footnoteReference w:id="103"/>
      </w:r>
      <w:r w:rsidRPr="00EF29F7">
        <w:t>, in each case, up to the Termination Date;</w:t>
      </w:r>
      <w:bookmarkEnd w:id="741"/>
      <w:r w:rsidRPr="00EF29F7">
        <w:t xml:space="preserve"> </w:t>
      </w:r>
    </w:p>
    <w:p w14:paraId="4A23B2C5" w14:textId="77777777" w:rsidR="00897A9A" w:rsidRPr="00EF29F7" w:rsidRDefault="00897A9A" w:rsidP="00404803">
      <w:pPr>
        <w:pStyle w:val="Level4"/>
      </w:pPr>
      <w:r w:rsidRPr="00EF29F7">
        <w:t xml:space="preserve">all forecast revenues and amounts to be received by </w:t>
      </w:r>
      <w:r w:rsidR="008B2E36">
        <w:t>ESCo</w:t>
      </w:r>
      <w:r w:rsidRPr="00EF29F7">
        <w:t xml:space="preserve"> under </w:t>
      </w:r>
      <w:r w:rsidR="00205DE8">
        <w:rPr>
          <w:lang w:val="en-GB"/>
        </w:rPr>
        <w:t>this Agreement and the Framework Supply</w:t>
      </w:r>
      <w:r w:rsidRPr="00EF29F7">
        <w:t xml:space="preserve"> Agreement (including all Heat Charges</w:t>
      </w:r>
      <w:r w:rsidR="005613A3">
        <w:rPr>
          <w:lang w:val="en-GB"/>
        </w:rPr>
        <w:t xml:space="preserve">, </w:t>
      </w:r>
      <w:r w:rsidRPr="00EF29F7">
        <w:t>Connection Charges</w:t>
      </w:r>
      <w:r w:rsidR="005613A3">
        <w:rPr>
          <w:lang w:val="en-GB"/>
        </w:rPr>
        <w:t>, and [    ]</w:t>
      </w:r>
      <w:r w:rsidR="005613A3">
        <w:rPr>
          <w:rStyle w:val="FootnoteReference"/>
          <w:rFonts w:cs="Calibri"/>
          <w:szCs w:val="22"/>
          <w:lang w:val="en-GB"/>
        </w:rPr>
        <w:footnoteReference w:id="104"/>
      </w:r>
      <w:r w:rsidRPr="00EF29F7">
        <w:t>) which shall be calculated in nominal terms at current prices, and then adjusted for indexation in respect of forecast inflation between the date of calculation and the forecast payment date(s) as set out in this Agreement</w:t>
      </w:r>
      <w:r w:rsidR="00205DE8" w:rsidRPr="00205DE8">
        <w:rPr>
          <w:lang w:val="en-GB"/>
        </w:rPr>
        <w:t xml:space="preserve"> </w:t>
      </w:r>
      <w:r w:rsidR="00205DE8">
        <w:rPr>
          <w:lang w:val="en-GB"/>
        </w:rPr>
        <w:t>and the Framework Supply</w:t>
      </w:r>
      <w:r w:rsidR="00205DE8" w:rsidRPr="00EF29F7">
        <w:t xml:space="preserve"> Agreement</w:t>
      </w:r>
      <w:r w:rsidRPr="00EF29F7">
        <w:t>;</w:t>
      </w:r>
    </w:p>
    <w:p w14:paraId="568E1278" w14:textId="77777777" w:rsidR="00897A9A" w:rsidRPr="00EF29F7" w:rsidRDefault="00897A9A" w:rsidP="00404803">
      <w:pPr>
        <w:pStyle w:val="Level4"/>
      </w:pPr>
      <w:r w:rsidRPr="00EF29F7">
        <w:t>the total of all costs forecast to be incurred by the Developer as a result of termination, such costs to include (without double counting):</w:t>
      </w:r>
    </w:p>
    <w:p w14:paraId="23677CCF" w14:textId="77777777" w:rsidR="00897A9A" w:rsidRPr="00EF29F7" w:rsidRDefault="00897A9A" w:rsidP="00993FC6">
      <w:pPr>
        <w:pStyle w:val="Level5"/>
        <w:widowControl w:val="0"/>
        <w:rPr>
          <w:rFonts w:ascii="Calibri" w:hAnsi="Calibri" w:cs="Calibri"/>
          <w:sz w:val="22"/>
          <w:szCs w:val="22"/>
        </w:rPr>
      </w:pPr>
      <w:r w:rsidRPr="00EF29F7">
        <w:rPr>
          <w:rFonts w:ascii="Calibri" w:hAnsi="Calibri" w:cs="Calibri"/>
          <w:sz w:val="22"/>
          <w:szCs w:val="22"/>
        </w:rPr>
        <w:t xml:space="preserve">an adjustment to account for the condition of the </w:t>
      </w:r>
      <w:r w:rsidR="00D52AB1">
        <w:rPr>
          <w:rFonts w:ascii="Calibri" w:hAnsi="Calibri" w:cs="Calibri"/>
          <w:sz w:val="22"/>
          <w:szCs w:val="22"/>
        </w:rPr>
        <w:t>Energy System</w:t>
      </w:r>
      <w:r w:rsidRPr="00EF29F7">
        <w:rPr>
          <w:rFonts w:ascii="Calibri" w:hAnsi="Calibri" w:cs="Calibri"/>
          <w:sz w:val="22"/>
          <w:szCs w:val="22"/>
        </w:rPr>
        <w:t xml:space="preserve"> such that it is capable of continued operation to the standards required under this Agreement</w:t>
      </w:r>
      <w:r w:rsidR="00190ACD" w:rsidRPr="00190ACD">
        <w:rPr>
          <w:rFonts w:ascii="Calibri" w:hAnsi="Calibri" w:cs="Calibri"/>
          <w:sz w:val="22"/>
          <w:szCs w:val="22"/>
          <w:lang w:val="en-GB"/>
        </w:rPr>
        <w:t xml:space="preserve"> </w:t>
      </w:r>
      <w:r w:rsidR="00190ACD">
        <w:rPr>
          <w:rFonts w:ascii="Calibri" w:hAnsi="Calibri" w:cs="Calibri"/>
          <w:sz w:val="22"/>
          <w:szCs w:val="22"/>
          <w:lang w:val="en-GB"/>
        </w:rPr>
        <w:t>and the Framework Supply</w:t>
      </w:r>
      <w:r w:rsidR="00190ACD" w:rsidRPr="00EF29F7">
        <w:rPr>
          <w:rFonts w:ascii="Calibri" w:hAnsi="Calibri" w:cs="Calibri"/>
          <w:sz w:val="22"/>
          <w:szCs w:val="22"/>
        </w:rPr>
        <w:t xml:space="preserve"> Agreement</w:t>
      </w:r>
      <w:r w:rsidRPr="00EF29F7">
        <w:rPr>
          <w:rFonts w:ascii="Calibri" w:hAnsi="Calibri" w:cs="Calibri"/>
          <w:sz w:val="22"/>
          <w:szCs w:val="22"/>
        </w:rPr>
        <w:t>;</w:t>
      </w:r>
    </w:p>
    <w:p w14:paraId="542BC44D" w14:textId="77777777" w:rsidR="00897A9A" w:rsidRPr="00EF29F7" w:rsidRDefault="00897A9A" w:rsidP="00993FC6">
      <w:pPr>
        <w:pStyle w:val="Level5"/>
        <w:widowControl w:val="0"/>
        <w:rPr>
          <w:rFonts w:ascii="Calibri" w:hAnsi="Calibri" w:cs="Calibri"/>
          <w:sz w:val="22"/>
          <w:szCs w:val="22"/>
        </w:rPr>
      </w:pPr>
      <w:r w:rsidRPr="00EF29F7">
        <w:rPr>
          <w:rFonts w:ascii="Calibri" w:hAnsi="Calibri" w:cs="Calibri"/>
          <w:sz w:val="22"/>
          <w:szCs w:val="22"/>
        </w:rPr>
        <w:t>a deduction for the amounts that the Developer is entitled to set</w:t>
      </w:r>
      <w:r w:rsidRPr="00EF29F7">
        <w:rPr>
          <w:rFonts w:ascii="Calibri" w:hAnsi="Calibri" w:cs="Calibri"/>
          <w:sz w:val="22"/>
          <w:szCs w:val="22"/>
        </w:rPr>
        <w:noBreakHyphen/>
        <w:t>off or deduct pursuant to the terms of this Agreement</w:t>
      </w:r>
      <w:r w:rsidR="00190ACD" w:rsidRPr="00190ACD">
        <w:rPr>
          <w:rFonts w:ascii="Calibri" w:hAnsi="Calibri" w:cs="Calibri"/>
          <w:sz w:val="22"/>
          <w:szCs w:val="22"/>
          <w:lang w:val="en-GB"/>
        </w:rPr>
        <w:t xml:space="preserve"> </w:t>
      </w:r>
      <w:r w:rsidR="00190ACD">
        <w:rPr>
          <w:rFonts w:ascii="Calibri" w:hAnsi="Calibri" w:cs="Calibri"/>
          <w:sz w:val="22"/>
          <w:szCs w:val="22"/>
          <w:lang w:val="en-GB"/>
        </w:rPr>
        <w:t>and the Framework Supply</w:t>
      </w:r>
      <w:r w:rsidR="00190ACD" w:rsidRPr="00EF29F7">
        <w:rPr>
          <w:rFonts w:ascii="Calibri" w:hAnsi="Calibri" w:cs="Calibri"/>
          <w:sz w:val="22"/>
          <w:szCs w:val="22"/>
        </w:rPr>
        <w:t xml:space="preserve"> Agreement</w:t>
      </w:r>
      <w:r w:rsidRPr="00EF29F7">
        <w:rPr>
          <w:rFonts w:ascii="Calibri" w:hAnsi="Calibri" w:cs="Calibri"/>
          <w:sz w:val="22"/>
          <w:szCs w:val="22"/>
        </w:rPr>
        <w:t>;</w:t>
      </w:r>
    </w:p>
    <w:p w14:paraId="2E16932B" w14:textId="77777777" w:rsidR="00897A9A" w:rsidRPr="00EF29F7" w:rsidRDefault="00897A9A" w:rsidP="00404803">
      <w:pPr>
        <w:pStyle w:val="Level4"/>
      </w:pPr>
      <w:r w:rsidRPr="00EF29F7">
        <w:t>such other matters as the Independent Expert may specify at the relevant time.</w:t>
      </w:r>
    </w:p>
    <w:p w14:paraId="3318A041" w14:textId="77777777" w:rsidR="00897A9A" w:rsidRPr="00EF29F7" w:rsidRDefault="00897A9A" w:rsidP="00993FC6">
      <w:pPr>
        <w:pStyle w:val="Level3"/>
        <w:widowControl w:val="0"/>
        <w:rPr>
          <w:rFonts w:cs="Calibri"/>
          <w:szCs w:val="22"/>
        </w:rPr>
      </w:pPr>
      <w:r w:rsidRPr="00EF29F7">
        <w:rPr>
          <w:rFonts w:cs="Calibri"/>
          <w:szCs w:val="22"/>
        </w:rPr>
        <w:t xml:space="preserve">Following determination of the Residual Market Value Sum, the Independent Expert shall provide the parties with the calculated </w:t>
      </w:r>
      <w:r w:rsidR="008B2E36">
        <w:rPr>
          <w:rFonts w:cs="Calibri"/>
          <w:szCs w:val="22"/>
        </w:rPr>
        <w:t>ESCo</w:t>
      </w:r>
      <w:r w:rsidRPr="00EF29F7">
        <w:rPr>
          <w:rFonts w:cs="Calibri"/>
          <w:szCs w:val="22"/>
        </w:rPr>
        <w:t xml:space="preserve"> Termination Amount. </w:t>
      </w:r>
    </w:p>
    <w:p w14:paraId="52C8A9F7" w14:textId="77777777" w:rsidR="00897A9A" w:rsidRPr="00EF29F7" w:rsidRDefault="00897A9A" w:rsidP="00993FC6">
      <w:pPr>
        <w:pStyle w:val="Level3"/>
        <w:widowControl w:val="0"/>
        <w:rPr>
          <w:rFonts w:cs="Calibri"/>
          <w:szCs w:val="22"/>
        </w:rPr>
      </w:pPr>
      <w:r w:rsidRPr="00EF29F7">
        <w:rPr>
          <w:rFonts w:cs="Calibri"/>
          <w:szCs w:val="22"/>
        </w:rPr>
        <w:t xml:space="preserve">The Independent Expert's determination of the </w:t>
      </w:r>
      <w:r w:rsidR="008B2E36">
        <w:rPr>
          <w:rFonts w:cs="Calibri"/>
          <w:szCs w:val="22"/>
        </w:rPr>
        <w:t>ESCo</w:t>
      </w:r>
      <w:r w:rsidRPr="00EF29F7">
        <w:rPr>
          <w:rFonts w:cs="Calibri"/>
          <w:szCs w:val="22"/>
        </w:rPr>
        <w:t xml:space="preserve"> Termination Amount shall be binding on the Parties (save for any manifest error in such determination which shall be resolved pursuant to the Dispute Resolution Procedure or by agreement between the Parties). </w:t>
      </w:r>
    </w:p>
    <w:p w14:paraId="772D4617" w14:textId="78F41A7D" w:rsidR="00897A9A" w:rsidRPr="00EF29F7" w:rsidRDefault="00897A9A" w:rsidP="00E948D3">
      <w:pPr>
        <w:pStyle w:val="Level1"/>
        <w:numPr>
          <w:ilvl w:val="0"/>
          <w:numId w:val="15"/>
        </w:numPr>
      </w:pPr>
      <w:bookmarkStart w:id="742" w:name="_Ref530059492"/>
      <w:r w:rsidRPr="00EF29F7">
        <w:t>Retendering Process</w:t>
      </w:r>
      <w:bookmarkEnd w:id="739"/>
      <w:bookmarkEnd w:id="740"/>
      <w:bookmarkEnd w:id="742"/>
    </w:p>
    <w:p w14:paraId="1EE6C6A3" w14:textId="0D1D8D22"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the Developer elects not to transfer the </w:t>
      </w:r>
      <w:r w:rsidR="00D52AB1">
        <w:rPr>
          <w:rFonts w:cs="Calibri"/>
          <w:szCs w:val="22"/>
        </w:rPr>
        <w:t>Energy System</w:t>
      </w:r>
      <w:r w:rsidRPr="00EF29F7">
        <w:rPr>
          <w:rFonts w:cs="Calibri"/>
          <w:szCs w:val="22"/>
        </w:rPr>
        <w:t xml:space="preserve"> to </w:t>
      </w:r>
      <w:r w:rsidR="000B60C4">
        <w:rPr>
          <w:rFonts w:cs="Calibri"/>
          <w:szCs w:val="22"/>
          <w:lang w:val="en-GB"/>
        </w:rPr>
        <w:t>an Affiliate</w:t>
      </w:r>
      <w:r w:rsidRPr="00EF29F7">
        <w:rPr>
          <w:rFonts w:cs="Calibri"/>
          <w:szCs w:val="22"/>
        </w:rPr>
        <w:t xml:space="preserve"> pursuant to paragraph </w:t>
      </w:r>
      <w:r w:rsidRPr="00EF29F7">
        <w:rPr>
          <w:rFonts w:cs="Calibri"/>
          <w:szCs w:val="22"/>
        </w:rPr>
        <w:fldChar w:fldCharType="begin"/>
      </w:r>
      <w:r w:rsidRPr="00EF29F7">
        <w:rPr>
          <w:rFonts w:cs="Calibri"/>
          <w:szCs w:val="22"/>
        </w:rPr>
        <w:instrText xml:space="preserve"> REF _Ref6324583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1E3D88">
        <w:rPr>
          <w:rFonts w:cs="Calibri"/>
          <w:szCs w:val="22"/>
        </w:rPr>
        <w:t>2.1.1</w:t>
      </w:r>
      <w:r w:rsidRPr="00EF29F7">
        <w:rPr>
          <w:rFonts w:cs="Calibri"/>
          <w:szCs w:val="22"/>
        </w:rPr>
        <w:fldChar w:fldCharType="end"/>
      </w:r>
      <w:r w:rsidRPr="00EF29F7">
        <w:rPr>
          <w:rFonts w:cs="Calibri"/>
          <w:szCs w:val="22"/>
        </w:rPr>
        <w:t xml:space="preserve"> above then, provided there is a Liquid Market, the Developer shall undertake the Tender Process in accordance with paragraph </w:t>
      </w:r>
      <w:r w:rsidRPr="00EF29F7">
        <w:rPr>
          <w:rFonts w:cs="Calibri"/>
          <w:szCs w:val="22"/>
        </w:rPr>
        <w:fldChar w:fldCharType="begin"/>
      </w:r>
      <w:r w:rsidRPr="00EF29F7">
        <w:rPr>
          <w:rFonts w:cs="Calibri"/>
          <w:szCs w:val="22"/>
        </w:rPr>
        <w:instrText xml:space="preserve"> REF _Ref530060160 \w \h  \* MERGEFORMAT </w:instrText>
      </w:r>
      <w:r w:rsidRPr="00EF29F7">
        <w:rPr>
          <w:rFonts w:cs="Calibri"/>
          <w:szCs w:val="22"/>
        </w:rPr>
      </w:r>
      <w:r w:rsidRPr="00EF29F7">
        <w:rPr>
          <w:rFonts w:cs="Calibri"/>
          <w:szCs w:val="22"/>
        </w:rPr>
        <w:fldChar w:fldCharType="separate"/>
      </w:r>
      <w:r w:rsidR="001E3D88">
        <w:rPr>
          <w:rFonts w:cs="Calibri"/>
          <w:szCs w:val="22"/>
        </w:rPr>
        <w:t>4.2</w:t>
      </w:r>
      <w:r w:rsidRPr="00EF29F7">
        <w:rPr>
          <w:rFonts w:cs="Calibri"/>
          <w:szCs w:val="22"/>
        </w:rPr>
        <w:fldChar w:fldCharType="end"/>
      </w:r>
      <w:r w:rsidRPr="00EF29F7">
        <w:rPr>
          <w:rFonts w:cs="Calibri"/>
          <w:szCs w:val="22"/>
        </w:rPr>
        <w:t xml:space="preserve">.  </w:t>
      </w:r>
    </w:p>
    <w:p w14:paraId="165F0C72" w14:textId="77777777" w:rsidR="00897A9A" w:rsidRPr="00EF29F7" w:rsidRDefault="00897A9A" w:rsidP="00993FC6">
      <w:pPr>
        <w:pStyle w:val="Level2"/>
        <w:widowControl w:val="0"/>
        <w:numPr>
          <w:ilvl w:val="1"/>
          <w:numId w:val="15"/>
        </w:numPr>
        <w:outlineLvl w:val="9"/>
        <w:rPr>
          <w:rFonts w:cs="Calibri"/>
          <w:szCs w:val="22"/>
        </w:rPr>
      </w:pPr>
      <w:bookmarkStart w:id="743" w:name="_Ref530060160"/>
      <w:r w:rsidRPr="00EF29F7">
        <w:rPr>
          <w:rFonts w:cs="Calibri"/>
          <w:szCs w:val="22"/>
        </w:rPr>
        <w:t>The following provisions shall apply in respect of the Tender Process:-</w:t>
      </w:r>
      <w:bookmarkEnd w:id="743"/>
    </w:p>
    <w:p w14:paraId="576D31DA" w14:textId="77777777" w:rsidR="00897A9A" w:rsidRPr="00EF29F7" w:rsidRDefault="00897A9A" w:rsidP="00993FC6">
      <w:pPr>
        <w:pStyle w:val="Level3"/>
        <w:widowControl w:val="0"/>
        <w:rPr>
          <w:rFonts w:cs="Calibri"/>
          <w:szCs w:val="22"/>
        </w:rPr>
      </w:pPr>
      <w:r w:rsidRPr="00EF29F7">
        <w:rPr>
          <w:rFonts w:cs="Calibri"/>
          <w:szCs w:val="22"/>
        </w:rPr>
        <w:t xml:space="preserve">The objective of the Tender Process shall be to establish and for the Developer to pay to </w:t>
      </w:r>
      <w:r w:rsidR="008B2E36">
        <w:rPr>
          <w:rFonts w:cs="Calibri"/>
          <w:szCs w:val="22"/>
        </w:rPr>
        <w:t>ESCo</w:t>
      </w:r>
      <w:r w:rsidRPr="00EF29F7">
        <w:rPr>
          <w:rFonts w:cs="Calibri"/>
          <w:szCs w:val="22"/>
        </w:rPr>
        <w:t xml:space="preserve"> the Highest Compliant Tender Price, as a result of the Tender Process.</w:t>
      </w:r>
    </w:p>
    <w:p w14:paraId="131E5A21" w14:textId="77777777" w:rsidR="00897A9A" w:rsidRPr="00EF29F7" w:rsidRDefault="00897A9A" w:rsidP="00993FC6">
      <w:pPr>
        <w:pStyle w:val="Level3"/>
        <w:widowControl w:val="0"/>
        <w:rPr>
          <w:rFonts w:cs="Calibri"/>
          <w:szCs w:val="22"/>
        </w:rPr>
      </w:pPr>
      <w:r w:rsidRPr="00EF29F7">
        <w:rPr>
          <w:rFonts w:cs="Calibri"/>
          <w:szCs w:val="22"/>
        </w:rPr>
        <w:t xml:space="preserve">The Developer shall ensure that at least three (3) parties who satisfy the Qualification Criteria are invited to submit tenders as part of the Tender Process unless </w:t>
      </w:r>
      <w:r w:rsidR="008B2E36">
        <w:rPr>
          <w:rFonts w:cs="Calibri"/>
          <w:szCs w:val="22"/>
        </w:rPr>
        <w:t>ESCo</w:t>
      </w:r>
      <w:r w:rsidRPr="00EF29F7">
        <w:rPr>
          <w:rFonts w:cs="Calibri"/>
          <w:szCs w:val="22"/>
        </w:rPr>
        <w:t xml:space="preserve"> consents to a lower number.</w:t>
      </w:r>
    </w:p>
    <w:p w14:paraId="0E7466FA" w14:textId="77777777" w:rsidR="00897A9A" w:rsidRPr="00EF29F7" w:rsidRDefault="00897A9A" w:rsidP="00993FC6">
      <w:pPr>
        <w:pStyle w:val="Level3"/>
        <w:widowControl w:val="0"/>
        <w:rPr>
          <w:rFonts w:cs="Calibri"/>
          <w:szCs w:val="22"/>
        </w:rPr>
      </w:pPr>
      <w:r w:rsidRPr="00EF29F7">
        <w:rPr>
          <w:rFonts w:cs="Calibri"/>
          <w:szCs w:val="22"/>
        </w:rPr>
        <w:t>The Developer shall use all reasonable endeavours to complete the Tender Process as soon as practicable.</w:t>
      </w:r>
    </w:p>
    <w:p w14:paraId="229F4722" w14:textId="77777777" w:rsidR="00897A9A" w:rsidRPr="00EF29F7" w:rsidRDefault="00897A9A" w:rsidP="00993FC6">
      <w:pPr>
        <w:pStyle w:val="Level3"/>
        <w:widowControl w:val="0"/>
        <w:rPr>
          <w:rFonts w:cs="Calibri"/>
          <w:szCs w:val="22"/>
        </w:rPr>
      </w:pPr>
      <w:r w:rsidRPr="00EF29F7">
        <w:rPr>
          <w:rFonts w:cs="Calibri"/>
          <w:szCs w:val="22"/>
        </w:rPr>
        <w:t xml:space="preserve">The Developer shall as soon as reasonably practicable notify </w:t>
      </w:r>
      <w:r w:rsidR="008B2E36">
        <w:rPr>
          <w:rFonts w:cs="Calibri"/>
          <w:szCs w:val="22"/>
        </w:rPr>
        <w:t>ESCo</w:t>
      </w:r>
      <w:r w:rsidRPr="00EF29F7">
        <w:rPr>
          <w:rFonts w:cs="Calibri"/>
          <w:szCs w:val="22"/>
        </w:rPr>
        <w:t xml:space="preserve"> of the Qualification Criteria and other requirements and terms of the Tender Process, including the timing of the Tender Process, and shall act reasonably in setting such requirements and terms.</w:t>
      </w:r>
    </w:p>
    <w:p w14:paraId="5378B3AD" w14:textId="635A3E79" w:rsidR="00897A9A" w:rsidRPr="00EF29F7" w:rsidRDefault="00897A9A" w:rsidP="00993FC6">
      <w:pPr>
        <w:pStyle w:val="Level3"/>
        <w:widowControl w:val="0"/>
        <w:rPr>
          <w:rFonts w:cs="Calibri"/>
          <w:szCs w:val="22"/>
        </w:rPr>
      </w:pPr>
      <w:r w:rsidRPr="00EF29F7">
        <w:rPr>
          <w:rFonts w:cs="Calibri"/>
          <w:szCs w:val="22"/>
        </w:rPr>
        <w:t xml:space="preserve">The Developer shall carry out the Tender Process in an open, impartial and transparent manner to facilitate the intent of the provisions of this </w:t>
      </w:r>
      <w:r w:rsidR="000B60C4" w:rsidRPr="00EF29F7">
        <w:rPr>
          <w:rFonts w:cs="Calibri"/>
          <w:szCs w:val="22"/>
          <w:lang w:val="en-GB"/>
        </w:rPr>
        <w:fldChar w:fldCharType="begin"/>
      </w:r>
      <w:r w:rsidR="000B60C4" w:rsidRPr="00EF29F7">
        <w:rPr>
          <w:rFonts w:cs="Calibri"/>
          <w:szCs w:val="22"/>
          <w:lang w:val="en-GB"/>
        </w:rPr>
        <w:instrText xml:space="preserve"> REF _Ref4834901 \r \h  \* MERGEFORMAT </w:instrText>
      </w:r>
      <w:r w:rsidR="000B60C4" w:rsidRPr="00EF29F7">
        <w:rPr>
          <w:rFonts w:cs="Calibri"/>
          <w:szCs w:val="22"/>
          <w:lang w:val="en-GB"/>
        </w:rPr>
      </w:r>
      <w:r w:rsidR="000B60C4" w:rsidRPr="00EF29F7">
        <w:rPr>
          <w:rFonts w:cs="Calibri"/>
          <w:szCs w:val="22"/>
          <w:lang w:val="en-GB"/>
        </w:rPr>
        <w:fldChar w:fldCharType="separate"/>
      </w:r>
      <w:r w:rsidR="001E3D88">
        <w:rPr>
          <w:rFonts w:cs="Calibri"/>
          <w:szCs w:val="22"/>
          <w:lang w:val="en-GB"/>
        </w:rPr>
        <w:t>Schedule 17</w:t>
      </w:r>
      <w:r w:rsidR="000B60C4" w:rsidRPr="00EF29F7">
        <w:rPr>
          <w:rFonts w:cs="Calibri"/>
          <w:szCs w:val="22"/>
          <w:lang w:val="en-GB"/>
        </w:rPr>
        <w:fldChar w:fldCharType="end"/>
      </w:r>
      <w:r w:rsidRPr="00EF29F7">
        <w:rPr>
          <w:rFonts w:cs="Calibri"/>
          <w:szCs w:val="22"/>
        </w:rPr>
        <w:t>.</w:t>
      </w:r>
    </w:p>
    <w:p w14:paraId="5891C2E5" w14:textId="6C166F37" w:rsidR="00897A9A" w:rsidRPr="00EF29F7" w:rsidRDefault="00897A9A" w:rsidP="00993FC6">
      <w:pPr>
        <w:pStyle w:val="Level3"/>
        <w:widowControl w:val="0"/>
        <w:rPr>
          <w:rFonts w:cs="Calibri"/>
          <w:szCs w:val="22"/>
        </w:rPr>
      </w:pPr>
      <w:bookmarkStart w:id="744" w:name="_Ref438117952"/>
      <w:r w:rsidRPr="00EF29F7">
        <w:rPr>
          <w:rFonts w:cs="Calibri"/>
          <w:szCs w:val="22"/>
        </w:rPr>
        <w:t xml:space="preserve">The Developer shall request any information that is reasonably required as part of the Tender Process to be released which would otherwise be prevented under </w:t>
      </w:r>
      <w:r w:rsidR="000B60C4">
        <w:rPr>
          <w:rFonts w:cs="Calibri"/>
          <w:szCs w:val="22"/>
        </w:rPr>
        <w:fldChar w:fldCharType="begin"/>
      </w:r>
      <w:r w:rsidR="000B60C4">
        <w:rPr>
          <w:rFonts w:cs="Calibri"/>
          <w:szCs w:val="22"/>
        </w:rPr>
        <w:instrText xml:space="preserve"> REF a353575 \r \h </w:instrText>
      </w:r>
      <w:r w:rsidR="000B60C4">
        <w:rPr>
          <w:rFonts w:cs="Calibri"/>
          <w:szCs w:val="22"/>
        </w:rPr>
      </w:r>
      <w:r w:rsidR="000B60C4">
        <w:rPr>
          <w:rFonts w:cs="Calibri"/>
          <w:szCs w:val="22"/>
        </w:rPr>
        <w:fldChar w:fldCharType="separate"/>
      </w:r>
      <w:r w:rsidR="001E3D88">
        <w:rPr>
          <w:rFonts w:cs="Calibri"/>
          <w:szCs w:val="22"/>
        </w:rPr>
        <w:t>17</w:t>
      </w:r>
      <w:r w:rsidR="000B60C4">
        <w:rPr>
          <w:rFonts w:cs="Calibri"/>
          <w:szCs w:val="22"/>
        </w:rPr>
        <w:fldChar w:fldCharType="end"/>
      </w:r>
      <w:r w:rsidR="000B60C4">
        <w:rPr>
          <w:rFonts w:cs="Calibri"/>
          <w:szCs w:val="22"/>
          <w:lang w:val="en-GB"/>
        </w:rPr>
        <w:t xml:space="preserve"> (Confidentiality) </w:t>
      </w:r>
      <w:r w:rsidRPr="00EF29F7">
        <w:rPr>
          <w:rFonts w:cs="Calibri"/>
          <w:szCs w:val="22"/>
        </w:rPr>
        <w:t xml:space="preserve">and </w:t>
      </w:r>
      <w:r w:rsidR="008B2E36">
        <w:rPr>
          <w:rFonts w:cs="Calibri"/>
          <w:szCs w:val="22"/>
        </w:rPr>
        <w:t>ESCo</w:t>
      </w:r>
      <w:r w:rsidRPr="00EF29F7">
        <w:rPr>
          <w:rFonts w:cs="Calibri"/>
          <w:szCs w:val="22"/>
        </w:rPr>
        <w:t xml:space="preserve"> shall not unreasonably withhold or delay the release of such information, provided that </w:t>
      </w:r>
      <w:r w:rsidR="008B2E36">
        <w:rPr>
          <w:rFonts w:cs="Calibri"/>
          <w:szCs w:val="22"/>
        </w:rPr>
        <w:t>ESCo</w:t>
      </w:r>
      <w:r w:rsidRPr="00EF29F7">
        <w:rPr>
          <w:rFonts w:cs="Calibri"/>
          <w:szCs w:val="22"/>
        </w:rPr>
        <w:t xml:space="preserve"> shall not be required to provide or release any such information which is commercially sensitive to </w:t>
      </w:r>
      <w:r w:rsidR="008B2E36">
        <w:rPr>
          <w:rFonts w:cs="Calibri"/>
          <w:szCs w:val="22"/>
        </w:rPr>
        <w:t>ESCo</w:t>
      </w:r>
      <w:r w:rsidRPr="00EF29F7">
        <w:rPr>
          <w:rFonts w:cs="Calibri"/>
          <w:szCs w:val="22"/>
        </w:rPr>
        <w:t xml:space="preserve"> as defined in paragraph </w:t>
      </w:r>
      <w:r w:rsidRPr="00EF29F7">
        <w:rPr>
          <w:rFonts w:cs="Calibri"/>
          <w:szCs w:val="22"/>
        </w:rPr>
        <w:fldChar w:fldCharType="begin"/>
      </w:r>
      <w:r w:rsidRPr="00EF29F7">
        <w:rPr>
          <w:rFonts w:cs="Calibri"/>
          <w:szCs w:val="22"/>
        </w:rPr>
        <w:instrText xml:space="preserve"> REF _Ref438117943 \n \h  \* MERGEFORMAT </w:instrText>
      </w:r>
      <w:r w:rsidRPr="00EF29F7">
        <w:rPr>
          <w:rFonts w:cs="Calibri"/>
          <w:szCs w:val="22"/>
        </w:rPr>
      </w:r>
      <w:r w:rsidRPr="00EF29F7">
        <w:rPr>
          <w:rFonts w:cs="Calibri"/>
          <w:szCs w:val="22"/>
        </w:rPr>
        <w:fldChar w:fldCharType="separate"/>
      </w:r>
      <w:r w:rsidR="001E3D88">
        <w:rPr>
          <w:rFonts w:cs="Calibri"/>
          <w:szCs w:val="22"/>
        </w:rPr>
        <w:t>4.3</w:t>
      </w:r>
      <w:r w:rsidRPr="00EF29F7">
        <w:rPr>
          <w:rFonts w:cs="Calibri"/>
          <w:szCs w:val="22"/>
        </w:rPr>
        <w:fldChar w:fldCharType="end"/>
      </w:r>
      <w:r w:rsidRPr="00EF29F7">
        <w:rPr>
          <w:rFonts w:cs="Calibri"/>
          <w:szCs w:val="22"/>
        </w:rPr>
        <w:t>.</w:t>
      </w:r>
      <w:bookmarkEnd w:id="744"/>
    </w:p>
    <w:p w14:paraId="6AEEBD3B" w14:textId="53F7B334" w:rsidR="00897A9A" w:rsidRPr="00EF29F7" w:rsidRDefault="00897A9A" w:rsidP="00993FC6">
      <w:pPr>
        <w:pStyle w:val="Level2"/>
        <w:widowControl w:val="0"/>
        <w:numPr>
          <w:ilvl w:val="1"/>
          <w:numId w:val="15"/>
        </w:numPr>
        <w:outlineLvl w:val="9"/>
        <w:rPr>
          <w:rFonts w:cs="Calibri"/>
          <w:szCs w:val="22"/>
        </w:rPr>
      </w:pPr>
      <w:bookmarkStart w:id="745" w:name="_Ref438117943"/>
      <w:r w:rsidRPr="00EF29F7">
        <w:rPr>
          <w:rFonts w:cs="Calibri"/>
          <w:szCs w:val="22"/>
        </w:rPr>
        <w:t xml:space="preserve">For the purposes of paragraph </w:t>
      </w:r>
      <w:r w:rsidR="00AE36BB">
        <w:rPr>
          <w:rFonts w:cs="Calibri"/>
          <w:szCs w:val="22"/>
        </w:rPr>
        <w:fldChar w:fldCharType="begin"/>
      </w:r>
      <w:r w:rsidR="00AE36BB">
        <w:rPr>
          <w:rFonts w:cs="Calibri"/>
          <w:szCs w:val="22"/>
        </w:rPr>
        <w:instrText xml:space="preserve"> REF _Ref438117952 \r \h </w:instrText>
      </w:r>
      <w:r w:rsidR="00AE36BB">
        <w:rPr>
          <w:rFonts w:cs="Calibri"/>
          <w:szCs w:val="22"/>
        </w:rPr>
      </w:r>
      <w:r w:rsidR="00AE36BB">
        <w:rPr>
          <w:rFonts w:cs="Calibri"/>
          <w:szCs w:val="22"/>
        </w:rPr>
        <w:fldChar w:fldCharType="separate"/>
      </w:r>
      <w:r w:rsidR="001E3D88">
        <w:rPr>
          <w:rFonts w:cs="Calibri"/>
          <w:szCs w:val="22"/>
        </w:rPr>
        <w:t>4.2.6</w:t>
      </w:r>
      <w:r w:rsidR="00AE36BB">
        <w:rPr>
          <w:rFonts w:cs="Calibri"/>
          <w:szCs w:val="22"/>
        </w:rPr>
        <w:fldChar w:fldCharType="end"/>
      </w:r>
      <w:r w:rsidRPr="00EF29F7">
        <w:rPr>
          <w:rFonts w:cs="Calibri"/>
          <w:szCs w:val="22"/>
        </w:rPr>
        <w:t xml:space="preserve">, commercially sensitive shall mean information which could if disclosed to a competitor of </w:t>
      </w:r>
      <w:r w:rsidR="008B2E36">
        <w:rPr>
          <w:rFonts w:cs="Calibri"/>
          <w:szCs w:val="22"/>
        </w:rPr>
        <w:t>ESCo</w:t>
      </w:r>
      <w:r w:rsidRPr="00EF29F7">
        <w:rPr>
          <w:rFonts w:cs="Calibri"/>
          <w:szCs w:val="22"/>
        </w:rPr>
        <w:t xml:space="preserve"> could give that competitor a competitive advantage over </w:t>
      </w:r>
      <w:r w:rsidR="008B2E36">
        <w:rPr>
          <w:rFonts w:cs="Calibri"/>
          <w:szCs w:val="22"/>
        </w:rPr>
        <w:t>ESCo</w:t>
      </w:r>
      <w:r w:rsidRPr="00EF29F7">
        <w:rPr>
          <w:rFonts w:cs="Calibri"/>
          <w:szCs w:val="22"/>
        </w:rPr>
        <w:t xml:space="preserve"> and/or prejudice the business of </w:t>
      </w:r>
      <w:r w:rsidR="008B2E36">
        <w:rPr>
          <w:rFonts w:cs="Calibri"/>
          <w:szCs w:val="22"/>
        </w:rPr>
        <w:t>ESCo</w:t>
      </w:r>
      <w:r w:rsidRPr="00EF29F7">
        <w:rPr>
          <w:rFonts w:cs="Calibri"/>
          <w:szCs w:val="22"/>
        </w:rPr>
        <w:t>.</w:t>
      </w:r>
      <w:bookmarkEnd w:id="745"/>
    </w:p>
    <w:p w14:paraId="63DE6BCE" w14:textId="77777777" w:rsidR="00897A9A" w:rsidRPr="00EF29F7" w:rsidRDefault="008B2E36" w:rsidP="00993FC6">
      <w:pPr>
        <w:pStyle w:val="Level2"/>
        <w:widowControl w:val="0"/>
        <w:numPr>
          <w:ilvl w:val="1"/>
          <w:numId w:val="15"/>
        </w:numPr>
        <w:outlineLvl w:val="9"/>
        <w:rPr>
          <w:rFonts w:cs="Calibri"/>
          <w:szCs w:val="22"/>
        </w:rPr>
      </w:pPr>
      <w:bookmarkStart w:id="746" w:name="_Ref438117896"/>
      <w:r>
        <w:rPr>
          <w:rFonts w:cs="Calibri"/>
          <w:szCs w:val="22"/>
        </w:rPr>
        <w:t>ESCo</w:t>
      </w:r>
      <w:r w:rsidR="00897A9A" w:rsidRPr="00EF29F7">
        <w:rPr>
          <w:rFonts w:cs="Calibri"/>
          <w:szCs w:val="22"/>
        </w:rPr>
        <w:t xml:space="preserve"> may, at its own cost, appoint an independent person to monitor the Tender Process (a "</w:t>
      </w:r>
      <w:r w:rsidR="00897A9A" w:rsidRPr="00EF29F7">
        <w:rPr>
          <w:rFonts w:cs="Calibri"/>
          <w:b/>
          <w:szCs w:val="22"/>
        </w:rPr>
        <w:t>Tender Process Monitor</w:t>
      </w:r>
      <w:r w:rsidR="00897A9A" w:rsidRPr="00EF29F7">
        <w:rPr>
          <w:rFonts w:cs="Calibri"/>
          <w:szCs w:val="22"/>
        </w:rPr>
        <w:t xml:space="preserve">") for the purpose of monitoring and reporting to </w:t>
      </w:r>
      <w:r>
        <w:rPr>
          <w:rFonts w:cs="Calibri"/>
          <w:szCs w:val="22"/>
        </w:rPr>
        <w:t>ESCo</w:t>
      </w:r>
      <w:r w:rsidR="00897A9A" w:rsidRPr="00EF29F7">
        <w:rPr>
          <w:rFonts w:cs="Calibri"/>
          <w:szCs w:val="22"/>
        </w:rPr>
        <w:t xml:space="preserve"> on the Developer's compliance with the Tender Process and making representations to the Developer.</w:t>
      </w:r>
      <w:bookmarkEnd w:id="746"/>
    </w:p>
    <w:p w14:paraId="66DAA2EA" w14:textId="04CB81E2"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The Tender Process Monitor shall enter into a confidentiality agreement with the Developer in a form reasonably acceptable to the Developer and shall be entitled to attend all meetings relating to the Tender Process, inspect copies of all the tender documentation and bids and make representations to the Developer as to compliance with the Tender Process.  The Developer shall not be bound to consider or act upon such representations but acknowledges that such representations may be referred to by </w:t>
      </w:r>
      <w:r w:rsidR="008B2E36">
        <w:rPr>
          <w:rFonts w:cs="Calibri"/>
          <w:szCs w:val="22"/>
        </w:rPr>
        <w:t>ESCo</w:t>
      </w:r>
      <w:r w:rsidRPr="00EF29F7">
        <w:rPr>
          <w:rFonts w:cs="Calibri"/>
          <w:szCs w:val="22"/>
        </w:rPr>
        <w:t xml:space="preserve"> in the event that </w:t>
      </w:r>
      <w:r w:rsidR="008B2E36">
        <w:rPr>
          <w:rFonts w:cs="Calibri"/>
          <w:szCs w:val="22"/>
        </w:rPr>
        <w:t>ESCo</w:t>
      </w:r>
      <w:r w:rsidRPr="00EF29F7">
        <w:rPr>
          <w:rFonts w:cs="Calibri"/>
          <w:szCs w:val="22"/>
        </w:rPr>
        <w:t xml:space="preserve"> refers a dispute relating to the Adjusted Highest Complaint Tender Price to be determined in accordance with </w:t>
      </w:r>
      <w:r w:rsidR="00AE36BB">
        <w:rPr>
          <w:rFonts w:cs="Calibri"/>
          <w:szCs w:val="22"/>
          <w:lang w:val="en-GB"/>
        </w:rPr>
        <w:t xml:space="preserve">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1E3D88">
        <w:rPr>
          <w:rFonts w:cs="Calibri"/>
          <w:szCs w:val="22"/>
        </w:rPr>
        <w:t>27</w:t>
      </w:r>
      <w:r w:rsidR="00AE36BB">
        <w:rPr>
          <w:rFonts w:cs="Calibri"/>
          <w:szCs w:val="22"/>
        </w:rPr>
        <w:fldChar w:fldCharType="end"/>
      </w:r>
      <w:r w:rsidR="00AE36BB">
        <w:rPr>
          <w:rFonts w:cs="Calibri"/>
          <w:szCs w:val="22"/>
          <w:lang w:val="en-GB"/>
        </w:rPr>
        <w:t xml:space="preserve"> (Dispute Resolution Procedure)</w:t>
      </w:r>
      <w:r w:rsidRPr="00EF29F7">
        <w:rPr>
          <w:rFonts w:cs="Calibri"/>
          <w:szCs w:val="22"/>
        </w:rPr>
        <w:t>.</w:t>
      </w:r>
    </w:p>
    <w:p w14:paraId="6CA8C61E" w14:textId="77777777"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The Developer shall require bidders to bid on the basis that:-</w:t>
      </w:r>
    </w:p>
    <w:p w14:paraId="21C5684F" w14:textId="77777777" w:rsidR="00897A9A" w:rsidRPr="00EF29F7" w:rsidRDefault="00897A9A" w:rsidP="00993FC6">
      <w:pPr>
        <w:pStyle w:val="Level3"/>
        <w:widowControl w:val="0"/>
        <w:rPr>
          <w:rFonts w:cs="Calibri"/>
          <w:szCs w:val="22"/>
        </w:rPr>
      </w:pPr>
      <w:r w:rsidRPr="00EF29F7">
        <w:rPr>
          <w:rFonts w:cs="Calibri"/>
          <w:szCs w:val="22"/>
        </w:rPr>
        <w:t>they will receive the benefit of any outstanding claims or amounts held under material damages insurance policies;</w:t>
      </w:r>
    </w:p>
    <w:p w14:paraId="2D3F5878" w14:textId="77777777" w:rsidR="00AE36BB" w:rsidRPr="00EF29F7" w:rsidRDefault="00E20EB2" w:rsidP="00993FC6">
      <w:pPr>
        <w:pStyle w:val="Level3"/>
        <w:widowControl w:val="0"/>
        <w:rPr>
          <w:rFonts w:cs="Calibri"/>
          <w:szCs w:val="22"/>
        </w:rPr>
      </w:pPr>
      <w:r>
        <w:rPr>
          <w:rFonts w:cs="Calibri"/>
          <w:szCs w:val="22"/>
          <w:lang w:val="en-GB"/>
        </w:rPr>
        <w:t xml:space="preserve"> </w:t>
      </w:r>
      <w:r w:rsidR="00AE36BB">
        <w:rPr>
          <w:rFonts w:cs="Calibri"/>
          <w:szCs w:val="22"/>
          <w:lang w:val="en-GB"/>
        </w:rPr>
        <w:t>[   ]</w:t>
      </w:r>
      <w:r w:rsidR="00AE36BB">
        <w:rPr>
          <w:rStyle w:val="FootnoteReference"/>
          <w:rFonts w:cs="Calibri"/>
          <w:szCs w:val="22"/>
          <w:lang w:val="en-GB"/>
        </w:rPr>
        <w:footnoteReference w:id="105"/>
      </w:r>
    </w:p>
    <w:p w14:paraId="7231CF27" w14:textId="51A06F97" w:rsidR="00897A9A" w:rsidRPr="00EF29F7" w:rsidRDefault="00897A9A" w:rsidP="00993FC6">
      <w:pPr>
        <w:pStyle w:val="Level2"/>
        <w:widowControl w:val="0"/>
        <w:numPr>
          <w:ilvl w:val="1"/>
          <w:numId w:val="15"/>
        </w:numPr>
        <w:outlineLvl w:val="9"/>
        <w:rPr>
          <w:rFonts w:cs="Calibri"/>
          <w:szCs w:val="22"/>
        </w:rPr>
      </w:pPr>
      <w:bookmarkStart w:id="747" w:name="_Ref438118113"/>
      <w:r w:rsidRPr="00EF29F7">
        <w:rPr>
          <w:rFonts w:cs="Calibri"/>
          <w:szCs w:val="22"/>
        </w:rPr>
        <w:t xml:space="preserve">As soon as practicable after tenders have been received, the Developer shall (acting reasonably) review and assess the Compliant Tenders and shall notify </w:t>
      </w:r>
      <w:r w:rsidR="008B2E36">
        <w:rPr>
          <w:rFonts w:cs="Calibri"/>
          <w:szCs w:val="22"/>
        </w:rPr>
        <w:t>ESCo</w:t>
      </w:r>
      <w:r w:rsidRPr="00EF29F7">
        <w:rPr>
          <w:rFonts w:cs="Calibri"/>
          <w:szCs w:val="22"/>
        </w:rPr>
        <w:t xml:space="preserve"> of the Adjusted Highest Compliant Tender Price.  Subject to paragraph </w:t>
      </w:r>
      <w:r w:rsidRPr="00EF29F7">
        <w:rPr>
          <w:rFonts w:cs="Calibri"/>
          <w:szCs w:val="22"/>
        </w:rPr>
        <w:fldChar w:fldCharType="begin"/>
      </w:r>
      <w:r w:rsidRPr="00EF29F7">
        <w:rPr>
          <w:rFonts w:cs="Calibri"/>
          <w:szCs w:val="22"/>
        </w:rPr>
        <w:instrText xml:space="preserve"> REF _Ref438118000 \n \h  \* MERGEFORMAT </w:instrText>
      </w:r>
      <w:r w:rsidRPr="00EF29F7">
        <w:rPr>
          <w:rFonts w:cs="Calibri"/>
          <w:szCs w:val="22"/>
        </w:rPr>
      </w:r>
      <w:r w:rsidRPr="00EF29F7">
        <w:rPr>
          <w:rFonts w:cs="Calibri"/>
          <w:szCs w:val="22"/>
        </w:rPr>
        <w:fldChar w:fldCharType="separate"/>
      </w:r>
      <w:r w:rsidR="001E3D88">
        <w:rPr>
          <w:rFonts w:cs="Calibri"/>
          <w:szCs w:val="22"/>
        </w:rPr>
        <w:t>4.8</w:t>
      </w:r>
      <w:r w:rsidRPr="00EF29F7">
        <w:rPr>
          <w:rFonts w:cs="Calibri"/>
          <w:szCs w:val="22"/>
        </w:rPr>
        <w:fldChar w:fldCharType="end"/>
      </w:r>
      <w:r w:rsidRPr="00EF29F7">
        <w:rPr>
          <w:rFonts w:cs="Calibri"/>
          <w:szCs w:val="22"/>
        </w:rPr>
        <w:t xml:space="preserve"> once the Adjusted Highest Compliant Tender Price is established the Developer shall enter into the New Agreement</w:t>
      </w:r>
      <w:r w:rsidR="007914ED">
        <w:rPr>
          <w:rFonts w:cs="Calibri"/>
          <w:szCs w:val="22"/>
          <w:lang w:val="en-GB"/>
        </w:rPr>
        <w:t>s</w:t>
      </w:r>
      <w:r w:rsidRPr="00EF29F7">
        <w:rPr>
          <w:rFonts w:cs="Calibri"/>
          <w:szCs w:val="22"/>
        </w:rPr>
        <w:t xml:space="preserve"> with the New </w:t>
      </w:r>
      <w:r w:rsidR="008B2E36">
        <w:rPr>
          <w:rFonts w:cs="Calibri"/>
          <w:szCs w:val="22"/>
          <w:lang w:val="en-GB"/>
        </w:rPr>
        <w:t>ESCo</w:t>
      </w:r>
      <w:r w:rsidRPr="00EF29F7">
        <w:rPr>
          <w:rFonts w:cs="Calibri"/>
          <w:szCs w:val="22"/>
        </w:rPr>
        <w:t xml:space="preserve"> and the provisions of paragraph </w:t>
      </w:r>
      <w:r w:rsidR="00AE36BB">
        <w:rPr>
          <w:rFonts w:cs="Calibri"/>
          <w:szCs w:val="22"/>
        </w:rPr>
        <w:fldChar w:fldCharType="begin"/>
      </w:r>
      <w:r w:rsidR="00AE36BB">
        <w:rPr>
          <w:rFonts w:cs="Calibri"/>
          <w:szCs w:val="22"/>
        </w:rPr>
        <w:instrText xml:space="preserve"> REF _Ref438118218 \r \h </w:instrText>
      </w:r>
      <w:r w:rsidR="00AE36BB">
        <w:rPr>
          <w:rFonts w:cs="Calibri"/>
          <w:szCs w:val="22"/>
        </w:rPr>
      </w:r>
      <w:r w:rsidR="00AE36BB">
        <w:rPr>
          <w:rFonts w:cs="Calibri"/>
          <w:szCs w:val="22"/>
        </w:rPr>
        <w:fldChar w:fldCharType="separate"/>
      </w:r>
      <w:r w:rsidR="001E3D88">
        <w:rPr>
          <w:rFonts w:cs="Calibri"/>
          <w:szCs w:val="22"/>
        </w:rPr>
        <w:t>6</w:t>
      </w:r>
      <w:r w:rsidR="00AE36BB">
        <w:rPr>
          <w:rFonts w:cs="Calibri"/>
          <w:szCs w:val="22"/>
        </w:rPr>
        <w:fldChar w:fldCharType="end"/>
      </w:r>
      <w:r w:rsidRPr="00EF29F7">
        <w:rPr>
          <w:rFonts w:cs="Calibri"/>
          <w:szCs w:val="22"/>
        </w:rPr>
        <w:t xml:space="preserve"> shall apply in respect of payment of the </w:t>
      </w:r>
      <w:r w:rsidR="008B2E36">
        <w:rPr>
          <w:rFonts w:cs="Calibri"/>
          <w:szCs w:val="22"/>
        </w:rPr>
        <w:t>ESCo</w:t>
      </w:r>
      <w:r w:rsidRPr="00EF29F7">
        <w:rPr>
          <w:rFonts w:cs="Calibri"/>
          <w:szCs w:val="22"/>
        </w:rPr>
        <w:t xml:space="preserve"> Termination Amount.</w:t>
      </w:r>
      <w:bookmarkEnd w:id="747"/>
    </w:p>
    <w:p w14:paraId="7BE50A05" w14:textId="10A4B040" w:rsidR="00897A9A" w:rsidRPr="00EF29F7" w:rsidRDefault="00897A9A" w:rsidP="00993FC6">
      <w:pPr>
        <w:pStyle w:val="Level2"/>
        <w:widowControl w:val="0"/>
        <w:numPr>
          <w:ilvl w:val="1"/>
          <w:numId w:val="15"/>
        </w:numPr>
        <w:outlineLvl w:val="9"/>
        <w:rPr>
          <w:rFonts w:cs="Calibri"/>
          <w:szCs w:val="22"/>
        </w:rPr>
      </w:pPr>
      <w:bookmarkStart w:id="748" w:name="_Ref438118000"/>
      <w:r w:rsidRPr="00EF29F7">
        <w:rPr>
          <w:rFonts w:cs="Calibri"/>
          <w:szCs w:val="22"/>
        </w:rPr>
        <w:t xml:space="preserve">Notwithstanding completion of the Tender Process, the Developer shall not be required to terminate this Agreement pursuant to a Final Termination Notice and accordingly not enter into </w:t>
      </w:r>
      <w:r w:rsidR="007914ED">
        <w:rPr>
          <w:rFonts w:cs="Calibri"/>
          <w:szCs w:val="22"/>
          <w:lang w:val="en-GB"/>
        </w:rPr>
        <w:t>the</w:t>
      </w:r>
      <w:r w:rsidRPr="00EF29F7">
        <w:rPr>
          <w:rFonts w:cs="Calibri"/>
          <w:szCs w:val="22"/>
        </w:rPr>
        <w:t xml:space="preserve"> New Agreement</w:t>
      </w:r>
      <w:r w:rsidR="007914ED">
        <w:rPr>
          <w:rFonts w:cs="Calibri"/>
          <w:szCs w:val="22"/>
          <w:lang w:val="en-GB"/>
        </w:rPr>
        <w:t>s</w:t>
      </w:r>
      <w:r w:rsidRPr="00EF29F7">
        <w:rPr>
          <w:rFonts w:cs="Calibri"/>
          <w:szCs w:val="22"/>
        </w:rPr>
        <w:t xml:space="preserve"> with the New </w:t>
      </w:r>
      <w:r w:rsidR="008B2E36">
        <w:rPr>
          <w:rFonts w:cs="Calibri"/>
          <w:szCs w:val="22"/>
          <w:lang w:val="en-GB"/>
        </w:rPr>
        <w:t>ESCo</w:t>
      </w:r>
      <w:r w:rsidRPr="00EF29F7">
        <w:rPr>
          <w:rFonts w:cs="Calibri"/>
          <w:szCs w:val="22"/>
        </w:rPr>
        <w:t xml:space="preserve">, but if the Developer elects not to terminate this Agreement (such election to be made within </w:t>
      </w:r>
      <w:r w:rsidR="00D20142">
        <w:rPr>
          <w:rFonts w:cs="Calibri"/>
          <w:szCs w:val="22"/>
          <w:lang w:val="en-GB"/>
        </w:rPr>
        <w:t>[</w:t>
      </w:r>
      <w:r w:rsidRPr="00EF29F7">
        <w:rPr>
          <w:rFonts w:cs="Calibri"/>
          <w:szCs w:val="22"/>
        </w:rPr>
        <w:t>six</w:t>
      </w:r>
      <w:r w:rsidR="00D20142">
        <w:rPr>
          <w:rFonts w:cs="Calibri"/>
          <w:szCs w:val="22"/>
          <w:lang w:val="en-GB"/>
        </w:rPr>
        <w:t xml:space="preserve"> (6)]</w:t>
      </w:r>
      <w:r w:rsidRPr="00EF29F7">
        <w:rPr>
          <w:rFonts w:cs="Calibri"/>
          <w:szCs w:val="22"/>
        </w:rPr>
        <w:t xml:space="preserve"> months of the date of service of the Final Termination Notice) then the Developer shall be deemed to have waived its entitlement to terminate this Agreement</w:t>
      </w:r>
      <w:r w:rsidR="00190ACD">
        <w:rPr>
          <w:rFonts w:cs="Calibri"/>
          <w:szCs w:val="22"/>
          <w:lang w:val="en-GB"/>
        </w:rPr>
        <w:t xml:space="preserve"> (and the Framework Supply Agreement)</w:t>
      </w:r>
      <w:r w:rsidRPr="00EF29F7">
        <w:rPr>
          <w:rFonts w:cs="Calibri"/>
          <w:szCs w:val="22"/>
        </w:rPr>
        <w:t xml:space="preserve"> pursuant to the Developer Termination Ground upon which the Final Termination Notice was served and any Developer Warning Notice which </w:t>
      </w:r>
      <w:r w:rsidR="004438B0">
        <w:rPr>
          <w:rFonts w:cs="Calibri"/>
          <w:szCs w:val="22"/>
          <w:lang w:val="en-GB"/>
        </w:rPr>
        <w:t>has</w:t>
      </w:r>
      <w:r w:rsidRPr="00EF29F7">
        <w:rPr>
          <w:rFonts w:cs="Calibri"/>
          <w:szCs w:val="22"/>
        </w:rPr>
        <w:t xml:space="preserve"> been served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_Ref338155628 \r \h </w:instrText>
      </w:r>
      <w:r w:rsidR="00AE36BB">
        <w:rPr>
          <w:rFonts w:cs="Calibri"/>
          <w:szCs w:val="22"/>
        </w:rPr>
      </w:r>
      <w:r w:rsidR="00AE36BB">
        <w:rPr>
          <w:rFonts w:cs="Calibri"/>
          <w:szCs w:val="22"/>
        </w:rPr>
        <w:fldChar w:fldCharType="separate"/>
      </w:r>
      <w:r w:rsidR="001E3D88">
        <w:rPr>
          <w:rFonts w:cs="Calibri"/>
          <w:szCs w:val="22"/>
        </w:rPr>
        <w:t>25.2</w:t>
      </w:r>
      <w:r w:rsidR="00AE36BB">
        <w:rPr>
          <w:rFonts w:cs="Calibri"/>
          <w:szCs w:val="22"/>
        </w:rPr>
        <w:fldChar w:fldCharType="end"/>
      </w:r>
      <w:r w:rsidR="00AE36BB">
        <w:rPr>
          <w:rFonts w:cs="Calibri"/>
          <w:szCs w:val="22"/>
          <w:lang w:val="en-GB"/>
        </w:rPr>
        <w:t xml:space="preserve"> (Default, Cure and Termination) </w:t>
      </w:r>
      <w:r w:rsidR="00190ACD">
        <w:rPr>
          <w:rFonts w:cs="Calibri"/>
          <w:szCs w:val="22"/>
          <w:lang w:val="en-GB"/>
        </w:rPr>
        <w:t xml:space="preserve">(and the equivalent provisions of the Framework Supply Agreement) </w:t>
      </w:r>
      <w:r w:rsidRPr="00EF29F7">
        <w:rPr>
          <w:rFonts w:cs="Calibri"/>
          <w:szCs w:val="22"/>
        </w:rPr>
        <w:t>shall be cancelled.</w:t>
      </w:r>
      <w:bookmarkEnd w:id="748"/>
    </w:p>
    <w:p w14:paraId="1CBE4F97" w14:textId="77777777" w:rsidR="00897A9A" w:rsidRPr="00EF29F7" w:rsidRDefault="00897A9A" w:rsidP="00E948D3">
      <w:pPr>
        <w:pStyle w:val="Level1"/>
        <w:numPr>
          <w:ilvl w:val="0"/>
          <w:numId w:val="15"/>
        </w:numPr>
      </w:pPr>
      <w:bookmarkStart w:id="749" w:name="_Ref438117910"/>
      <w:bookmarkStart w:id="750" w:name="_Toc438194893"/>
      <w:r w:rsidRPr="00EF29F7">
        <w:t>No Bidders</w:t>
      </w:r>
      <w:bookmarkEnd w:id="749"/>
      <w:bookmarkEnd w:id="750"/>
    </w:p>
    <w:p w14:paraId="4C000B60" w14:textId="77777777" w:rsidR="00897A9A" w:rsidRPr="00EF29F7" w:rsidRDefault="00897A9A" w:rsidP="00993FC6">
      <w:pPr>
        <w:pStyle w:val="Level2"/>
        <w:widowControl w:val="0"/>
        <w:numPr>
          <w:ilvl w:val="0"/>
          <w:numId w:val="0"/>
        </w:numPr>
        <w:ind w:left="851"/>
        <w:outlineLvl w:val="9"/>
        <w:rPr>
          <w:rFonts w:cs="Calibri"/>
          <w:szCs w:val="22"/>
        </w:rPr>
      </w:pPr>
      <w:r w:rsidRPr="00EF29F7">
        <w:rPr>
          <w:rFonts w:cs="Calibri"/>
          <w:szCs w:val="22"/>
        </w:rPr>
        <w:t>If following a Tender Process no bidders submitted bids the following provisions will apply:-</w:t>
      </w:r>
    </w:p>
    <w:p w14:paraId="38C15291" w14:textId="585F6017" w:rsidR="00897A9A" w:rsidRPr="00EF29F7" w:rsidRDefault="00897A9A" w:rsidP="00993FC6">
      <w:pPr>
        <w:pStyle w:val="Level3"/>
        <w:widowControl w:val="0"/>
        <w:rPr>
          <w:rFonts w:cs="Calibri"/>
          <w:szCs w:val="22"/>
        </w:rPr>
      </w:pPr>
      <w:r w:rsidRPr="00EF29F7">
        <w:rPr>
          <w:rFonts w:cs="Calibri"/>
          <w:szCs w:val="22"/>
        </w:rPr>
        <w:t>the Developer can elect not to terminate this Agreement</w:t>
      </w:r>
      <w:r w:rsidR="001F0A44">
        <w:rPr>
          <w:rFonts w:cs="Calibri"/>
          <w:szCs w:val="22"/>
          <w:lang w:val="en-GB"/>
        </w:rPr>
        <w:t xml:space="preserve"> and the Framework Supply Agreement</w:t>
      </w:r>
      <w:r w:rsidRPr="00EF29F7">
        <w:rPr>
          <w:rFonts w:cs="Calibri"/>
          <w:szCs w:val="22"/>
        </w:rPr>
        <w:t xml:space="preserve"> and if it does so elect within six months of the date of service of the Final Termination Notice then the Developer shall be deemed to have waived its entitlement to terminate this Agreement </w:t>
      </w:r>
      <w:r w:rsidR="001F0A44">
        <w:rPr>
          <w:rFonts w:cs="Calibri"/>
          <w:szCs w:val="22"/>
          <w:lang w:val="en-GB"/>
        </w:rPr>
        <w:t xml:space="preserve">and the Framework Supply Agreement </w:t>
      </w:r>
      <w:r w:rsidRPr="00EF29F7">
        <w:rPr>
          <w:rFonts w:cs="Calibri"/>
          <w:szCs w:val="22"/>
        </w:rPr>
        <w:t>pursuant to the Developer Termination Ground upon which the Final Termination Notice was served and any Developer Warning Notices which have</w:t>
      </w:r>
      <w:r w:rsidR="004438B0">
        <w:rPr>
          <w:rFonts w:cs="Calibri"/>
          <w:szCs w:val="22"/>
          <w:lang w:val="en-GB"/>
        </w:rPr>
        <w:t xml:space="preserve"> </w:t>
      </w:r>
      <w:r w:rsidRPr="00EF29F7">
        <w:rPr>
          <w:rFonts w:cs="Calibri"/>
          <w:szCs w:val="22"/>
        </w:rPr>
        <w:t xml:space="preserve"> been served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_Ref338155628 \r \h </w:instrText>
      </w:r>
      <w:r w:rsidR="00AE36BB">
        <w:rPr>
          <w:rFonts w:cs="Calibri"/>
          <w:szCs w:val="22"/>
        </w:rPr>
      </w:r>
      <w:r w:rsidR="00AE36BB">
        <w:rPr>
          <w:rFonts w:cs="Calibri"/>
          <w:szCs w:val="22"/>
        </w:rPr>
        <w:fldChar w:fldCharType="separate"/>
      </w:r>
      <w:r w:rsidR="001E3D88">
        <w:rPr>
          <w:rFonts w:cs="Calibri"/>
          <w:szCs w:val="22"/>
        </w:rPr>
        <w:t>25.2</w:t>
      </w:r>
      <w:r w:rsidR="00AE36BB">
        <w:rPr>
          <w:rFonts w:cs="Calibri"/>
          <w:szCs w:val="22"/>
        </w:rPr>
        <w:fldChar w:fldCharType="end"/>
      </w:r>
      <w:r w:rsidR="00AE36BB">
        <w:rPr>
          <w:rFonts w:cs="Calibri"/>
          <w:szCs w:val="22"/>
          <w:lang w:val="en-GB"/>
        </w:rPr>
        <w:t xml:space="preserve"> (Default, Cure and Termination)</w:t>
      </w:r>
      <w:r w:rsidR="001F0A44" w:rsidRPr="001F0A44">
        <w:rPr>
          <w:rFonts w:cs="Calibri"/>
          <w:szCs w:val="22"/>
          <w:lang w:val="en-GB"/>
        </w:rPr>
        <w:t xml:space="preserve"> </w:t>
      </w:r>
      <w:r w:rsidR="001F0A44">
        <w:rPr>
          <w:rFonts w:cs="Calibri"/>
          <w:szCs w:val="22"/>
          <w:lang w:val="en-GB"/>
        </w:rPr>
        <w:t xml:space="preserve">(and the equivalent provisions of the Framework Supply Agreement) </w:t>
      </w:r>
      <w:r w:rsidR="00AE36BB">
        <w:rPr>
          <w:rFonts w:cs="Calibri"/>
          <w:szCs w:val="22"/>
          <w:lang w:val="en-GB"/>
        </w:rPr>
        <w:t xml:space="preserve"> </w:t>
      </w:r>
      <w:r w:rsidR="00AE36BB" w:rsidRPr="00EF29F7">
        <w:rPr>
          <w:rFonts w:cs="Calibri"/>
          <w:szCs w:val="22"/>
        </w:rPr>
        <w:t>shall be cancelled</w:t>
      </w:r>
      <w:r w:rsidRPr="00EF29F7">
        <w:rPr>
          <w:rFonts w:cs="Calibri"/>
          <w:szCs w:val="22"/>
        </w:rPr>
        <w:t>; or</w:t>
      </w:r>
    </w:p>
    <w:p w14:paraId="6B8965B5" w14:textId="48CDC30B" w:rsidR="00897A9A" w:rsidRPr="00EF29F7" w:rsidRDefault="00897A9A" w:rsidP="00993FC6">
      <w:pPr>
        <w:pStyle w:val="Level3"/>
        <w:widowControl w:val="0"/>
        <w:rPr>
          <w:rFonts w:cs="Calibri"/>
          <w:szCs w:val="22"/>
        </w:rPr>
      </w:pPr>
      <w:r w:rsidRPr="00EF29F7">
        <w:rPr>
          <w:rFonts w:cs="Calibri"/>
          <w:szCs w:val="22"/>
        </w:rPr>
        <w:t xml:space="preserve">the Developer can transfer the </w:t>
      </w:r>
      <w:r w:rsidR="00D52AB1">
        <w:rPr>
          <w:rFonts w:cs="Calibri"/>
          <w:szCs w:val="22"/>
        </w:rPr>
        <w:t>Energy System</w:t>
      </w:r>
      <w:r w:rsidRPr="00EF29F7">
        <w:rPr>
          <w:rFonts w:cs="Calibri"/>
          <w:szCs w:val="22"/>
        </w:rPr>
        <w:t xml:space="preserve"> pursuant to paragraph </w:t>
      </w:r>
      <w:r w:rsidRPr="00EF29F7">
        <w:rPr>
          <w:rFonts w:cs="Calibri"/>
          <w:szCs w:val="22"/>
        </w:rPr>
        <w:fldChar w:fldCharType="begin"/>
      </w:r>
      <w:r w:rsidRPr="00EF29F7">
        <w:rPr>
          <w:rFonts w:cs="Calibri"/>
          <w:szCs w:val="22"/>
        </w:rPr>
        <w:instrText xml:space="preserve"> REF _Ref6324983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1E3D88">
        <w:rPr>
          <w:rFonts w:cs="Calibri"/>
          <w:szCs w:val="22"/>
        </w:rPr>
        <w:t>2.2</w:t>
      </w:r>
      <w:r w:rsidRPr="00EF29F7">
        <w:rPr>
          <w:rFonts w:cs="Calibri"/>
          <w:szCs w:val="22"/>
        </w:rPr>
        <w:fldChar w:fldCharType="end"/>
      </w:r>
      <w:r w:rsidRPr="00EF29F7">
        <w:rPr>
          <w:rFonts w:cs="Calibri"/>
          <w:szCs w:val="22"/>
        </w:rPr>
        <w:t xml:space="preserve"> above.</w:t>
      </w:r>
    </w:p>
    <w:p w14:paraId="110FB336" w14:textId="77777777" w:rsidR="00897A9A" w:rsidRPr="00EF29F7" w:rsidRDefault="00897A9A" w:rsidP="00E948D3">
      <w:pPr>
        <w:pStyle w:val="Level1"/>
        <w:numPr>
          <w:ilvl w:val="0"/>
          <w:numId w:val="15"/>
        </w:numPr>
      </w:pPr>
      <w:bookmarkStart w:id="751" w:name="_Ref438118218"/>
      <w:bookmarkStart w:id="752" w:name="_Toc438194895"/>
      <w:bookmarkStart w:id="753" w:name="_Ref6327289"/>
      <w:r w:rsidRPr="00EF29F7">
        <w:t>Calculation and Payment of Compensation Payments</w:t>
      </w:r>
      <w:bookmarkEnd w:id="751"/>
      <w:bookmarkEnd w:id="752"/>
      <w:bookmarkEnd w:id="753"/>
    </w:p>
    <w:p w14:paraId="225AEC2C" w14:textId="77777777" w:rsidR="00897A9A" w:rsidRPr="00EF29F7" w:rsidRDefault="00897A9A" w:rsidP="00993FC6">
      <w:pPr>
        <w:pStyle w:val="Level2"/>
        <w:widowControl w:val="0"/>
        <w:numPr>
          <w:ilvl w:val="1"/>
          <w:numId w:val="15"/>
        </w:numPr>
        <w:outlineLvl w:val="9"/>
        <w:rPr>
          <w:rFonts w:cs="Calibri"/>
          <w:szCs w:val="22"/>
        </w:rPr>
      </w:pPr>
      <w:bookmarkStart w:id="754" w:name="_Ref6328383"/>
      <w:r w:rsidRPr="00EF29F7">
        <w:rPr>
          <w:rFonts w:cs="Calibri"/>
          <w:szCs w:val="22"/>
        </w:rPr>
        <w:t>The Parties shall seek to agree the amount of the Termination Payment as soon as reasonably practicable after service of a Final Termination Notice, and in particular:-</w:t>
      </w:r>
      <w:bookmarkEnd w:id="754"/>
    </w:p>
    <w:p w14:paraId="15230763" w14:textId="19DD5CEF" w:rsidR="00897A9A" w:rsidRPr="00EF29F7" w:rsidRDefault="00897A9A" w:rsidP="00993FC6">
      <w:pPr>
        <w:pStyle w:val="Level3"/>
        <w:widowControl w:val="0"/>
        <w:rPr>
          <w:rFonts w:cs="Calibri"/>
          <w:szCs w:val="22"/>
        </w:rPr>
      </w:pPr>
      <w:r w:rsidRPr="00EF29F7">
        <w:rPr>
          <w:rFonts w:cs="Calibri"/>
          <w:szCs w:val="22"/>
        </w:rPr>
        <w:t>shall, where the provisions of paragraph </w:t>
      </w:r>
      <w:r w:rsidRPr="00EF29F7">
        <w:rPr>
          <w:rFonts w:cs="Calibri"/>
          <w:szCs w:val="22"/>
        </w:rPr>
        <w:fldChar w:fldCharType="begin"/>
      </w:r>
      <w:r w:rsidRPr="00EF29F7">
        <w:rPr>
          <w:rFonts w:cs="Calibri"/>
          <w:szCs w:val="22"/>
        </w:rPr>
        <w:instrText xml:space="preserve"> REF _Ref530059492 \r \h  \* MERGEFORMAT </w:instrText>
      </w:r>
      <w:r w:rsidRPr="00EF29F7">
        <w:rPr>
          <w:rFonts w:cs="Calibri"/>
          <w:szCs w:val="22"/>
        </w:rPr>
      </w:r>
      <w:r w:rsidRPr="00EF29F7">
        <w:rPr>
          <w:rFonts w:cs="Calibri"/>
          <w:szCs w:val="22"/>
        </w:rPr>
        <w:fldChar w:fldCharType="separate"/>
      </w:r>
      <w:r w:rsidR="001E3D88">
        <w:rPr>
          <w:rFonts w:cs="Calibri"/>
          <w:szCs w:val="22"/>
        </w:rPr>
        <w:t>4</w:t>
      </w:r>
      <w:r w:rsidRPr="00EF29F7">
        <w:rPr>
          <w:rFonts w:cs="Calibri"/>
          <w:szCs w:val="22"/>
        </w:rPr>
        <w:fldChar w:fldCharType="end"/>
      </w:r>
      <w:r w:rsidRPr="00EF29F7">
        <w:rPr>
          <w:rFonts w:cs="Calibri"/>
          <w:szCs w:val="22"/>
        </w:rPr>
        <w:t xml:space="preserve"> apply, take all actions necessary to assist the Tender Process as soon as reasonably practicable and in any event within two months of service of the relevant Notice pursuant to paragraph </w:t>
      </w:r>
      <w:r w:rsidRPr="00EF29F7">
        <w:rPr>
          <w:rFonts w:cs="Calibri"/>
          <w:szCs w:val="22"/>
        </w:rPr>
        <w:fldChar w:fldCharType="begin"/>
      </w:r>
      <w:r w:rsidRPr="00EF29F7">
        <w:rPr>
          <w:rFonts w:cs="Calibri"/>
          <w:szCs w:val="22"/>
        </w:rPr>
        <w:instrText xml:space="preserve"> REF _Ref438118113 \n \h  \* MERGEFORMAT </w:instrText>
      </w:r>
      <w:r w:rsidRPr="00EF29F7">
        <w:rPr>
          <w:rFonts w:cs="Calibri"/>
          <w:szCs w:val="22"/>
        </w:rPr>
      </w:r>
      <w:r w:rsidRPr="00EF29F7">
        <w:rPr>
          <w:rFonts w:cs="Calibri"/>
          <w:szCs w:val="22"/>
        </w:rPr>
        <w:fldChar w:fldCharType="separate"/>
      </w:r>
      <w:r w:rsidR="001E3D88">
        <w:rPr>
          <w:rFonts w:cs="Calibri"/>
          <w:szCs w:val="22"/>
        </w:rPr>
        <w:t>4.7</w:t>
      </w:r>
      <w:r w:rsidRPr="00EF29F7">
        <w:rPr>
          <w:rFonts w:cs="Calibri"/>
          <w:szCs w:val="22"/>
        </w:rPr>
        <w:fldChar w:fldCharType="end"/>
      </w:r>
      <w:r w:rsidRPr="00EF29F7">
        <w:rPr>
          <w:rFonts w:cs="Calibri"/>
          <w:szCs w:val="22"/>
        </w:rPr>
        <w:t>;</w:t>
      </w:r>
    </w:p>
    <w:p w14:paraId="7BDF2BAA" w14:textId="77777777" w:rsidR="00897A9A" w:rsidRPr="00EF29F7" w:rsidRDefault="00897A9A" w:rsidP="00993FC6">
      <w:pPr>
        <w:pStyle w:val="Level3"/>
        <w:widowControl w:val="0"/>
        <w:rPr>
          <w:rFonts w:cs="Calibri"/>
          <w:szCs w:val="22"/>
        </w:rPr>
      </w:pPr>
      <w:r w:rsidRPr="00EF29F7">
        <w:rPr>
          <w:rFonts w:cs="Calibri"/>
          <w:szCs w:val="22"/>
        </w:rPr>
        <w:t xml:space="preserve">shall provide to the other Party as soon as reasonably practicable details of the relevant amounts claimed by it in relation to each of the costs elements necessary to calculate the </w:t>
      </w:r>
      <w:r w:rsidR="008B2E36">
        <w:rPr>
          <w:rFonts w:cs="Calibri"/>
          <w:szCs w:val="22"/>
        </w:rPr>
        <w:t>ESCo</w:t>
      </w:r>
      <w:r w:rsidRPr="00EF29F7">
        <w:rPr>
          <w:rFonts w:cs="Calibri"/>
          <w:szCs w:val="22"/>
        </w:rPr>
        <w:t xml:space="preserve"> Termination Amount together within reasonable supporting evidence justifying the relevant amount including a breakdown of each of the individual elements of such sum.</w:t>
      </w:r>
    </w:p>
    <w:p w14:paraId="3B9B1CA2" w14:textId="11F4EA06" w:rsidR="00897A9A" w:rsidRPr="00EF29F7" w:rsidRDefault="00897A9A" w:rsidP="00993FC6">
      <w:pPr>
        <w:pStyle w:val="Level2"/>
        <w:widowControl w:val="0"/>
        <w:numPr>
          <w:ilvl w:val="1"/>
          <w:numId w:val="15"/>
        </w:numPr>
        <w:outlineLvl w:val="9"/>
        <w:rPr>
          <w:rFonts w:cs="Calibri"/>
          <w:szCs w:val="22"/>
        </w:rPr>
      </w:pPr>
      <w:bookmarkStart w:id="755" w:name="_Ref530063016"/>
      <w:r w:rsidRPr="00EF29F7">
        <w:rPr>
          <w:rFonts w:cs="Calibri"/>
          <w:szCs w:val="22"/>
        </w:rPr>
        <w:t xml:space="preserve">If the </w:t>
      </w:r>
      <w:r w:rsidR="008B2E36">
        <w:rPr>
          <w:rFonts w:cs="Calibri"/>
          <w:szCs w:val="22"/>
        </w:rPr>
        <w:t>ESCo</w:t>
      </w:r>
      <w:r w:rsidRPr="00EF29F7">
        <w:rPr>
          <w:rFonts w:cs="Calibri"/>
          <w:szCs w:val="22"/>
        </w:rPr>
        <w:t xml:space="preserve"> Termination Amount as agreed or determined by the Independent Expert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1E3D88">
        <w:rPr>
          <w:rFonts w:cs="Calibri"/>
          <w:szCs w:val="22"/>
        </w:rPr>
        <w:t>3</w:t>
      </w:r>
      <w:r w:rsidRPr="00EF29F7">
        <w:rPr>
          <w:rFonts w:cs="Calibri"/>
          <w:szCs w:val="22"/>
        </w:rPr>
        <w:fldChar w:fldCharType="end"/>
      </w:r>
      <w:r w:rsidRPr="00EF29F7">
        <w:rPr>
          <w:rFonts w:cs="Calibri"/>
          <w:szCs w:val="22"/>
        </w:rPr>
        <w:t xml:space="preserve"> is zero, the Developer shall be entitled to terminate this Agreement on the Termination Date without making any payment to </w:t>
      </w:r>
      <w:r w:rsidR="008B2E36">
        <w:rPr>
          <w:rFonts w:cs="Calibri"/>
          <w:szCs w:val="22"/>
        </w:rPr>
        <w:t>ESCo</w:t>
      </w:r>
      <w:r w:rsidRPr="00EF29F7">
        <w:rPr>
          <w:rFonts w:cs="Calibri"/>
          <w:szCs w:val="22"/>
        </w:rPr>
        <w:t>.</w:t>
      </w:r>
      <w:bookmarkEnd w:id="755"/>
    </w:p>
    <w:p w14:paraId="48A640B4" w14:textId="6C189D52"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the </w:t>
      </w:r>
      <w:r w:rsidR="008B2E36">
        <w:rPr>
          <w:rFonts w:cs="Calibri"/>
          <w:szCs w:val="22"/>
        </w:rPr>
        <w:t>ESCo</w:t>
      </w:r>
      <w:r w:rsidRPr="00EF29F7">
        <w:rPr>
          <w:rFonts w:cs="Calibri"/>
          <w:szCs w:val="22"/>
        </w:rPr>
        <w:t xml:space="preserve"> Termination Amount as agreed or determined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1E3D88">
        <w:rPr>
          <w:rFonts w:cs="Calibri"/>
          <w:szCs w:val="22"/>
        </w:rPr>
        <w:t>3</w:t>
      </w:r>
      <w:r w:rsidRPr="00EF29F7">
        <w:rPr>
          <w:rFonts w:cs="Calibri"/>
          <w:szCs w:val="22"/>
        </w:rPr>
        <w:fldChar w:fldCharType="end"/>
      </w:r>
      <w:r w:rsidRPr="00EF29F7">
        <w:rPr>
          <w:rFonts w:cs="Calibri"/>
          <w:szCs w:val="22"/>
        </w:rPr>
        <w:t xml:space="preserve"> is negative, </w:t>
      </w:r>
      <w:r w:rsidR="008B2E36">
        <w:rPr>
          <w:rFonts w:cs="Calibri"/>
          <w:szCs w:val="22"/>
        </w:rPr>
        <w:t>ESCo</w:t>
      </w:r>
      <w:r w:rsidRPr="00EF29F7">
        <w:rPr>
          <w:rFonts w:cs="Calibri"/>
          <w:szCs w:val="22"/>
        </w:rPr>
        <w:t xml:space="preserve"> shall pay the Developer the relevant balance (subject to the limits on liability contained in Clause </w:t>
      </w:r>
      <w:r w:rsidR="00AE36BB">
        <w:rPr>
          <w:rFonts w:cs="Calibri"/>
          <w:szCs w:val="22"/>
        </w:rPr>
        <w:fldChar w:fldCharType="begin"/>
      </w:r>
      <w:r w:rsidR="00AE36BB">
        <w:rPr>
          <w:rFonts w:cs="Calibri"/>
          <w:szCs w:val="22"/>
        </w:rPr>
        <w:instrText xml:space="preserve"> REF _Ref10306048 \r \h </w:instrText>
      </w:r>
      <w:r w:rsidR="00AE36BB">
        <w:rPr>
          <w:rFonts w:cs="Calibri"/>
          <w:szCs w:val="22"/>
        </w:rPr>
      </w:r>
      <w:r w:rsidR="00AE36BB">
        <w:rPr>
          <w:rFonts w:cs="Calibri"/>
          <w:szCs w:val="22"/>
        </w:rPr>
        <w:fldChar w:fldCharType="separate"/>
      </w:r>
      <w:r w:rsidR="001E3D88">
        <w:rPr>
          <w:rFonts w:cs="Calibri"/>
          <w:szCs w:val="22"/>
        </w:rPr>
        <w:t>22</w:t>
      </w:r>
      <w:r w:rsidR="00AE36BB">
        <w:rPr>
          <w:rFonts w:cs="Calibri"/>
          <w:szCs w:val="22"/>
        </w:rPr>
        <w:fldChar w:fldCharType="end"/>
      </w:r>
      <w:r w:rsidR="00AE36BB">
        <w:rPr>
          <w:rFonts w:cs="Calibri"/>
          <w:szCs w:val="22"/>
          <w:lang w:val="en-GB"/>
        </w:rPr>
        <w:t xml:space="preserve"> </w:t>
      </w:r>
      <w:r w:rsidRPr="00EF29F7">
        <w:rPr>
          <w:rFonts w:cs="Calibri"/>
          <w:szCs w:val="22"/>
        </w:rPr>
        <w:t xml:space="preserve">(Limitation on Liability), within </w:t>
      </w:r>
      <w:r w:rsidR="00D20142">
        <w:rPr>
          <w:rFonts w:cs="Calibri"/>
          <w:szCs w:val="22"/>
          <w:lang w:val="en-GB"/>
        </w:rPr>
        <w:t>fifteen (15) Business D</w:t>
      </w:r>
      <w:r w:rsidRPr="00EF29F7">
        <w:rPr>
          <w:rFonts w:cs="Calibri"/>
          <w:szCs w:val="22"/>
        </w:rPr>
        <w:t>ays after the Termination Date.</w:t>
      </w:r>
    </w:p>
    <w:p w14:paraId="2D0D08AB" w14:textId="075836E6"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the </w:t>
      </w:r>
      <w:r w:rsidR="008B2E36">
        <w:rPr>
          <w:rFonts w:cs="Calibri"/>
          <w:szCs w:val="22"/>
        </w:rPr>
        <w:t>ESCo</w:t>
      </w:r>
      <w:r w:rsidRPr="00EF29F7">
        <w:rPr>
          <w:rFonts w:cs="Calibri"/>
          <w:szCs w:val="22"/>
        </w:rPr>
        <w:t xml:space="preserve"> Termination Amount as agreed or determined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1E3D88">
        <w:rPr>
          <w:rFonts w:cs="Calibri"/>
          <w:szCs w:val="22"/>
        </w:rPr>
        <w:t>3</w:t>
      </w:r>
      <w:r w:rsidRPr="00EF29F7">
        <w:rPr>
          <w:rFonts w:cs="Calibri"/>
          <w:szCs w:val="22"/>
        </w:rPr>
        <w:fldChar w:fldCharType="end"/>
      </w:r>
      <w:r w:rsidRPr="00EF29F7">
        <w:rPr>
          <w:rFonts w:cs="Calibri"/>
          <w:szCs w:val="22"/>
        </w:rPr>
        <w:t xml:space="preserve"> or paragraph </w:t>
      </w:r>
      <w:r w:rsidRPr="00EF29F7">
        <w:rPr>
          <w:rFonts w:cs="Calibri"/>
          <w:szCs w:val="22"/>
        </w:rPr>
        <w:fldChar w:fldCharType="begin"/>
      </w:r>
      <w:r w:rsidRPr="00EF29F7">
        <w:rPr>
          <w:rFonts w:cs="Calibri"/>
          <w:szCs w:val="22"/>
        </w:rPr>
        <w:instrText xml:space="preserve"> REF _Ref530059492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1E3D88">
        <w:rPr>
          <w:rFonts w:cs="Calibri"/>
          <w:szCs w:val="22"/>
        </w:rPr>
        <w:t>4</w:t>
      </w:r>
      <w:r w:rsidRPr="00EF29F7">
        <w:rPr>
          <w:rFonts w:cs="Calibri"/>
          <w:szCs w:val="22"/>
        </w:rPr>
        <w:fldChar w:fldCharType="end"/>
      </w:r>
      <w:r w:rsidRPr="00EF29F7">
        <w:rPr>
          <w:rFonts w:cs="Calibri"/>
          <w:szCs w:val="22"/>
        </w:rPr>
        <w:t xml:space="preserve"> is positive, the Developer shall be entitled to terminate this Agreement </w:t>
      </w:r>
      <w:r w:rsidR="001F0A44">
        <w:rPr>
          <w:rFonts w:cs="Calibri"/>
          <w:szCs w:val="22"/>
          <w:lang w:val="en-GB"/>
        </w:rPr>
        <w:t xml:space="preserve">and the Framework Supply Agreement </w:t>
      </w:r>
      <w:r w:rsidRPr="00EF29F7">
        <w:rPr>
          <w:rFonts w:cs="Calibri"/>
          <w:szCs w:val="22"/>
        </w:rPr>
        <w:t xml:space="preserve">on the Termination Date and the Developer shall be required to pay the </w:t>
      </w:r>
      <w:r w:rsidR="008B2E36">
        <w:rPr>
          <w:rFonts w:cs="Calibri"/>
          <w:szCs w:val="22"/>
        </w:rPr>
        <w:t>ESCo</w:t>
      </w:r>
      <w:r w:rsidRPr="00EF29F7">
        <w:rPr>
          <w:rFonts w:cs="Calibri"/>
          <w:szCs w:val="22"/>
        </w:rPr>
        <w:t xml:space="preserve"> Termination Amount (subject to the limits on liability contained in Clause </w:t>
      </w:r>
      <w:r w:rsidR="00FD28B7">
        <w:rPr>
          <w:rFonts w:cs="Calibri"/>
          <w:szCs w:val="22"/>
        </w:rPr>
        <w:fldChar w:fldCharType="begin"/>
      </w:r>
      <w:r w:rsidR="00FD28B7">
        <w:rPr>
          <w:rFonts w:cs="Calibri"/>
          <w:szCs w:val="22"/>
        </w:rPr>
        <w:instrText xml:space="preserve"> REF _Ref10306048 \n \h </w:instrText>
      </w:r>
      <w:r w:rsidR="00FD28B7">
        <w:rPr>
          <w:rFonts w:cs="Calibri"/>
          <w:szCs w:val="22"/>
        </w:rPr>
      </w:r>
      <w:r w:rsidR="00FD28B7">
        <w:rPr>
          <w:rFonts w:cs="Calibri"/>
          <w:szCs w:val="22"/>
        </w:rPr>
        <w:fldChar w:fldCharType="separate"/>
      </w:r>
      <w:r w:rsidR="001E3D88">
        <w:rPr>
          <w:rFonts w:cs="Calibri"/>
          <w:szCs w:val="22"/>
        </w:rPr>
        <w:t>22</w:t>
      </w:r>
      <w:r w:rsidR="00FD28B7">
        <w:rPr>
          <w:rFonts w:cs="Calibri"/>
          <w:szCs w:val="22"/>
        </w:rPr>
        <w:fldChar w:fldCharType="end"/>
      </w:r>
      <w:r w:rsidRPr="00EF29F7">
        <w:rPr>
          <w:rFonts w:cs="Calibri"/>
          <w:szCs w:val="22"/>
        </w:rPr>
        <w:t xml:space="preserve"> (Limitation on Liability), within </w:t>
      </w:r>
      <w:r w:rsidR="00D20142">
        <w:rPr>
          <w:rFonts w:cs="Calibri"/>
          <w:szCs w:val="22"/>
          <w:lang w:val="en-GB"/>
        </w:rPr>
        <w:t>fifteen (15) Business D</w:t>
      </w:r>
      <w:r w:rsidR="00D20142" w:rsidRPr="00EF29F7">
        <w:rPr>
          <w:rFonts w:cs="Calibri"/>
          <w:szCs w:val="22"/>
        </w:rPr>
        <w:t xml:space="preserve">ays </w:t>
      </w:r>
      <w:r w:rsidRPr="00EF29F7">
        <w:rPr>
          <w:rFonts w:cs="Calibri"/>
          <w:szCs w:val="22"/>
        </w:rPr>
        <w:t>after the Termination Date.</w:t>
      </w:r>
    </w:p>
    <w:p w14:paraId="68124257" w14:textId="696DA2A4" w:rsidR="00897A9A" w:rsidRPr="00EF29F7" w:rsidRDefault="00897A9A" w:rsidP="00993FC6">
      <w:pPr>
        <w:pStyle w:val="Level2"/>
        <w:widowControl w:val="0"/>
        <w:numPr>
          <w:ilvl w:val="1"/>
          <w:numId w:val="15"/>
        </w:numPr>
        <w:outlineLvl w:val="9"/>
        <w:rPr>
          <w:rFonts w:cs="Calibri"/>
          <w:szCs w:val="22"/>
        </w:rPr>
      </w:pPr>
      <w:bookmarkStart w:id="756" w:name="_Ref438118085"/>
      <w:r w:rsidRPr="00EF29F7">
        <w:rPr>
          <w:rFonts w:cs="Calibri"/>
          <w:szCs w:val="22"/>
        </w:rPr>
        <w:t xml:space="preserve">The Developer shall pay to </w:t>
      </w:r>
      <w:r w:rsidR="008B2E36">
        <w:rPr>
          <w:rFonts w:cs="Calibri"/>
          <w:szCs w:val="22"/>
        </w:rPr>
        <w:t>ESCo</w:t>
      </w:r>
      <w:r w:rsidRPr="00EF29F7">
        <w:rPr>
          <w:rFonts w:cs="Calibri"/>
          <w:szCs w:val="22"/>
        </w:rPr>
        <w:t xml:space="preserve"> the Developer Termination Amount agreed or determined pursuant to paragraph </w:t>
      </w:r>
      <w:r w:rsidRPr="00EF29F7">
        <w:rPr>
          <w:rFonts w:cs="Calibri"/>
          <w:szCs w:val="22"/>
        </w:rPr>
        <w:fldChar w:fldCharType="begin"/>
      </w:r>
      <w:r w:rsidRPr="00EF29F7">
        <w:rPr>
          <w:rFonts w:cs="Calibri"/>
          <w:szCs w:val="22"/>
        </w:rPr>
        <w:instrText xml:space="preserve"> REF _Ref6328383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1E3D88">
        <w:rPr>
          <w:rFonts w:cs="Calibri"/>
          <w:szCs w:val="22"/>
        </w:rPr>
        <w:t>6.1</w:t>
      </w:r>
      <w:r w:rsidRPr="00EF29F7">
        <w:rPr>
          <w:rFonts w:cs="Calibri"/>
          <w:szCs w:val="22"/>
        </w:rPr>
        <w:fldChar w:fldCharType="end"/>
      </w:r>
      <w:r w:rsidRPr="00EF29F7">
        <w:rPr>
          <w:rFonts w:cs="Calibri"/>
          <w:szCs w:val="22"/>
        </w:rPr>
        <w:t xml:space="preserve"> within </w:t>
      </w:r>
      <w:r w:rsidR="00D20142">
        <w:rPr>
          <w:rFonts w:cs="Calibri"/>
          <w:szCs w:val="22"/>
          <w:lang w:val="en-GB"/>
        </w:rPr>
        <w:t>[</w:t>
      </w:r>
      <w:r w:rsidRPr="00EF29F7">
        <w:rPr>
          <w:rFonts w:cs="Calibri"/>
          <w:szCs w:val="22"/>
        </w:rPr>
        <w:t>twenty (20)</w:t>
      </w:r>
      <w:r w:rsidR="00D20142">
        <w:rPr>
          <w:rFonts w:cs="Calibri"/>
          <w:szCs w:val="22"/>
          <w:lang w:val="en-GB"/>
        </w:rPr>
        <w:t>]</w:t>
      </w:r>
      <w:r w:rsidRPr="00EF29F7">
        <w:rPr>
          <w:rFonts w:cs="Calibri"/>
          <w:szCs w:val="22"/>
        </w:rPr>
        <w:t> Business Days after the Termination Date.</w:t>
      </w:r>
      <w:bookmarkStart w:id="757" w:name="_Ref438118210"/>
      <w:bookmarkEnd w:id="756"/>
    </w:p>
    <w:p w14:paraId="1F87E29E" w14:textId="6FD222E2"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either Party refers a Dispute relating to Termination Payment for determination in accordance with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1E3D88">
        <w:rPr>
          <w:rFonts w:cs="Calibri"/>
          <w:szCs w:val="22"/>
        </w:rPr>
        <w:t>27</w:t>
      </w:r>
      <w:r w:rsidR="00AE36BB">
        <w:rPr>
          <w:rFonts w:cs="Calibri"/>
          <w:szCs w:val="22"/>
        </w:rPr>
        <w:fldChar w:fldCharType="end"/>
      </w:r>
      <w:r w:rsidR="00AE36BB">
        <w:rPr>
          <w:rFonts w:cs="Calibri"/>
          <w:szCs w:val="22"/>
          <w:lang w:val="en-GB"/>
        </w:rPr>
        <w:t xml:space="preserve"> (Dispute Resolution Procedure) </w:t>
      </w:r>
      <w:r w:rsidRPr="00EF29F7">
        <w:rPr>
          <w:rFonts w:cs="Calibri"/>
          <w:szCs w:val="22"/>
        </w:rPr>
        <w:t>the Party who has served the Final Termination Notice shall be entitled to terminate this Agreement</w:t>
      </w:r>
      <w:r w:rsidR="001F0A44">
        <w:rPr>
          <w:rFonts w:cs="Calibri"/>
          <w:szCs w:val="22"/>
          <w:lang w:val="en-GB"/>
        </w:rPr>
        <w:t xml:space="preserve"> and the Framework Supply Agreement</w:t>
      </w:r>
      <w:r w:rsidRPr="00EF29F7">
        <w:rPr>
          <w:rFonts w:cs="Calibri"/>
          <w:szCs w:val="22"/>
        </w:rPr>
        <w:t xml:space="preserve"> by serving twenty (20) Business Days further notice on the other Party at any time within twenty (20) Business Days of referral to an Expert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1E3D88">
        <w:rPr>
          <w:rFonts w:cs="Calibri"/>
          <w:szCs w:val="22"/>
        </w:rPr>
        <w:t>27</w:t>
      </w:r>
      <w:r w:rsidR="00AE36BB">
        <w:rPr>
          <w:rFonts w:cs="Calibri"/>
          <w:szCs w:val="22"/>
        </w:rPr>
        <w:fldChar w:fldCharType="end"/>
      </w:r>
      <w:r w:rsidR="00AE36BB">
        <w:rPr>
          <w:rFonts w:cs="Calibri"/>
          <w:szCs w:val="22"/>
          <w:lang w:val="en-GB"/>
        </w:rPr>
        <w:t xml:space="preserve"> (Dispute Resolution Procedure) </w:t>
      </w:r>
      <w:r w:rsidRPr="00EF29F7">
        <w:rPr>
          <w:rFonts w:cs="Calibri"/>
          <w:szCs w:val="22"/>
        </w:rPr>
        <w:t>subject to:-</w:t>
      </w:r>
      <w:bookmarkEnd w:id="757"/>
    </w:p>
    <w:p w14:paraId="3B0D872A" w14:textId="77777777" w:rsidR="00897A9A" w:rsidRPr="00EF29F7" w:rsidRDefault="00897A9A" w:rsidP="00993FC6">
      <w:pPr>
        <w:pStyle w:val="Level3"/>
        <w:widowControl w:val="0"/>
        <w:rPr>
          <w:rFonts w:cs="Calibri"/>
          <w:szCs w:val="22"/>
        </w:rPr>
      </w:pPr>
      <w:r w:rsidRPr="00EF29F7">
        <w:rPr>
          <w:rFonts w:cs="Calibri"/>
          <w:szCs w:val="22"/>
        </w:rPr>
        <w:t>payment of the undisputed amount of the Termination Payment on such date; and</w:t>
      </w:r>
    </w:p>
    <w:p w14:paraId="11071FD7" w14:textId="77777777" w:rsidR="000234CE" w:rsidRPr="000234CE" w:rsidRDefault="00897A9A" w:rsidP="000234CE">
      <w:pPr>
        <w:pStyle w:val="Level3"/>
        <w:widowControl w:val="0"/>
        <w:rPr>
          <w:rFonts w:cs="Calibri"/>
          <w:szCs w:val="22"/>
        </w:rPr>
      </w:pPr>
      <w:r w:rsidRPr="00EF29F7">
        <w:rPr>
          <w:rFonts w:cs="Calibri"/>
          <w:szCs w:val="22"/>
        </w:rPr>
        <w:t>the Party providing to the other Party such security as is reasonably required by that other Party at the relevant time in relation to payment of any disputed element of the Termination Payment.</w:t>
      </w:r>
    </w:p>
    <w:p w14:paraId="595D3CD1" w14:textId="77777777" w:rsidR="000234CE" w:rsidRPr="009E28DF" w:rsidRDefault="000234CE" w:rsidP="009E28DF">
      <w:pPr>
        <w:pStyle w:val="Level3"/>
        <w:widowControl w:val="0"/>
        <w:numPr>
          <w:ilvl w:val="0"/>
          <w:numId w:val="0"/>
        </w:numPr>
        <w:ind w:left="1702"/>
        <w:jc w:val="left"/>
        <w:rPr>
          <w:rFonts w:cs="Calibri"/>
          <w:i/>
          <w:iCs/>
          <w:szCs w:val="22"/>
        </w:rPr>
      </w:pPr>
      <w:r>
        <w:rPr>
          <w:rFonts w:cs="Calibri"/>
          <w:szCs w:val="22"/>
          <w:lang w:val="en-GB"/>
        </w:rPr>
        <w:t>[</w:t>
      </w:r>
      <w:r w:rsidRPr="00677488">
        <w:rPr>
          <w:rFonts w:cs="Calibri"/>
          <w:i/>
          <w:iCs/>
          <w:szCs w:val="22"/>
          <w:lang w:val="en-GB"/>
        </w:rPr>
        <w:t>Drafting Note:  In this Agreement, the ESCo Termination Amount (payable by the Developer to ESCo on termination by the Developer) is based on either (i) the highest tender price received by the Developer on a re-tendering; or (ii) the residual market value (i.e. the amount that a third party will pay to the Developer as the market value) – in both cases less any tender costs and amounts that the Developer is entitled to set-off.  However</w:t>
      </w:r>
      <w:r>
        <w:rPr>
          <w:rFonts w:cs="Calibri"/>
          <w:i/>
          <w:iCs/>
          <w:szCs w:val="22"/>
          <w:lang w:val="en-GB"/>
        </w:rPr>
        <w:t>,</w:t>
      </w:r>
      <w:r w:rsidRPr="00677488">
        <w:rPr>
          <w:rFonts w:cs="Calibri"/>
          <w:i/>
          <w:iCs/>
          <w:szCs w:val="22"/>
          <w:lang w:val="en-GB"/>
        </w:rPr>
        <w:t xml:space="preserve"> the Parties may want to consider alternative methods of calculating the ESCo Termination Amount].</w:t>
      </w:r>
    </w:p>
    <w:p w14:paraId="68F3033A" w14:textId="77777777" w:rsidR="00897A9A" w:rsidRPr="00EF29F7" w:rsidRDefault="00897A9A" w:rsidP="00E948D3">
      <w:pPr>
        <w:pStyle w:val="Level1"/>
        <w:numPr>
          <w:ilvl w:val="0"/>
          <w:numId w:val="15"/>
        </w:numPr>
      </w:pPr>
      <w:bookmarkStart w:id="758" w:name="_Ref438118009"/>
      <w:bookmarkStart w:id="759" w:name="_Toc438194896"/>
      <w:r w:rsidRPr="00EF29F7">
        <w:t>Termination General</w:t>
      </w:r>
      <w:bookmarkEnd w:id="758"/>
      <w:bookmarkEnd w:id="759"/>
    </w:p>
    <w:p w14:paraId="4DCFB816" w14:textId="77777777"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Any and all sums paid by the parties under this Schedule shall be in full and final settlement of each Party's rights and claims against the other for breaches and/or termination of this Agreement</w:t>
      </w:r>
      <w:r w:rsidR="001F0A44">
        <w:rPr>
          <w:rFonts w:cs="Calibri"/>
          <w:szCs w:val="22"/>
          <w:lang w:val="en-GB"/>
        </w:rPr>
        <w:t>, the Framework Supply Agreement</w:t>
      </w:r>
      <w:r w:rsidRPr="00EF29F7">
        <w:rPr>
          <w:rFonts w:cs="Calibri"/>
          <w:szCs w:val="22"/>
        </w:rPr>
        <w:t xml:space="preserve"> and any other Project Agreement (other than in relation to the Customer Supply Agreements) whether under contract, tort or otherwise, but without prejudice to any antecedent liability of any Party to the extent that this arose prior to the Termination Date (but not from the Termination Date itself) to the extent that such liability has not already been taken into account in determining or agreeing the Termination Payment.</w:t>
      </w:r>
    </w:p>
    <w:p w14:paraId="34D61309" w14:textId="7A928EB0"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From the due date for payment of any undisputed Termination Payment to the date of payment of such Termination Payment interest shall accrue in accordance with the provisions of Clause </w:t>
      </w:r>
      <w:r w:rsidR="00AE36BB">
        <w:rPr>
          <w:rFonts w:cs="Calibri"/>
          <w:szCs w:val="22"/>
        </w:rPr>
        <w:fldChar w:fldCharType="begin"/>
      </w:r>
      <w:r w:rsidR="00AE36BB">
        <w:rPr>
          <w:rFonts w:cs="Calibri"/>
          <w:szCs w:val="22"/>
        </w:rPr>
        <w:instrText xml:space="preserve"> REF _Ref338155487 \r \h </w:instrText>
      </w:r>
      <w:r w:rsidR="00AE36BB">
        <w:rPr>
          <w:rFonts w:cs="Calibri"/>
          <w:szCs w:val="22"/>
        </w:rPr>
      </w:r>
      <w:r w:rsidR="00AE36BB">
        <w:rPr>
          <w:rFonts w:cs="Calibri"/>
          <w:szCs w:val="22"/>
        </w:rPr>
        <w:fldChar w:fldCharType="separate"/>
      </w:r>
      <w:r w:rsidR="001E3D88">
        <w:rPr>
          <w:rFonts w:cs="Calibri"/>
          <w:szCs w:val="22"/>
        </w:rPr>
        <w:t>12.3</w:t>
      </w:r>
      <w:r w:rsidR="00AE36BB">
        <w:rPr>
          <w:rFonts w:cs="Calibri"/>
          <w:szCs w:val="22"/>
        </w:rPr>
        <w:fldChar w:fldCharType="end"/>
      </w:r>
      <w:r w:rsidR="00AE36BB">
        <w:rPr>
          <w:rFonts w:cs="Calibri"/>
          <w:szCs w:val="22"/>
          <w:lang w:val="en-GB"/>
        </w:rPr>
        <w:t xml:space="preserve"> </w:t>
      </w:r>
      <w:r w:rsidRPr="00EF29F7">
        <w:rPr>
          <w:rFonts w:cs="Calibri"/>
          <w:szCs w:val="22"/>
        </w:rPr>
        <w:t>(</w:t>
      </w:r>
      <w:r w:rsidR="00AE36BB">
        <w:rPr>
          <w:rFonts w:cs="Calibri"/>
          <w:szCs w:val="22"/>
          <w:lang w:val="en-GB"/>
        </w:rPr>
        <w:t>Charging and Invoicing</w:t>
      </w:r>
      <w:r w:rsidRPr="00EF29F7">
        <w:rPr>
          <w:rFonts w:cs="Calibri"/>
          <w:szCs w:val="22"/>
        </w:rPr>
        <w:t>).  Where the provisions of paragraph </w:t>
      </w:r>
      <w:r w:rsidRPr="00EF29F7">
        <w:rPr>
          <w:rFonts w:cs="Calibri"/>
          <w:szCs w:val="22"/>
        </w:rPr>
        <w:fldChar w:fldCharType="begin"/>
      </w:r>
      <w:r w:rsidRPr="00EF29F7">
        <w:rPr>
          <w:rFonts w:cs="Calibri"/>
          <w:szCs w:val="22"/>
        </w:rPr>
        <w:instrText xml:space="preserve"> REF _Ref438118210 \n \h  \* MERGEFORMAT </w:instrText>
      </w:r>
      <w:r w:rsidRPr="00EF29F7">
        <w:rPr>
          <w:rFonts w:cs="Calibri"/>
          <w:szCs w:val="22"/>
        </w:rPr>
      </w:r>
      <w:r w:rsidRPr="00EF29F7">
        <w:rPr>
          <w:rFonts w:cs="Calibri"/>
          <w:szCs w:val="22"/>
        </w:rPr>
        <w:fldChar w:fldCharType="separate"/>
      </w:r>
      <w:r w:rsidR="001E3D88">
        <w:rPr>
          <w:rFonts w:cs="Calibri"/>
          <w:szCs w:val="22"/>
        </w:rPr>
        <w:t>6.5</w:t>
      </w:r>
      <w:r w:rsidRPr="00EF29F7">
        <w:rPr>
          <w:rFonts w:cs="Calibri"/>
          <w:szCs w:val="22"/>
        </w:rPr>
        <w:fldChar w:fldCharType="end"/>
      </w:r>
      <w:r w:rsidR="00AE36BB">
        <w:rPr>
          <w:rFonts w:cs="Calibri"/>
          <w:szCs w:val="22"/>
          <w:lang w:val="en-GB"/>
        </w:rPr>
        <w:t xml:space="preserve"> </w:t>
      </w:r>
      <w:r w:rsidRPr="00EF29F7">
        <w:rPr>
          <w:rFonts w:cs="Calibri"/>
          <w:szCs w:val="22"/>
        </w:rPr>
        <w:t>apply and the determination of such Dispute is resolved in favour of the Party claiming a Termination Payment interest shall accrue on such amount from the relevant payment due date stipulated in paragraph </w:t>
      </w:r>
      <w:r w:rsidR="00AE36BB">
        <w:rPr>
          <w:rFonts w:cs="Calibri"/>
          <w:szCs w:val="22"/>
        </w:rPr>
        <w:fldChar w:fldCharType="begin"/>
      </w:r>
      <w:r w:rsidR="00AE36BB">
        <w:rPr>
          <w:rFonts w:cs="Calibri"/>
          <w:szCs w:val="22"/>
        </w:rPr>
        <w:instrText xml:space="preserve"> REF _Ref438118218 \r \h </w:instrText>
      </w:r>
      <w:r w:rsidR="00AE36BB">
        <w:rPr>
          <w:rFonts w:cs="Calibri"/>
          <w:szCs w:val="22"/>
        </w:rPr>
      </w:r>
      <w:r w:rsidR="00AE36BB">
        <w:rPr>
          <w:rFonts w:cs="Calibri"/>
          <w:szCs w:val="22"/>
        </w:rPr>
        <w:fldChar w:fldCharType="separate"/>
      </w:r>
      <w:r w:rsidR="001E3D88">
        <w:rPr>
          <w:rFonts w:cs="Calibri"/>
          <w:szCs w:val="22"/>
        </w:rPr>
        <w:t>6</w:t>
      </w:r>
      <w:r w:rsidR="00AE36BB">
        <w:rPr>
          <w:rFonts w:cs="Calibri"/>
          <w:szCs w:val="22"/>
        </w:rPr>
        <w:fldChar w:fldCharType="end"/>
      </w:r>
      <w:r w:rsidR="00AE36BB">
        <w:rPr>
          <w:rFonts w:cs="Calibri"/>
          <w:szCs w:val="22"/>
          <w:lang w:val="en-GB"/>
        </w:rPr>
        <w:t>.</w:t>
      </w:r>
    </w:p>
    <w:p w14:paraId="13A52174" w14:textId="77777777"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Where the Developer serves a Final Termination Notice and termination of this Agreement occurs prior to the date of Practical Completion of the [Energy Centre Works and the Primary Heat Network  Works], </w:t>
      </w:r>
      <w:r w:rsidR="008B2E36">
        <w:rPr>
          <w:rFonts w:cs="Calibri"/>
          <w:szCs w:val="22"/>
        </w:rPr>
        <w:t>ESCo</w:t>
      </w:r>
      <w:r w:rsidRPr="00EF29F7">
        <w:rPr>
          <w:rFonts w:cs="Calibri"/>
          <w:szCs w:val="22"/>
        </w:rPr>
        <w:t xml:space="preserve"> shall on the Termination Date procure the transfer to, and there shall vest in, the Developer free from any encumbrances, charges or liens title in such part of the </w:t>
      </w:r>
      <w:r w:rsidR="00BC61DE">
        <w:rPr>
          <w:rFonts w:cs="Calibri"/>
          <w:szCs w:val="22"/>
        </w:rPr>
        <w:t>Energy System</w:t>
      </w:r>
      <w:r w:rsidRPr="00EF29F7">
        <w:rPr>
          <w:rFonts w:cs="Calibri"/>
          <w:szCs w:val="22"/>
        </w:rPr>
        <w:t xml:space="preserve"> as shall have been Adopted or constructed (as relevant) and such items as shall have been procured or Adopted by </w:t>
      </w:r>
      <w:r w:rsidR="008B2E36">
        <w:rPr>
          <w:rFonts w:cs="Calibri"/>
          <w:szCs w:val="22"/>
        </w:rPr>
        <w:t>ESCo</w:t>
      </w:r>
      <w:r w:rsidRPr="00EF29F7">
        <w:rPr>
          <w:rFonts w:cs="Calibri"/>
          <w:szCs w:val="22"/>
        </w:rPr>
        <w:t xml:space="preserve"> if the Developer so elects.</w:t>
      </w:r>
    </w:p>
    <w:p w14:paraId="4101292C" w14:textId="77777777"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Where the Developer serves a Final Termination Notice and termination of this Agreement occurs following Practical Completion of the Energy Centre Works, the Primary Heat Network  Works and the Secondary Heat Network  Works, </w:t>
      </w:r>
      <w:r w:rsidR="008B2E36">
        <w:rPr>
          <w:rFonts w:cs="Calibri"/>
          <w:szCs w:val="22"/>
        </w:rPr>
        <w:t>ESCo</w:t>
      </w:r>
      <w:r w:rsidRPr="00EF29F7">
        <w:rPr>
          <w:rFonts w:cs="Calibri"/>
          <w:szCs w:val="22"/>
        </w:rPr>
        <w:t xml:space="preserve"> shall on the Termination Date simultaneously handover to or procure the handover to, and there shall vest in the Developer free from any encumbrances, charges or liens, title to, the </w:t>
      </w:r>
      <w:r w:rsidR="00D52AB1">
        <w:rPr>
          <w:rFonts w:cs="Calibri"/>
          <w:szCs w:val="22"/>
        </w:rPr>
        <w:t>Energy System</w:t>
      </w:r>
      <w:r w:rsidRPr="00EF29F7">
        <w:rPr>
          <w:rFonts w:cs="Calibri"/>
          <w:szCs w:val="22"/>
        </w:rPr>
        <w:t>.</w:t>
      </w:r>
    </w:p>
    <w:p w14:paraId="64954224" w14:textId="77777777" w:rsidR="00897A9A" w:rsidRPr="00EF29F7" w:rsidRDefault="008B2E36" w:rsidP="00993FC6">
      <w:pPr>
        <w:pStyle w:val="Level2"/>
        <w:widowControl w:val="0"/>
        <w:numPr>
          <w:ilvl w:val="1"/>
          <w:numId w:val="15"/>
        </w:numPr>
        <w:outlineLvl w:val="9"/>
        <w:rPr>
          <w:rFonts w:cs="Calibri"/>
          <w:szCs w:val="22"/>
        </w:rPr>
      </w:pPr>
      <w:r>
        <w:rPr>
          <w:rFonts w:cs="Calibri"/>
          <w:szCs w:val="22"/>
        </w:rPr>
        <w:t>ESCo</w:t>
      </w:r>
      <w:r w:rsidR="00897A9A" w:rsidRPr="00EF29F7">
        <w:rPr>
          <w:rFonts w:cs="Calibri"/>
          <w:szCs w:val="22"/>
        </w:rPr>
        <w:t xml:space="preserve"> shall procure the grant to the Developer of an exclusive, royalty free license (carrying the right to grant sub</w:t>
      </w:r>
      <w:r w:rsidR="00897A9A" w:rsidRPr="00EF29F7">
        <w:rPr>
          <w:rFonts w:cs="Calibri"/>
          <w:szCs w:val="22"/>
        </w:rPr>
        <w:noBreakHyphen/>
        <w:t xml:space="preserve">licenses) to use the </w:t>
      </w:r>
      <w:r>
        <w:rPr>
          <w:rFonts w:cs="Calibri"/>
          <w:szCs w:val="22"/>
        </w:rPr>
        <w:t>ESCo</w:t>
      </w:r>
      <w:r w:rsidR="00897A9A" w:rsidRPr="00EF29F7">
        <w:rPr>
          <w:rFonts w:cs="Calibri"/>
          <w:szCs w:val="22"/>
        </w:rPr>
        <w:t xml:space="preserve"> Works and/or the </w:t>
      </w:r>
      <w:r w:rsidR="00D52AB1">
        <w:rPr>
          <w:rFonts w:cs="Calibri"/>
          <w:szCs w:val="22"/>
        </w:rPr>
        <w:t>Energy System</w:t>
      </w:r>
      <w:r w:rsidR="00897A9A" w:rsidRPr="00EF29F7">
        <w:rPr>
          <w:rFonts w:cs="Calibri"/>
          <w:szCs w:val="22"/>
        </w:rPr>
        <w:t xml:space="preserve"> for the purposes of the design and construction of the </w:t>
      </w:r>
      <w:r w:rsidR="00D52AB1">
        <w:rPr>
          <w:rFonts w:cs="Calibri"/>
          <w:szCs w:val="22"/>
        </w:rPr>
        <w:t>Energy System</w:t>
      </w:r>
      <w:r w:rsidR="00897A9A" w:rsidRPr="00EF29F7">
        <w:rPr>
          <w:rFonts w:cs="Calibri"/>
          <w:szCs w:val="22"/>
        </w:rPr>
        <w:t xml:space="preserve">, the operation, maintenance or improvement of the </w:t>
      </w:r>
      <w:r w:rsidR="00D52AB1">
        <w:rPr>
          <w:rFonts w:cs="Calibri"/>
          <w:szCs w:val="22"/>
        </w:rPr>
        <w:t>Energy System</w:t>
      </w:r>
      <w:r w:rsidR="00897A9A" w:rsidRPr="00EF29F7">
        <w:rPr>
          <w:rFonts w:cs="Calibri"/>
          <w:szCs w:val="22"/>
        </w:rPr>
        <w:t xml:space="preserve"> and/or the carrying out of operations the same as, or similar to, the operations to be carried out by </w:t>
      </w:r>
      <w:r>
        <w:rPr>
          <w:rFonts w:cs="Calibri"/>
          <w:szCs w:val="22"/>
        </w:rPr>
        <w:t>ESCo</w:t>
      </w:r>
      <w:r w:rsidR="00897A9A" w:rsidRPr="00EF29F7">
        <w:rPr>
          <w:rFonts w:cs="Calibri"/>
          <w:szCs w:val="22"/>
        </w:rPr>
        <w:t xml:space="preserve"> pursuant to this Agreement.</w:t>
      </w:r>
    </w:p>
    <w:p w14:paraId="4D175205" w14:textId="77777777" w:rsidR="00897A9A" w:rsidRPr="00EF29F7" w:rsidRDefault="008B2E36" w:rsidP="00993FC6">
      <w:pPr>
        <w:pStyle w:val="Level2"/>
        <w:widowControl w:val="0"/>
        <w:numPr>
          <w:ilvl w:val="1"/>
          <w:numId w:val="15"/>
        </w:numPr>
        <w:outlineLvl w:val="9"/>
        <w:rPr>
          <w:rFonts w:cs="Calibri"/>
          <w:szCs w:val="22"/>
        </w:rPr>
      </w:pPr>
      <w:r>
        <w:rPr>
          <w:rFonts w:cs="Calibri"/>
          <w:szCs w:val="22"/>
        </w:rPr>
        <w:t>ESCo</w:t>
      </w:r>
      <w:r w:rsidR="00897A9A" w:rsidRPr="00EF29F7">
        <w:rPr>
          <w:rFonts w:cs="Calibri"/>
          <w:szCs w:val="22"/>
        </w:rPr>
        <w:t xml:space="preserve"> shall deliver to the Developer (as far as not already delivered to the Developer) where termination occurs on or after Practical Completion of the Energy Centre Works, the Primary Heat Network Works and the Secondary Heat Network Works </w:t>
      </w:r>
      <w:r w:rsidR="00462558">
        <w:rPr>
          <w:rFonts w:cs="Calibri"/>
          <w:szCs w:val="22"/>
          <w:lang w:val="en-GB"/>
        </w:rPr>
        <w:t xml:space="preserve">and/or Service Readiness pursuant to the Framework Supply Agreement, </w:t>
      </w:r>
      <w:r w:rsidR="00897A9A" w:rsidRPr="00EF29F7">
        <w:rPr>
          <w:rFonts w:cs="Calibri"/>
          <w:szCs w:val="22"/>
        </w:rPr>
        <w:t>one complete set of:-</w:t>
      </w:r>
    </w:p>
    <w:p w14:paraId="12B255B9" w14:textId="77777777" w:rsidR="00897A9A" w:rsidRPr="00EF29F7" w:rsidRDefault="00897A9A" w:rsidP="00993FC6">
      <w:pPr>
        <w:pStyle w:val="Level3"/>
        <w:widowControl w:val="0"/>
        <w:rPr>
          <w:rFonts w:cs="Calibri"/>
          <w:szCs w:val="22"/>
        </w:rPr>
      </w:pPr>
      <w:r w:rsidRPr="00EF29F7">
        <w:rPr>
          <w:rFonts w:cs="Calibri"/>
          <w:szCs w:val="22"/>
        </w:rPr>
        <w:t>"</w:t>
      </w:r>
      <w:r w:rsidRPr="00EF29F7">
        <w:rPr>
          <w:rFonts w:cs="Calibri"/>
          <w:b/>
          <w:szCs w:val="22"/>
        </w:rPr>
        <w:t>as built drawings</w:t>
      </w:r>
      <w:r w:rsidRPr="00EF29F7">
        <w:rPr>
          <w:rFonts w:cs="Calibri"/>
          <w:szCs w:val="22"/>
        </w:rPr>
        <w:t xml:space="preserve">" showing all alterations made to the </w:t>
      </w:r>
      <w:r w:rsidR="00D52AB1">
        <w:rPr>
          <w:rFonts w:cs="Calibri"/>
          <w:szCs w:val="22"/>
        </w:rPr>
        <w:t>Energy System</w:t>
      </w:r>
      <w:r w:rsidRPr="00EF29F7">
        <w:rPr>
          <w:rFonts w:cs="Calibri"/>
          <w:szCs w:val="22"/>
        </w:rPr>
        <w:t xml:space="preserve"> since the commencement of operation of the </w:t>
      </w:r>
      <w:r w:rsidR="008B2E36">
        <w:rPr>
          <w:rFonts w:cs="Calibri"/>
          <w:bCs/>
          <w:szCs w:val="22"/>
          <w:lang w:val="en-GB"/>
        </w:rPr>
        <w:t>ESCo</w:t>
      </w:r>
      <w:r w:rsidR="00ED79B1" w:rsidRPr="00ED79B1">
        <w:rPr>
          <w:rFonts w:cs="Calibri"/>
          <w:bCs/>
          <w:szCs w:val="22"/>
          <w:lang w:val="en-GB"/>
        </w:rPr>
        <w:t xml:space="preserve"> </w:t>
      </w:r>
      <w:r w:rsidRPr="00EF29F7">
        <w:rPr>
          <w:rFonts w:cs="Calibri"/>
          <w:szCs w:val="22"/>
        </w:rPr>
        <w:t>Services;</w:t>
      </w:r>
    </w:p>
    <w:p w14:paraId="5E8F4DC2" w14:textId="77777777" w:rsidR="00897A9A" w:rsidRPr="00EF29F7" w:rsidRDefault="00897A9A" w:rsidP="00993FC6">
      <w:pPr>
        <w:pStyle w:val="Level3"/>
        <w:widowControl w:val="0"/>
        <w:rPr>
          <w:rFonts w:cs="Calibri"/>
          <w:szCs w:val="22"/>
        </w:rPr>
      </w:pPr>
      <w:r w:rsidRPr="00EF29F7">
        <w:rPr>
          <w:rFonts w:cs="Calibri"/>
          <w:szCs w:val="22"/>
        </w:rPr>
        <w:t xml:space="preserve">maintenance, operation and training manuals for the </w:t>
      </w:r>
      <w:r w:rsidR="00D52AB1">
        <w:rPr>
          <w:rFonts w:cs="Calibri"/>
          <w:szCs w:val="22"/>
        </w:rPr>
        <w:t>Energy System</w:t>
      </w:r>
      <w:r w:rsidRPr="00EF29F7">
        <w:rPr>
          <w:rFonts w:cs="Calibri"/>
          <w:szCs w:val="22"/>
        </w:rPr>
        <w:t>; and</w:t>
      </w:r>
    </w:p>
    <w:p w14:paraId="3AA6E41E" w14:textId="77777777" w:rsidR="00897A9A" w:rsidRPr="00EF29F7" w:rsidRDefault="00897A9A" w:rsidP="00993FC6">
      <w:pPr>
        <w:pStyle w:val="Level3"/>
        <w:widowControl w:val="0"/>
        <w:rPr>
          <w:rFonts w:cs="Calibri"/>
          <w:szCs w:val="22"/>
        </w:rPr>
      </w:pPr>
      <w:r w:rsidRPr="00EF29F7">
        <w:rPr>
          <w:rFonts w:cs="Calibri"/>
          <w:szCs w:val="22"/>
        </w:rPr>
        <w:t xml:space="preserve">such access codes, keys and passwords it has in its possession or control as may reasonably be required for the effective operation of the </w:t>
      </w:r>
      <w:r w:rsidR="00D52AB1">
        <w:rPr>
          <w:rFonts w:cs="Calibri"/>
          <w:szCs w:val="22"/>
        </w:rPr>
        <w:t>Energy System</w:t>
      </w:r>
      <w:r w:rsidRPr="00EF29F7">
        <w:rPr>
          <w:rFonts w:cs="Calibri"/>
          <w:szCs w:val="22"/>
        </w:rPr>
        <w:t>,</w:t>
      </w:r>
    </w:p>
    <w:p w14:paraId="2F8A282B" w14:textId="77777777" w:rsidR="00897A9A" w:rsidRPr="00EF29F7" w:rsidRDefault="00897A9A" w:rsidP="00993FC6">
      <w:pPr>
        <w:pStyle w:val="Body1"/>
        <w:widowControl w:val="0"/>
        <w:rPr>
          <w:rFonts w:ascii="Calibri" w:hAnsi="Calibri" w:cs="Calibri"/>
          <w:sz w:val="22"/>
          <w:szCs w:val="22"/>
        </w:rPr>
      </w:pPr>
      <w:r w:rsidRPr="00EF29F7">
        <w:rPr>
          <w:rFonts w:ascii="Calibri" w:hAnsi="Calibri" w:cs="Calibri"/>
          <w:sz w:val="22"/>
          <w:szCs w:val="22"/>
        </w:rPr>
        <w:t xml:space="preserve">but where termination occurs prior to Practical Completion drawings showing the </w:t>
      </w:r>
      <w:r w:rsidR="008B2E36">
        <w:rPr>
          <w:rFonts w:ascii="Calibri" w:hAnsi="Calibri" w:cs="Calibri"/>
          <w:sz w:val="22"/>
          <w:szCs w:val="22"/>
        </w:rPr>
        <w:t>ESCo</w:t>
      </w:r>
      <w:r w:rsidRPr="00EF29F7">
        <w:rPr>
          <w:rFonts w:ascii="Calibri" w:hAnsi="Calibri" w:cs="Calibri"/>
          <w:sz w:val="22"/>
          <w:szCs w:val="22"/>
        </w:rPr>
        <w:t xml:space="preserve"> Works performed to the date of termination.</w:t>
      </w:r>
    </w:p>
    <w:p w14:paraId="6233C838" w14:textId="77777777" w:rsidR="00897A9A" w:rsidRPr="00EF29F7" w:rsidRDefault="008B2E36" w:rsidP="00993FC6">
      <w:pPr>
        <w:pStyle w:val="Level2"/>
        <w:widowControl w:val="0"/>
        <w:numPr>
          <w:ilvl w:val="1"/>
          <w:numId w:val="15"/>
        </w:numPr>
        <w:outlineLvl w:val="9"/>
        <w:rPr>
          <w:rFonts w:cs="Calibri"/>
          <w:szCs w:val="22"/>
        </w:rPr>
      </w:pPr>
      <w:r>
        <w:rPr>
          <w:rFonts w:cs="Calibri"/>
          <w:szCs w:val="22"/>
        </w:rPr>
        <w:t>ESCo</w:t>
      </w:r>
      <w:r w:rsidR="00897A9A" w:rsidRPr="00EF29F7">
        <w:rPr>
          <w:rFonts w:cs="Calibri"/>
          <w:szCs w:val="22"/>
        </w:rPr>
        <w:t xml:space="preserve"> shall procure (and the Developer shall accept or shall procure that a third party accepts) that each Customer Supply Agreement and construction contract or subcontract entered into in relation to the Development shall be novated to either the Developer or to whom the Developer shall nominate.</w:t>
      </w:r>
    </w:p>
    <w:p w14:paraId="7794FAEF" w14:textId="77777777" w:rsidR="00897A9A" w:rsidRPr="00EF29F7" w:rsidRDefault="00897A9A" w:rsidP="00993FC6">
      <w:pPr>
        <w:pStyle w:val="Level2"/>
        <w:widowControl w:val="0"/>
        <w:numPr>
          <w:ilvl w:val="1"/>
          <w:numId w:val="15"/>
        </w:numPr>
        <w:outlineLvl w:val="9"/>
        <w:rPr>
          <w:rFonts w:cs="Calibri"/>
          <w:szCs w:val="22"/>
        </w:rPr>
      </w:pPr>
      <w:r w:rsidRPr="00EF29F7">
        <w:rPr>
          <w:rFonts w:cs="Calibri"/>
          <w:szCs w:val="22"/>
        </w:rPr>
        <w:t xml:space="preserve">If as at the Termination Date any event has occurred which would trigger or has triggered a claim under any insurance policy maintained by </w:t>
      </w:r>
      <w:r w:rsidR="008B2E36">
        <w:rPr>
          <w:rFonts w:cs="Calibri"/>
          <w:szCs w:val="22"/>
        </w:rPr>
        <w:t>ESCo</w:t>
      </w:r>
      <w:r w:rsidRPr="00EF29F7">
        <w:rPr>
          <w:rFonts w:cs="Calibri"/>
          <w:szCs w:val="22"/>
        </w:rPr>
        <w:t xml:space="preserve"> </w:t>
      </w:r>
      <w:r w:rsidR="005024DC">
        <w:rPr>
          <w:rFonts w:cs="Calibri"/>
          <w:szCs w:val="22"/>
          <w:lang w:val="en-GB"/>
        </w:rPr>
        <w:t xml:space="preserve">(under this Agreement or the Framework Supply Agreement) </w:t>
      </w:r>
      <w:r w:rsidRPr="00EF29F7">
        <w:rPr>
          <w:rFonts w:cs="Calibri"/>
          <w:szCs w:val="22"/>
        </w:rPr>
        <w:t>which relates to damage to assets which has not been settled in full:-</w:t>
      </w:r>
    </w:p>
    <w:p w14:paraId="296BA6ED" w14:textId="77777777" w:rsidR="00897A9A" w:rsidRPr="00EF29F7" w:rsidRDefault="008B2E36" w:rsidP="00993FC6">
      <w:pPr>
        <w:pStyle w:val="Level3"/>
        <w:widowControl w:val="0"/>
        <w:rPr>
          <w:rFonts w:cs="Calibri"/>
          <w:szCs w:val="22"/>
        </w:rPr>
      </w:pPr>
      <w:r>
        <w:rPr>
          <w:rFonts w:cs="Calibri"/>
          <w:szCs w:val="22"/>
        </w:rPr>
        <w:t>ESCo</w:t>
      </w:r>
      <w:r w:rsidR="00897A9A" w:rsidRPr="00EF29F7">
        <w:rPr>
          <w:rFonts w:cs="Calibri"/>
          <w:szCs w:val="22"/>
        </w:rPr>
        <w:t xml:space="preserve"> shall be entitled to claim and/or retain any insurance proceeds received or receivable on or after the Termination Date which relate to reinstatement works which have been carried out by </w:t>
      </w:r>
      <w:r>
        <w:rPr>
          <w:rFonts w:cs="Calibri"/>
          <w:szCs w:val="22"/>
        </w:rPr>
        <w:t>ESCo</w:t>
      </w:r>
      <w:r w:rsidR="00897A9A" w:rsidRPr="00EF29F7">
        <w:rPr>
          <w:rFonts w:cs="Calibri"/>
          <w:szCs w:val="22"/>
        </w:rPr>
        <w:t>;</w:t>
      </w:r>
    </w:p>
    <w:p w14:paraId="21EF8E91" w14:textId="77777777" w:rsidR="00897A9A" w:rsidRPr="00EF29F7" w:rsidRDefault="00897A9A" w:rsidP="00993FC6">
      <w:pPr>
        <w:pStyle w:val="Level3"/>
        <w:widowControl w:val="0"/>
        <w:rPr>
          <w:rFonts w:cs="Calibri"/>
          <w:szCs w:val="22"/>
        </w:rPr>
      </w:pPr>
      <w:r w:rsidRPr="00EF29F7">
        <w:rPr>
          <w:rFonts w:cs="Calibri"/>
          <w:szCs w:val="22"/>
        </w:rPr>
        <w:t>the Developer shall be entitled to any insurance proceeds received or receivable on or after the Termination Date which relate to reinstatement works which have not yet been completed.</w:t>
      </w:r>
    </w:p>
    <w:p w14:paraId="7E3D1A8D" w14:textId="77777777" w:rsidR="009E28DF" w:rsidRDefault="009E28DF">
      <w:pPr>
        <w:spacing w:before="0" w:after="0"/>
        <w:jc w:val="left"/>
        <w:rPr>
          <w:b/>
          <w:caps/>
          <w:szCs w:val="22"/>
        </w:rPr>
      </w:pPr>
      <w:r>
        <w:rPr>
          <w:szCs w:val="22"/>
        </w:rPr>
        <w:br w:type="page"/>
      </w:r>
    </w:p>
    <w:p w14:paraId="0930972D" w14:textId="77777777" w:rsidR="00231BA4" w:rsidRPr="000B60C4" w:rsidRDefault="00231BA4" w:rsidP="009E28DF"/>
    <w:p w14:paraId="282447E1" w14:textId="77777777" w:rsidR="0022272C" w:rsidRDefault="002A7309" w:rsidP="00993FC6">
      <w:pPr>
        <w:pStyle w:val="Part0"/>
        <w:keepNext w:val="0"/>
        <w:widowControl w:val="0"/>
      </w:pPr>
      <w:bookmarkStart w:id="760" w:name="_Ref9968853"/>
      <w:bookmarkStart w:id="761" w:name="_Toc4858265"/>
      <w:r>
        <w:t xml:space="preserve"> </w:t>
      </w:r>
      <w:bookmarkStart w:id="762" w:name="_Toc115428340"/>
      <w:r>
        <w:t>:</w:t>
      </w:r>
      <w:r w:rsidR="0022272C">
        <w:t xml:space="preserve"> Transitional Arrangements</w:t>
      </w:r>
      <w:bookmarkEnd w:id="760"/>
      <w:bookmarkEnd w:id="761"/>
      <w:bookmarkEnd w:id="762"/>
    </w:p>
    <w:p w14:paraId="12E654DD" w14:textId="77777777" w:rsidR="00231BA4" w:rsidRDefault="00231BA4" w:rsidP="00993FC6">
      <w:pPr>
        <w:pStyle w:val="Sch2Number"/>
        <w:widowControl w:val="0"/>
        <w:rPr>
          <w:szCs w:val="22"/>
        </w:rPr>
      </w:pPr>
      <w:bookmarkStart w:id="763" w:name="_Ref338155635"/>
      <w:bookmarkStart w:id="764" w:name="_Ref382990864"/>
      <w:r w:rsidRPr="00231BA4">
        <w:rPr>
          <w:szCs w:val="22"/>
        </w:rPr>
        <w:t xml:space="preserve">For a period of not more than six months both before and after the Expiry Date or from the date of service of a Final Termination Notice until the Termination Date (as appropriate) (the "Transitional Period"), </w:t>
      </w:r>
      <w:r w:rsidR="008B2E36">
        <w:rPr>
          <w:szCs w:val="22"/>
        </w:rPr>
        <w:t>ESCo</w:t>
      </w:r>
      <w:r w:rsidRPr="00231BA4">
        <w:rPr>
          <w:szCs w:val="22"/>
        </w:rPr>
        <w:t xml:space="preserve"> shall at the request of the Developer co</w:t>
      </w:r>
      <w:r w:rsidRPr="00231BA4">
        <w:rPr>
          <w:szCs w:val="22"/>
        </w:rPr>
        <w:noBreakHyphen/>
        <w:t xml:space="preserve">operate with the Developer and any successor providing to the Developer services in the nature of any of </w:t>
      </w:r>
      <w:r w:rsidR="002D3462">
        <w:rPr>
          <w:szCs w:val="22"/>
        </w:rPr>
        <w:t>that envisaged under this Agreement or the Framework Supply Agreement,</w:t>
      </w:r>
      <w:r w:rsidRPr="00231BA4">
        <w:rPr>
          <w:szCs w:val="22"/>
        </w:rPr>
        <w:t xml:space="preserve"> to enable a smooth transfer of the manner in which the Heat Supply is provided and to avoid or mitigate insofar as reasonably practicable any inconvenience or any risk to the health and safety of Customers and members of the public</w:t>
      </w:r>
      <w:bookmarkEnd w:id="763"/>
      <w:r w:rsidRPr="00231BA4">
        <w:rPr>
          <w:szCs w:val="22"/>
        </w:rPr>
        <w:t xml:space="preserve"> and for that purpose </w:t>
      </w:r>
      <w:r w:rsidR="008B2E36">
        <w:rPr>
          <w:szCs w:val="22"/>
        </w:rPr>
        <w:t>ESCo</w:t>
      </w:r>
      <w:r w:rsidRPr="00231BA4">
        <w:rPr>
          <w:szCs w:val="22"/>
        </w:rPr>
        <w:t xml:space="preserve"> shall not be required to transfer any </w:t>
      </w:r>
      <w:r w:rsidR="00844EE6">
        <w:rPr>
          <w:szCs w:val="22"/>
        </w:rPr>
        <w:t>Connection and Supply Agreement (Plot/ Building)</w:t>
      </w:r>
      <w:r w:rsidR="00B76090">
        <w:rPr>
          <w:szCs w:val="22"/>
        </w:rPr>
        <w:t xml:space="preserve">, </w:t>
      </w:r>
      <w:r w:rsidR="00844EE6">
        <w:rPr>
          <w:szCs w:val="22"/>
        </w:rPr>
        <w:t>Connection and Supply Agreement (Plot/ Building)</w:t>
      </w:r>
      <w:r w:rsidRPr="00231BA4">
        <w:rPr>
          <w:szCs w:val="22"/>
        </w:rPr>
        <w:t xml:space="preserve"> or Customer Supply Agreement until the last day of the Transitional </w:t>
      </w:r>
      <w:bookmarkEnd w:id="764"/>
      <w:r w:rsidRPr="00231BA4">
        <w:rPr>
          <w:szCs w:val="22"/>
        </w:rPr>
        <w:t>Period.</w:t>
      </w:r>
    </w:p>
    <w:p w14:paraId="295258C2" w14:textId="77777777" w:rsidR="00231BA4" w:rsidRPr="00231BA4" w:rsidRDefault="00231BA4" w:rsidP="00993FC6">
      <w:pPr>
        <w:pStyle w:val="Sch2Number"/>
        <w:widowControl w:val="0"/>
        <w:rPr>
          <w:i/>
          <w:iCs/>
          <w:szCs w:val="22"/>
        </w:rPr>
      </w:pPr>
      <w:r w:rsidRPr="00231BA4">
        <w:rPr>
          <w:i/>
          <w:iCs/>
          <w:szCs w:val="22"/>
        </w:rPr>
        <w:t>[Include any other relevant transitional arrangements]</w:t>
      </w:r>
    </w:p>
    <w:p w14:paraId="5723E656" w14:textId="77777777" w:rsidR="00231BA4" w:rsidRPr="00231BA4" w:rsidRDefault="00231BA4" w:rsidP="003B080C">
      <w:pPr>
        <w:pStyle w:val="Sch1Heading"/>
        <w:numPr>
          <w:ilvl w:val="0"/>
          <w:numId w:val="0"/>
        </w:numPr>
        <w:ind w:left="850"/>
      </w:pPr>
    </w:p>
    <w:p w14:paraId="1748659C" w14:textId="77777777" w:rsidR="0060785C" w:rsidRDefault="0060785C">
      <w:pPr>
        <w:spacing w:before="0" w:after="0"/>
        <w:jc w:val="left"/>
      </w:pPr>
      <w:r>
        <w:br w:type="page"/>
      </w:r>
    </w:p>
    <w:p w14:paraId="4F6EC885" w14:textId="77777777" w:rsidR="00B33CDF" w:rsidRDefault="00B33CDF" w:rsidP="00993FC6">
      <w:pPr>
        <w:pStyle w:val="BodyText"/>
        <w:widowControl w:val="0"/>
      </w:pPr>
    </w:p>
    <w:tbl>
      <w:tblPr>
        <w:tblW w:w="0" w:type="auto"/>
        <w:tblInd w:w="108" w:type="dxa"/>
        <w:tblLayout w:type="fixed"/>
        <w:tblLook w:val="0000" w:firstRow="0" w:lastRow="0" w:firstColumn="0" w:lastColumn="0" w:noHBand="0" w:noVBand="0"/>
      </w:tblPr>
      <w:tblGrid>
        <w:gridCol w:w="4514"/>
        <w:gridCol w:w="4514"/>
      </w:tblGrid>
      <w:tr w:rsidR="00B33CDF" w14:paraId="4818DE77" w14:textId="77777777">
        <w:tc>
          <w:tcPr>
            <w:tcW w:w="4514" w:type="dxa"/>
          </w:tcPr>
          <w:p w14:paraId="680F6EA8" w14:textId="77777777" w:rsidR="00B33CDF" w:rsidRDefault="007213BD" w:rsidP="00993FC6">
            <w:pPr>
              <w:pStyle w:val="XExecution"/>
              <w:widowControl w:val="0"/>
              <w:tabs>
                <w:tab w:val="clear" w:pos="0"/>
              </w:tabs>
              <w:ind w:left="-111"/>
            </w:pPr>
            <w:r>
              <w:t xml:space="preserve">Signed by </w:t>
            </w:r>
            <w:r w:rsidR="004B7734">
              <w:rPr>
                <w:b/>
              </w:rPr>
              <w:t>DEVELOPER</w:t>
            </w:r>
            <w:r>
              <w:t xml:space="preserve"> in the presence of:</w:t>
            </w:r>
          </w:p>
        </w:tc>
        <w:tc>
          <w:tcPr>
            <w:tcW w:w="4514" w:type="dxa"/>
          </w:tcPr>
          <w:p w14:paraId="331502CA" w14:textId="77777777" w:rsidR="00B33CDF" w:rsidRDefault="007213BD" w:rsidP="00993FC6">
            <w:pPr>
              <w:pStyle w:val="XExecution"/>
              <w:widowControl w:val="0"/>
            </w:pPr>
            <w:r>
              <w:t>.......................................</w:t>
            </w:r>
          </w:p>
        </w:tc>
      </w:tr>
    </w:tbl>
    <w:p w14:paraId="7D1B6853" w14:textId="77777777" w:rsidR="00B33CDF" w:rsidRDefault="007213BD" w:rsidP="00993FC6">
      <w:pPr>
        <w:pStyle w:val="XExecution"/>
        <w:widowControl w:val="0"/>
      </w:pPr>
      <w:r>
        <w:t>.......................................</w:t>
      </w:r>
    </w:p>
    <w:p w14:paraId="1F7E23FA" w14:textId="77777777" w:rsidR="00B33CDF" w:rsidRDefault="007213BD" w:rsidP="00993FC6">
      <w:pPr>
        <w:pStyle w:val="XExecution"/>
        <w:widowControl w:val="0"/>
      </w:pPr>
      <w:r>
        <w:t>[SIGNATURE OF WITNESS]</w:t>
      </w:r>
    </w:p>
    <w:p w14:paraId="4536EFFB" w14:textId="77777777" w:rsidR="00B33CDF" w:rsidRDefault="007213BD" w:rsidP="00993FC6">
      <w:pPr>
        <w:pStyle w:val="XExecution"/>
        <w:widowControl w:val="0"/>
      </w:pPr>
      <w:r>
        <w:t>[NAME, ADDRESS AND OCCUPATION OF WITNESS]</w:t>
      </w:r>
    </w:p>
    <w:p w14:paraId="67A158EE" w14:textId="77777777" w:rsidR="00B33CDF" w:rsidRDefault="00B33CDF" w:rsidP="00993FC6">
      <w:pPr>
        <w:widowControl w:val="0"/>
      </w:pPr>
    </w:p>
    <w:tbl>
      <w:tblPr>
        <w:tblW w:w="0" w:type="auto"/>
        <w:tblInd w:w="108" w:type="dxa"/>
        <w:tblLayout w:type="fixed"/>
        <w:tblLook w:val="0000" w:firstRow="0" w:lastRow="0" w:firstColumn="0" w:lastColumn="0" w:noHBand="0" w:noVBand="0"/>
      </w:tblPr>
      <w:tblGrid>
        <w:gridCol w:w="4514"/>
        <w:gridCol w:w="4514"/>
      </w:tblGrid>
      <w:tr w:rsidR="00B33CDF" w14:paraId="396CB612" w14:textId="77777777">
        <w:tc>
          <w:tcPr>
            <w:tcW w:w="4514" w:type="dxa"/>
          </w:tcPr>
          <w:p w14:paraId="33DDA01E" w14:textId="77777777" w:rsidR="00B33CDF" w:rsidRDefault="007213BD" w:rsidP="00993FC6">
            <w:pPr>
              <w:pStyle w:val="XExecution"/>
              <w:widowControl w:val="0"/>
              <w:tabs>
                <w:tab w:val="clear" w:pos="0"/>
              </w:tabs>
              <w:ind w:left="-111"/>
            </w:pPr>
            <w:r>
              <w:t xml:space="preserve">Signed by </w:t>
            </w:r>
            <w:r w:rsidR="008B2E36">
              <w:rPr>
                <w:b/>
              </w:rPr>
              <w:t>ESCo</w:t>
            </w:r>
            <w:r>
              <w:t xml:space="preserve"> in the presence of:</w:t>
            </w:r>
          </w:p>
        </w:tc>
        <w:tc>
          <w:tcPr>
            <w:tcW w:w="4514" w:type="dxa"/>
          </w:tcPr>
          <w:p w14:paraId="585469D3" w14:textId="77777777" w:rsidR="00B33CDF" w:rsidRDefault="007213BD" w:rsidP="00993FC6">
            <w:pPr>
              <w:pStyle w:val="XExecution"/>
              <w:widowControl w:val="0"/>
            </w:pPr>
            <w:r>
              <w:t>.......................................</w:t>
            </w:r>
          </w:p>
        </w:tc>
      </w:tr>
    </w:tbl>
    <w:p w14:paraId="1A919207" w14:textId="77777777" w:rsidR="00B33CDF" w:rsidRDefault="007213BD" w:rsidP="00993FC6">
      <w:pPr>
        <w:pStyle w:val="XExecution"/>
        <w:widowControl w:val="0"/>
      </w:pPr>
      <w:r>
        <w:t>.......................................</w:t>
      </w:r>
    </w:p>
    <w:p w14:paraId="5D9BE6F1" w14:textId="77777777" w:rsidR="00B33CDF" w:rsidRDefault="007213BD" w:rsidP="00993FC6">
      <w:pPr>
        <w:pStyle w:val="XExecution"/>
        <w:widowControl w:val="0"/>
      </w:pPr>
      <w:r>
        <w:t>[SIGNATURE OF WITNESS]</w:t>
      </w:r>
    </w:p>
    <w:p w14:paraId="40F78192" w14:textId="77777777" w:rsidR="00B33CDF" w:rsidRDefault="007213BD" w:rsidP="00993FC6">
      <w:pPr>
        <w:pStyle w:val="XExecution"/>
        <w:widowControl w:val="0"/>
      </w:pPr>
      <w:r>
        <w:t>[NAME, ADDRESS AND OCCUPATION OF WITNESS]</w:t>
      </w:r>
    </w:p>
    <w:p w14:paraId="72328598" w14:textId="77777777" w:rsidR="00B33CDF" w:rsidRDefault="00B33CDF" w:rsidP="00993FC6">
      <w:pPr>
        <w:widowControl w:val="0"/>
      </w:pPr>
    </w:p>
    <w:sectPr w:rsidR="00B33CDF" w:rsidSect="00F92AE2">
      <w:headerReference w:type="even" r:id="rId23"/>
      <w:headerReference w:type="default" r:id="rId24"/>
      <w:footerReference w:type="default" r:id="rId25"/>
      <w:headerReference w:type="first" r:id="rId26"/>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037A" w14:textId="77777777" w:rsidR="0004578A" w:rsidRDefault="0004578A">
      <w:r>
        <w:separator/>
      </w:r>
    </w:p>
  </w:endnote>
  <w:endnote w:type="continuationSeparator" w:id="0">
    <w:p w14:paraId="0F7392A0" w14:textId="77777777" w:rsidR="0004578A" w:rsidRDefault="0004578A">
      <w:r>
        <w:continuationSeparator/>
      </w:r>
    </w:p>
  </w:endnote>
  <w:endnote w:type="continuationNotice" w:id="1">
    <w:p w14:paraId="4E24C42A" w14:textId="77777777" w:rsidR="0004578A" w:rsidRDefault="000457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8F21" w14:textId="77777777" w:rsidR="00A36BEC" w:rsidRDefault="00A36BEC">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065023"/>
      <w:docPartObj>
        <w:docPartGallery w:val="Page Numbers (Bottom of Page)"/>
        <w:docPartUnique/>
      </w:docPartObj>
    </w:sdtPr>
    <w:sdtContent>
      <w:p w14:paraId="0AECECEE" w14:textId="77777777" w:rsidR="00A36BEC" w:rsidRDefault="00A36BE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067064"/>
      <w:docPartObj>
        <w:docPartGallery w:val="Page Numbers (Bottom of Page)"/>
        <w:docPartUnique/>
      </w:docPartObj>
    </w:sdtPr>
    <w:sdtContent>
      <w:p w14:paraId="3E4A27A6" w14:textId="77777777" w:rsidR="00A36BEC" w:rsidRDefault="00A36BE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FE631" w14:textId="77777777" w:rsidR="00A36BEC" w:rsidRDefault="00A36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886105"/>
      <w:docPartObj>
        <w:docPartGallery w:val="Page Numbers (Bottom of Page)"/>
        <w:docPartUnique/>
      </w:docPartObj>
    </w:sdtPr>
    <w:sdtContent>
      <w:p w14:paraId="6E409264" w14:textId="77777777" w:rsidR="00A36BEC" w:rsidRDefault="00A36BE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sdtContent>
  </w:sdt>
  <w:p w14:paraId="3E3D0029" w14:textId="77777777" w:rsidR="00A36BEC" w:rsidRPr="005A1D41" w:rsidRDefault="00A36BEC" w:rsidP="004662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79C6" w14:textId="77777777" w:rsidR="00A36BEC" w:rsidRDefault="00A36B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318848"/>
      <w:docPartObj>
        <w:docPartGallery w:val="Page Numbers (Bottom of Page)"/>
        <w:docPartUnique/>
      </w:docPartObj>
    </w:sdtPr>
    <w:sdtContent>
      <w:p w14:paraId="2D491C0C" w14:textId="77777777" w:rsidR="00A36BEC" w:rsidRDefault="00A36BE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sdtContent>
  </w:sdt>
  <w:p w14:paraId="68C5CF0D" w14:textId="77777777" w:rsidR="00A36BEC" w:rsidRPr="00C55390" w:rsidRDefault="00A36BEC">
    <w:pPr>
      <w:pStyle w:val="Footer"/>
      <w:rPr>
        <w:rStyle w:val="PageNumbe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EF3A" w14:textId="77777777" w:rsidR="0004578A" w:rsidRDefault="0004578A">
      <w:r>
        <w:separator/>
      </w:r>
    </w:p>
  </w:footnote>
  <w:footnote w:type="continuationSeparator" w:id="0">
    <w:p w14:paraId="515A4F09" w14:textId="77777777" w:rsidR="0004578A" w:rsidRDefault="0004578A">
      <w:r>
        <w:continuationSeparator/>
      </w:r>
    </w:p>
  </w:footnote>
  <w:footnote w:type="continuationNotice" w:id="1">
    <w:p w14:paraId="088ACBE6" w14:textId="77777777" w:rsidR="0004578A" w:rsidRDefault="0004578A">
      <w:pPr>
        <w:spacing w:before="0" w:after="0"/>
      </w:pPr>
    </w:p>
  </w:footnote>
  <w:footnote w:id="2">
    <w:p w14:paraId="4A5B0774" w14:textId="77777777" w:rsidR="00A36BEC" w:rsidRDefault="00A36BEC">
      <w:pPr>
        <w:pStyle w:val="FootnoteText"/>
      </w:pPr>
      <w:r>
        <w:rPr>
          <w:rStyle w:val="FootnoteReference"/>
        </w:rPr>
        <w:footnoteRef/>
      </w:r>
      <w:r>
        <w:t xml:space="preserve"> Include any other properties to which heat is supplied by ESCo – eg schools, community centres etc. </w:t>
      </w:r>
    </w:p>
  </w:footnote>
  <w:footnote w:id="3">
    <w:p w14:paraId="2139D78A" w14:textId="77777777" w:rsidR="00A36BEC" w:rsidRDefault="00A36BEC" w:rsidP="007E1609">
      <w:pPr>
        <w:pStyle w:val="FootnoteText"/>
      </w:pPr>
      <w:r>
        <w:rPr>
          <w:rStyle w:val="FootnoteReference"/>
        </w:rPr>
        <w:footnoteRef/>
      </w:r>
      <w:r>
        <w:t xml:space="preserve"> Amend as appropriate depending on what components the Developer is designing and installing/ constructing. </w:t>
      </w:r>
    </w:p>
  </w:footnote>
  <w:footnote w:id="4">
    <w:p w14:paraId="430EA046" w14:textId="77777777" w:rsidR="00A36BEC" w:rsidRDefault="00A36BEC" w:rsidP="007E1609">
      <w:pPr>
        <w:pStyle w:val="FootnoteText"/>
      </w:pPr>
      <w:r>
        <w:rPr>
          <w:rStyle w:val="FootnoteReference"/>
        </w:rPr>
        <w:footnoteRef/>
      </w:r>
      <w:r>
        <w:t xml:space="preserve"> Amend as appropriate depending on whether ESCo is accepting any components constructed and installed by the Developer (i.e. taking partial risk in, rather adopting and taking full risk)</w:t>
      </w:r>
    </w:p>
  </w:footnote>
  <w:footnote w:id="5">
    <w:p w14:paraId="232780C9" w14:textId="77777777" w:rsidR="00A36BEC" w:rsidRDefault="00A36BEC">
      <w:pPr>
        <w:pStyle w:val="FootnoteText"/>
      </w:pPr>
      <w:r>
        <w:rPr>
          <w:rStyle w:val="FootnoteReference"/>
        </w:rPr>
        <w:footnoteRef/>
      </w:r>
      <w:r>
        <w:t xml:space="preserve"> Amend as appropriate depending on whether ESCo is adopting any components constructed and installed by the Developer (i.e. taking full risk in and ownership of) </w:t>
      </w:r>
    </w:p>
  </w:footnote>
  <w:footnote w:id="6">
    <w:p w14:paraId="3D847350" w14:textId="77777777" w:rsidR="00A36BEC" w:rsidRDefault="00A36BEC" w:rsidP="007E1609">
      <w:pPr>
        <w:pStyle w:val="FootnoteText"/>
      </w:pPr>
      <w:r>
        <w:rPr>
          <w:rStyle w:val="FootnoteReference"/>
        </w:rPr>
        <w:footnoteRef/>
      </w:r>
      <w:r>
        <w:t xml:space="preserve"> Amend as appropriate dependent on the configuration of the Energy System/ whether ESCo is retaining title to all plant and equipment/ part following Adoption/ Acceptance.</w:t>
      </w:r>
    </w:p>
  </w:footnote>
  <w:footnote w:id="7">
    <w:p w14:paraId="1D48AB2B" w14:textId="77777777" w:rsidR="00A36BEC" w:rsidRDefault="00A36BEC">
      <w:pPr>
        <w:pStyle w:val="FootnoteText"/>
      </w:pPr>
      <w:r>
        <w:rPr>
          <w:rStyle w:val="FootnoteReference"/>
        </w:rPr>
        <w:footnoteRef/>
      </w:r>
      <w:r>
        <w:t xml:space="preserve"> Amend scope of services as appropriate. Where ESCo owns the relevant component of the Energy System, it is less common to include detailed O&amp;M requirements. </w:t>
      </w:r>
    </w:p>
  </w:footnote>
  <w:footnote w:id="8">
    <w:p w14:paraId="07DB41B4" w14:textId="77777777" w:rsidR="00A36BEC" w:rsidRDefault="00A36BEC">
      <w:pPr>
        <w:pStyle w:val="FootnoteText"/>
      </w:pPr>
      <w:r>
        <w:rPr>
          <w:rStyle w:val="FootnoteReference"/>
        </w:rPr>
        <w:footnoteRef/>
      </w:r>
      <w:r>
        <w:t xml:space="preserve"> Include where part of the Energy System (eg the Secondary Distribution Network) has been constructed by the Developer and will be accepted</w:t>
      </w:r>
      <w:r w:rsidRPr="00530B03">
        <w:t xml:space="preserve"> </w:t>
      </w:r>
      <w:r>
        <w:t xml:space="preserve">by (I.e. partial risk shall pass to) ESCo. Note that where there are distinct plots developed by third party Plot Developers, construction / acceptance of the Secondary Distribution Network will normally be pursuant to the relevant Connection and Supply Agreement for that plot. </w:t>
      </w:r>
    </w:p>
  </w:footnote>
  <w:footnote w:id="9">
    <w:p w14:paraId="017448E5" w14:textId="77777777" w:rsidR="00A36BEC" w:rsidRDefault="00A36BEC">
      <w:pPr>
        <w:pStyle w:val="FootnoteText"/>
      </w:pPr>
      <w:r>
        <w:rPr>
          <w:rStyle w:val="FootnoteReference"/>
        </w:rPr>
        <w:footnoteRef/>
      </w:r>
      <w:r>
        <w:t xml:space="preserve"> Include where either part (eg the Secondary Distribution Network) or the whole of the Energy System has been constructed by the Developer and will be “adopted”</w:t>
      </w:r>
      <w:r w:rsidRPr="00530B03">
        <w:t xml:space="preserve"> </w:t>
      </w:r>
      <w:r>
        <w:t xml:space="preserve">by (I.e. full risk shall pass to) ESCo. </w:t>
      </w:r>
    </w:p>
  </w:footnote>
  <w:footnote w:id="10">
    <w:p w14:paraId="651D3D00" w14:textId="77777777" w:rsidR="00A36BEC" w:rsidRDefault="00A36BEC">
      <w:pPr>
        <w:pStyle w:val="FootnoteText"/>
      </w:pPr>
      <w:r>
        <w:rPr>
          <w:rStyle w:val="FootnoteReference"/>
        </w:rPr>
        <w:footnoteRef/>
      </w:r>
      <w:r>
        <w:t xml:space="preserve"> Include additional clause under ESCo Obligations if there are specific carbon requirements for the Development which are higher than those set out under regulation or legislation. </w:t>
      </w:r>
    </w:p>
  </w:footnote>
  <w:footnote w:id="11">
    <w:p w14:paraId="2DBA119A" w14:textId="77777777" w:rsidR="00A36BEC" w:rsidRDefault="00A36BEC">
      <w:pPr>
        <w:pStyle w:val="FootnoteText"/>
      </w:pPr>
      <w:r>
        <w:rPr>
          <w:rStyle w:val="FootnoteReference"/>
        </w:rPr>
        <w:footnoteRef/>
      </w:r>
      <w:r>
        <w:t xml:space="preserve"> Drafting included to address the Agreement having been granted prior to Planning Permission for the Development  having been granted. Appropriate tailoring will be required dependent on how Planning Permission will be obtained (in phases/ Outline, then Full etc). </w:t>
      </w:r>
    </w:p>
  </w:footnote>
  <w:footnote w:id="12">
    <w:p w14:paraId="564215C3" w14:textId="77777777" w:rsidR="00A36BEC" w:rsidRDefault="00A36BEC">
      <w:pPr>
        <w:pStyle w:val="FootnoteText"/>
      </w:pPr>
      <w:r>
        <w:rPr>
          <w:rStyle w:val="FootnoteReference"/>
        </w:rPr>
        <w:footnoteRef/>
      </w:r>
      <w:r>
        <w:t xml:space="preserve"> Amend as appropriate to reflect technical solution. </w:t>
      </w:r>
    </w:p>
  </w:footnote>
  <w:footnote w:id="13">
    <w:p w14:paraId="4049CB5B" w14:textId="77777777" w:rsidR="00A36BEC" w:rsidRDefault="00A36BEC">
      <w:pPr>
        <w:pStyle w:val="FootnoteText"/>
      </w:pPr>
      <w:r>
        <w:rPr>
          <w:rStyle w:val="FootnoteReference"/>
        </w:rPr>
        <w:footnoteRef/>
      </w:r>
      <w:r>
        <w:t xml:space="preserve"> Include to the extent relevant to the Development</w:t>
      </w:r>
    </w:p>
  </w:footnote>
  <w:footnote w:id="14">
    <w:p w14:paraId="6A0B4303" w14:textId="77777777" w:rsidR="00A36BEC" w:rsidRDefault="00A36BEC">
      <w:pPr>
        <w:pStyle w:val="FootnoteText"/>
      </w:pPr>
      <w:r>
        <w:rPr>
          <w:rStyle w:val="FootnoteReference"/>
        </w:rPr>
        <w:footnoteRef/>
      </w:r>
      <w:r>
        <w:t xml:space="preserve"> Include as relevant, where a lease is being granted over substation space within a Commercial Building.</w:t>
      </w:r>
    </w:p>
  </w:footnote>
  <w:footnote w:id="15">
    <w:p w14:paraId="4D16CBF1" w14:textId="77777777" w:rsidR="00A36BEC" w:rsidRDefault="00A36BEC">
      <w:pPr>
        <w:pStyle w:val="FootnoteText"/>
      </w:pPr>
      <w:r>
        <w:rPr>
          <w:rStyle w:val="FootnoteReference"/>
        </w:rPr>
        <w:footnoteRef/>
      </w:r>
      <w:r>
        <w:t xml:space="preserve"> Where Common Parts are served by a separate meter, Developer (or relevant Landlord) should enter into Commercial Connection and Supply Agreement in relation to such Common Parts.</w:t>
      </w:r>
    </w:p>
  </w:footnote>
  <w:footnote w:id="16">
    <w:p w14:paraId="7E9AAE12" w14:textId="77777777" w:rsidR="00A36BEC" w:rsidRDefault="00A36BEC" w:rsidP="00E713A9">
      <w:pPr>
        <w:pStyle w:val="FootnoteText"/>
      </w:pPr>
      <w:r>
        <w:rPr>
          <w:rStyle w:val="FootnoteReference"/>
        </w:rPr>
        <w:footnoteRef/>
      </w:r>
      <w:r>
        <w:t xml:space="preserve"> Include where the Developer is taking full title risk</w:t>
      </w:r>
    </w:p>
  </w:footnote>
  <w:footnote w:id="17">
    <w:p w14:paraId="0F14DA5C" w14:textId="77777777" w:rsidR="00A36BEC" w:rsidRDefault="00A36BEC">
      <w:pPr>
        <w:pStyle w:val="FootnoteText"/>
      </w:pPr>
      <w:r>
        <w:rPr>
          <w:rStyle w:val="FootnoteReference"/>
        </w:rPr>
        <w:footnoteRef/>
      </w:r>
      <w:r>
        <w:t xml:space="preserve"> List any project specific Compensation Events </w:t>
      </w:r>
    </w:p>
  </w:footnote>
  <w:footnote w:id="18">
    <w:p w14:paraId="2E09AB9A" w14:textId="77777777" w:rsidR="00A36BEC" w:rsidRDefault="00A36BEC">
      <w:pPr>
        <w:pStyle w:val="FootnoteText"/>
      </w:pPr>
      <w:r>
        <w:rPr>
          <w:rStyle w:val="FootnoteReference"/>
        </w:rPr>
        <w:footnoteRef/>
      </w:r>
      <w:r>
        <w:t xml:space="preserve"> Include to the extent that there are CPs to the effectiveness of the substantive provisions of the Connection and Adoption Agreement  (eg Planning Permissions/ s20 Consultations). </w:t>
      </w:r>
    </w:p>
  </w:footnote>
  <w:footnote w:id="19">
    <w:p w14:paraId="440904EB" w14:textId="77777777" w:rsidR="00A36BEC" w:rsidRDefault="00A36BEC">
      <w:pPr>
        <w:pStyle w:val="FootnoteText"/>
      </w:pPr>
      <w:r>
        <w:rPr>
          <w:rStyle w:val="FootnoteReference"/>
        </w:rPr>
        <w:footnoteRef/>
      </w:r>
      <w:r>
        <w:t xml:space="preserve"> Include an appropriate date, given expected Development build programme, obtaining of relevant CPs – eg Planning Permissions and any other relevant matters</w:t>
      </w:r>
    </w:p>
  </w:footnote>
  <w:footnote w:id="20">
    <w:p w14:paraId="290E7A46" w14:textId="77777777" w:rsidR="00A36BEC" w:rsidRDefault="00A36BEC">
      <w:pPr>
        <w:pStyle w:val="FootnoteText"/>
      </w:pPr>
      <w:r>
        <w:rPr>
          <w:rStyle w:val="FootnoteReference"/>
        </w:rPr>
        <w:footnoteRef/>
      </w:r>
      <w:r>
        <w:t xml:space="preserve"> Include specific authorisations for which the Developer is responsible – eg traffic related </w:t>
      </w:r>
    </w:p>
  </w:footnote>
  <w:footnote w:id="21">
    <w:p w14:paraId="2B758D2C" w14:textId="77777777" w:rsidR="00A36BEC" w:rsidRDefault="00A36BEC">
      <w:pPr>
        <w:pStyle w:val="FootnoteText"/>
      </w:pPr>
      <w:r>
        <w:rPr>
          <w:rStyle w:val="FootnoteReference"/>
        </w:rPr>
        <w:footnoteRef/>
      </w:r>
      <w:r>
        <w:t xml:space="preserve"> Include appropriate delay damages payable to the Developer by ESCo on ESCo delay to the Connection Date for a relevant Plot Development/ Commercial Building. This could be based upon eg lost rental value/ need to provide temporary accommodate etc. </w:t>
      </w:r>
    </w:p>
  </w:footnote>
  <w:footnote w:id="22">
    <w:p w14:paraId="57B59E3C" w14:textId="77777777" w:rsidR="00A36BEC" w:rsidRDefault="00A36BEC">
      <w:pPr>
        <w:pStyle w:val="FootnoteText"/>
      </w:pPr>
      <w:r>
        <w:rPr>
          <w:rStyle w:val="FootnoteReference"/>
        </w:rPr>
        <w:footnoteRef/>
      </w:r>
      <w:r>
        <w:t xml:space="preserve"> Include where planning permission is still to be obtained for the relevant developments being undertaken. </w:t>
      </w:r>
    </w:p>
  </w:footnote>
  <w:footnote w:id="23">
    <w:p w14:paraId="6D84480C" w14:textId="77777777" w:rsidR="00A36BEC" w:rsidRDefault="00A36BEC" w:rsidP="004B3E9F">
      <w:pPr>
        <w:pStyle w:val="FootnoteText"/>
      </w:pPr>
      <w:r>
        <w:rPr>
          <w:rStyle w:val="FootnoteReference"/>
        </w:rPr>
        <w:footnoteRef/>
      </w:r>
      <w:r>
        <w:t xml:space="preserve"> Insert to the extent relevant – i.e. ESCo will provide private wire electricity supplies to commercial customers on the Development. </w:t>
      </w:r>
    </w:p>
  </w:footnote>
  <w:footnote w:id="24">
    <w:p w14:paraId="06CCF5EA" w14:textId="77777777" w:rsidR="00A36BEC" w:rsidRDefault="00A36BEC">
      <w:pPr>
        <w:pStyle w:val="FootnoteText"/>
      </w:pPr>
      <w:r>
        <w:rPr>
          <w:rStyle w:val="FootnoteReference"/>
        </w:rPr>
        <w:footnoteRef/>
      </w:r>
      <w:r>
        <w:t xml:space="preserve"> Include to the extent relevant to the project. </w:t>
      </w:r>
    </w:p>
  </w:footnote>
  <w:footnote w:id="25">
    <w:p w14:paraId="0002C7BC" w14:textId="306B2D24" w:rsidR="00A36BEC" w:rsidRDefault="00A36BEC">
      <w:pPr>
        <w:pStyle w:val="FootnoteText"/>
      </w:pPr>
      <w:r>
        <w:rPr>
          <w:rStyle w:val="FootnoteReference"/>
        </w:rPr>
        <w:footnoteRef/>
      </w:r>
      <w:r>
        <w:t xml:space="preserve"> Include appropriate delay damages payable to ESCo by the Developer on Developer delay to the Connection Date for a relevant Plot Development/ Commercial Building. This could be based upon a lost revenue calculation (netted against cost savings in relation to the delay – eg gas costs – and avoiding double counting in relation to costs payable pursuant to Clause </w:t>
      </w:r>
      <w:r>
        <w:fldChar w:fldCharType="begin"/>
      </w:r>
      <w:r>
        <w:instrText xml:space="preserve"> REF _Ref25143945 \n \h </w:instrText>
      </w:r>
      <w:r>
        <w:fldChar w:fldCharType="separate"/>
      </w:r>
      <w:r w:rsidR="001E3D88">
        <w:t>14</w:t>
      </w:r>
      <w:r>
        <w:fldChar w:fldCharType="end"/>
      </w:r>
      <w:r>
        <w:t xml:space="preserve"> (Compensation and Relief events)).</w:t>
      </w:r>
    </w:p>
  </w:footnote>
  <w:footnote w:id="26">
    <w:p w14:paraId="05B533D8" w14:textId="77777777" w:rsidR="00A36BEC" w:rsidRDefault="00A36BEC">
      <w:pPr>
        <w:pStyle w:val="FootnoteText"/>
      </w:pPr>
      <w:r>
        <w:rPr>
          <w:rStyle w:val="FootnoteReference"/>
        </w:rPr>
        <w:footnoteRef/>
      </w:r>
      <w:r>
        <w:t xml:space="preserve"> Alternatively, a break right can be included for both parties at agreed intervals (eg at 40 years and every rolling 10 years thereafter).  Note that this must tie in with the Framework Supply Agreement. </w:t>
      </w:r>
    </w:p>
  </w:footnote>
  <w:footnote w:id="27">
    <w:p w14:paraId="13928FF5" w14:textId="77777777" w:rsidR="00A36BEC" w:rsidRDefault="00A36BEC">
      <w:pPr>
        <w:pStyle w:val="FootnoteText"/>
      </w:pPr>
      <w:r>
        <w:rPr>
          <w:rStyle w:val="FootnoteReference"/>
        </w:rPr>
        <w:footnoteRef/>
      </w:r>
      <w:r>
        <w:t xml:space="preserve"> Include where there is a Conditions Precedent requirement. </w:t>
      </w:r>
    </w:p>
  </w:footnote>
  <w:footnote w:id="28">
    <w:p w14:paraId="78A96AEF" w14:textId="14C05E07" w:rsidR="00A36BEC" w:rsidRDefault="00A36BEC">
      <w:pPr>
        <w:pStyle w:val="FootnoteText"/>
      </w:pPr>
      <w:r>
        <w:rPr>
          <w:rStyle w:val="FootnoteReference"/>
        </w:rPr>
        <w:footnoteRef/>
      </w:r>
      <w:r>
        <w:t xml:space="preserve"> Include to the extent that the Developer</w:t>
      </w:r>
      <w:r w:rsidR="004E428D">
        <w:t xml:space="preserve"> or the ESCo</w:t>
      </w:r>
      <w:r>
        <w:t xml:space="preserve"> is subject to FOIA.</w:t>
      </w:r>
    </w:p>
  </w:footnote>
  <w:footnote w:id="29">
    <w:p w14:paraId="16785E1E" w14:textId="77777777" w:rsidR="00A36BEC" w:rsidRDefault="00A36BEC">
      <w:pPr>
        <w:pStyle w:val="FootnoteText"/>
      </w:pPr>
      <w:r>
        <w:rPr>
          <w:rStyle w:val="FootnoteReference"/>
        </w:rPr>
        <w:footnoteRef/>
      </w:r>
      <w:r>
        <w:t xml:space="preserve"> Include any other relevant events which should be deemed to be sufficiently severe to constitute “Major Default”</w:t>
      </w:r>
    </w:p>
  </w:footnote>
  <w:footnote w:id="30">
    <w:p w14:paraId="22BF7227" w14:textId="77777777" w:rsidR="00A36BEC" w:rsidRDefault="00A36BEC">
      <w:pPr>
        <w:pStyle w:val="FootnoteText"/>
      </w:pPr>
      <w:r>
        <w:rPr>
          <w:rStyle w:val="FootnoteReference"/>
        </w:rPr>
        <w:footnoteRef/>
      </w:r>
      <w:r>
        <w:t xml:space="preserve"> Insert as relevant with respect to elements of the Energy System that are being Adopted/ Accepted</w:t>
      </w:r>
    </w:p>
  </w:footnote>
  <w:footnote w:id="31">
    <w:p w14:paraId="258B0010" w14:textId="77777777" w:rsidR="00A36BEC" w:rsidRDefault="00A36BEC">
      <w:pPr>
        <w:pStyle w:val="FootnoteText"/>
      </w:pPr>
      <w:r>
        <w:rPr>
          <w:rStyle w:val="FootnoteReference"/>
        </w:rPr>
        <w:footnoteRef/>
      </w:r>
      <w:r>
        <w:t xml:space="preserve"> Insert as relevant with respect to elements of the Energy System that are not owned by ESCo but which are operated and maintained by ESCo.</w:t>
      </w:r>
    </w:p>
  </w:footnote>
  <w:footnote w:id="32">
    <w:p w14:paraId="608E1AA3" w14:textId="77777777" w:rsidR="00A36BEC" w:rsidRDefault="00A36BEC">
      <w:pPr>
        <w:pStyle w:val="FootnoteText"/>
      </w:pPr>
      <w:r>
        <w:rPr>
          <w:rStyle w:val="FootnoteReference"/>
        </w:rPr>
        <w:footnoteRef/>
      </w:r>
      <w:r>
        <w:t xml:space="preserve"> Include as relevant, where a lease is being granted over substation space within a Plot Development. </w:t>
      </w:r>
    </w:p>
  </w:footnote>
  <w:footnote w:id="33">
    <w:p w14:paraId="46A0BB3A" w14:textId="77777777" w:rsidR="00A36BEC" w:rsidRDefault="00A36BEC" w:rsidP="00590640">
      <w:pPr>
        <w:pStyle w:val="FootnoteText"/>
      </w:pPr>
      <w:r>
        <w:rPr>
          <w:rStyle w:val="FootnoteReference"/>
        </w:rPr>
        <w:footnoteRef/>
      </w:r>
      <w:r>
        <w:t xml:space="preserve"> It is assumed that each Plot Development/ Building or Commercial Building will have its own substation room, within which the heat exchanger between the Primary Distribution Network and the Secondary Distribution Network will be housed. </w:t>
      </w:r>
    </w:p>
  </w:footnote>
  <w:footnote w:id="34">
    <w:p w14:paraId="1F3B7C02" w14:textId="77777777" w:rsidR="00A36BEC" w:rsidRDefault="00A36BEC">
      <w:pPr>
        <w:pStyle w:val="FootnoteText"/>
      </w:pPr>
      <w:r>
        <w:rPr>
          <w:rStyle w:val="FootnoteReference"/>
        </w:rPr>
        <w:footnoteRef/>
      </w:r>
      <w:r>
        <w:t xml:space="preserve"> Consider any alternative future debts that will be owed by the parties  </w:t>
      </w:r>
    </w:p>
  </w:footnote>
  <w:footnote w:id="35">
    <w:p w14:paraId="48112DB2" w14:textId="77777777" w:rsidR="00A36BEC" w:rsidRDefault="00A36BEC" w:rsidP="00495077">
      <w:pPr>
        <w:pStyle w:val="FootnoteText"/>
      </w:pPr>
      <w:r>
        <w:rPr>
          <w:rStyle w:val="FootnoteReference"/>
        </w:rPr>
        <w:footnoteRef/>
      </w:r>
      <w:r>
        <w:t xml:space="preserve"> The extent to which detailed specifications are developed for each component of the Energy System will depend on how prescriptive the parties need to be and at what point in time detailed design is completed. To the extent that any element of the Energy System is being Adopted or Accepted, a detailed Specification should be included or developed, against which the Adoption criteria will be judged. In addition, any substantive element of the Energy System that will ultimately be passed back/ owned by the Developer should also be built to agreed Specifications. </w:t>
      </w:r>
    </w:p>
  </w:footnote>
  <w:footnote w:id="36">
    <w:p w14:paraId="5612DEC1" w14:textId="77777777" w:rsidR="00A36BEC" w:rsidRDefault="00A36BEC">
      <w:pPr>
        <w:pStyle w:val="FootnoteText"/>
      </w:pPr>
      <w:r>
        <w:rPr>
          <w:rStyle w:val="FootnoteReference"/>
        </w:rPr>
        <w:footnoteRef/>
      </w:r>
      <w:r>
        <w:t xml:space="preserve"> Include to the extent relevant. </w:t>
      </w:r>
    </w:p>
  </w:footnote>
  <w:footnote w:id="37">
    <w:p w14:paraId="2CF86AD4" w14:textId="77777777" w:rsidR="00A36BEC" w:rsidRDefault="00A36BEC">
      <w:pPr>
        <w:pStyle w:val="FootnoteText"/>
      </w:pPr>
      <w:r>
        <w:rPr>
          <w:rStyle w:val="FootnoteReference"/>
        </w:rPr>
        <w:footnoteRef/>
      </w:r>
      <w:r>
        <w:t xml:space="preserve"> Amend as appropriate </w:t>
      </w:r>
    </w:p>
  </w:footnote>
  <w:footnote w:id="38">
    <w:p w14:paraId="51272340" w14:textId="77777777" w:rsidR="00A36BEC" w:rsidRDefault="00A36BEC">
      <w:pPr>
        <w:pStyle w:val="FootnoteText"/>
      </w:pPr>
      <w:r>
        <w:rPr>
          <w:rStyle w:val="FootnoteReference"/>
        </w:rPr>
        <w:footnoteRef/>
      </w:r>
      <w:r>
        <w:t xml:space="preserve"> Include to the extent required. </w:t>
      </w:r>
    </w:p>
  </w:footnote>
  <w:footnote w:id="39">
    <w:p w14:paraId="65803F17" w14:textId="59BDAE13" w:rsidR="00A36BEC" w:rsidRDefault="00A36BEC" w:rsidP="00A85A30">
      <w:pPr>
        <w:pStyle w:val="FootnoteText"/>
      </w:pPr>
      <w:r>
        <w:rPr>
          <w:rStyle w:val="FootnoteReference"/>
        </w:rPr>
        <w:footnoteRef/>
      </w:r>
      <w:r>
        <w:t xml:space="preserve"> Renewal and Retender provisions are provided for in Schedule </w:t>
      </w:r>
      <w:r>
        <w:fldChar w:fldCharType="begin"/>
      </w:r>
      <w:r>
        <w:instrText xml:space="preserve"> REF a720013 \n \h </w:instrText>
      </w:r>
      <w:r>
        <w:fldChar w:fldCharType="separate"/>
      </w:r>
      <w:r w:rsidR="001E3D88">
        <w:t>16</w:t>
      </w:r>
      <w:r>
        <w:fldChar w:fldCharType="end"/>
      </w:r>
      <w:r>
        <w:t xml:space="preserve">. Include to the extent the parties wish the flexibility at the end of the term to either renew/ retender the contract. Note that such renewal or retender should be for the same term and on the same conditions as renewable or retender of the Framework Supply Agreement as the sets of Agreements are tied. If the Agreements are uncoupled, additional drafting will be required. </w:t>
      </w:r>
    </w:p>
  </w:footnote>
  <w:footnote w:id="40">
    <w:p w14:paraId="04014454" w14:textId="77777777" w:rsidR="00A36BEC" w:rsidRDefault="00A36BEC">
      <w:pPr>
        <w:pStyle w:val="FootnoteText"/>
      </w:pPr>
      <w:r>
        <w:rPr>
          <w:rStyle w:val="FootnoteReference"/>
        </w:rPr>
        <w:footnoteRef/>
      </w:r>
      <w:r>
        <w:t xml:space="preserve"> Consider appropriate timing. </w:t>
      </w:r>
    </w:p>
  </w:footnote>
  <w:footnote w:id="41">
    <w:p w14:paraId="3FA6FE5E" w14:textId="77777777" w:rsidR="00A36BEC" w:rsidRDefault="00A36BEC">
      <w:pPr>
        <w:pStyle w:val="FootnoteText"/>
      </w:pPr>
      <w:r>
        <w:rPr>
          <w:rStyle w:val="FootnoteReference"/>
        </w:rPr>
        <w:footnoteRef/>
      </w:r>
      <w:r>
        <w:t xml:space="preserve"> Include any other Development specific exclusions </w:t>
      </w:r>
    </w:p>
  </w:footnote>
  <w:footnote w:id="42">
    <w:p w14:paraId="04792A4D" w14:textId="77777777" w:rsidR="00A36BEC" w:rsidRDefault="00A36BEC" w:rsidP="00566162">
      <w:pPr>
        <w:pStyle w:val="FootnoteText"/>
      </w:pPr>
      <w:r>
        <w:rPr>
          <w:rStyle w:val="FootnoteReference"/>
        </w:rPr>
        <w:footnoteRef/>
      </w:r>
      <w:r>
        <w:t xml:space="preserve"> Consider whether appropriate. If the Development is being connected to an existing Energy System/ one which will be owned by ESCo in perpetuity (i.e. not handed back to the Developer after the end of the Term, this provision (other than in relation to the Carbon Compliance of the Connection) is unlikely to be necessary. </w:t>
      </w:r>
    </w:p>
  </w:footnote>
  <w:footnote w:id="43">
    <w:p w14:paraId="375890C2" w14:textId="1519F94B" w:rsidR="00A36BEC" w:rsidRDefault="00A36BEC" w:rsidP="005F4066">
      <w:pPr>
        <w:pStyle w:val="FootnoteText"/>
      </w:pPr>
      <w:r>
        <w:rPr>
          <w:rStyle w:val="FootnoteReference"/>
        </w:rPr>
        <w:footnoteRef/>
      </w:r>
      <w:r>
        <w:t xml:space="preserve"> As per comment on clause </w:t>
      </w:r>
      <w:r>
        <w:fldChar w:fldCharType="begin"/>
      </w:r>
      <w:r>
        <w:instrText xml:space="preserve"> REF _Ref25143963 \n \h </w:instrText>
      </w:r>
      <w:r>
        <w:fldChar w:fldCharType="separate"/>
      </w:r>
      <w:r w:rsidR="001E3D88">
        <w:t>7.1.4</w:t>
      </w:r>
      <w:r>
        <w:fldChar w:fldCharType="end"/>
      </w:r>
      <w:r>
        <w:t xml:space="preserve"> </w:t>
      </w:r>
    </w:p>
  </w:footnote>
  <w:footnote w:id="44">
    <w:p w14:paraId="5BB63293" w14:textId="08633CF9" w:rsidR="00A36BEC" w:rsidRDefault="00A36BEC" w:rsidP="00F13B15">
      <w:pPr>
        <w:pStyle w:val="FootnoteText"/>
      </w:pPr>
      <w:r>
        <w:rPr>
          <w:rStyle w:val="FootnoteReference"/>
        </w:rPr>
        <w:footnoteRef/>
      </w:r>
      <w:r>
        <w:t xml:space="preserve"> As per comment on clause </w:t>
      </w:r>
      <w:r>
        <w:fldChar w:fldCharType="begin"/>
      </w:r>
      <w:r>
        <w:instrText xml:space="preserve"> REF _Ref25143963 \n \h </w:instrText>
      </w:r>
      <w:r>
        <w:fldChar w:fldCharType="separate"/>
      </w:r>
      <w:r w:rsidR="001E3D88">
        <w:t>7.1.4</w:t>
      </w:r>
      <w:r>
        <w:fldChar w:fldCharType="end"/>
      </w:r>
      <w:r>
        <w:t xml:space="preserve"> </w:t>
      </w:r>
    </w:p>
  </w:footnote>
  <w:footnote w:id="45">
    <w:p w14:paraId="77BF11E8" w14:textId="07D2A0AE" w:rsidR="00A36BEC" w:rsidRDefault="00A36BEC" w:rsidP="0030761A">
      <w:pPr>
        <w:pStyle w:val="FootnoteText"/>
      </w:pPr>
      <w:r>
        <w:rPr>
          <w:rStyle w:val="FootnoteReference"/>
        </w:rPr>
        <w:footnoteRef/>
      </w:r>
      <w:r>
        <w:t xml:space="preserve"> As per comment on clause </w:t>
      </w:r>
      <w:r>
        <w:fldChar w:fldCharType="begin"/>
      </w:r>
      <w:r>
        <w:instrText xml:space="preserve"> REF _Ref25143963 \n \h </w:instrText>
      </w:r>
      <w:r>
        <w:fldChar w:fldCharType="separate"/>
      </w:r>
      <w:r w:rsidR="001E3D88">
        <w:t>7.1.4</w:t>
      </w:r>
      <w:r>
        <w:fldChar w:fldCharType="end"/>
      </w:r>
      <w:r>
        <w:t xml:space="preserve"> </w:t>
      </w:r>
    </w:p>
  </w:footnote>
  <w:footnote w:id="46">
    <w:p w14:paraId="781EEFAF" w14:textId="3C5D73EA" w:rsidR="00A36BEC" w:rsidRDefault="00A36BEC">
      <w:pPr>
        <w:pStyle w:val="FootnoteText"/>
      </w:pPr>
      <w:r>
        <w:rPr>
          <w:rStyle w:val="FootnoteReference"/>
        </w:rPr>
        <w:footnoteRef/>
      </w:r>
      <w:r>
        <w:t xml:space="preserve"> As per comment on clause </w:t>
      </w:r>
      <w:r>
        <w:fldChar w:fldCharType="begin"/>
      </w:r>
      <w:r>
        <w:instrText xml:space="preserve"> REF _Ref25143963 \n \h </w:instrText>
      </w:r>
      <w:r>
        <w:fldChar w:fldCharType="separate"/>
      </w:r>
      <w:r w:rsidR="001E3D88">
        <w:t>7.1.4</w:t>
      </w:r>
      <w:r>
        <w:fldChar w:fldCharType="end"/>
      </w:r>
    </w:p>
  </w:footnote>
  <w:footnote w:id="47">
    <w:p w14:paraId="55DDF6E5" w14:textId="77777777" w:rsidR="00A36BEC" w:rsidRDefault="00A36BEC" w:rsidP="00C51E63">
      <w:pPr>
        <w:pStyle w:val="FootnoteText"/>
      </w:pPr>
      <w:r>
        <w:rPr>
          <w:rStyle w:val="FootnoteReference"/>
        </w:rPr>
        <w:footnoteRef/>
      </w:r>
      <w:r>
        <w:t xml:space="preserve"> Include where ESCo is a shell company and additional security in relation to performance is required. </w:t>
      </w:r>
    </w:p>
  </w:footnote>
  <w:footnote w:id="48">
    <w:p w14:paraId="3F55A5CE" w14:textId="77777777" w:rsidR="00A36BEC" w:rsidRDefault="00A36BEC">
      <w:pPr>
        <w:pStyle w:val="FootnoteText"/>
      </w:pPr>
      <w:r>
        <w:rPr>
          <w:rStyle w:val="FootnoteReference"/>
        </w:rPr>
        <w:footnoteRef/>
      </w:r>
      <w:r>
        <w:t xml:space="preserve"> Include to the extent relevant</w:t>
      </w:r>
    </w:p>
  </w:footnote>
  <w:footnote w:id="49">
    <w:p w14:paraId="53C697EB" w14:textId="77777777" w:rsidR="00A36BEC" w:rsidRDefault="00A36BEC">
      <w:pPr>
        <w:pStyle w:val="FootnoteText"/>
      </w:pPr>
      <w:r>
        <w:rPr>
          <w:rStyle w:val="FootnoteReference"/>
        </w:rPr>
        <w:footnoteRef/>
      </w:r>
      <w:r>
        <w:t xml:space="preserve"> Include to the extent appropriate. If an Energy System is being connected to an existing Development (or vice versa) these requirements may not be relevant/ appropriate. </w:t>
      </w:r>
    </w:p>
  </w:footnote>
  <w:footnote w:id="50">
    <w:p w14:paraId="04BEE22C" w14:textId="47C00D34" w:rsidR="00A36BEC" w:rsidRDefault="00A36BEC">
      <w:pPr>
        <w:pStyle w:val="FootnoteText"/>
      </w:pPr>
      <w:r>
        <w:rPr>
          <w:rStyle w:val="FootnoteReference"/>
        </w:rPr>
        <w:footnoteRef/>
      </w:r>
      <w:r>
        <w:t xml:space="preserve"> As per comment on clause </w:t>
      </w:r>
      <w:r>
        <w:fldChar w:fldCharType="begin"/>
      </w:r>
      <w:r>
        <w:instrText xml:space="preserve"> REF _Ref25143994 \n \h </w:instrText>
      </w:r>
      <w:r>
        <w:fldChar w:fldCharType="separate"/>
      </w:r>
      <w:r w:rsidR="001E3D88">
        <w:t>8.1.1</w:t>
      </w:r>
      <w:r>
        <w:fldChar w:fldCharType="end"/>
      </w:r>
    </w:p>
  </w:footnote>
  <w:footnote w:id="51">
    <w:p w14:paraId="29F7769F" w14:textId="54A5BDA1" w:rsidR="00A36BEC" w:rsidRDefault="00A36BEC">
      <w:pPr>
        <w:pStyle w:val="FootnoteText"/>
      </w:pPr>
      <w:r>
        <w:rPr>
          <w:rStyle w:val="FootnoteReference"/>
        </w:rPr>
        <w:footnoteRef/>
      </w:r>
      <w:r>
        <w:t xml:space="preserve"> As per comment on clause </w:t>
      </w:r>
      <w:r>
        <w:fldChar w:fldCharType="begin"/>
      </w:r>
      <w:r>
        <w:instrText xml:space="preserve"> REF _Ref25143994 \n \h </w:instrText>
      </w:r>
      <w:r>
        <w:fldChar w:fldCharType="separate"/>
      </w:r>
      <w:r w:rsidR="001E3D88">
        <w:t>8.1.1</w:t>
      </w:r>
      <w:r>
        <w:fldChar w:fldCharType="end"/>
      </w:r>
    </w:p>
  </w:footnote>
  <w:footnote w:id="52">
    <w:p w14:paraId="158E73ED" w14:textId="77777777" w:rsidR="00A36BEC" w:rsidRDefault="00A36BEC">
      <w:pPr>
        <w:pStyle w:val="FootnoteText"/>
      </w:pPr>
      <w:r>
        <w:rPr>
          <w:rStyle w:val="FootnoteReference"/>
        </w:rPr>
        <w:footnoteRef/>
      </w:r>
      <w:r>
        <w:t xml:space="preserve"> Include where the Developer is constructing elements of the Energy System which shall become owned by ESCo following Adoption. </w:t>
      </w:r>
    </w:p>
  </w:footnote>
  <w:footnote w:id="53">
    <w:p w14:paraId="15020D7D" w14:textId="77777777" w:rsidR="00A36BEC" w:rsidRDefault="00A36BEC" w:rsidP="002E7C3D">
      <w:pPr>
        <w:pStyle w:val="FootnoteText"/>
      </w:pPr>
      <w:r>
        <w:rPr>
          <w:rStyle w:val="FootnoteReference"/>
        </w:rPr>
        <w:footnoteRef/>
      </w:r>
      <w:r>
        <w:t xml:space="preserve"> Include where the Developer is a shell company and additional security in relation to performance is required. </w:t>
      </w:r>
    </w:p>
  </w:footnote>
  <w:footnote w:id="54">
    <w:p w14:paraId="0ACC2558" w14:textId="77777777" w:rsidR="00A36BEC" w:rsidRDefault="00A36BEC">
      <w:pPr>
        <w:pStyle w:val="FootnoteText"/>
      </w:pPr>
      <w:r>
        <w:rPr>
          <w:rStyle w:val="FootnoteReference"/>
        </w:rPr>
        <w:footnoteRef/>
      </w:r>
      <w:r>
        <w:t xml:space="preserve"> Include where the Energy System reverts to the Developer on Termination. </w:t>
      </w:r>
    </w:p>
  </w:footnote>
  <w:footnote w:id="55">
    <w:p w14:paraId="54C14588" w14:textId="77777777" w:rsidR="00A36BEC" w:rsidRDefault="00A36BEC" w:rsidP="008F4606">
      <w:pPr>
        <w:pStyle w:val="FootnoteText"/>
      </w:pPr>
      <w:r>
        <w:rPr>
          <w:rStyle w:val="FootnoteReference"/>
        </w:rPr>
        <w:footnoteRef/>
      </w:r>
      <w:r>
        <w:t xml:space="preserve"> Include where access to the Primary Distribution Network is required across the Developer’s land and an Easement (rather than a Lease) of the pipework route is desired. </w:t>
      </w:r>
    </w:p>
    <w:p w14:paraId="159564D3" w14:textId="77777777" w:rsidR="00A36BEC" w:rsidRDefault="00A36BEC">
      <w:pPr>
        <w:pStyle w:val="FootnoteText"/>
      </w:pPr>
    </w:p>
  </w:footnote>
  <w:footnote w:id="56">
    <w:p w14:paraId="1F49B424" w14:textId="77777777" w:rsidR="00A36BEC" w:rsidRDefault="00A36BEC">
      <w:pPr>
        <w:pStyle w:val="FootnoteText"/>
      </w:pPr>
      <w:r>
        <w:rPr>
          <w:rStyle w:val="FootnoteReference"/>
        </w:rPr>
        <w:footnoteRef/>
      </w:r>
      <w:r>
        <w:t xml:space="preserve"> Include where the Developer is undertaking title investigation</w:t>
      </w:r>
    </w:p>
  </w:footnote>
  <w:footnote w:id="57">
    <w:p w14:paraId="69909979" w14:textId="77777777" w:rsidR="00A36BEC" w:rsidRDefault="00A36BEC">
      <w:pPr>
        <w:pStyle w:val="FootnoteText"/>
      </w:pPr>
      <w:r>
        <w:rPr>
          <w:rStyle w:val="FootnoteReference"/>
        </w:rPr>
        <w:footnoteRef/>
      </w:r>
      <w:r>
        <w:t xml:space="preserve"> Include where ESCo is undertaking title investigation </w:t>
      </w:r>
    </w:p>
  </w:footnote>
  <w:footnote w:id="58">
    <w:p w14:paraId="6B5CB356" w14:textId="77777777" w:rsidR="00A36BEC" w:rsidRDefault="00A36BEC" w:rsidP="006E66C7">
      <w:pPr>
        <w:pStyle w:val="FootnoteText"/>
      </w:pPr>
      <w:r>
        <w:rPr>
          <w:rStyle w:val="FootnoteReference"/>
        </w:rPr>
        <w:footnoteRef/>
      </w:r>
      <w:r>
        <w:t xml:space="preserve"> Include to the extent it is commercially agreed that the Developer takes full title risk. </w:t>
      </w:r>
    </w:p>
  </w:footnote>
  <w:footnote w:id="59">
    <w:p w14:paraId="5E58D829" w14:textId="77777777" w:rsidR="00A36BEC" w:rsidRDefault="00A36BEC">
      <w:pPr>
        <w:pStyle w:val="FootnoteText"/>
      </w:pPr>
      <w:r>
        <w:rPr>
          <w:rStyle w:val="FootnoteReference"/>
        </w:rPr>
        <w:footnoteRef/>
      </w:r>
      <w:r>
        <w:t xml:space="preserve"> Include where there is a commercial agreement that the Plot Developer is responsible for residential unit void periods where leases/ tenancies are short term. </w:t>
      </w:r>
    </w:p>
  </w:footnote>
  <w:footnote w:id="60">
    <w:p w14:paraId="116988B8" w14:textId="77777777" w:rsidR="00A36BEC" w:rsidRDefault="00A36BEC">
      <w:pPr>
        <w:pStyle w:val="FootnoteText"/>
      </w:pPr>
      <w:r>
        <w:rPr>
          <w:rStyle w:val="FootnoteReference"/>
        </w:rPr>
        <w:footnoteRef/>
      </w:r>
      <w:r>
        <w:t xml:space="preserve"> Consideration should be given to how these caps interrelate with the caps on liability under the Framework Supply Agreement (e.g. whether there is a global cap across all Project Agreements).</w:t>
      </w:r>
    </w:p>
  </w:footnote>
  <w:footnote w:id="61">
    <w:p w14:paraId="18AEBCEF" w14:textId="77777777" w:rsidR="00A36BEC" w:rsidRDefault="00A36BEC">
      <w:pPr>
        <w:pStyle w:val="FootnoteText"/>
      </w:pPr>
      <w:r>
        <w:rPr>
          <w:rStyle w:val="FootnoteReference"/>
        </w:rPr>
        <w:footnoteRef/>
      </w:r>
      <w:r>
        <w:t xml:space="preserve"> Comment as per Developer cap on liability </w:t>
      </w:r>
    </w:p>
  </w:footnote>
  <w:footnote w:id="62">
    <w:p w14:paraId="42A444CF" w14:textId="01A91A22" w:rsidR="00DD06BA" w:rsidRDefault="00DD06BA">
      <w:pPr>
        <w:pStyle w:val="FootnoteText"/>
      </w:pPr>
      <w:r>
        <w:rPr>
          <w:rStyle w:val="FootnoteReference"/>
        </w:rPr>
        <w:footnoteRef/>
      </w:r>
      <w:r>
        <w:t xml:space="preserve"> Include where the Developer wishes a “self-help” remedy in relation to the Works. Parameters will need to be carefully prescribed to ensure that this is a limited right of recourse and exercised carefully.  </w:t>
      </w:r>
    </w:p>
  </w:footnote>
  <w:footnote w:id="63">
    <w:p w14:paraId="0292D83F" w14:textId="77777777" w:rsidR="00A36BEC" w:rsidRDefault="00A36BEC" w:rsidP="00E44A06">
      <w:pPr>
        <w:pStyle w:val="FootnoteText"/>
      </w:pPr>
      <w:r>
        <w:rPr>
          <w:rStyle w:val="FootnoteReference"/>
        </w:rPr>
        <w:footnoteRef/>
      </w:r>
      <w:r>
        <w:t xml:space="preserve"> Consider whether following termination of the Framework Supply Agreement for ESCo poor performance, rather than terminating this Agreement, bulk supplies of heat could be made. Applicable where there is an off-site heat supply, this would enable a Developer to manage the onward supplies of heat and management of relationships with Customers on the Development. Provisions would need included in this Connection and Adoption Agreement to reflect bulk supplies to a specific connection point on the Development following termination of the Framework Supply Agreement, plus appropriate metering and billing for such supply.</w:t>
      </w:r>
    </w:p>
  </w:footnote>
  <w:footnote w:id="64">
    <w:p w14:paraId="567E9DEF" w14:textId="77777777" w:rsidR="00412F8F" w:rsidRDefault="00412F8F">
      <w:pPr>
        <w:pStyle w:val="FootnoteText"/>
      </w:pPr>
      <w:r>
        <w:rPr>
          <w:rStyle w:val="FootnoteReference"/>
        </w:rPr>
        <w:footnoteRef/>
      </w:r>
      <w:r>
        <w:t xml:space="preserve"> Parties to consider according to their particular circumstances.</w:t>
      </w:r>
    </w:p>
  </w:footnote>
  <w:footnote w:id="65">
    <w:p w14:paraId="527DCABE" w14:textId="77777777" w:rsidR="00A36BEC" w:rsidRDefault="00A36BEC" w:rsidP="00887F10">
      <w:pPr>
        <w:pStyle w:val="FootnoteText"/>
      </w:pPr>
      <w:r>
        <w:rPr>
          <w:rStyle w:val="FootnoteReference"/>
        </w:rPr>
        <w:footnoteRef/>
      </w:r>
      <w:r>
        <w:t xml:space="preserve"> Applicable where the Energy System is transferred to the Developer following termination. </w:t>
      </w:r>
    </w:p>
  </w:footnote>
  <w:footnote w:id="66">
    <w:p w14:paraId="3ED7C19A" w14:textId="77777777" w:rsidR="00A36BEC" w:rsidRDefault="00A36BEC" w:rsidP="00050509">
      <w:pPr>
        <w:pStyle w:val="FootnoteText"/>
      </w:pPr>
      <w:r>
        <w:rPr>
          <w:rStyle w:val="FootnoteReference"/>
        </w:rPr>
        <w:footnoteRef/>
      </w:r>
      <w:r>
        <w:t xml:space="preserve"> Applicable where the Energy System is transferred to the Developer following termination. </w:t>
      </w:r>
    </w:p>
  </w:footnote>
  <w:footnote w:id="67">
    <w:p w14:paraId="762AFDF8" w14:textId="77777777" w:rsidR="00A36BEC" w:rsidRDefault="00A36BEC">
      <w:pPr>
        <w:pStyle w:val="FootnoteText"/>
      </w:pPr>
      <w:r>
        <w:rPr>
          <w:rStyle w:val="FootnoteReference"/>
        </w:rPr>
        <w:footnoteRef/>
      </w:r>
      <w:r>
        <w:t xml:space="preserve"> It is assumed that the Developer counterparty to the Connection and Adoption Agreement and the Framework Supply Agreement are the same. If the Developer entity is not the same, appropriate amendments will need made to the Agreements.</w:t>
      </w:r>
    </w:p>
  </w:footnote>
  <w:footnote w:id="68">
    <w:p w14:paraId="6A5E08CE" w14:textId="77777777" w:rsidR="00A36BEC" w:rsidRDefault="00A36BEC">
      <w:pPr>
        <w:pStyle w:val="FootnoteText"/>
      </w:pPr>
      <w:r>
        <w:rPr>
          <w:rStyle w:val="FootnoteReference"/>
        </w:rPr>
        <w:footnoteRef/>
      </w:r>
      <w:r>
        <w:t xml:space="preserve"> Include where commercially agreed. </w:t>
      </w:r>
    </w:p>
  </w:footnote>
  <w:footnote w:id="69">
    <w:p w14:paraId="3484AE76" w14:textId="77777777" w:rsidR="00A36BEC" w:rsidRDefault="00A36BEC" w:rsidP="00E06789">
      <w:pPr>
        <w:pStyle w:val="FootnoteText"/>
      </w:pPr>
      <w:r>
        <w:rPr>
          <w:rStyle w:val="FootnoteReference"/>
        </w:rPr>
        <w:footnoteRef/>
      </w:r>
      <w:r>
        <w:t xml:space="preserve"> Include where a PCG has already been provided (but is no longer sufficient given the Change of Control)</w:t>
      </w:r>
    </w:p>
  </w:footnote>
  <w:footnote w:id="70">
    <w:p w14:paraId="6125C6B9" w14:textId="77777777" w:rsidR="00A36BEC" w:rsidRDefault="00A36BEC" w:rsidP="00E06789">
      <w:pPr>
        <w:pStyle w:val="FootnoteText"/>
      </w:pPr>
      <w:r>
        <w:rPr>
          <w:rStyle w:val="FootnoteReference"/>
        </w:rPr>
        <w:footnoteRef/>
      </w:r>
      <w:r>
        <w:t xml:space="preserve"> Include where a PCG has not previously been required, but given the Change of Control, is now deemed necessary. </w:t>
      </w:r>
    </w:p>
  </w:footnote>
  <w:footnote w:id="71">
    <w:p w14:paraId="2C278802" w14:textId="77F08522" w:rsidR="00006BAC" w:rsidRDefault="00006BAC">
      <w:pPr>
        <w:pStyle w:val="FootnoteText"/>
      </w:pPr>
      <w:r>
        <w:rPr>
          <w:rStyle w:val="FootnoteReference"/>
        </w:rPr>
        <w:footnoteRef/>
      </w:r>
      <w:r>
        <w:t xml:space="preserve"> NB It is assumed that Developer Planning Permission will be a CP. Remove if not relevant/ PP already obtained at time of entry into this Agreement. </w:t>
      </w:r>
    </w:p>
  </w:footnote>
  <w:footnote w:id="72">
    <w:p w14:paraId="01458998" w14:textId="77777777" w:rsidR="00A36BEC" w:rsidRDefault="00A36BEC">
      <w:pPr>
        <w:pStyle w:val="FootnoteText"/>
      </w:pPr>
      <w:r>
        <w:rPr>
          <w:rStyle w:val="FootnoteReference"/>
        </w:rPr>
        <w:footnoteRef/>
      </w:r>
      <w:r>
        <w:t xml:space="preserve"> Amend as appropriate – standard works provisions for a contractor undertaking works on a Development site have been included. </w:t>
      </w:r>
    </w:p>
  </w:footnote>
  <w:footnote w:id="73">
    <w:p w14:paraId="63BC2C49" w14:textId="77777777" w:rsidR="00A36BEC" w:rsidRDefault="00A36BEC">
      <w:pPr>
        <w:pStyle w:val="FootnoteText"/>
      </w:pPr>
      <w:r>
        <w:rPr>
          <w:rStyle w:val="FootnoteReference"/>
        </w:rPr>
        <w:footnoteRef/>
      </w:r>
      <w:r>
        <w:t xml:space="preserve"> Consider whether a more detailed Interface Protocol may be required. </w:t>
      </w:r>
    </w:p>
  </w:footnote>
  <w:footnote w:id="74">
    <w:p w14:paraId="44FBE2D5" w14:textId="77777777" w:rsidR="00A36BEC" w:rsidRDefault="00A36BEC">
      <w:pPr>
        <w:pStyle w:val="FootnoteText"/>
      </w:pPr>
      <w:r>
        <w:rPr>
          <w:rStyle w:val="FootnoteReference"/>
        </w:rPr>
        <w:footnoteRef/>
      </w:r>
      <w:r>
        <w:t xml:space="preserve"> Include any appropriate step in rights – for example for the Developer on a termination event, or for a third party funder. </w:t>
      </w:r>
    </w:p>
  </w:footnote>
  <w:footnote w:id="75">
    <w:p w14:paraId="0E39E36B" w14:textId="77777777" w:rsidR="00A36BEC" w:rsidRDefault="00A36BEC">
      <w:pPr>
        <w:pStyle w:val="FootnoteText"/>
      </w:pPr>
      <w:r>
        <w:rPr>
          <w:rStyle w:val="FootnoteReference"/>
        </w:rPr>
        <w:footnoteRef/>
      </w:r>
      <w:r>
        <w:t xml:space="preserve"> Include Schedule where title to elements of the Energy System are not being passed to ESCo and rather ESCo shall undertake operation and maintenance services. Drafting has been included for the Secondary Distribution Network, HIUs and Meters. Amend as appropriate (or delete the Schedule where no elements are being Accepted).</w:t>
      </w:r>
    </w:p>
  </w:footnote>
  <w:footnote w:id="76">
    <w:p w14:paraId="5DD631C6" w14:textId="77777777" w:rsidR="00A36BEC" w:rsidRDefault="00A36BEC" w:rsidP="00634408">
      <w:pPr>
        <w:pStyle w:val="FootnoteText"/>
        <w:widowControl w:val="0"/>
      </w:pPr>
      <w:r>
        <w:rPr>
          <w:rStyle w:val="FootnoteReference"/>
        </w:rPr>
        <w:footnoteRef/>
      </w:r>
      <w:r>
        <w:t xml:space="preserve"> Initial and final commissioning included: delete as appropriate if procedure considered too administratively burdensome. </w:t>
      </w:r>
    </w:p>
  </w:footnote>
  <w:footnote w:id="77">
    <w:p w14:paraId="7D4051B7" w14:textId="77777777" w:rsidR="00A36BEC" w:rsidRDefault="00A36BEC" w:rsidP="00634408">
      <w:pPr>
        <w:pStyle w:val="FootnoteText"/>
        <w:widowControl w:val="0"/>
      </w:pPr>
      <w:r>
        <w:rPr>
          <w:rStyle w:val="FootnoteReference"/>
        </w:rPr>
        <w:footnoteRef/>
      </w:r>
      <w:r>
        <w:t xml:space="preserve"> If required, include a detailed list of items required to be detailed, such as property address, manufacturer of meter, model, serial number, details of the automated reading system if installed etc. </w:t>
      </w:r>
    </w:p>
  </w:footnote>
  <w:footnote w:id="78">
    <w:p w14:paraId="278BE30D" w14:textId="77777777" w:rsidR="00A36BEC" w:rsidRDefault="00A36BEC">
      <w:pPr>
        <w:pStyle w:val="FootnoteText"/>
      </w:pPr>
      <w:r>
        <w:rPr>
          <w:rStyle w:val="FootnoteReference"/>
        </w:rPr>
        <w:footnoteRef/>
      </w:r>
      <w:r>
        <w:t xml:space="preserve"> Drafting has been included to accommodate Adoption of every element of the Energy System. Amend as appropriate (or delete the Schedule where all elements of the Energy System are constructed by ESCo and/or are being Accepted). </w:t>
      </w:r>
    </w:p>
  </w:footnote>
  <w:footnote w:id="79">
    <w:p w14:paraId="3C923015" w14:textId="77777777" w:rsidR="00A36BEC" w:rsidRDefault="00A36BEC" w:rsidP="00634408">
      <w:pPr>
        <w:pStyle w:val="FootnoteText"/>
        <w:widowControl w:val="0"/>
      </w:pPr>
      <w:r>
        <w:rPr>
          <w:rStyle w:val="FootnoteReference"/>
        </w:rPr>
        <w:footnoteRef/>
      </w:r>
      <w:r>
        <w:t xml:space="preserve"> Initial and Final Commissioning included: delete Initial if considered unnecessary detail for required inspection process. </w:t>
      </w:r>
    </w:p>
  </w:footnote>
  <w:footnote w:id="80">
    <w:p w14:paraId="4F4B5E9C" w14:textId="77777777" w:rsidR="00A36BEC" w:rsidRDefault="00A36BEC" w:rsidP="00634408">
      <w:pPr>
        <w:pStyle w:val="FootnoteText"/>
        <w:widowControl w:val="0"/>
      </w:pPr>
      <w:r>
        <w:rPr>
          <w:rStyle w:val="FootnoteReference"/>
        </w:rPr>
        <w:footnoteRef/>
      </w:r>
      <w:r>
        <w:t xml:space="preserve"> Include as appropriate, depending on which elements of the Energy System have been installed by the Developer and are to be adopted by ESCo.</w:t>
      </w:r>
    </w:p>
  </w:footnote>
  <w:footnote w:id="81">
    <w:p w14:paraId="19795D5E" w14:textId="77777777" w:rsidR="00A36BEC" w:rsidRDefault="00A36BEC">
      <w:pPr>
        <w:pStyle w:val="FootnoteText"/>
      </w:pPr>
      <w:r>
        <w:rPr>
          <w:rStyle w:val="FootnoteReference"/>
        </w:rPr>
        <w:footnoteRef/>
      </w:r>
      <w:r>
        <w:t xml:space="preserve"> Basic O&amp;M provisions included: amend to include additional relevant requirements, taking in account that the Connection and Adoption Agreement, together with the Framework Supply Agreement are intended to be output based (i.e. delivery of Heat to Customers and achievement of the Service Levels).</w:t>
      </w:r>
    </w:p>
  </w:footnote>
  <w:footnote w:id="82">
    <w:p w14:paraId="5FFF98B1" w14:textId="77777777" w:rsidR="00A36BEC" w:rsidRDefault="00A36BEC">
      <w:pPr>
        <w:pStyle w:val="FootnoteText"/>
      </w:pPr>
      <w:r>
        <w:rPr>
          <w:rStyle w:val="FootnoteReference"/>
        </w:rPr>
        <w:footnoteRef/>
      </w:r>
      <w:r>
        <w:t xml:space="preserve"> Drafting may not be relevant for a Development connected to an off-site Energy System. </w:t>
      </w:r>
    </w:p>
  </w:footnote>
  <w:footnote w:id="83">
    <w:p w14:paraId="6B91AB52" w14:textId="77777777" w:rsidR="00A36BEC" w:rsidRDefault="00A36BEC">
      <w:pPr>
        <w:pStyle w:val="FootnoteText"/>
      </w:pPr>
      <w:r>
        <w:rPr>
          <w:rStyle w:val="FootnoteReference"/>
        </w:rPr>
        <w:footnoteRef/>
      </w:r>
      <w:r>
        <w:t xml:space="preserve"> Responsibility for Business Rates to be commercially agreed. </w:t>
      </w:r>
    </w:p>
  </w:footnote>
  <w:footnote w:id="84">
    <w:p w14:paraId="4E664DA4" w14:textId="77777777" w:rsidR="00A36BEC" w:rsidRDefault="00A36BEC">
      <w:pPr>
        <w:pStyle w:val="FootnoteText"/>
      </w:pPr>
      <w:r>
        <w:rPr>
          <w:rStyle w:val="FootnoteReference"/>
        </w:rPr>
        <w:footnoteRef/>
      </w:r>
      <w:r>
        <w:t xml:space="preserve"> A basic process is included in the drafting. Amend as appropriate to tie into eg planning processes for the relevant Plot Developments/ Commercial Building, wider programme details, any conditionalities on the requirements to enter into the Connection and Supply Agreement (Plot/ Building)s/ Connection and Supply Agreement (Plot/ Building)s (such as obtaining planning/ the financial standing of the relevant counterparty (etc)). </w:t>
      </w:r>
    </w:p>
  </w:footnote>
  <w:footnote w:id="85">
    <w:p w14:paraId="45BD794D" w14:textId="77777777" w:rsidR="00A36BEC" w:rsidRDefault="00A36BEC">
      <w:pPr>
        <w:pStyle w:val="FootnoteText"/>
      </w:pPr>
      <w:r>
        <w:rPr>
          <w:rStyle w:val="FootnoteReference"/>
        </w:rPr>
        <w:footnoteRef/>
      </w:r>
      <w:r>
        <w:t xml:space="preserve"> Include appropriate triggers for the various Connection and Supply Agreement (Plot/ Building)s. This could be tied to Planning/ Programmes. </w:t>
      </w:r>
    </w:p>
  </w:footnote>
  <w:footnote w:id="86">
    <w:p w14:paraId="10E347F5" w14:textId="77777777" w:rsidR="00A36BEC" w:rsidRDefault="00A36BEC">
      <w:pPr>
        <w:pStyle w:val="FootnoteText"/>
      </w:pPr>
      <w:r>
        <w:rPr>
          <w:rStyle w:val="FootnoteReference"/>
        </w:rPr>
        <w:footnoteRef/>
      </w:r>
      <w:r>
        <w:t xml:space="preserve"> Include any other relevant details required to be provided by the Developer prior to draw down of a Connection and Supply Agreement (Plot/ Building)/ Connection and Supply Agreement (Plot/ Building). </w:t>
      </w:r>
    </w:p>
  </w:footnote>
  <w:footnote w:id="87">
    <w:p w14:paraId="7A4C3254" w14:textId="77777777" w:rsidR="00A36BEC" w:rsidRDefault="00A36BEC">
      <w:pPr>
        <w:pStyle w:val="FootnoteText"/>
      </w:pPr>
      <w:r>
        <w:rPr>
          <w:rStyle w:val="FootnoteReference"/>
        </w:rPr>
        <w:footnoteRef/>
      </w:r>
      <w:r>
        <w:t xml:space="preserve"> Include details as relevant</w:t>
      </w:r>
    </w:p>
  </w:footnote>
  <w:footnote w:id="88">
    <w:p w14:paraId="5833C6C9" w14:textId="77777777" w:rsidR="00A36BEC" w:rsidRDefault="00A36BEC">
      <w:pPr>
        <w:pStyle w:val="FootnoteText"/>
      </w:pPr>
      <w:r>
        <w:rPr>
          <w:rStyle w:val="FootnoteReference"/>
        </w:rPr>
        <w:footnoteRef/>
      </w:r>
      <w:r>
        <w:t xml:space="preserve"> Include details of any other works required to be undertaken on the Plot/ within the Commercial Building to facilitate the Connection of the Plot Development/ Commercial Building to the Energy System. </w:t>
      </w:r>
    </w:p>
  </w:footnote>
  <w:footnote w:id="89">
    <w:p w14:paraId="555DFA0A" w14:textId="77777777" w:rsidR="00A36BEC" w:rsidRDefault="00A36BEC">
      <w:pPr>
        <w:pStyle w:val="FootnoteText"/>
      </w:pPr>
      <w:r>
        <w:rPr>
          <w:rStyle w:val="FootnoteReference"/>
        </w:rPr>
        <w:footnoteRef/>
      </w:r>
      <w:r>
        <w:t xml:space="preserve"> Consider inclusion of any processes necessary to accommodate changes to the agreed forms of Connection and Supply Agreement (Plot/ Building)s (noting that the third party counterparties may require specific changes to suit their requirements). </w:t>
      </w:r>
    </w:p>
  </w:footnote>
  <w:footnote w:id="90">
    <w:p w14:paraId="114E367D" w14:textId="177ACE2A" w:rsidR="00A36BEC" w:rsidRDefault="00A36BEC">
      <w:pPr>
        <w:pStyle w:val="FootnoteText"/>
      </w:pPr>
      <w:r>
        <w:rPr>
          <w:rStyle w:val="FootnoteReference"/>
        </w:rPr>
        <w:footnoteRef/>
      </w:r>
      <w:r>
        <w:t xml:space="preserve"> Amend as appropriate</w:t>
      </w:r>
      <w:r w:rsidRPr="00F119E3">
        <w:t xml:space="preserve"> </w:t>
      </w:r>
      <w:r>
        <w:t>for the relevant technology</w:t>
      </w:r>
      <w:r w:rsidR="00D20142">
        <w:t>/ commercials of the scheme</w:t>
      </w:r>
      <w:r>
        <w:t>.</w:t>
      </w:r>
    </w:p>
  </w:footnote>
  <w:footnote w:id="91">
    <w:p w14:paraId="008D1F9F" w14:textId="77777777" w:rsidR="00A36BEC" w:rsidRDefault="00A36BEC">
      <w:pPr>
        <w:pStyle w:val="FootnoteText"/>
      </w:pPr>
      <w:r>
        <w:rPr>
          <w:rStyle w:val="FootnoteReference"/>
        </w:rPr>
        <w:footnoteRef/>
      </w:r>
      <w:r>
        <w:t xml:space="preserve"> Amend as appropriate to reflect agreed processes for governance. </w:t>
      </w:r>
    </w:p>
  </w:footnote>
  <w:footnote w:id="92">
    <w:p w14:paraId="022D32A9" w14:textId="5A837A88" w:rsidR="00D20142" w:rsidRDefault="00D20142">
      <w:pPr>
        <w:pStyle w:val="FootnoteText"/>
      </w:pPr>
      <w:r>
        <w:rPr>
          <w:rStyle w:val="FootnoteReference"/>
        </w:rPr>
        <w:footnoteRef/>
      </w:r>
      <w:r>
        <w:t xml:space="preserve"> Suggested scope of insurances; amends as appropriate </w:t>
      </w:r>
    </w:p>
  </w:footnote>
  <w:footnote w:id="93">
    <w:p w14:paraId="223A2C0E" w14:textId="60E71DC2" w:rsidR="00D20142" w:rsidRDefault="00D20142">
      <w:pPr>
        <w:pStyle w:val="FootnoteText"/>
      </w:pPr>
      <w:r>
        <w:rPr>
          <w:rStyle w:val="FootnoteReference"/>
        </w:rPr>
        <w:footnoteRef/>
      </w:r>
      <w:r>
        <w:t xml:space="preserve"> Suggested scope of insurances; amends as appropriate</w:t>
      </w:r>
    </w:p>
  </w:footnote>
  <w:footnote w:id="94">
    <w:p w14:paraId="30AB2DB7" w14:textId="77777777" w:rsidR="00D20142" w:rsidRDefault="00D20142" w:rsidP="00D20142">
      <w:pPr>
        <w:pStyle w:val="FootnoteText"/>
      </w:pPr>
      <w:r>
        <w:rPr>
          <w:rStyle w:val="FootnoteReference"/>
        </w:rPr>
        <w:footnoteRef/>
      </w:r>
      <w:r>
        <w:t xml:space="preserve"> A detailed change procedure has been included. This may be too detailed for some projects: rationalise as appropriate. </w:t>
      </w:r>
    </w:p>
  </w:footnote>
  <w:footnote w:id="95">
    <w:p w14:paraId="4102D1CE" w14:textId="77777777" w:rsidR="00A36BEC" w:rsidRDefault="00A36BEC">
      <w:pPr>
        <w:pStyle w:val="FootnoteText"/>
      </w:pPr>
      <w:r>
        <w:rPr>
          <w:rStyle w:val="FootnoteReference"/>
        </w:rPr>
        <w:footnoteRef/>
      </w:r>
      <w:r>
        <w:t xml:space="preserve"> Include the relevant mechanism by which the Developer bears costs of a Change in Law</w:t>
      </w:r>
    </w:p>
  </w:footnote>
  <w:footnote w:id="96">
    <w:p w14:paraId="2437AAC6" w14:textId="77777777" w:rsidR="00A36BEC" w:rsidRDefault="00A36BEC" w:rsidP="004F373D">
      <w:pPr>
        <w:pStyle w:val="FootnoteText"/>
      </w:pPr>
      <w:r>
        <w:rPr>
          <w:rStyle w:val="FootnoteReference"/>
        </w:rPr>
        <w:footnoteRef/>
      </w:r>
      <w:r>
        <w:t xml:space="preserve"> This assumes that the Energy System shall be transferred to the Developer on Expiry of the term. If this is not the case, delete this provision.</w:t>
      </w:r>
    </w:p>
  </w:footnote>
  <w:footnote w:id="97">
    <w:p w14:paraId="069F3231" w14:textId="77777777" w:rsidR="00A36BEC" w:rsidRDefault="00A36BEC">
      <w:pPr>
        <w:pStyle w:val="FootnoteText"/>
      </w:pPr>
      <w:r>
        <w:rPr>
          <w:rStyle w:val="FootnoteReference"/>
        </w:rPr>
        <w:footnoteRef/>
      </w:r>
      <w:r>
        <w:t xml:space="preserve"> The drafting of this schedule assumes that the Energy System will be transferred to the Developer following termination or Expiry of the Connection and Adoption Agreement (and the Framework Supply Agreement) and that the Developer may retender for the provision of Heat Supplies utilising such Energy System. To the extent that the Connection is to an offsite energy source or where ESCo retains ownership of the Energy System notwithstanding Termination or Expiry of the Agreements, appropriate amends will need made to this Schedule, reflecting the physical and commercial arrangements. </w:t>
      </w:r>
    </w:p>
  </w:footnote>
  <w:footnote w:id="98">
    <w:p w14:paraId="2455477C" w14:textId="77777777" w:rsidR="00A36BEC" w:rsidRDefault="00A36BEC">
      <w:pPr>
        <w:pStyle w:val="FootnoteText"/>
      </w:pPr>
      <w:r>
        <w:rPr>
          <w:rStyle w:val="FootnoteReference"/>
        </w:rPr>
        <w:footnoteRef/>
      </w:r>
      <w:r>
        <w:t xml:space="preserve"> Include any other amounts that are appropriate to deduct on a termination event for ESCo Default. This will depend on the wider commercial arrangements and the contributions made by the Developer (for example, Adoption Payments/ Connection Charges etc). </w:t>
      </w:r>
    </w:p>
  </w:footnote>
  <w:footnote w:id="99">
    <w:p w14:paraId="76A43709" w14:textId="77777777" w:rsidR="00A36BEC" w:rsidRDefault="00A36BEC">
      <w:pPr>
        <w:pStyle w:val="FootnoteText"/>
      </w:pPr>
      <w:r>
        <w:rPr>
          <w:rStyle w:val="FootnoteReference"/>
        </w:rPr>
        <w:footnoteRef/>
      </w:r>
      <w:r>
        <w:t xml:space="preserve"> Consider whether to include any uplift to this amount to reflect lost profit/ compensation element. </w:t>
      </w:r>
    </w:p>
  </w:footnote>
  <w:footnote w:id="100">
    <w:p w14:paraId="14E0500E" w14:textId="77777777" w:rsidR="00A36BEC" w:rsidRDefault="00A36BEC">
      <w:pPr>
        <w:pStyle w:val="FootnoteText"/>
      </w:pPr>
      <w:r>
        <w:rPr>
          <w:rStyle w:val="FootnoteReference"/>
        </w:rPr>
        <w:footnoteRef/>
      </w:r>
      <w:r>
        <w:t xml:space="preserve"> Include any other amounts that should be due to ESCo on termination event for Developer Default. Again, this will depend on the wider commercial arrangements, including whether there is any third party debt which will require repayment. </w:t>
      </w:r>
    </w:p>
  </w:footnote>
  <w:footnote w:id="101">
    <w:p w14:paraId="7C6BDF41" w14:textId="77777777" w:rsidR="00A36BEC" w:rsidRDefault="00A36BEC">
      <w:pPr>
        <w:pStyle w:val="FootnoteText"/>
      </w:pPr>
      <w:r>
        <w:rPr>
          <w:rStyle w:val="FootnoteReference"/>
        </w:rPr>
        <w:footnoteRef/>
      </w:r>
      <w:r>
        <w:t xml:space="preserve"> Include any amounts properly due to the Developer, notwithstanding that termination in this scenario is due to Developer default.  </w:t>
      </w:r>
    </w:p>
  </w:footnote>
  <w:footnote w:id="102">
    <w:p w14:paraId="5160CD54" w14:textId="77777777" w:rsidR="00A36BEC" w:rsidRDefault="00A36BEC">
      <w:pPr>
        <w:pStyle w:val="FootnoteText"/>
      </w:pPr>
      <w:r>
        <w:rPr>
          <w:rStyle w:val="FootnoteReference"/>
        </w:rPr>
        <w:footnoteRef/>
      </w:r>
      <w:r>
        <w:t xml:space="preserve"> Consider any additional amounts that would be properly due to ESCo on a Force Majeure termination, for example Outstanding Debt where there is a third party funder. </w:t>
      </w:r>
    </w:p>
  </w:footnote>
  <w:footnote w:id="103">
    <w:p w14:paraId="09B1EE27" w14:textId="77777777" w:rsidR="00A36BEC" w:rsidRDefault="00A36BEC">
      <w:pPr>
        <w:pStyle w:val="FootnoteText"/>
      </w:pPr>
      <w:r>
        <w:rPr>
          <w:rStyle w:val="FootnoteReference"/>
        </w:rPr>
        <w:footnoteRef/>
      </w:r>
      <w:r>
        <w:t xml:space="preserve"> Include any other Capex payments made by the Developer, eg Adoption Charges</w:t>
      </w:r>
    </w:p>
  </w:footnote>
  <w:footnote w:id="104">
    <w:p w14:paraId="0A0A1175" w14:textId="77777777" w:rsidR="00A36BEC" w:rsidRDefault="00A36BEC" w:rsidP="005613A3">
      <w:pPr>
        <w:pStyle w:val="FootnoteText"/>
      </w:pPr>
      <w:r>
        <w:rPr>
          <w:rStyle w:val="FootnoteReference"/>
        </w:rPr>
        <w:footnoteRef/>
      </w:r>
      <w:r>
        <w:t xml:space="preserve"> Include any other Capex payments made by the Developer, eg Adoption Charges</w:t>
      </w:r>
    </w:p>
  </w:footnote>
  <w:footnote w:id="105">
    <w:p w14:paraId="3F4C6D53" w14:textId="77777777" w:rsidR="00A36BEC" w:rsidRDefault="00A36BEC">
      <w:pPr>
        <w:pStyle w:val="FootnoteText"/>
      </w:pPr>
      <w:r>
        <w:rPr>
          <w:rStyle w:val="FootnoteReference"/>
        </w:rPr>
        <w:footnoteRef/>
      </w:r>
      <w:r>
        <w:t xml:space="preserve"> Consider any other relevant criteria.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52D0" w14:textId="77777777" w:rsidR="00A36BEC" w:rsidRDefault="0004578A">
    <w:pPr>
      <w:pStyle w:val="Header"/>
    </w:pPr>
    <w:r>
      <w:rPr>
        <w:noProof/>
      </w:rPr>
      <w:pict w14:anchorId="25F3D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2" o:spid="_x0000_s1036" type="#_x0000_t136" alt="" style="position:absolute;left:0;text-align:left;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E436" w14:textId="77777777" w:rsidR="00A36BEC" w:rsidRDefault="0004578A">
    <w:pPr>
      <w:pStyle w:val="Header"/>
    </w:pPr>
    <w:r>
      <w:rPr>
        <w:noProof/>
      </w:rPr>
      <w:pict w14:anchorId="51868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4001" o:spid="_x0000_s1027" type="#_x0000_t136" alt="" style="position:absolute;left:0;text-align:left;margin-left:0;margin-top:0;width:543.6pt;height:135.9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ACFC" w14:textId="77777777" w:rsidR="00A36BEC" w:rsidRDefault="0004578A" w:rsidP="00647E6B">
    <w:pPr>
      <w:ind w:right="110"/>
      <w:jc w:val="right"/>
    </w:pPr>
    <w:r>
      <w:rPr>
        <w:noProof/>
      </w:rPr>
      <w:pict w14:anchorId="69352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4002" o:spid="_x0000_s1026" type="#_x0000_t136" alt="" style="position:absolute;left:0;text-align:left;margin-left:0;margin-top:0;width:543.6pt;height:135.9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A36BEC" w:rsidRPr="00B33CDF">
      <w:rPr>
        <w:noProof/>
        <w:lang w:val="en-US" w:eastAsia="zh-CN"/>
      </w:rPr>
      <w:drawing>
        <wp:inline distT="0" distB="0" distL="0" distR="0" wp14:anchorId="2ACF0F53" wp14:editId="648BAF47">
          <wp:extent cx="796925" cy="7581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DE82" w14:textId="77777777" w:rsidR="00A36BEC" w:rsidRDefault="0004578A">
    <w:pPr>
      <w:pStyle w:val="Header"/>
    </w:pPr>
    <w:r>
      <w:rPr>
        <w:noProof/>
      </w:rPr>
      <w:pict w14:anchorId="73B2C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4000" o:spid="_x0000_s1025" type="#_x0000_t136" alt="" style="position:absolute;left:0;text-align:left;margin-left:0;margin-top:0;width:543.6pt;height:135.9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EF44" w14:textId="77777777" w:rsidR="00A36BEC" w:rsidRDefault="0004578A" w:rsidP="00472523">
    <w:pPr>
      <w:pStyle w:val="Header"/>
      <w:tabs>
        <w:tab w:val="left" w:pos="7815"/>
        <w:tab w:val="right" w:pos="9639"/>
      </w:tabs>
      <w:jc w:val="left"/>
    </w:pPr>
    <w:r>
      <w:rPr>
        <w:noProof/>
      </w:rPr>
      <w:pict w14:anchorId="6AAA4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3" o:spid="_x0000_s1035"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A36BEC">
      <w:tab/>
    </w:r>
    <w:r w:rsidR="00A36BE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1345" w14:textId="77777777" w:rsidR="00A36BEC" w:rsidRDefault="0004578A">
    <w:pPr>
      <w:pStyle w:val="Header"/>
    </w:pPr>
    <w:r>
      <w:rPr>
        <w:noProof/>
      </w:rPr>
      <w:pict w14:anchorId="302E9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1" o:spid="_x0000_s1034"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7E7D" w14:textId="77777777" w:rsidR="00A36BEC" w:rsidRDefault="0004578A">
    <w:pPr>
      <w:pStyle w:val="Header"/>
    </w:pPr>
    <w:r>
      <w:rPr>
        <w:noProof/>
      </w:rPr>
      <w:pict w14:anchorId="07282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5" o:spid="_x0000_s1033" type="#_x0000_t136" alt="" style="position:absolute;left:0;text-align:left;margin-left:0;margin-top:0;width:543.6pt;height:13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198C" w14:textId="77777777" w:rsidR="00A36BEC" w:rsidRDefault="0004578A" w:rsidP="005E7EDD">
    <w:pPr>
      <w:jc w:val="right"/>
    </w:pPr>
    <w:r>
      <w:rPr>
        <w:noProof/>
      </w:rPr>
      <w:pict w14:anchorId="3F091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6" o:spid="_x0000_s1032" type="#_x0000_t136" alt="" style="position:absolute;left:0;text-align:left;margin-left:0;margin-top:0;width:543.6pt;height:13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A36BEC" w:rsidRPr="00B33CDF">
      <w:rPr>
        <w:noProof/>
        <w:lang w:val="en-US" w:eastAsia="zh-CN"/>
      </w:rPr>
      <w:drawing>
        <wp:inline distT="0" distB="0" distL="0" distR="0" wp14:anchorId="57133F34" wp14:editId="186C8449">
          <wp:extent cx="796925" cy="75819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7B95" w14:textId="77777777" w:rsidR="00A36BEC" w:rsidRDefault="0004578A">
    <w:pPr>
      <w:pStyle w:val="Header"/>
    </w:pPr>
    <w:r>
      <w:rPr>
        <w:noProof/>
      </w:rPr>
      <w:pict w14:anchorId="39481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4" o:spid="_x0000_s1031" type="#_x0000_t136" alt="" style="position:absolute;left:0;text-align:left;margin-left:0;margin-top:0;width:543.6pt;height:13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9A7" w14:textId="77777777" w:rsidR="00A36BEC" w:rsidRDefault="0004578A">
    <w:pPr>
      <w:pStyle w:val="Header"/>
    </w:pPr>
    <w:r>
      <w:rPr>
        <w:noProof/>
      </w:rPr>
      <w:pict w14:anchorId="09E4D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8" o:spid="_x0000_s1030" type="#_x0000_t136" alt="" style="position:absolute;left:0;text-align:left;margin-left:0;margin-top:0;width:543.6pt;height:135.9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3751" w14:textId="77777777" w:rsidR="00A36BEC" w:rsidRDefault="0004578A" w:rsidP="005E7EDD">
    <w:pPr>
      <w:pStyle w:val="Header"/>
      <w:jc w:val="right"/>
    </w:pPr>
    <w:r>
      <w:rPr>
        <w:noProof/>
      </w:rPr>
      <w:pict w14:anchorId="24AFD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9" o:spid="_x0000_s1029" type="#_x0000_t136" alt="" style="position:absolute;left:0;text-align:left;margin-left:0;margin-top:0;width:543.6pt;height:135.9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A36BEC" w:rsidRPr="00B33CDF">
      <w:rPr>
        <w:noProof/>
        <w:lang w:val="en-US" w:eastAsia="zh-CN"/>
      </w:rPr>
      <w:drawing>
        <wp:inline distT="0" distB="0" distL="0" distR="0" wp14:anchorId="2C68F249" wp14:editId="51239E54">
          <wp:extent cx="796925" cy="75819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ACB1" w14:textId="77777777" w:rsidR="00A36BEC" w:rsidRDefault="0004578A">
    <w:pPr>
      <w:pStyle w:val="Header"/>
    </w:pPr>
    <w:r>
      <w:rPr>
        <w:noProof/>
      </w:rPr>
      <w:pict w14:anchorId="2C9BF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3997" o:spid="_x0000_s1028" type="#_x0000_t136" alt="" style="position:absolute;left:0;text-align:left;margin-left:0;margin-top:0;width:543.6pt;height:135.9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C290C1FE"/>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8"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2"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4"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40CEC"/>
    <w:multiLevelType w:val="multilevel"/>
    <w:tmpl w:val="807A4D2A"/>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caps w:val="0"/>
      </w:rPr>
    </w:lvl>
    <w:lvl w:ilvl="5">
      <w:start w:val="1"/>
      <w:numFmt w:val="decimal"/>
      <w:pStyle w:val="Sch3Number"/>
      <w:lvlText w:val="%4.%5.%6"/>
      <w:lvlJc w:val="left"/>
      <w:pPr>
        <w:tabs>
          <w:tab w:val="num" w:pos="1701"/>
        </w:tabs>
        <w:ind w:left="1701" w:hanging="850"/>
      </w:pPr>
      <w:rPr>
        <w:rFonts w:hint="default"/>
        <w:b w:val="0"/>
        <w:bCs/>
        <w:i w:val="0"/>
        <w:iCs w:val="0"/>
        <w:caps w:val="0"/>
      </w:rPr>
    </w:lvl>
    <w:lvl w:ilvl="6">
      <w:start w:val="1"/>
      <w:numFmt w:val="lowerLetter"/>
      <w:pStyle w:val="Sch4Number"/>
      <w:lvlText w:val="(%7)"/>
      <w:lvlJc w:val="left"/>
      <w:pPr>
        <w:tabs>
          <w:tab w:val="num" w:pos="2268"/>
        </w:tabs>
        <w:ind w:left="2268" w:hanging="567"/>
      </w:pPr>
      <w:rPr>
        <w:rFonts w:hint="default"/>
        <w:b w:val="0"/>
        <w:bCs w:val="0"/>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20"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1" w15:restartNumberingAfterBreak="0">
    <w:nsid w:val="3D1A5D3C"/>
    <w:multiLevelType w:val="multilevel"/>
    <w:tmpl w:val="F96078D0"/>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2"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3" w15:restartNumberingAfterBreak="0">
    <w:nsid w:val="3E0E4DFF"/>
    <w:multiLevelType w:val="hybridMultilevel"/>
    <w:tmpl w:val="811CB112"/>
    <w:lvl w:ilvl="0" w:tplc="6706D5CC">
      <w:start w:val="1"/>
      <w:numFmt w:val="upperLetter"/>
      <w:lvlText w:val="%1."/>
      <w:lvlJc w:val="left"/>
      <w:pPr>
        <w:ind w:left="720" w:hanging="360"/>
      </w:pPr>
      <w:rPr>
        <w:rFonts w:hint="default"/>
        <w:color w:val="000000" w:themeColor="text1"/>
      </w:rPr>
    </w:lvl>
    <w:lvl w:ilvl="1" w:tplc="892CF8C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5"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5046EE3"/>
    <w:multiLevelType w:val="multilevel"/>
    <w:tmpl w:val="D89207A6"/>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8"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29"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0"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1"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E047A24"/>
    <w:multiLevelType w:val="multilevel"/>
    <w:tmpl w:val="22C0882C"/>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b w:val="0"/>
        <w:bCs/>
        <w:caps w:val="0"/>
      </w:rPr>
    </w:lvl>
    <w:lvl w:ilvl="2">
      <w:start w:val="1"/>
      <w:numFmt w:val="decimal"/>
      <w:pStyle w:val="Level3Number"/>
      <w:lvlText w:val="%1.%2.%3"/>
      <w:lvlJc w:val="left"/>
      <w:pPr>
        <w:tabs>
          <w:tab w:val="num" w:pos="1701"/>
        </w:tabs>
        <w:ind w:left="1701" w:hanging="850"/>
      </w:pPr>
      <w:rPr>
        <w:rFonts w:hint="default"/>
        <w:b w:val="0"/>
        <w:bCs w:val="0"/>
        <w:i w:val="0"/>
        <w:iCs w:val="0"/>
        <w:caps w:val="0"/>
      </w:rPr>
    </w:lvl>
    <w:lvl w:ilvl="3">
      <w:start w:val="1"/>
      <w:numFmt w:val="lowerLetter"/>
      <w:pStyle w:val="Level4Number"/>
      <w:lvlText w:val="(%4)"/>
      <w:lvlJc w:val="left"/>
      <w:pPr>
        <w:tabs>
          <w:tab w:val="num" w:pos="2268"/>
        </w:tabs>
        <w:ind w:left="2268" w:hanging="567"/>
      </w:pPr>
      <w:rPr>
        <w:rFonts w:hint="default"/>
        <w:b w:val="0"/>
        <w:bCs/>
        <w:i w:val="0"/>
        <w:iCs w:val="0"/>
        <w:caps w:val="0"/>
      </w:rPr>
    </w:lvl>
    <w:lvl w:ilvl="4">
      <w:start w:val="1"/>
      <w:numFmt w:val="lowerRoman"/>
      <w:pStyle w:val="Level5Number"/>
      <w:lvlText w:val="(%5)"/>
      <w:lvlJc w:val="left"/>
      <w:pPr>
        <w:tabs>
          <w:tab w:val="num" w:pos="2835"/>
        </w:tabs>
        <w:ind w:left="2835" w:hanging="567"/>
      </w:pPr>
      <w:rPr>
        <w:rFonts w:hint="default"/>
        <w:i w:val="0"/>
        <w:iCs w:val="0"/>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3"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4"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5"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37" w15:restartNumberingAfterBreak="0">
    <w:nsid w:val="743737F2"/>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38"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0" w15:restartNumberingAfterBreak="0">
    <w:nsid w:val="7B943FBB"/>
    <w:multiLevelType w:val="multilevel"/>
    <w:tmpl w:val="DFE04BD8"/>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3119"/>
        </w:tabs>
        <w:ind w:left="3119"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2"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00275134">
    <w:abstractNumId w:val="34"/>
  </w:num>
  <w:num w:numId="2" w16cid:durableId="150949333">
    <w:abstractNumId w:val="26"/>
  </w:num>
  <w:num w:numId="3" w16cid:durableId="548959950">
    <w:abstractNumId w:val="40"/>
  </w:num>
  <w:num w:numId="4" w16cid:durableId="38818584">
    <w:abstractNumId w:val="32"/>
  </w:num>
  <w:num w:numId="5" w16cid:durableId="1136409113">
    <w:abstractNumId w:val="19"/>
  </w:num>
  <w:num w:numId="6" w16cid:durableId="1387340639">
    <w:abstractNumId w:val="35"/>
  </w:num>
  <w:num w:numId="7" w16cid:durableId="1876692621">
    <w:abstractNumId w:val="16"/>
  </w:num>
  <w:num w:numId="8" w16cid:durableId="736707011">
    <w:abstractNumId w:val="42"/>
  </w:num>
  <w:num w:numId="9" w16cid:durableId="1748258180">
    <w:abstractNumId w:val="18"/>
  </w:num>
  <w:num w:numId="10" w16cid:durableId="677000210">
    <w:abstractNumId w:val="12"/>
  </w:num>
  <w:num w:numId="11" w16cid:durableId="1379936847">
    <w:abstractNumId w:val="40"/>
    <w:lvlOverride w:ilvl="0">
      <w:startOverride w:val="1"/>
    </w:lvlOverride>
    <w:lvlOverride w:ilvl="1">
      <w:startOverride w:val="1"/>
    </w:lvlOverride>
    <w:lvlOverride w:ilvl="2">
      <w:startOverride w:val="1"/>
    </w:lvlOverride>
  </w:num>
  <w:num w:numId="12" w16cid:durableId="1952012166">
    <w:abstractNumId w:val="40"/>
    <w:lvlOverride w:ilvl="0">
      <w:startOverride w:val="1"/>
    </w:lvlOverride>
    <w:lvlOverride w:ilvl="1">
      <w:startOverride w:val="1"/>
    </w:lvlOverride>
    <w:lvlOverride w:ilvl="2">
      <w:startOverride w:val="1"/>
    </w:lvlOverride>
  </w:num>
  <w:num w:numId="13" w16cid:durableId="1455177098">
    <w:abstractNumId w:val="41"/>
  </w:num>
  <w:num w:numId="14" w16cid:durableId="1468014661">
    <w:abstractNumId w:val="2"/>
  </w:num>
  <w:num w:numId="15" w16cid:durableId="1257595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78897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9742114">
    <w:abstractNumId w:val="36"/>
  </w:num>
  <w:num w:numId="18" w16cid:durableId="13065446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7472556">
    <w:abstractNumId w:val="0"/>
  </w:num>
  <w:num w:numId="20" w16cid:durableId="1976837410">
    <w:abstractNumId w:val="1"/>
  </w:num>
  <w:num w:numId="21" w16cid:durableId="527059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6996510">
    <w:abstractNumId w:val="21"/>
  </w:num>
  <w:num w:numId="23" w16cid:durableId="1387993524">
    <w:abstractNumId w:val="5"/>
  </w:num>
  <w:num w:numId="24" w16cid:durableId="4364125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35765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1767928">
    <w:abstractNumId w:val="24"/>
  </w:num>
  <w:num w:numId="27" w16cid:durableId="735402113">
    <w:abstractNumId w:val="7"/>
  </w:num>
  <w:num w:numId="28" w16cid:durableId="1374846541">
    <w:abstractNumId w:val="31"/>
  </w:num>
  <w:num w:numId="29" w16cid:durableId="1595820208">
    <w:abstractNumId w:val="11"/>
  </w:num>
  <w:num w:numId="30" w16cid:durableId="431245506">
    <w:abstractNumId w:val="28"/>
  </w:num>
  <w:num w:numId="31" w16cid:durableId="6191429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3998292">
    <w:abstractNumId w:val="27"/>
  </w:num>
  <w:num w:numId="33" w16cid:durableId="1350372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469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0205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4424997">
    <w:abstractNumId w:val="37"/>
  </w:num>
  <w:num w:numId="37" w16cid:durableId="369108916">
    <w:abstractNumId w:val="33"/>
  </w:num>
  <w:num w:numId="38" w16cid:durableId="887181418">
    <w:abstractNumId w:val="22"/>
  </w:num>
  <w:num w:numId="39" w16cid:durableId="1313216230">
    <w:abstractNumId w:val="8"/>
  </w:num>
  <w:num w:numId="40" w16cid:durableId="1166482256">
    <w:abstractNumId w:val="10"/>
  </w:num>
  <w:num w:numId="41" w16cid:durableId="1448084949">
    <w:abstractNumId w:val="9"/>
  </w:num>
  <w:num w:numId="42" w16cid:durableId="2001303846">
    <w:abstractNumId w:val="3"/>
  </w:num>
  <w:num w:numId="43" w16cid:durableId="964653221">
    <w:abstractNumId w:val="4"/>
  </w:num>
  <w:num w:numId="44" w16cid:durableId="452943060">
    <w:abstractNumId w:val="6"/>
  </w:num>
  <w:num w:numId="45" w16cid:durableId="1099375288">
    <w:abstractNumId w:val="20"/>
  </w:num>
  <w:num w:numId="46" w16cid:durableId="1337538974">
    <w:abstractNumId w:val="25"/>
  </w:num>
  <w:num w:numId="47" w16cid:durableId="849948354">
    <w:abstractNumId w:val="30"/>
  </w:num>
  <w:num w:numId="48" w16cid:durableId="430398770">
    <w:abstractNumId w:val="15"/>
  </w:num>
  <w:num w:numId="49" w16cid:durableId="140850819">
    <w:abstractNumId w:val="39"/>
  </w:num>
  <w:num w:numId="50" w16cid:durableId="2015956066">
    <w:abstractNumId w:val="38"/>
  </w:num>
  <w:num w:numId="51" w16cid:durableId="1395354205">
    <w:abstractNumId w:val="13"/>
  </w:num>
  <w:num w:numId="52" w16cid:durableId="851997206">
    <w:abstractNumId w:val="17"/>
  </w:num>
  <w:num w:numId="53" w16cid:durableId="11124762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736524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61297109">
    <w:abstractNumId w:val="23"/>
  </w:num>
  <w:num w:numId="56" w16cid:durableId="1933705413">
    <w:abstractNumId w:val="40"/>
    <w:lvlOverride w:ilvl="0">
      <w:startOverride w:val="2"/>
    </w:lvlOverride>
  </w:num>
  <w:num w:numId="57" w16cid:durableId="7452282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21098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579941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480087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626699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879239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37285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965736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181941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59930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668860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98794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318483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70183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001400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645236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514947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61785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9245667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1277916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9770655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0386727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3441094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2251524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6859390">
    <w:abstractNumId w:val="19"/>
  </w:num>
  <w:num w:numId="82" w16cid:durableId="321545068">
    <w:abstractNumId w:val="19"/>
  </w:num>
  <w:num w:numId="83" w16cid:durableId="951862475">
    <w:abstractNumId w:val="32"/>
  </w:num>
  <w:num w:numId="84" w16cid:durableId="750734767">
    <w:abstractNumId w:val="32"/>
  </w:num>
  <w:num w:numId="85" w16cid:durableId="1985352859">
    <w:abstractNumId w:val="32"/>
  </w:num>
  <w:num w:numId="86" w16cid:durableId="666444286">
    <w:abstractNumId w:val="32"/>
  </w:num>
  <w:num w:numId="87" w16cid:durableId="468715095">
    <w:abstractNumId w:val="32"/>
  </w:num>
  <w:num w:numId="88" w16cid:durableId="1188522837">
    <w:abstractNumId w:val="32"/>
  </w:num>
  <w:num w:numId="89" w16cid:durableId="554390850">
    <w:abstractNumId w:val="32"/>
  </w:num>
  <w:num w:numId="90" w16cid:durableId="1117070031">
    <w:abstractNumId w:val="32"/>
  </w:num>
  <w:num w:numId="91" w16cid:durableId="1719276247">
    <w:abstractNumId w:val="32"/>
  </w:num>
  <w:num w:numId="92" w16cid:durableId="1258557365">
    <w:abstractNumId w:val="32"/>
  </w:num>
  <w:num w:numId="93" w16cid:durableId="1495535561">
    <w:abstractNumId w:val="32"/>
  </w:num>
  <w:num w:numId="94" w16cid:durableId="894632058">
    <w:abstractNumId w:val="32"/>
  </w:num>
  <w:num w:numId="95" w16cid:durableId="1650478188">
    <w:abstractNumId w:val="32"/>
  </w:num>
  <w:num w:numId="96" w16cid:durableId="482546385">
    <w:abstractNumId w:val="32"/>
  </w:num>
  <w:num w:numId="97" w16cid:durableId="3090233">
    <w:abstractNumId w:val="32"/>
  </w:num>
  <w:num w:numId="98" w16cid:durableId="1150251579">
    <w:abstractNumId w:val="32"/>
  </w:num>
  <w:num w:numId="99" w16cid:durableId="226110326">
    <w:abstractNumId w:val="32"/>
  </w:num>
  <w:num w:numId="100" w16cid:durableId="383213344">
    <w:abstractNumId w:val="32"/>
  </w:num>
  <w:num w:numId="101" w16cid:durableId="459034303">
    <w:abstractNumId w:val="32"/>
  </w:num>
  <w:num w:numId="102" w16cid:durableId="1063020577">
    <w:abstractNumId w:val="32"/>
  </w:num>
  <w:num w:numId="103" w16cid:durableId="1422294533">
    <w:abstractNumId w:val="32"/>
  </w:num>
  <w:num w:numId="104" w16cid:durableId="1231230337">
    <w:abstractNumId w:val="32"/>
  </w:num>
  <w:num w:numId="105" w16cid:durableId="1469712550">
    <w:abstractNumId w:val="32"/>
  </w:num>
  <w:num w:numId="106" w16cid:durableId="346565336">
    <w:abstractNumId w:val="32"/>
  </w:num>
  <w:num w:numId="107" w16cid:durableId="616908993">
    <w:abstractNumId w:val="32"/>
  </w:num>
  <w:num w:numId="108" w16cid:durableId="1159929803">
    <w:abstractNumId w:val="32"/>
  </w:num>
  <w:num w:numId="109" w16cid:durableId="319775297">
    <w:abstractNumId w:val="32"/>
  </w:num>
  <w:num w:numId="110" w16cid:durableId="1011223903">
    <w:abstractNumId w:val="32"/>
  </w:num>
  <w:num w:numId="111" w16cid:durableId="709107613">
    <w:abstractNumId w:val="32"/>
  </w:num>
  <w:num w:numId="112" w16cid:durableId="670177706">
    <w:abstractNumId w:val="32"/>
  </w:num>
  <w:num w:numId="113" w16cid:durableId="1113746988">
    <w:abstractNumId w:val="32"/>
  </w:num>
  <w:num w:numId="114" w16cid:durableId="1328240949">
    <w:abstractNumId w:val="32"/>
  </w:num>
  <w:num w:numId="115" w16cid:durableId="76172340">
    <w:abstractNumId w:val="32"/>
  </w:num>
  <w:num w:numId="116" w16cid:durableId="1947148733">
    <w:abstractNumId w:val="32"/>
  </w:num>
  <w:num w:numId="117" w16cid:durableId="775248821">
    <w:abstractNumId w:val="32"/>
  </w:num>
  <w:num w:numId="118" w16cid:durableId="871697783">
    <w:abstractNumId w:val="32"/>
  </w:num>
  <w:num w:numId="119" w16cid:durableId="693727518">
    <w:abstractNumId w:val="32"/>
  </w:num>
  <w:num w:numId="120" w16cid:durableId="190189695">
    <w:abstractNumId w:val="32"/>
  </w:num>
  <w:num w:numId="121" w16cid:durableId="1664242205">
    <w:abstractNumId w:val="32"/>
  </w:num>
  <w:num w:numId="122" w16cid:durableId="2052149760">
    <w:abstractNumId w:val="32"/>
  </w:num>
  <w:num w:numId="123" w16cid:durableId="2098407496">
    <w:abstractNumId w:val="32"/>
  </w:num>
  <w:num w:numId="124" w16cid:durableId="1495796632">
    <w:abstractNumId w:val="32"/>
  </w:num>
  <w:num w:numId="125" w16cid:durableId="77484860">
    <w:abstractNumId w:val="32"/>
  </w:num>
  <w:num w:numId="126" w16cid:durableId="1790976125">
    <w:abstractNumId w:val="32"/>
  </w:num>
  <w:num w:numId="127" w16cid:durableId="77949719">
    <w:abstractNumId w:val="32"/>
  </w:num>
  <w:num w:numId="128" w16cid:durableId="709499038">
    <w:abstractNumId w:val="32"/>
  </w:num>
  <w:num w:numId="129" w16cid:durableId="1339387932">
    <w:abstractNumId w:val="32"/>
  </w:num>
  <w:num w:numId="130" w16cid:durableId="1701709452">
    <w:abstractNumId w:val="19"/>
  </w:num>
  <w:num w:numId="131" w16cid:durableId="969750085">
    <w:abstractNumId w:val="19"/>
  </w:num>
  <w:num w:numId="132" w16cid:durableId="459883204">
    <w:abstractNumId w:val="19"/>
  </w:num>
  <w:num w:numId="133" w16cid:durableId="1314138408">
    <w:abstractNumId w:val="19"/>
  </w:num>
  <w:num w:numId="134" w16cid:durableId="1742286981">
    <w:abstractNumId w:val="19"/>
  </w:num>
  <w:num w:numId="135" w16cid:durableId="1049577023">
    <w:abstractNumId w:val="19"/>
  </w:num>
  <w:num w:numId="136" w16cid:durableId="632949670">
    <w:abstractNumId w:val="19"/>
  </w:num>
  <w:num w:numId="137" w16cid:durableId="257834838">
    <w:abstractNumId w:val="19"/>
  </w:num>
  <w:num w:numId="138" w16cid:durableId="109589087">
    <w:abstractNumId w:val="19"/>
  </w:num>
  <w:num w:numId="139" w16cid:durableId="941303162">
    <w:abstractNumId w:val="19"/>
  </w:num>
  <w:num w:numId="140" w16cid:durableId="55982739">
    <w:abstractNumId w:val="19"/>
  </w:num>
  <w:num w:numId="141" w16cid:durableId="411779843">
    <w:abstractNumId w:val="19"/>
  </w:num>
  <w:num w:numId="142" w16cid:durableId="1251040496">
    <w:abstractNumId w:val="19"/>
  </w:num>
  <w:num w:numId="143" w16cid:durableId="1330475803">
    <w:abstractNumId w:val="19"/>
  </w:num>
  <w:num w:numId="144" w16cid:durableId="1383823394">
    <w:abstractNumId w:val="19"/>
  </w:num>
  <w:num w:numId="145" w16cid:durableId="2012416184">
    <w:abstractNumId w:val="19"/>
  </w:num>
  <w:num w:numId="146" w16cid:durableId="249897912">
    <w:abstractNumId w:val="19"/>
  </w:num>
  <w:num w:numId="147" w16cid:durableId="473255970">
    <w:abstractNumId w:val="19"/>
  </w:num>
  <w:num w:numId="148" w16cid:durableId="177503291">
    <w:abstractNumId w:val="19"/>
  </w:num>
  <w:num w:numId="149" w16cid:durableId="88309238">
    <w:abstractNumId w:val="19"/>
  </w:num>
  <w:num w:numId="150" w16cid:durableId="1997175162">
    <w:abstractNumId w:val="19"/>
  </w:num>
  <w:num w:numId="151" w16cid:durableId="719785480">
    <w:abstractNumId w:val="19"/>
  </w:num>
  <w:num w:numId="152" w16cid:durableId="1850021622">
    <w:abstractNumId w:val="19"/>
  </w:num>
  <w:num w:numId="153" w16cid:durableId="263460448">
    <w:abstractNumId w:val="19"/>
  </w:num>
  <w:num w:numId="154" w16cid:durableId="1341394597">
    <w:abstractNumId w:val="19"/>
  </w:num>
  <w:num w:numId="155" w16cid:durableId="1257321928">
    <w:abstractNumId w:val="19"/>
  </w:num>
  <w:num w:numId="156" w16cid:durableId="735781425">
    <w:abstractNumId w:val="19"/>
  </w:num>
  <w:num w:numId="157" w16cid:durableId="2073770836">
    <w:abstractNumId w:val="19"/>
  </w:num>
  <w:num w:numId="158" w16cid:durableId="1761833070">
    <w:abstractNumId w:val="19"/>
  </w:num>
  <w:num w:numId="159" w16cid:durableId="537863566">
    <w:abstractNumId w:val="19"/>
  </w:num>
  <w:num w:numId="160" w16cid:durableId="237713529">
    <w:abstractNumId w:val="19"/>
  </w:num>
  <w:num w:numId="161" w16cid:durableId="772945328">
    <w:abstractNumId w:val="19"/>
  </w:num>
  <w:num w:numId="162" w16cid:durableId="160975648">
    <w:abstractNumId w:val="19"/>
  </w:num>
  <w:num w:numId="163" w16cid:durableId="964311387">
    <w:abstractNumId w:val="1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19C8"/>
    <w:rsid w:val="000021E6"/>
    <w:rsid w:val="00002B5B"/>
    <w:rsid w:val="00002E39"/>
    <w:rsid w:val="00003FF3"/>
    <w:rsid w:val="00005828"/>
    <w:rsid w:val="0000676F"/>
    <w:rsid w:val="00006BAC"/>
    <w:rsid w:val="00007E3C"/>
    <w:rsid w:val="000151AF"/>
    <w:rsid w:val="000151B4"/>
    <w:rsid w:val="00020D96"/>
    <w:rsid w:val="000222A0"/>
    <w:rsid w:val="000234CE"/>
    <w:rsid w:val="00024EB5"/>
    <w:rsid w:val="00026FF4"/>
    <w:rsid w:val="00031617"/>
    <w:rsid w:val="00032759"/>
    <w:rsid w:val="00033D8D"/>
    <w:rsid w:val="00033E21"/>
    <w:rsid w:val="00034BC7"/>
    <w:rsid w:val="00035E4F"/>
    <w:rsid w:val="000370C6"/>
    <w:rsid w:val="00040E31"/>
    <w:rsid w:val="00041107"/>
    <w:rsid w:val="00041238"/>
    <w:rsid w:val="00041423"/>
    <w:rsid w:val="000417C8"/>
    <w:rsid w:val="00043A30"/>
    <w:rsid w:val="00043E4E"/>
    <w:rsid w:val="00043F70"/>
    <w:rsid w:val="000456B3"/>
    <w:rsid w:val="0004578A"/>
    <w:rsid w:val="00045892"/>
    <w:rsid w:val="00045D23"/>
    <w:rsid w:val="000471DA"/>
    <w:rsid w:val="00050509"/>
    <w:rsid w:val="00050899"/>
    <w:rsid w:val="000510DA"/>
    <w:rsid w:val="0005124F"/>
    <w:rsid w:val="00051A2E"/>
    <w:rsid w:val="000533DA"/>
    <w:rsid w:val="000544B9"/>
    <w:rsid w:val="00057813"/>
    <w:rsid w:val="00057AF7"/>
    <w:rsid w:val="0006090B"/>
    <w:rsid w:val="00062BBB"/>
    <w:rsid w:val="00064EAE"/>
    <w:rsid w:val="00065788"/>
    <w:rsid w:val="00067CDD"/>
    <w:rsid w:val="00072D83"/>
    <w:rsid w:val="00073EAB"/>
    <w:rsid w:val="0007753E"/>
    <w:rsid w:val="00077C80"/>
    <w:rsid w:val="00077CE4"/>
    <w:rsid w:val="00077D48"/>
    <w:rsid w:val="00082F06"/>
    <w:rsid w:val="00085276"/>
    <w:rsid w:val="000867A5"/>
    <w:rsid w:val="0009128E"/>
    <w:rsid w:val="000917C5"/>
    <w:rsid w:val="00091EBF"/>
    <w:rsid w:val="00092C2C"/>
    <w:rsid w:val="00092D3C"/>
    <w:rsid w:val="00094B00"/>
    <w:rsid w:val="00094CD2"/>
    <w:rsid w:val="00094F04"/>
    <w:rsid w:val="00095990"/>
    <w:rsid w:val="000963E9"/>
    <w:rsid w:val="000A0EC6"/>
    <w:rsid w:val="000A0EE3"/>
    <w:rsid w:val="000A2DCC"/>
    <w:rsid w:val="000A62E6"/>
    <w:rsid w:val="000A7BDB"/>
    <w:rsid w:val="000B0081"/>
    <w:rsid w:val="000B2811"/>
    <w:rsid w:val="000B50DC"/>
    <w:rsid w:val="000B5F7E"/>
    <w:rsid w:val="000B60C4"/>
    <w:rsid w:val="000B7891"/>
    <w:rsid w:val="000B7C04"/>
    <w:rsid w:val="000B7C26"/>
    <w:rsid w:val="000C1B06"/>
    <w:rsid w:val="000C3662"/>
    <w:rsid w:val="000C366D"/>
    <w:rsid w:val="000C5885"/>
    <w:rsid w:val="000C5EA6"/>
    <w:rsid w:val="000D030A"/>
    <w:rsid w:val="000D12FC"/>
    <w:rsid w:val="000D162C"/>
    <w:rsid w:val="000D27EC"/>
    <w:rsid w:val="000D2E59"/>
    <w:rsid w:val="000D49F0"/>
    <w:rsid w:val="000D4EA6"/>
    <w:rsid w:val="000D54FB"/>
    <w:rsid w:val="000D66F8"/>
    <w:rsid w:val="000D6BD4"/>
    <w:rsid w:val="000E086E"/>
    <w:rsid w:val="000E0A42"/>
    <w:rsid w:val="000E0C57"/>
    <w:rsid w:val="000E0F66"/>
    <w:rsid w:val="000E15CE"/>
    <w:rsid w:val="000E2973"/>
    <w:rsid w:val="000E361A"/>
    <w:rsid w:val="000E4211"/>
    <w:rsid w:val="000E53FD"/>
    <w:rsid w:val="000E5D1E"/>
    <w:rsid w:val="000E67E0"/>
    <w:rsid w:val="000E7A76"/>
    <w:rsid w:val="000F1293"/>
    <w:rsid w:val="000F1586"/>
    <w:rsid w:val="000F34DB"/>
    <w:rsid w:val="000F5A28"/>
    <w:rsid w:val="000F6B95"/>
    <w:rsid w:val="00102050"/>
    <w:rsid w:val="001048C7"/>
    <w:rsid w:val="00105A9B"/>
    <w:rsid w:val="0010645C"/>
    <w:rsid w:val="00110F4C"/>
    <w:rsid w:val="0011286D"/>
    <w:rsid w:val="00112C8B"/>
    <w:rsid w:val="00113710"/>
    <w:rsid w:val="001142FB"/>
    <w:rsid w:val="001146C0"/>
    <w:rsid w:val="00114E79"/>
    <w:rsid w:val="001161A8"/>
    <w:rsid w:val="00120F6D"/>
    <w:rsid w:val="00121A20"/>
    <w:rsid w:val="00124992"/>
    <w:rsid w:val="00124DEE"/>
    <w:rsid w:val="0012708D"/>
    <w:rsid w:val="001277EF"/>
    <w:rsid w:val="00130B4B"/>
    <w:rsid w:val="001310C7"/>
    <w:rsid w:val="00132972"/>
    <w:rsid w:val="001351D7"/>
    <w:rsid w:val="001426E0"/>
    <w:rsid w:val="0014462C"/>
    <w:rsid w:val="00144C8D"/>
    <w:rsid w:val="00145E76"/>
    <w:rsid w:val="00146086"/>
    <w:rsid w:val="00152725"/>
    <w:rsid w:val="001533BD"/>
    <w:rsid w:val="00153520"/>
    <w:rsid w:val="00153592"/>
    <w:rsid w:val="00153B51"/>
    <w:rsid w:val="0015486A"/>
    <w:rsid w:val="00157A59"/>
    <w:rsid w:val="0016020C"/>
    <w:rsid w:val="00160E4D"/>
    <w:rsid w:val="00161895"/>
    <w:rsid w:val="0016215B"/>
    <w:rsid w:val="00163B4B"/>
    <w:rsid w:val="0016409A"/>
    <w:rsid w:val="00165EEC"/>
    <w:rsid w:val="001663E0"/>
    <w:rsid w:val="00166DA3"/>
    <w:rsid w:val="00167A42"/>
    <w:rsid w:val="00170D7C"/>
    <w:rsid w:val="00172AB1"/>
    <w:rsid w:val="00173901"/>
    <w:rsid w:val="00174D11"/>
    <w:rsid w:val="00177157"/>
    <w:rsid w:val="0018039A"/>
    <w:rsid w:val="001808ED"/>
    <w:rsid w:val="0018528E"/>
    <w:rsid w:val="00190ACD"/>
    <w:rsid w:val="001925E4"/>
    <w:rsid w:val="00193BEE"/>
    <w:rsid w:val="001942C2"/>
    <w:rsid w:val="001946F2"/>
    <w:rsid w:val="00195E5F"/>
    <w:rsid w:val="001A07C5"/>
    <w:rsid w:val="001A33F1"/>
    <w:rsid w:val="001A45A7"/>
    <w:rsid w:val="001A494C"/>
    <w:rsid w:val="001A4ED2"/>
    <w:rsid w:val="001A5EA9"/>
    <w:rsid w:val="001A6DE5"/>
    <w:rsid w:val="001A7ADD"/>
    <w:rsid w:val="001B3C54"/>
    <w:rsid w:val="001B3E33"/>
    <w:rsid w:val="001B6AF5"/>
    <w:rsid w:val="001B762C"/>
    <w:rsid w:val="001C21E0"/>
    <w:rsid w:val="001C3337"/>
    <w:rsid w:val="001C5FD2"/>
    <w:rsid w:val="001C7523"/>
    <w:rsid w:val="001D0307"/>
    <w:rsid w:val="001D0383"/>
    <w:rsid w:val="001D174D"/>
    <w:rsid w:val="001D4F59"/>
    <w:rsid w:val="001D79E7"/>
    <w:rsid w:val="001D7C33"/>
    <w:rsid w:val="001E0502"/>
    <w:rsid w:val="001E2830"/>
    <w:rsid w:val="001E2F90"/>
    <w:rsid w:val="001E320D"/>
    <w:rsid w:val="001E34B1"/>
    <w:rsid w:val="001E3D88"/>
    <w:rsid w:val="001E44C7"/>
    <w:rsid w:val="001E45A1"/>
    <w:rsid w:val="001E4617"/>
    <w:rsid w:val="001E4C86"/>
    <w:rsid w:val="001E6070"/>
    <w:rsid w:val="001E77FB"/>
    <w:rsid w:val="001F040B"/>
    <w:rsid w:val="001F0A44"/>
    <w:rsid w:val="001F12ED"/>
    <w:rsid w:val="001F18C5"/>
    <w:rsid w:val="001F42E8"/>
    <w:rsid w:val="001F5559"/>
    <w:rsid w:val="001F5BB1"/>
    <w:rsid w:val="001F6490"/>
    <w:rsid w:val="001F6CCD"/>
    <w:rsid w:val="001F6EF8"/>
    <w:rsid w:val="001F7C89"/>
    <w:rsid w:val="002000C6"/>
    <w:rsid w:val="002029B4"/>
    <w:rsid w:val="00202F81"/>
    <w:rsid w:val="002034D6"/>
    <w:rsid w:val="0020389D"/>
    <w:rsid w:val="002047A2"/>
    <w:rsid w:val="002052D2"/>
    <w:rsid w:val="00205DE8"/>
    <w:rsid w:val="00210D45"/>
    <w:rsid w:val="00213C93"/>
    <w:rsid w:val="00215FE0"/>
    <w:rsid w:val="00216F59"/>
    <w:rsid w:val="00216FDD"/>
    <w:rsid w:val="00217C6B"/>
    <w:rsid w:val="00217F97"/>
    <w:rsid w:val="002201F3"/>
    <w:rsid w:val="00220323"/>
    <w:rsid w:val="0022272C"/>
    <w:rsid w:val="00223206"/>
    <w:rsid w:val="00223D6E"/>
    <w:rsid w:val="002305C7"/>
    <w:rsid w:val="00230844"/>
    <w:rsid w:val="00231001"/>
    <w:rsid w:val="00231BA4"/>
    <w:rsid w:val="002320B7"/>
    <w:rsid w:val="00234576"/>
    <w:rsid w:val="00234885"/>
    <w:rsid w:val="00234EDB"/>
    <w:rsid w:val="002354FB"/>
    <w:rsid w:val="002403E3"/>
    <w:rsid w:val="00241032"/>
    <w:rsid w:val="00243985"/>
    <w:rsid w:val="00243A14"/>
    <w:rsid w:val="0024436A"/>
    <w:rsid w:val="0024549D"/>
    <w:rsid w:val="00247CEF"/>
    <w:rsid w:val="002526CC"/>
    <w:rsid w:val="002543AF"/>
    <w:rsid w:val="0025505F"/>
    <w:rsid w:val="002552F8"/>
    <w:rsid w:val="00256BDE"/>
    <w:rsid w:val="0025725B"/>
    <w:rsid w:val="00260097"/>
    <w:rsid w:val="0026097D"/>
    <w:rsid w:val="0026289F"/>
    <w:rsid w:val="00264F4F"/>
    <w:rsid w:val="0026562C"/>
    <w:rsid w:val="00267778"/>
    <w:rsid w:val="00270BF8"/>
    <w:rsid w:val="0027195A"/>
    <w:rsid w:val="00271FC6"/>
    <w:rsid w:val="002723ED"/>
    <w:rsid w:val="00272C30"/>
    <w:rsid w:val="00272C96"/>
    <w:rsid w:val="002750EE"/>
    <w:rsid w:val="002752CA"/>
    <w:rsid w:val="002765C0"/>
    <w:rsid w:val="00277562"/>
    <w:rsid w:val="002801C2"/>
    <w:rsid w:val="00280A31"/>
    <w:rsid w:val="002816E9"/>
    <w:rsid w:val="002844EE"/>
    <w:rsid w:val="00284E82"/>
    <w:rsid w:val="00287304"/>
    <w:rsid w:val="002876D8"/>
    <w:rsid w:val="00287B33"/>
    <w:rsid w:val="0029036E"/>
    <w:rsid w:val="0029207E"/>
    <w:rsid w:val="00292488"/>
    <w:rsid w:val="002950B2"/>
    <w:rsid w:val="00295BED"/>
    <w:rsid w:val="002960BE"/>
    <w:rsid w:val="002A02E1"/>
    <w:rsid w:val="002A11B6"/>
    <w:rsid w:val="002A1EDA"/>
    <w:rsid w:val="002A2D20"/>
    <w:rsid w:val="002A4F8F"/>
    <w:rsid w:val="002A5196"/>
    <w:rsid w:val="002A56F9"/>
    <w:rsid w:val="002A5E09"/>
    <w:rsid w:val="002A7254"/>
    <w:rsid w:val="002A7309"/>
    <w:rsid w:val="002A76C2"/>
    <w:rsid w:val="002B0309"/>
    <w:rsid w:val="002B0BCE"/>
    <w:rsid w:val="002B14D6"/>
    <w:rsid w:val="002B209F"/>
    <w:rsid w:val="002B421C"/>
    <w:rsid w:val="002B4BB6"/>
    <w:rsid w:val="002B78DC"/>
    <w:rsid w:val="002C150E"/>
    <w:rsid w:val="002C5C75"/>
    <w:rsid w:val="002C6529"/>
    <w:rsid w:val="002D1270"/>
    <w:rsid w:val="002D21AF"/>
    <w:rsid w:val="002D2EA6"/>
    <w:rsid w:val="002D3462"/>
    <w:rsid w:val="002D3BEF"/>
    <w:rsid w:val="002D5F52"/>
    <w:rsid w:val="002D60D9"/>
    <w:rsid w:val="002D76DE"/>
    <w:rsid w:val="002E0857"/>
    <w:rsid w:val="002E1DDB"/>
    <w:rsid w:val="002E2F0C"/>
    <w:rsid w:val="002E34D9"/>
    <w:rsid w:val="002E426F"/>
    <w:rsid w:val="002E7C3D"/>
    <w:rsid w:val="002F073B"/>
    <w:rsid w:val="002F0F68"/>
    <w:rsid w:val="002F436A"/>
    <w:rsid w:val="002F7D6A"/>
    <w:rsid w:val="00301B47"/>
    <w:rsid w:val="00302163"/>
    <w:rsid w:val="003052E6"/>
    <w:rsid w:val="00305B29"/>
    <w:rsid w:val="00306999"/>
    <w:rsid w:val="003071A5"/>
    <w:rsid w:val="0030761A"/>
    <w:rsid w:val="0030762F"/>
    <w:rsid w:val="003101A4"/>
    <w:rsid w:val="003113D2"/>
    <w:rsid w:val="00315D00"/>
    <w:rsid w:val="0031721D"/>
    <w:rsid w:val="00317D35"/>
    <w:rsid w:val="003216AF"/>
    <w:rsid w:val="00323B2E"/>
    <w:rsid w:val="00324309"/>
    <w:rsid w:val="00327C4C"/>
    <w:rsid w:val="00332C9A"/>
    <w:rsid w:val="00334692"/>
    <w:rsid w:val="00335B55"/>
    <w:rsid w:val="00335FA4"/>
    <w:rsid w:val="00336913"/>
    <w:rsid w:val="00340583"/>
    <w:rsid w:val="0034099F"/>
    <w:rsid w:val="003448B1"/>
    <w:rsid w:val="00345029"/>
    <w:rsid w:val="00345D8A"/>
    <w:rsid w:val="00346AB3"/>
    <w:rsid w:val="00347453"/>
    <w:rsid w:val="00347457"/>
    <w:rsid w:val="003514B4"/>
    <w:rsid w:val="003524FD"/>
    <w:rsid w:val="00352752"/>
    <w:rsid w:val="003540A0"/>
    <w:rsid w:val="00354FBC"/>
    <w:rsid w:val="003557C1"/>
    <w:rsid w:val="00355BF5"/>
    <w:rsid w:val="003572CF"/>
    <w:rsid w:val="003579D9"/>
    <w:rsid w:val="00362481"/>
    <w:rsid w:val="00362DC8"/>
    <w:rsid w:val="003632B5"/>
    <w:rsid w:val="00366BAA"/>
    <w:rsid w:val="0036777C"/>
    <w:rsid w:val="00367C1C"/>
    <w:rsid w:val="00370073"/>
    <w:rsid w:val="003713CC"/>
    <w:rsid w:val="003715BA"/>
    <w:rsid w:val="00372BA5"/>
    <w:rsid w:val="00373B61"/>
    <w:rsid w:val="003756E2"/>
    <w:rsid w:val="00376260"/>
    <w:rsid w:val="0037741F"/>
    <w:rsid w:val="00377796"/>
    <w:rsid w:val="0038059C"/>
    <w:rsid w:val="003810A9"/>
    <w:rsid w:val="00385D84"/>
    <w:rsid w:val="003911DC"/>
    <w:rsid w:val="00391AF3"/>
    <w:rsid w:val="0039335D"/>
    <w:rsid w:val="003938D7"/>
    <w:rsid w:val="003953BE"/>
    <w:rsid w:val="00395B8E"/>
    <w:rsid w:val="00397425"/>
    <w:rsid w:val="003A0D0C"/>
    <w:rsid w:val="003A24F5"/>
    <w:rsid w:val="003A270D"/>
    <w:rsid w:val="003A2C7A"/>
    <w:rsid w:val="003A4CEF"/>
    <w:rsid w:val="003A52B7"/>
    <w:rsid w:val="003A692D"/>
    <w:rsid w:val="003A6A16"/>
    <w:rsid w:val="003A73C9"/>
    <w:rsid w:val="003A75CF"/>
    <w:rsid w:val="003B079A"/>
    <w:rsid w:val="003B080C"/>
    <w:rsid w:val="003B1DEF"/>
    <w:rsid w:val="003B1FFF"/>
    <w:rsid w:val="003B3DCB"/>
    <w:rsid w:val="003B6E92"/>
    <w:rsid w:val="003C036B"/>
    <w:rsid w:val="003C54E3"/>
    <w:rsid w:val="003D120B"/>
    <w:rsid w:val="003D16DE"/>
    <w:rsid w:val="003D2C60"/>
    <w:rsid w:val="003D4108"/>
    <w:rsid w:val="003D5B9B"/>
    <w:rsid w:val="003E09C4"/>
    <w:rsid w:val="003E0CA9"/>
    <w:rsid w:val="003E161C"/>
    <w:rsid w:val="003E2853"/>
    <w:rsid w:val="003E2EBF"/>
    <w:rsid w:val="003E4881"/>
    <w:rsid w:val="003E4A51"/>
    <w:rsid w:val="003E6929"/>
    <w:rsid w:val="003E69B9"/>
    <w:rsid w:val="003F01F5"/>
    <w:rsid w:val="003F3031"/>
    <w:rsid w:val="003F67AA"/>
    <w:rsid w:val="003F7453"/>
    <w:rsid w:val="00401610"/>
    <w:rsid w:val="00402B44"/>
    <w:rsid w:val="00403FEB"/>
    <w:rsid w:val="00404803"/>
    <w:rsid w:val="00406504"/>
    <w:rsid w:val="004075B0"/>
    <w:rsid w:val="00407C70"/>
    <w:rsid w:val="004115B3"/>
    <w:rsid w:val="00411A01"/>
    <w:rsid w:val="00412F8F"/>
    <w:rsid w:val="00416991"/>
    <w:rsid w:val="00416C09"/>
    <w:rsid w:val="00417FFE"/>
    <w:rsid w:val="00420474"/>
    <w:rsid w:val="004209F9"/>
    <w:rsid w:val="00420D37"/>
    <w:rsid w:val="0042315A"/>
    <w:rsid w:val="00424EAA"/>
    <w:rsid w:val="0042568B"/>
    <w:rsid w:val="00425B48"/>
    <w:rsid w:val="004261DB"/>
    <w:rsid w:val="00431E19"/>
    <w:rsid w:val="00435D60"/>
    <w:rsid w:val="00437D5A"/>
    <w:rsid w:val="00440C02"/>
    <w:rsid w:val="00440E02"/>
    <w:rsid w:val="004428DC"/>
    <w:rsid w:val="004438B0"/>
    <w:rsid w:val="0044690D"/>
    <w:rsid w:val="00446D9A"/>
    <w:rsid w:val="00447A2E"/>
    <w:rsid w:val="00451E3A"/>
    <w:rsid w:val="00451E74"/>
    <w:rsid w:val="00453BE1"/>
    <w:rsid w:val="004554C5"/>
    <w:rsid w:val="00455858"/>
    <w:rsid w:val="004577CB"/>
    <w:rsid w:val="00457DF6"/>
    <w:rsid w:val="00460186"/>
    <w:rsid w:val="004611C1"/>
    <w:rsid w:val="00461548"/>
    <w:rsid w:val="00462347"/>
    <w:rsid w:val="00462558"/>
    <w:rsid w:val="004628E3"/>
    <w:rsid w:val="00462D1F"/>
    <w:rsid w:val="00463027"/>
    <w:rsid w:val="004641DE"/>
    <w:rsid w:val="004662DC"/>
    <w:rsid w:val="00467E8A"/>
    <w:rsid w:val="00470667"/>
    <w:rsid w:val="00470D1B"/>
    <w:rsid w:val="00472523"/>
    <w:rsid w:val="00472B27"/>
    <w:rsid w:val="00473157"/>
    <w:rsid w:val="00474A59"/>
    <w:rsid w:val="00476CD1"/>
    <w:rsid w:val="00477334"/>
    <w:rsid w:val="00477802"/>
    <w:rsid w:val="00477D08"/>
    <w:rsid w:val="004810CA"/>
    <w:rsid w:val="0048194A"/>
    <w:rsid w:val="00483295"/>
    <w:rsid w:val="00483F24"/>
    <w:rsid w:val="004847E5"/>
    <w:rsid w:val="00484C57"/>
    <w:rsid w:val="00485CC8"/>
    <w:rsid w:val="004871E8"/>
    <w:rsid w:val="004913E0"/>
    <w:rsid w:val="00493316"/>
    <w:rsid w:val="0049471E"/>
    <w:rsid w:val="00495077"/>
    <w:rsid w:val="004956B5"/>
    <w:rsid w:val="00495B10"/>
    <w:rsid w:val="00497BBE"/>
    <w:rsid w:val="004A0AA4"/>
    <w:rsid w:val="004A2795"/>
    <w:rsid w:val="004A2DF9"/>
    <w:rsid w:val="004A4004"/>
    <w:rsid w:val="004A42DC"/>
    <w:rsid w:val="004A558A"/>
    <w:rsid w:val="004A6516"/>
    <w:rsid w:val="004A6F51"/>
    <w:rsid w:val="004A7152"/>
    <w:rsid w:val="004A7918"/>
    <w:rsid w:val="004B0424"/>
    <w:rsid w:val="004B0891"/>
    <w:rsid w:val="004B0BF5"/>
    <w:rsid w:val="004B2574"/>
    <w:rsid w:val="004B30EF"/>
    <w:rsid w:val="004B3362"/>
    <w:rsid w:val="004B3E9F"/>
    <w:rsid w:val="004B4103"/>
    <w:rsid w:val="004B4C07"/>
    <w:rsid w:val="004B4DB4"/>
    <w:rsid w:val="004B5325"/>
    <w:rsid w:val="004B7734"/>
    <w:rsid w:val="004C14F8"/>
    <w:rsid w:val="004C1BB0"/>
    <w:rsid w:val="004C5887"/>
    <w:rsid w:val="004C64C9"/>
    <w:rsid w:val="004C6BE8"/>
    <w:rsid w:val="004D030E"/>
    <w:rsid w:val="004D1D31"/>
    <w:rsid w:val="004D250A"/>
    <w:rsid w:val="004D473C"/>
    <w:rsid w:val="004D5553"/>
    <w:rsid w:val="004D6204"/>
    <w:rsid w:val="004D7F28"/>
    <w:rsid w:val="004D7F63"/>
    <w:rsid w:val="004E0757"/>
    <w:rsid w:val="004E2FDE"/>
    <w:rsid w:val="004E310F"/>
    <w:rsid w:val="004E325F"/>
    <w:rsid w:val="004E3DC8"/>
    <w:rsid w:val="004E428D"/>
    <w:rsid w:val="004E58B3"/>
    <w:rsid w:val="004E6A07"/>
    <w:rsid w:val="004E71B0"/>
    <w:rsid w:val="004E76E0"/>
    <w:rsid w:val="004F09DA"/>
    <w:rsid w:val="004F199C"/>
    <w:rsid w:val="004F2FD3"/>
    <w:rsid w:val="004F373D"/>
    <w:rsid w:val="004F6A29"/>
    <w:rsid w:val="004F6DF8"/>
    <w:rsid w:val="004F75FA"/>
    <w:rsid w:val="004F7BA0"/>
    <w:rsid w:val="00500559"/>
    <w:rsid w:val="00501BB7"/>
    <w:rsid w:val="005024DC"/>
    <w:rsid w:val="0050276C"/>
    <w:rsid w:val="00504122"/>
    <w:rsid w:val="0050428B"/>
    <w:rsid w:val="005053E6"/>
    <w:rsid w:val="005064CD"/>
    <w:rsid w:val="00506680"/>
    <w:rsid w:val="00506969"/>
    <w:rsid w:val="00507E37"/>
    <w:rsid w:val="00507F1F"/>
    <w:rsid w:val="0051019D"/>
    <w:rsid w:val="00512170"/>
    <w:rsid w:val="00512F3F"/>
    <w:rsid w:val="005136C8"/>
    <w:rsid w:val="00514D85"/>
    <w:rsid w:val="0051543F"/>
    <w:rsid w:val="00515A25"/>
    <w:rsid w:val="0051631B"/>
    <w:rsid w:val="00516675"/>
    <w:rsid w:val="00516D02"/>
    <w:rsid w:val="00516FAF"/>
    <w:rsid w:val="00517091"/>
    <w:rsid w:val="00521236"/>
    <w:rsid w:val="00521CCF"/>
    <w:rsid w:val="0052260C"/>
    <w:rsid w:val="005226A3"/>
    <w:rsid w:val="00523B94"/>
    <w:rsid w:val="00525453"/>
    <w:rsid w:val="00525A18"/>
    <w:rsid w:val="00526711"/>
    <w:rsid w:val="0052722A"/>
    <w:rsid w:val="00527DA1"/>
    <w:rsid w:val="00530B03"/>
    <w:rsid w:val="0053166A"/>
    <w:rsid w:val="00532297"/>
    <w:rsid w:val="00533B90"/>
    <w:rsid w:val="005341B1"/>
    <w:rsid w:val="0053673E"/>
    <w:rsid w:val="00536B12"/>
    <w:rsid w:val="00537194"/>
    <w:rsid w:val="00540064"/>
    <w:rsid w:val="005433E5"/>
    <w:rsid w:val="00544142"/>
    <w:rsid w:val="00544186"/>
    <w:rsid w:val="00545D68"/>
    <w:rsid w:val="00545EC1"/>
    <w:rsid w:val="00546494"/>
    <w:rsid w:val="00547212"/>
    <w:rsid w:val="0055238B"/>
    <w:rsid w:val="0055290A"/>
    <w:rsid w:val="00552A2D"/>
    <w:rsid w:val="00553468"/>
    <w:rsid w:val="00554F41"/>
    <w:rsid w:val="00554FCE"/>
    <w:rsid w:val="005558BA"/>
    <w:rsid w:val="00555CA0"/>
    <w:rsid w:val="00555CEE"/>
    <w:rsid w:val="005575EA"/>
    <w:rsid w:val="005579D4"/>
    <w:rsid w:val="00560386"/>
    <w:rsid w:val="00560532"/>
    <w:rsid w:val="005613A3"/>
    <w:rsid w:val="00561486"/>
    <w:rsid w:val="0056202A"/>
    <w:rsid w:val="00562DAD"/>
    <w:rsid w:val="00565BAD"/>
    <w:rsid w:val="00566162"/>
    <w:rsid w:val="00566F51"/>
    <w:rsid w:val="00567E1F"/>
    <w:rsid w:val="005721EB"/>
    <w:rsid w:val="00572C46"/>
    <w:rsid w:val="0057316B"/>
    <w:rsid w:val="00574078"/>
    <w:rsid w:val="00576DF6"/>
    <w:rsid w:val="00581176"/>
    <w:rsid w:val="005816C9"/>
    <w:rsid w:val="005820A3"/>
    <w:rsid w:val="00582205"/>
    <w:rsid w:val="005838B6"/>
    <w:rsid w:val="00584177"/>
    <w:rsid w:val="0058476E"/>
    <w:rsid w:val="00587083"/>
    <w:rsid w:val="00590640"/>
    <w:rsid w:val="00595CE2"/>
    <w:rsid w:val="00595E8F"/>
    <w:rsid w:val="0059710C"/>
    <w:rsid w:val="00597F21"/>
    <w:rsid w:val="005A02D4"/>
    <w:rsid w:val="005A34A6"/>
    <w:rsid w:val="005A7CEF"/>
    <w:rsid w:val="005B124B"/>
    <w:rsid w:val="005B1CA2"/>
    <w:rsid w:val="005B2022"/>
    <w:rsid w:val="005B3C0A"/>
    <w:rsid w:val="005B4669"/>
    <w:rsid w:val="005B5975"/>
    <w:rsid w:val="005B642B"/>
    <w:rsid w:val="005B7490"/>
    <w:rsid w:val="005B77C0"/>
    <w:rsid w:val="005B7DCA"/>
    <w:rsid w:val="005C00AD"/>
    <w:rsid w:val="005C0C6A"/>
    <w:rsid w:val="005C125E"/>
    <w:rsid w:val="005C1513"/>
    <w:rsid w:val="005C32DB"/>
    <w:rsid w:val="005C3668"/>
    <w:rsid w:val="005C44F7"/>
    <w:rsid w:val="005C7B90"/>
    <w:rsid w:val="005D00F7"/>
    <w:rsid w:val="005D010A"/>
    <w:rsid w:val="005D1E6E"/>
    <w:rsid w:val="005D1EAB"/>
    <w:rsid w:val="005D2885"/>
    <w:rsid w:val="005D51C7"/>
    <w:rsid w:val="005D5442"/>
    <w:rsid w:val="005D5473"/>
    <w:rsid w:val="005D714D"/>
    <w:rsid w:val="005E22AC"/>
    <w:rsid w:val="005E42F0"/>
    <w:rsid w:val="005E49E1"/>
    <w:rsid w:val="005E600C"/>
    <w:rsid w:val="005E63D8"/>
    <w:rsid w:val="005E7EDD"/>
    <w:rsid w:val="005F4066"/>
    <w:rsid w:val="005F4C7C"/>
    <w:rsid w:val="005F4D80"/>
    <w:rsid w:val="005F520F"/>
    <w:rsid w:val="005F5697"/>
    <w:rsid w:val="005F69F8"/>
    <w:rsid w:val="005F6EAF"/>
    <w:rsid w:val="00600667"/>
    <w:rsid w:val="00602122"/>
    <w:rsid w:val="00602E08"/>
    <w:rsid w:val="006034E6"/>
    <w:rsid w:val="006036EF"/>
    <w:rsid w:val="00603C09"/>
    <w:rsid w:val="006057A5"/>
    <w:rsid w:val="0060785C"/>
    <w:rsid w:val="00611465"/>
    <w:rsid w:val="00612DF7"/>
    <w:rsid w:val="00614240"/>
    <w:rsid w:val="006153BC"/>
    <w:rsid w:val="00616DC9"/>
    <w:rsid w:val="00617257"/>
    <w:rsid w:val="00617547"/>
    <w:rsid w:val="0062078A"/>
    <w:rsid w:val="00621D8B"/>
    <w:rsid w:val="00622E52"/>
    <w:rsid w:val="0062360E"/>
    <w:rsid w:val="00623A00"/>
    <w:rsid w:val="00624CFF"/>
    <w:rsid w:val="0062747E"/>
    <w:rsid w:val="0063022B"/>
    <w:rsid w:val="00633AE6"/>
    <w:rsid w:val="00634408"/>
    <w:rsid w:val="00634749"/>
    <w:rsid w:val="0063624C"/>
    <w:rsid w:val="00636FD1"/>
    <w:rsid w:val="00637200"/>
    <w:rsid w:val="00637599"/>
    <w:rsid w:val="00637913"/>
    <w:rsid w:val="006379C2"/>
    <w:rsid w:val="006410DD"/>
    <w:rsid w:val="00641A07"/>
    <w:rsid w:val="006423DD"/>
    <w:rsid w:val="006430B4"/>
    <w:rsid w:val="00644C6C"/>
    <w:rsid w:val="00644F7F"/>
    <w:rsid w:val="006450B1"/>
    <w:rsid w:val="00646B03"/>
    <w:rsid w:val="00646C2E"/>
    <w:rsid w:val="006477D6"/>
    <w:rsid w:val="00647E6B"/>
    <w:rsid w:val="006510B1"/>
    <w:rsid w:val="0065148B"/>
    <w:rsid w:val="0065167D"/>
    <w:rsid w:val="006535AF"/>
    <w:rsid w:val="00656071"/>
    <w:rsid w:val="00656218"/>
    <w:rsid w:val="0065624D"/>
    <w:rsid w:val="00656ED5"/>
    <w:rsid w:val="00660169"/>
    <w:rsid w:val="00660B42"/>
    <w:rsid w:val="00665AC2"/>
    <w:rsid w:val="00666886"/>
    <w:rsid w:val="00666FD7"/>
    <w:rsid w:val="00670A92"/>
    <w:rsid w:val="00671B15"/>
    <w:rsid w:val="00671F4B"/>
    <w:rsid w:val="0067211E"/>
    <w:rsid w:val="00672D7F"/>
    <w:rsid w:val="00675F9D"/>
    <w:rsid w:val="00677EBA"/>
    <w:rsid w:val="006807E9"/>
    <w:rsid w:val="00682F2D"/>
    <w:rsid w:val="00685404"/>
    <w:rsid w:val="00685C56"/>
    <w:rsid w:val="00687372"/>
    <w:rsid w:val="0069366B"/>
    <w:rsid w:val="00695043"/>
    <w:rsid w:val="0069714B"/>
    <w:rsid w:val="0069725A"/>
    <w:rsid w:val="006A2A14"/>
    <w:rsid w:val="006A322E"/>
    <w:rsid w:val="006A6138"/>
    <w:rsid w:val="006A6AF3"/>
    <w:rsid w:val="006B2A4E"/>
    <w:rsid w:val="006B371D"/>
    <w:rsid w:val="006B4100"/>
    <w:rsid w:val="006B427E"/>
    <w:rsid w:val="006C0F3A"/>
    <w:rsid w:val="006C2AEF"/>
    <w:rsid w:val="006C4F15"/>
    <w:rsid w:val="006C5065"/>
    <w:rsid w:val="006C5503"/>
    <w:rsid w:val="006C55A0"/>
    <w:rsid w:val="006C7396"/>
    <w:rsid w:val="006D0355"/>
    <w:rsid w:val="006D127F"/>
    <w:rsid w:val="006D3D59"/>
    <w:rsid w:val="006D741B"/>
    <w:rsid w:val="006E0871"/>
    <w:rsid w:val="006E0893"/>
    <w:rsid w:val="006E08F6"/>
    <w:rsid w:val="006E3583"/>
    <w:rsid w:val="006E4D9A"/>
    <w:rsid w:val="006E5FD3"/>
    <w:rsid w:val="006E66C7"/>
    <w:rsid w:val="006E6869"/>
    <w:rsid w:val="006E6B77"/>
    <w:rsid w:val="006E734C"/>
    <w:rsid w:val="006F0CB2"/>
    <w:rsid w:val="006F1AC8"/>
    <w:rsid w:val="006F490F"/>
    <w:rsid w:val="006F59DA"/>
    <w:rsid w:val="006F635D"/>
    <w:rsid w:val="006F6395"/>
    <w:rsid w:val="006F6B2D"/>
    <w:rsid w:val="006F6D52"/>
    <w:rsid w:val="006F7060"/>
    <w:rsid w:val="00700E02"/>
    <w:rsid w:val="0070164E"/>
    <w:rsid w:val="00706E2E"/>
    <w:rsid w:val="007071CE"/>
    <w:rsid w:val="00707866"/>
    <w:rsid w:val="00710844"/>
    <w:rsid w:val="0071094F"/>
    <w:rsid w:val="00710BC3"/>
    <w:rsid w:val="00711525"/>
    <w:rsid w:val="00712110"/>
    <w:rsid w:val="007138FF"/>
    <w:rsid w:val="00713B1F"/>
    <w:rsid w:val="00714625"/>
    <w:rsid w:val="00714DD7"/>
    <w:rsid w:val="00720602"/>
    <w:rsid w:val="00720F7C"/>
    <w:rsid w:val="007213BD"/>
    <w:rsid w:val="007216A6"/>
    <w:rsid w:val="00721F8A"/>
    <w:rsid w:val="00722542"/>
    <w:rsid w:val="00722764"/>
    <w:rsid w:val="00722C24"/>
    <w:rsid w:val="007232C5"/>
    <w:rsid w:val="00724AC2"/>
    <w:rsid w:val="00725D58"/>
    <w:rsid w:val="007301B8"/>
    <w:rsid w:val="00730F0E"/>
    <w:rsid w:val="00732716"/>
    <w:rsid w:val="00732ECF"/>
    <w:rsid w:val="007340DC"/>
    <w:rsid w:val="00735474"/>
    <w:rsid w:val="007366A7"/>
    <w:rsid w:val="007405FE"/>
    <w:rsid w:val="0074165C"/>
    <w:rsid w:val="007423B1"/>
    <w:rsid w:val="00744B76"/>
    <w:rsid w:val="00744D0C"/>
    <w:rsid w:val="00745099"/>
    <w:rsid w:val="00747168"/>
    <w:rsid w:val="00747A01"/>
    <w:rsid w:val="00750A1E"/>
    <w:rsid w:val="00750D6F"/>
    <w:rsid w:val="00750D9E"/>
    <w:rsid w:val="007513F4"/>
    <w:rsid w:val="00753116"/>
    <w:rsid w:val="00756D4B"/>
    <w:rsid w:val="007576F6"/>
    <w:rsid w:val="0076006B"/>
    <w:rsid w:val="00760B2D"/>
    <w:rsid w:val="00761173"/>
    <w:rsid w:val="0076248A"/>
    <w:rsid w:val="0076263F"/>
    <w:rsid w:val="00762720"/>
    <w:rsid w:val="007659C8"/>
    <w:rsid w:val="007669F6"/>
    <w:rsid w:val="007677CA"/>
    <w:rsid w:val="00767D76"/>
    <w:rsid w:val="0077032B"/>
    <w:rsid w:val="007722BE"/>
    <w:rsid w:val="00772E70"/>
    <w:rsid w:val="00773225"/>
    <w:rsid w:val="007740FF"/>
    <w:rsid w:val="00774D5C"/>
    <w:rsid w:val="00774FC7"/>
    <w:rsid w:val="00775EF4"/>
    <w:rsid w:val="007770B4"/>
    <w:rsid w:val="00777170"/>
    <w:rsid w:val="007806D2"/>
    <w:rsid w:val="0078092E"/>
    <w:rsid w:val="00781D65"/>
    <w:rsid w:val="00782FE6"/>
    <w:rsid w:val="0078361A"/>
    <w:rsid w:val="007843D2"/>
    <w:rsid w:val="00784F7F"/>
    <w:rsid w:val="00785018"/>
    <w:rsid w:val="007914ED"/>
    <w:rsid w:val="00791F2C"/>
    <w:rsid w:val="007925DC"/>
    <w:rsid w:val="00794CDD"/>
    <w:rsid w:val="00796FF7"/>
    <w:rsid w:val="007A0C84"/>
    <w:rsid w:val="007A4CE5"/>
    <w:rsid w:val="007B0261"/>
    <w:rsid w:val="007B0DB1"/>
    <w:rsid w:val="007B1267"/>
    <w:rsid w:val="007B1E6C"/>
    <w:rsid w:val="007B62A2"/>
    <w:rsid w:val="007B73BF"/>
    <w:rsid w:val="007C05F7"/>
    <w:rsid w:val="007C0E77"/>
    <w:rsid w:val="007C49D9"/>
    <w:rsid w:val="007C5858"/>
    <w:rsid w:val="007C7505"/>
    <w:rsid w:val="007D0A2F"/>
    <w:rsid w:val="007D1ADA"/>
    <w:rsid w:val="007D20A2"/>
    <w:rsid w:val="007D3582"/>
    <w:rsid w:val="007D4021"/>
    <w:rsid w:val="007D5470"/>
    <w:rsid w:val="007D7B44"/>
    <w:rsid w:val="007E0537"/>
    <w:rsid w:val="007E1609"/>
    <w:rsid w:val="007E49DA"/>
    <w:rsid w:val="007E4C9F"/>
    <w:rsid w:val="007E5345"/>
    <w:rsid w:val="007E5C87"/>
    <w:rsid w:val="007E6544"/>
    <w:rsid w:val="007E6DCD"/>
    <w:rsid w:val="007E78DA"/>
    <w:rsid w:val="007E7FF0"/>
    <w:rsid w:val="007F0E7F"/>
    <w:rsid w:val="007F1C2E"/>
    <w:rsid w:val="007F2577"/>
    <w:rsid w:val="007F2F67"/>
    <w:rsid w:val="007F431F"/>
    <w:rsid w:val="007F4FFB"/>
    <w:rsid w:val="0080046A"/>
    <w:rsid w:val="00803868"/>
    <w:rsid w:val="008038F2"/>
    <w:rsid w:val="00804323"/>
    <w:rsid w:val="008051D7"/>
    <w:rsid w:val="00805FEA"/>
    <w:rsid w:val="008105D8"/>
    <w:rsid w:val="008106B6"/>
    <w:rsid w:val="00810F10"/>
    <w:rsid w:val="00811513"/>
    <w:rsid w:val="00811DCE"/>
    <w:rsid w:val="00813BE5"/>
    <w:rsid w:val="0081474F"/>
    <w:rsid w:val="00815233"/>
    <w:rsid w:val="008157D1"/>
    <w:rsid w:val="00816E8F"/>
    <w:rsid w:val="008170CE"/>
    <w:rsid w:val="00817B70"/>
    <w:rsid w:val="00817BBB"/>
    <w:rsid w:val="00817CA3"/>
    <w:rsid w:val="00817D28"/>
    <w:rsid w:val="008200D4"/>
    <w:rsid w:val="00820E13"/>
    <w:rsid w:val="00822709"/>
    <w:rsid w:val="00825073"/>
    <w:rsid w:val="00827DCC"/>
    <w:rsid w:val="00831D8A"/>
    <w:rsid w:val="0083272C"/>
    <w:rsid w:val="00832AD2"/>
    <w:rsid w:val="00832F43"/>
    <w:rsid w:val="00835122"/>
    <w:rsid w:val="00840027"/>
    <w:rsid w:val="00841D4C"/>
    <w:rsid w:val="00842425"/>
    <w:rsid w:val="008431D5"/>
    <w:rsid w:val="00843B9D"/>
    <w:rsid w:val="008440B4"/>
    <w:rsid w:val="00844EE6"/>
    <w:rsid w:val="00847427"/>
    <w:rsid w:val="00847867"/>
    <w:rsid w:val="0085146D"/>
    <w:rsid w:val="00853BDE"/>
    <w:rsid w:val="0085457B"/>
    <w:rsid w:val="00854DEB"/>
    <w:rsid w:val="00855B62"/>
    <w:rsid w:val="0085751D"/>
    <w:rsid w:val="0086135B"/>
    <w:rsid w:val="00861A0F"/>
    <w:rsid w:val="00864128"/>
    <w:rsid w:val="00871315"/>
    <w:rsid w:val="00871624"/>
    <w:rsid w:val="0087192F"/>
    <w:rsid w:val="0087221D"/>
    <w:rsid w:val="00874018"/>
    <w:rsid w:val="00874851"/>
    <w:rsid w:val="0087593F"/>
    <w:rsid w:val="00876B92"/>
    <w:rsid w:val="00876F37"/>
    <w:rsid w:val="0087715B"/>
    <w:rsid w:val="00877580"/>
    <w:rsid w:val="008807F3"/>
    <w:rsid w:val="00880EF2"/>
    <w:rsid w:val="00881652"/>
    <w:rsid w:val="0088181E"/>
    <w:rsid w:val="008821C6"/>
    <w:rsid w:val="00885015"/>
    <w:rsid w:val="00886C61"/>
    <w:rsid w:val="00887590"/>
    <w:rsid w:val="00887F10"/>
    <w:rsid w:val="0089023E"/>
    <w:rsid w:val="00894AAD"/>
    <w:rsid w:val="00894DA0"/>
    <w:rsid w:val="008965BC"/>
    <w:rsid w:val="0089669B"/>
    <w:rsid w:val="00897A9A"/>
    <w:rsid w:val="00897D0F"/>
    <w:rsid w:val="008A06D9"/>
    <w:rsid w:val="008A1AFB"/>
    <w:rsid w:val="008A2FC4"/>
    <w:rsid w:val="008A3A96"/>
    <w:rsid w:val="008A41D2"/>
    <w:rsid w:val="008A5C3D"/>
    <w:rsid w:val="008A6AC1"/>
    <w:rsid w:val="008A6F93"/>
    <w:rsid w:val="008A733A"/>
    <w:rsid w:val="008B05C2"/>
    <w:rsid w:val="008B089F"/>
    <w:rsid w:val="008B2E36"/>
    <w:rsid w:val="008B55DC"/>
    <w:rsid w:val="008C2073"/>
    <w:rsid w:val="008C2848"/>
    <w:rsid w:val="008C2BA5"/>
    <w:rsid w:val="008C42DA"/>
    <w:rsid w:val="008C42EA"/>
    <w:rsid w:val="008C57CE"/>
    <w:rsid w:val="008C5E06"/>
    <w:rsid w:val="008C5FE0"/>
    <w:rsid w:val="008C5FF4"/>
    <w:rsid w:val="008C65AF"/>
    <w:rsid w:val="008C76C7"/>
    <w:rsid w:val="008D115E"/>
    <w:rsid w:val="008D14CB"/>
    <w:rsid w:val="008D36BF"/>
    <w:rsid w:val="008D5ECD"/>
    <w:rsid w:val="008D6AE8"/>
    <w:rsid w:val="008D6EA6"/>
    <w:rsid w:val="008D6EBF"/>
    <w:rsid w:val="008E23F8"/>
    <w:rsid w:val="008E72E8"/>
    <w:rsid w:val="008F0979"/>
    <w:rsid w:val="008F1D58"/>
    <w:rsid w:val="008F3F4F"/>
    <w:rsid w:val="008F442B"/>
    <w:rsid w:val="008F4606"/>
    <w:rsid w:val="008F5BFB"/>
    <w:rsid w:val="008F69AC"/>
    <w:rsid w:val="009000F6"/>
    <w:rsid w:val="0090347C"/>
    <w:rsid w:val="0090353C"/>
    <w:rsid w:val="009050B7"/>
    <w:rsid w:val="00907779"/>
    <w:rsid w:val="00907B13"/>
    <w:rsid w:val="009107AD"/>
    <w:rsid w:val="009110A0"/>
    <w:rsid w:val="009116DB"/>
    <w:rsid w:val="00912257"/>
    <w:rsid w:val="0091319B"/>
    <w:rsid w:val="00914380"/>
    <w:rsid w:val="009145FD"/>
    <w:rsid w:val="00914FCB"/>
    <w:rsid w:val="00917321"/>
    <w:rsid w:val="00917C5C"/>
    <w:rsid w:val="00920387"/>
    <w:rsid w:val="00921255"/>
    <w:rsid w:val="00922451"/>
    <w:rsid w:val="009229DD"/>
    <w:rsid w:val="00923799"/>
    <w:rsid w:val="0092452A"/>
    <w:rsid w:val="00925D0B"/>
    <w:rsid w:val="009264D9"/>
    <w:rsid w:val="0092774D"/>
    <w:rsid w:val="0093286E"/>
    <w:rsid w:val="00932E25"/>
    <w:rsid w:val="00933DEE"/>
    <w:rsid w:val="00934D53"/>
    <w:rsid w:val="00934E90"/>
    <w:rsid w:val="009363E2"/>
    <w:rsid w:val="00936889"/>
    <w:rsid w:val="00937543"/>
    <w:rsid w:val="00937B68"/>
    <w:rsid w:val="00940BE4"/>
    <w:rsid w:val="00941FC5"/>
    <w:rsid w:val="00942436"/>
    <w:rsid w:val="0094527B"/>
    <w:rsid w:val="0094739F"/>
    <w:rsid w:val="00950C7E"/>
    <w:rsid w:val="00951488"/>
    <w:rsid w:val="00951F30"/>
    <w:rsid w:val="00952062"/>
    <w:rsid w:val="00953230"/>
    <w:rsid w:val="009538E7"/>
    <w:rsid w:val="00953A0E"/>
    <w:rsid w:val="00953B56"/>
    <w:rsid w:val="00954ABC"/>
    <w:rsid w:val="00955D30"/>
    <w:rsid w:val="00956440"/>
    <w:rsid w:val="00956832"/>
    <w:rsid w:val="00957C3E"/>
    <w:rsid w:val="00957DAF"/>
    <w:rsid w:val="00960EC7"/>
    <w:rsid w:val="00961D68"/>
    <w:rsid w:val="00962EDC"/>
    <w:rsid w:val="009630CD"/>
    <w:rsid w:val="00963197"/>
    <w:rsid w:val="00966375"/>
    <w:rsid w:val="00966D0B"/>
    <w:rsid w:val="00971C93"/>
    <w:rsid w:val="00974C02"/>
    <w:rsid w:val="00974D3A"/>
    <w:rsid w:val="00975589"/>
    <w:rsid w:val="00976A4E"/>
    <w:rsid w:val="00977821"/>
    <w:rsid w:val="00977A80"/>
    <w:rsid w:val="00977F4D"/>
    <w:rsid w:val="00984B3C"/>
    <w:rsid w:val="00985311"/>
    <w:rsid w:val="0098592A"/>
    <w:rsid w:val="00986E03"/>
    <w:rsid w:val="00987726"/>
    <w:rsid w:val="00990720"/>
    <w:rsid w:val="00990D27"/>
    <w:rsid w:val="00991630"/>
    <w:rsid w:val="009919CB"/>
    <w:rsid w:val="009926AB"/>
    <w:rsid w:val="00993FC6"/>
    <w:rsid w:val="00995677"/>
    <w:rsid w:val="00995978"/>
    <w:rsid w:val="009965F0"/>
    <w:rsid w:val="00997118"/>
    <w:rsid w:val="009A0342"/>
    <w:rsid w:val="009A1194"/>
    <w:rsid w:val="009A2F45"/>
    <w:rsid w:val="009A4D5A"/>
    <w:rsid w:val="009A6A29"/>
    <w:rsid w:val="009A7B69"/>
    <w:rsid w:val="009B0A06"/>
    <w:rsid w:val="009B15FC"/>
    <w:rsid w:val="009B36AD"/>
    <w:rsid w:val="009B5519"/>
    <w:rsid w:val="009B5B20"/>
    <w:rsid w:val="009B5B90"/>
    <w:rsid w:val="009B60E4"/>
    <w:rsid w:val="009C1CEB"/>
    <w:rsid w:val="009C65E5"/>
    <w:rsid w:val="009D2EA2"/>
    <w:rsid w:val="009D4768"/>
    <w:rsid w:val="009D5403"/>
    <w:rsid w:val="009D6C50"/>
    <w:rsid w:val="009D6DBB"/>
    <w:rsid w:val="009D7EF9"/>
    <w:rsid w:val="009E0ADC"/>
    <w:rsid w:val="009E11E2"/>
    <w:rsid w:val="009E197A"/>
    <w:rsid w:val="009E28DF"/>
    <w:rsid w:val="009E33E2"/>
    <w:rsid w:val="009E599D"/>
    <w:rsid w:val="009E7A71"/>
    <w:rsid w:val="009F08FE"/>
    <w:rsid w:val="009F21BC"/>
    <w:rsid w:val="009F24FA"/>
    <w:rsid w:val="009F293E"/>
    <w:rsid w:val="009F2A3F"/>
    <w:rsid w:val="009F3B29"/>
    <w:rsid w:val="009F5F55"/>
    <w:rsid w:val="009F6E9E"/>
    <w:rsid w:val="009F76E3"/>
    <w:rsid w:val="009F7E12"/>
    <w:rsid w:val="00A0011F"/>
    <w:rsid w:val="00A00A8C"/>
    <w:rsid w:val="00A01762"/>
    <w:rsid w:val="00A02001"/>
    <w:rsid w:val="00A03131"/>
    <w:rsid w:val="00A04850"/>
    <w:rsid w:val="00A057F2"/>
    <w:rsid w:val="00A05CEF"/>
    <w:rsid w:val="00A05EE7"/>
    <w:rsid w:val="00A07EFA"/>
    <w:rsid w:val="00A11055"/>
    <w:rsid w:val="00A1287B"/>
    <w:rsid w:val="00A13D1E"/>
    <w:rsid w:val="00A219C8"/>
    <w:rsid w:val="00A226BB"/>
    <w:rsid w:val="00A257B4"/>
    <w:rsid w:val="00A261C4"/>
    <w:rsid w:val="00A26D87"/>
    <w:rsid w:val="00A27091"/>
    <w:rsid w:val="00A319E6"/>
    <w:rsid w:val="00A33B0F"/>
    <w:rsid w:val="00A353A1"/>
    <w:rsid w:val="00A35F06"/>
    <w:rsid w:val="00A3610A"/>
    <w:rsid w:val="00A3684D"/>
    <w:rsid w:val="00A36BEC"/>
    <w:rsid w:val="00A37447"/>
    <w:rsid w:val="00A37B10"/>
    <w:rsid w:val="00A404F6"/>
    <w:rsid w:val="00A4728A"/>
    <w:rsid w:val="00A5028F"/>
    <w:rsid w:val="00A50508"/>
    <w:rsid w:val="00A50ED9"/>
    <w:rsid w:val="00A51DA7"/>
    <w:rsid w:val="00A53B37"/>
    <w:rsid w:val="00A5634D"/>
    <w:rsid w:val="00A60801"/>
    <w:rsid w:val="00A6200D"/>
    <w:rsid w:val="00A62268"/>
    <w:rsid w:val="00A623AA"/>
    <w:rsid w:val="00A63EEC"/>
    <w:rsid w:val="00A6403D"/>
    <w:rsid w:val="00A651CA"/>
    <w:rsid w:val="00A655C3"/>
    <w:rsid w:val="00A65D2E"/>
    <w:rsid w:val="00A67CB1"/>
    <w:rsid w:val="00A701FD"/>
    <w:rsid w:val="00A71B36"/>
    <w:rsid w:val="00A7284D"/>
    <w:rsid w:val="00A73E08"/>
    <w:rsid w:val="00A74607"/>
    <w:rsid w:val="00A74D0F"/>
    <w:rsid w:val="00A75C32"/>
    <w:rsid w:val="00A76863"/>
    <w:rsid w:val="00A7777C"/>
    <w:rsid w:val="00A82DFA"/>
    <w:rsid w:val="00A83505"/>
    <w:rsid w:val="00A83FFF"/>
    <w:rsid w:val="00A84683"/>
    <w:rsid w:val="00A85A30"/>
    <w:rsid w:val="00A93952"/>
    <w:rsid w:val="00A95148"/>
    <w:rsid w:val="00A95E8C"/>
    <w:rsid w:val="00A964DB"/>
    <w:rsid w:val="00A968A1"/>
    <w:rsid w:val="00A97350"/>
    <w:rsid w:val="00AA084C"/>
    <w:rsid w:val="00AA1D54"/>
    <w:rsid w:val="00AA310E"/>
    <w:rsid w:val="00AA3B8A"/>
    <w:rsid w:val="00AA40DB"/>
    <w:rsid w:val="00AA432D"/>
    <w:rsid w:val="00AA44DD"/>
    <w:rsid w:val="00AA47BF"/>
    <w:rsid w:val="00AB255C"/>
    <w:rsid w:val="00AB4B80"/>
    <w:rsid w:val="00AB7C37"/>
    <w:rsid w:val="00AC19A5"/>
    <w:rsid w:val="00AC1FD3"/>
    <w:rsid w:val="00AC212E"/>
    <w:rsid w:val="00AC2FC8"/>
    <w:rsid w:val="00AC4928"/>
    <w:rsid w:val="00AC4B6E"/>
    <w:rsid w:val="00AC68F5"/>
    <w:rsid w:val="00AD07CA"/>
    <w:rsid w:val="00AD14AF"/>
    <w:rsid w:val="00AD192D"/>
    <w:rsid w:val="00AD57C5"/>
    <w:rsid w:val="00AD6B3F"/>
    <w:rsid w:val="00AD7BF4"/>
    <w:rsid w:val="00AD7F52"/>
    <w:rsid w:val="00AE24AD"/>
    <w:rsid w:val="00AE33D5"/>
    <w:rsid w:val="00AE36BB"/>
    <w:rsid w:val="00AE484D"/>
    <w:rsid w:val="00AE549E"/>
    <w:rsid w:val="00AE68DB"/>
    <w:rsid w:val="00AE7EE8"/>
    <w:rsid w:val="00AF094D"/>
    <w:rsid w:val="00AF2064"/>
    <w:rsid w:val="00AF3A3B"/>
    <w:rsid w:val="00AF43BA"/>
    <w:rsid w:val="00AF4CDB"/>
    <w:rsid w:val="00AF5929"/>
    <w:rsid w:val="00AF7B87"/>
    <w:rsid w:val="00B03030"/>
    <w:rsid w:val="00B0359F"/>
    <w:rsid w:val="00B03735"/>
    <w:rsid w:val="00B03D30"/>
    <w:rsid w:val="00B108C0"/>
    <w:rsid w:val="00B1189D"/>
    <w:rsid w:val="00B13C9F"/>
    <w:rsid w:val="00B14B68"/>
    <w:rsid w:val="00B162D3"/>
    <w:rsid w:val="00B16EC3"/>
    <w:rsid w:val="00B16FA2"/>
    <w:rsid w:val="00B179DD"/>
    <w:rsid w:val="00B17EBD"/>
    <w:rsid w:val="00B17FE6"/>
    <w:rsid w:val="00B217CE"/>
    <w:rsid w:val="00B21BC1"/>
    <w:rsid w:val="00B220CD"/>
    <w:rsid w:val="00B224B7"/>
    <w:rsid w:val="00B2266A"/>
    <w:rsid w:val="00B2343B"/>
    <w:rsid w:val="00B24C1A"/>
    <w:rsid w:val="00B25EB1"/>
    <w:rsid w:val="00B26312"/>
    <w:rsid w:val="00B26712"/>
    <w:rsid w:val="00B26BE4"/>
    <w:rsid w:val="00B30FB7"/>
    <w:rsid w:val="00B3143D"/>
    <w:rsid w:val="00B32531"/>
    <w:rsid w:val="00B33CDF"/>
    <w:rsid w:val="00B34DC2"/>
    <w:rsid w:val="00B35CB5"/>
    <w:rsid w:val="00B36D66"/>
    <w:rsid w:val="00B3737F"/>
    <w:rsid w:val="00B37BAA"/>
    <w:rsid w:val="00B40462"/>
    <w:rsid w:val="00B41F5D"/>
    <w:rsid w:val="00B44292"/>
    <w:rsid w:val="00B453D3"/>
    <w:rsid w:val="00B456D7"/>
    <w:rsid w:val="00B47130"/>
    <w:rsid w:val="00B47E31"/>
    <w:rsid w:val="00B50510"/>
    <w:rsid w:val="00B50B3A"/>
    <w:rsid w:val="00B52A03"/>
    <w:rsid w:val="00B53030"/>
    <w:rsid w:val="00B53316"/>
    <w:rsid w:val="00B55006"/>
    <w:rsid w:val="00B55DCF"/>
    <w:rsid w:val="00B56BEE"/>
    <w:rsid w:val="00B575E8"/>
    <w:rsid w:val="00B61FDD"/>
    <w:rsid w:val="00B6492E"/>
    <w:rsid w:val="00B64B6D"/>
    <w:rsid w:val="00B653A1"/>
    <w:rsid w:val="00B669F1"/>
    <w:rsid w:val="00B66A77"/>
    <w:rsid w:val="00B66B9D"/>
    <w:rsid w:val="00B67FEB"/>
    <w:rsid w:val="00B7022F"/>
    <w:rsid w:val="00B71270"/>
    <w:rsid w:val="00B73675"/>
    <w:rsid w:val="00B73C44"/>
    <w:rsid w:val="00B74991"/>
    <w:rsid w:val="00B75261"/>
    <w:rsid w:val="00B76090"/>
    <w:rsid w:val="00B77F44"/>
    <w:rsid w:val="00B81860"/>
    <w:rsid w:val="00B81FD5"/>
    <w:rsid w:val="00B82E39"/>
    <w:rsid w:val="00B8316B"/>
    <w:rsid w:val="00B83B8E"/>
    <w:rsid w:val="00B85192"/>
    <w:rsid w:val="00B86D4D"/>
    <w:rsid w:val="00B87FAD"/>
    <w:rsid w:val="00B91353"/>
    <w:rsid w:val="00B91912"/>
    <w:rsid w:val="00B93A0C"/>
    <w:rsid w:val="00B93D20"/>
    <w:rsid w:val="00B9483B"/>
    <w:rsid w:val="00B95047"/>
    <w:rsid w:val="00B95075"/>
    <w:rsid w:val="00B9644F"/>
    <w:rsid w:val="00B966B3"/>
    <w:rsid w:val="00B96726"/>
    <w:rsid w:val="00B96752"/>
    <w:rsid w:val="00BA03D7"/>
    <w:rsid w:val="00BA056D"/>
    <w:rsid w:val="00BA0AB4"/>
    <w:rsid w:val="00BA15A9"/>
    <w:rsid w:val="00BA1985"/>
    <w:rsid w:val="00BA1B96"/>
    <w:rsid w:val="00BA71CF"/>
    <w:rsid w:val="00BB18E9"/>
    <w:rsid w:val="00BB3B07"/>
    <w:rsid w:val="00BB4F35"/>
    <w:rsid w:val="00BB714B"/>
    <w:rsid w:val="00BC07FA"/>
    <w:rsid w:val="00BC1871"/>
    <w:rsid w:val="00BC2044"/>
    <w:rsid w:val="00BC2CA8"/>
    <w:rsid w:val="00BC36F6"/>
    <w:rsid w:val="00BC4A0A"/>
    <w:rsid w:val="00BC61DE"/>
    <w:rsid w:val="00BC690B"/>
    <w:rsid w:val="00BC78F3"/>
    <w:rsid w:val="00BC7CA3"/>
    <w:rsid w:val="00BD0C3C"/>
    <w:rsid w:val="00BD2EBE"/>
    <w:rsid w:val="00BD4593"/>
    <w:rsid w:val="00BD774A"/>
    <w:rsid w:val="00BD796C"/>
    <w:rsid w:val="00BE039E"/>
    <w:rsid w:val="00BE06A9"/>
    <w:rsid w:val="00BE0993"/>
    <w:rsid w:val="00BE11ED"/>
    <w:rsid w:val="00BE2D4D"/>
    <w:rsid w:val="00BE2F77"/>
    <w:rsid w:val="00BE432C"/>
    <w:rsid w:val="00BE4AB6"/>
    <w:rsid w:val="00BE7433"/>
    <w:rsid w:val="00BE749D"/>
    <w:rsid w:val="00BF023C"/>
    <w:rsid w:val="00BF14A7"/>
    <w:rsid w:val="00BF38E9"/>
    <w:rsid w:val="00BF61B3"/>
    <w:rsid w:val="00C00697"/>
    <w:rsid w:val="00C008EA"/>
    <w:rsid w:val="00C02BA7"/>
    <w:rsid w:val="00C04EFE"/>
    <w:rsid w:val="00C0585A"/>
    <w:rsid w:val="00C06C0F"/>
    <w:rsid w:val="00C07516"/>
    <w:rsid w:val="00C1030F"/>
    <w:rsid w:val="00C11459"/>
    <w:rsid w:val="00C116D8"/>
    <w:rsid w:val="00C12FEF"/>
    <w:rsid w:val="00C13507"/>
    <w:rsid w:val="00C13975"/>
    <w:rsid w:val="00C15740"/>
    <w:rsid w:val="00C16870"/>
    <w:rsid w:val="00C16976"/>
    <w:rsid w:val="00C170AC"/>
    <w:rsid w:val="00C170D2"/>
    <w:rsid w:val="00C2038A"/>
    <w:rsid w:val="00C21FBF"/>
    <w:rsid w:val="00C2330D"/>
    <w:rsid w:val="00C249A9"/>
    <w:rsid w:val="00C24B7A"/>
    <w:rsid w:val="00C24F2C"/>
    <w:rsid w:val="00C24F57"/>
    <w:rsid w:val="00C263F4"/>
    <w:rsid w:val="00C274C6"/>
    <w:rsid w:val="00C313BB"/>
    <w:rsid w:val="00C31EF3"/>
    <w:rsid w:val="00C32EAB"/>
    <w:rsid w:val="00C33319"/>
    <w:rsid w:val="00C3516B"/>
    <w:rsid w:val="00C3534C"/>
    <w:rsid w:val="00C403A1"/>
    <w:rsid w:val="00C408C4"/>
    <w:rsid w:val="00C42567"/>
    <w:rsid w:val="00C42A4E"/>
    <w:rsid w:val="00C438CE"/>
    <w:rsid w:val="00C44C45"/>
    <w:rsid w:val="00C44EA9"/>
    <w:rsid w:val="00C5024A"/>
    <w:rsid w:val="00C512B0"/>
    <w:rsid w:val="00C51D36"/>
    <w:rsid w:val="00C51E63"/>
    <w:rsid w:val="00C54B6E"/>
    <w:rsid w:val="00C55390"/>
    <w:rsid w:val="00C5578B"/>
    <w:rsid w:val="00C57E3B"/>
    <w:rsid w:val="00C642A1"/>
    <w:rsid w:val="00C65C58"/>
    <w:rsid w:val="00C70027"/>
    <w:rsid w:val="00C70144"/>
    <w:rsid w:val="00C71FA8"/>
    <w:rsid w:val="00C72077"/>
    <w:rsid w:val="00C7355E"/>
    <w:rsid w:val="00C75517"/>
    <w:rsid w:val="00C800A3"/>
    <w:rsid w:val="00C8085E"/>
    <w:rsid w:val="00C80AFD"/>
    <w:rsid w:val="00C80B16"/>
    <w:rsid w:val="00C81F93"/>
    <w:rsid w:val="00C82723"/>
    <w:rsid w:val="00C83A9C"/>
    <w:rsid w:val="00C8534A"/>
    <w:rsid w:val="00C85B2F"/>
    <w:rsid w:val="00C86260"/>
    <w:rsid w:val="00C867E1"/>
    <w:rsid w:val="00C86A01"/>
    <w:rsid w:val="00C86B13"/>
    <w:rsid w:val="00C873D7"/>
    <w:rsid w:val="00C90058"/>
    <w:rsid w:val="00C90FCE"/>
    <w:rsid w:val="00C910F3"/>
    <w:rsid w:val="00C913B5"/>
    <w:rsid w:val="00C92B68"/>
    <w:rsid w:val="00C935A2"/>
    <w:rsid w:val="00C956CA"/>
    <w:rsid w:val="00C95FAD"/>
    <w:rsid w:val="00C968E3"/>
    <w:rsid w:val="00C97AA9"/>
    <w:rsid w:val="00C97AAB"/>
    <w:rsid w:val="00CA170F"/>
    <w:rsid w:val="00CA2998"/>
    <w:rsid w:val="00CA2B23"/>
    <w:rsid w:val="00CA4C20"/>
    <w:rsid w:val="00CA5057"/>
    <w:rsid w:val="00CA65B1"/>
    <w:rsid w:val="00CB0E9B"/>
    <w:rsid w:val="00CB1739"/>
    <w:rsid w:val="00CB2AC0"/>
    <w:rsid w:val="00CB307B"/>
    <w:rsid w:val="00CB3251"/>
    <w:rsid w:val="00CB4D1F"/>
    <w:rsid w:val="00CB5CB1"/>
    <w:rsid w:val="00CB63B6"/>
    <w:rsid w:val="00CB6BF3"/>
    <w:rsid w:val="00CB6ECC"/>
    <w:rsid w:val="00CB7E34"/>
    <w:rsid w:val="00CC0E21"/>
    <w:rsid w:val="00CC2CAF"/>
    <w:rsid w:val="00CC2FEB"/>
    <w:rsid w:val="00CC4519"/>
    <w:rsid w:val="00CC45AF"/>
    <w:rsid w:val="00CC7A18"/>
    <w:rsid w:val="00CD1E5E"/>
    <w:rsid w:val="00CD2346"/>
    <w:rsid w:val="00CD2379"/>
    <w:rsid w:val="00CD38CC"/>
    <w:rsid w:val="00CD447B"/>
    <w:rsid w:val="00CD4BF8"/>
    <w:rsid w:val="00CD5667"/>
    <w:rsid w:val="00CD5F33"/>
    <w:rsid w:val="00CD6563"/>
    <w:rsid w:val="00CE0459"/>
    <w:rsid w:val="00CE050E"/>
    <w:rsid w:val="00CE07D2"/>
    <w:rsid w:val="00CE1435"/>
    <w:rsid w:val="00CE1525"/>
    <w:rsid w:val="00CE252A"/>
    <w:rsid w:val="00CE3ED5"/>
    <w:rsid w:val="00CE4624"/>
    <w:rsid w:val="00CE48E8"/>
    <w:rsid w:val="00CE4CA1"/>
    <w:rsid w:val="00CE6A98"/>
    <w:rsid w:val="00CE6EDF"/>
    <w:rsid w:val="00CF0281"/>
    <w:rsid w:val="00CF0E14"/>
    <w:rsid w:val="00CF1003"/>
    <w:rsid w:val="00CF2028"/>
    <w:rsid w:val="00CF289C"/>
    <w:rsid w:val="00CF3EBD"/>
    <w:rsid w:val="00CF4856"/>
    <w:rsid w:val="00CF4872"/>
    <w:rsid w:val="00CF490C"/>
    <w:rsid w:val="00CF73E4"/>
    <w:rsid w:val="00D03986"/>
    <w:rsid w:val="00D03CD0"/>
    <w:rsid w:val="00D04992"/>
    <w:rsid w:val="00D05C62"/>
    <w:rsid w:val="00D0695C"/>
    <w:rsid w:val="00D06DBA"/>
    <w:rsid w:val="00D06E23"/>
    <w:rsid w:val="00D07DCF"/>
    <w:rsid w:val="00D07EC2"/>
    <w:rsid w:val="00D105BA"/>
    <w:rsid w:val="00D11464"/>
    <w:rsid w:val="00D14262"/>
    <w:rsid w:val="00D15818"/>
    <w:rsid w:val="00D200B9"/>
    <w:rsid w:val="00D20142"/>
    <w:rsid w:val="00D2089B"/>
    <w:rsid w:val="00D20B20"/>
    <w:rsid w:val="00D21A26"/>
    <w:rsid w:val="00D229AF"/>
    <w:rsid w:val="00D23A41"/>
    <w:rsid w:val="00D24380"/>
    <w:rsid w:val="00D249FF"/>
    <w:rsid w:val="00D24B42"/>
    <w:rsid w:val="00D25096"/>
    <w:rsid w:val="00D25A30"/>
    <w:rsid w:val="00D25F04"/>
    <w:rsid w:val="00D26FC4"/>
    <w:rsid w:val="00D27C48"/>
    <w:rsid w:val="00D316B7"/>
    <w:rsid w:val="00D31813"/>
    <w:rsid w:val="00D3297D"/>
    <w:rsid w:val="00D34192"/>
    <w:rsid w:val="00D347CC"/>
    <w:rsid w:val="00D34E9A"/>
    <w:rsid w:val="00D35248"/>
    <w:rsid w:val="00D3739A"/>
    <w:rsid w:val="00D40318"/>
    <w:rsid w:val="00D40E3E"/>
    <w:rsid w:val="00D40E98"/>
    <w:rsid w:val="00D41411"/>
    <w:rsid w:val="00D4151F"/>
    <w:rsid w:val="00D42AAA"/>
    <w:rsid w:val="00D45D43"/>
    <w:rsid w:val="00D465E4"/>
    <w:rsid w:val="00D47BC3"/>
    <w:rsid w:val="00D50B6B"/>
    <w:rsid w:val="00D50D3A"/>
    <w:rsid w:val="00D519FE"/>
    <w:rsid w:val="00D51A4D"/>
    <w:rsid w:val="00D51AF7"/>
    <w:rsid w:val="00D52A05"/>
    <w:rsid w:val="00D52AB1"/>
    <w:rsid w:val="00D53EBC"/>
    <w:rsid w:val="00D54B15"/>
    <w:rsid w:val="00D5527E"/>
    <w:rsid w:val="00D552A7"/>
    <w:rsid w:val="00D57703"/>
    <w:rsid w:val="00D6004D"/>
    <w:rsid w:val="00D60329"/>
    <w:rsid w:val="00D612E0"/>
    <w:rsid w:val="00D617A5"/>
    <w:rsid w:val="00D617AD"/>
    <w:rsid w:val="00D64819"/>
    <w:rsid w:val="00D64BBF"/>
    <w:rsid w:val="00D65727"/>
    <w:rsid w:val="00D65757"/>
    <w:rsid w:val="00D65B31"/>
    <w:rsid w:val="00D65C0C"/>
    <w:rsid w:val="00D7093D"/>
    <w:rsid w:val="00D743CB"/>
    <w:rsid w:val="00D75EBA"/>
    <w:rsid w:val="00D75ED9"/>
    <w:rsid w:val="00D8023B"/>
    <w:rsid w:val="00D8024F"/>
    <w:rsid w:val="00D80B12"/>
    <w:rsid w:val="00D80B88"/>
    <w:rsid w:val="00D8295A"/>
    <w:rsid w:val="00D82BC9"/>
    <w:rsid w:val="00D83963"/>
    <w:rsid w:val="00D85102"/>
    <w:rsid w:val="00D856FC"/>
    <w:rsid w:val="00D8679C"/>
    <w:rsid w:val="00D9014C"/>
    <w:rsid w:val="00D95F3A"/>
    <w:rsid w:val="00DA1577"/>
    <w:rsid w:val="00DA2284"/>
    <w:rsid w:val="00DA26D3"/>
    <w:rsid w:val="00DA324F"/>
    <w:rsid w:val="00DA45ED"/>
    <w:rsid w:val="00DA4A15"/>
    <w:rsid w:val="00DA505B"/>
    <w:rsid w:val="00DA56C4"/>
    <w:rsid w:val="00DB057A"/>
    <w:rsid w:val="00DB0789"/>
    <w:rsid w:val="00DB07BE"/>
    <w:rsid w:val="00DB3082"/>
    <w:rsid w:val="00DB3F40"/>
    <w:rsid w:val="00DB6FF4"/>
    <w:rsid w:val="00DB7D4D"/>
    <w:rsid w:val="00DC08F9"/>
    <w:rsid w:val="00DC0E24"/>
    <w:rsid w:val="00DC1CFD"/>
    <w:rsid w:val="00DC22DA"/>
    <w:rsid w:val="00DC2969"/>
    <w:rsid w:val="00DC45E8"/>
    <w:rsid w:val="00DC6CD6"/>
    <w:rsid w:val="00DC6DB1"/>
    <w:rsid w:val="00DC720E"/>
    <w:rsid w:val="00DC7282"/>
    <w:rsid w:val="00DC7640"/>
    <w:rsid w:val="00DC79AE"/>
    <w:rsid w:val="00DD06BA"/>
    <w:rsid w:val="00DD0D58"/>
    <w:rsid w:val="00DD15FB"/>
    <w:rsid w:val="00DD45A7"/>
    <w:rsid w:val="00DD5D56"/>
    <w:rsid w:val="00DD7B15"/>
    <w:rsid w:val="00DE0CC6"/>
    <w:rsid w:val="00DE14C5"/>
    <w:rsid w:val="00DE265C"/>
    <w:rsid w:val="00DE2AB3"/>
    <w:rsid w:val="00DE4EE5"/>
    <w:rsid w:val="00DE53A0"/>
    <w:rsid w:val="00DE647B"/>
    <w:rsid w:val="00DE7B61"/>
    <w:rsid w:val="00DF0D67"/>
    <w:rsid w:val="00DF1188"/>
    <w:rsid w:val="00DF1514"/>
    <w:rsid w:val="00DF1A7B"/>
    <w:rsid w:val="00DF2579"/>
    <w:rsid w:val="00DF28C5"/>
    <w:rsid w:val="00DF7110"/>
    <w:rsid w:val="00DF7E04"/>
    <w:rsid w:val="00E011B5"/>
    <w:rsid w:val="00E01464"/>
    <w:rsid w:val="00E01810"/>
    <w:rsid w:val="00E03D8C"/>
    <w:rsid w:val="00E06789"/>
    <w:rsid w:val="00E10C2A"/>
    <w:rsid w:val="00E14076"/>
    <w:rsid w:val="00E170AB"/>
    <w:rsid w:val="00E17A8C"/>
    <w:rsid w:val="00E20EB2"/>
    <w:rsid w:val="00E219A3"/>
    <w:rsid w:val="00E21FF2"/>
    <w:rsid w:val="00E22A44"/>
    <w:rsid w:val="00E23609"/>
    <w:rsid w:val="00E23E76"/>
    <w:rsid w:val="00E24473"/>
    <w:rsid w:val="00E24512"/>
    <w:rsid w:val="00E24696"/>
    <w:rsid w:val="00E25206"/>
    <w:rsid w:val="00E254C6"/>
    <w:rsid w:val="00E318A5"/>
    <w:rsid w:val="00E32B48"/>
    <w:rsid w:val="00E33488"/>
    <w:rsid w:val="00E33768"/>
    <w:rsid w:val="00E340D0"/>
    <w:rsid w:val="00E342D4"/>
    <w:rsid w:val="00E37F54"/>
    <w:rsid w:val="00E41585"/>
    <w:rsid w:val="00E4180D"/>
    <w:rsid w:val="00E41C95"/>
    <w:rsid w:val="00E4211E"/>
    <w:rsid w:val="00E429FD"/>
    <w:rsid w:val="00E44A06"/>
    <w:rsid w:val="00E459D5"/>
    <w:rsid w:val="00E47079"/>
    <w:rsid w:val="00E47201"/>
    <w:rsid w:val="00E504FB"/>
    <w:rsid w:val="00E515EC"/>
    <w:rsid w:val="00E541B4"/>
    <w:rsid w:val="00E54A89"/>
    <w:rsid w:val="00E61534"/>
    <w:rsid w:val="00E621B6"/>
    <w:rsid w:val="00E62492"/>
    <w:rsid w:val="00E650CB"/>
    <w:rsid w:val="00E6559A"/>
    <w:rsid w:val="00E66403"/>
    <w:rsid w:val="00E664F5"/>
    <w:rsid w:val="00E66F63"/>
    <w:rsid w:val="00E67552"/>
    <w:rsid w:val="00E713A9"/>
    <w:rsid w:val="00E7159C"/>
    <w:rsid w:val="00E73B1F"/>
    <w:rsid w:val="00E73E4A"/>
    <w:rsid w:val="00E744AA"/>
    <w:rsid w:val="00E74D23"/>
    <w:rsid w:val="00E75945"/>
    <w:rsid w:val="00E77B23"/>
    <w:rsid w:val="00E81486"/>
    <w:rsid w:val="00E81C84"/>
    <w:rsid w:val="00E82447"/>
    <w:rsid w:val="00E83E42"/>
    <w:rsid w:val="00E85CFB"/>
    <w:rsid w:val="00E86CE6"/>
    <w:rsid w:val="00E91253"/>
    <w:rsid w:val="00E93FDD"/>
    <w:rsid w:val="00E948D3"/>
    <w:rsid w:val="00E953E1"/>
    <w:rsid w:val="00E9729D"/>
    <w:rsid w:val="00E976CE"/>
    <w:rsid w:val="00EA045B"/>
    <w:rsid w:val="00EA1AE4"/>
    <w:rsid w:val="00EA2686"/>
    <w:rsid w:val="00EA2784"/>
    <w:rsid w:val="00EA4D4E"/>
    <w:rsid w:val="00EA5AFB"/>
    <w:rsid w:val="00EA64A8"/>
    <w:rsid w:val="00EA7CFE"/>
    <w:rsid w:val="00EB06A0"/>
    <w:rsid w:val="00EB0A5B"/>
    <w:rsid w:val="00EB0BBE"/>
    <w:rsid w:val="00EB1006"/>
    <w:rsid w:val="00EB17BA"/>
    <w:rsid w:val="00EB1D08"/>
    <w:rsid w:val="00EB27E4"/>
    <w:rsid w:val="00EB4077"/>
    <w:rsid w:val="00EB455D"/>
    <w:rsid w:val="00EB5262"/>
    <w:rsid w:val="00EB54C7"/>
    <w:rsid w:val="00EB64E5"/>
    <w:rsid w:val="00EB6E20"/>
    <w:rsid w:val="00EC0727"/>
    <w:rsid w:val="00EC0743"/>
    <w:rsid w:val="00EC1AAD"/>
    <w:rsid w:val="00EC25BF"/>
    <w:rsid w:val="00EC444A"/>
    <w:rsid w:val="00EC4590"/>
    <w:rsid w:val="00EC5CBF"/>
    <w:rsid w:val="00EC6CCC"/>
    <w:rsid w:val="00EC76CF"/>
    <w:rsid w:val="00ED01BF"/>
    <w:rsid w:val="00ED0A01"/>
    <w:rsid w:val="00ED408F"/>
    <w:rsid w:val="00ED42EB"/>
    <w:rsid w:val="00ED5F9E"/>
    <w:rsid w:val="00ED79B1"/>
    <w:rsid w:val="00EE35F3"/>
    <w:rsid w:val="00EE37E4"/>
    <w:rsid w:val="00EE5610"/>
    <w:rsid w:val="00EE652E"/>
    <w:rsid w:val="00EE6E8D"/>
    <w:rsid w:val="00EE7248"/>
    <w:rsid w:val="00EF04C2"/>
    <w:rsid w:val="00EF29F7"/>
    <w:rsid w:val="00EF3183"/>
    <w:rsid w:val="00EF35E0"/>
    <w:rsid w:val="00EF4025"/>
    <w:rsid w:val="00EF5461"/>
    <w:rsid w:val="00EF5F9A"/>
    <w:rsid w:val="00EF6544"/>
    <w:rsid w:val="00F00BBE"/>
    <w:rsid w:val="00F010EE"/>
    <w:rsid w:val="00F016F7"/>
    <w:rsid w:val="00F017FE"/>
    <w:rsid w:val="00F0318E"/>
    <w:rsid w:val="00F06EE8"/>
    <w:rsid w:val="00F07000"/>
    <w:rsid w:val="00F070F6"/>
    <w:rsid w:val="00F07A52"/>
    <w:rsid w:val="00F07C8D"/>
    <w:rsid w:val="00F10AF0"/>
    <w:rsid w:val="00F119E3"/>
    <w:rsid w:val="00F133AE"/>
    <w:rsid w:val="00F13B15"/>
    <w:rsid w:val="00F152C7"/>
    <w:rsid w:val="00F157A4"/>
    <w:rsid w:val="00F15D52"/>
    <w:rsid w:val="00F15DFB"/>
    <w:rsid w:val="00F1693D"/>
    <w:rsid w:val="00F17750"/>
    <w:rsid w:val="00F20082"/>
    <w:rsid w:val="00F203F6"/>
    <w:rsid w:val="00F211BE"/>
    <w:rsid w:val="00F2173A"/>
    <w:rsid w:val="00F2212C"/>
    <w:rsid w:val="00F22302"/>
    <w:rsid w:val="00F223B4"/>
    <w:rsid w:val="00F23ACA"/>
    <w:rsid w:val="00F24486"/>
    <w:rsid w:val="00F2693A"/>
    <w:rsid w:val="00F26A80"/>
    <w:rsid w:val="00F26D54"/>
    <w:rsid w:val="00F2770B"/>
    <w:rsid w:val="00F30171"/>
    <w:rsid w:val="00F30251"/>
    <w:rsid w:val="00F30EAC"/>
    <w:rsid w:val="00F33649"/>
    <w:rsid w:val="00F35C3A"/>
    <w:rsid w:val="00F36CFB"/>
    <w:rsid w:val="00F40A50"/>
    <w:rsid w:val="00F41466"/>
    <w:rsid w:val="00F43E5A"/>
    <w:rsid w:val="00F4439C"/>
    <w:rsid w:val="00F4463F"/>
    <w:rsid w:val="00F4509F"/>
    <w:rsid w:val="00F45124"/>
    <w:rsid w:val="00F45358"/>
    <w:rsid w:val="00F46AAF"/>
    <w:rsid w:val="00F47518"/>
    <w:rsid w:val="00F50305"/>
    <w:rsid w:val="00F52A44"/>
    <w:rsid w:val="00F52C66"/>
    <w:rsid w:val="00F5310D"/>
    <w:rsid w:val="00F533EC"/>
    <w:rsid w:val="00F53AE6"/>
    <w:rsid w:val="00F53E4D"/>
    <w:rsid w:val="00F5501F"/>
    <w:rsid w:val="00F5527A"/>
    <w:rsid w:val="00F576A3"/>
    <w:rsid w:val="00F579F6"/>
    <w:rsid w:val="00F60FA1"/>
    <w:rsid w:val="00F62388"/>
    <w:rsid w:val="00F64A08"/>
    <w:rsid w:val="00F658D4"/>
    <w:rsid w:val="00F67D8C"/>
    <w:rsid w:val="00F70DBB"/>
    <w:rsid w:val="00F713CC"/>
    <w:rsid w:val="00F77FEB"/>
    <w:rsid w:val="00F80991"/>
    <w:rsid w:val="00F849EB"/>
    <w:rsid w:val="00F84BB7"/>
    <w:rsid w:val="00F85DCC"/>
    <w:rsid w:val="00F85F0D"/>
    <w:rsid w:val="00F85FC4"/>
    <w:rsid w:val="00F8641B"/>
    <w:rsid w:val="00F86A0D"/>
    <w:rsid w:val="00F87E32"/>
    <w:rsid w:val="00F92291"/>
    <w:rsid w:val="00F9234E"/>
    <w:rsid w:val="00F92AE2"/>
    <w:rsid w:val="00F938A3"/>
    <w:rsid w:val="00F94D61"/>
    <w:rsid w:val="00F94FEB"/>
    <w:rsid w:val="00F959E2"/>
    <w:rsid w:val="00F96439"/>
    <w:rsid w:val="00F96A39"/>
    <w:rsid w:val="00F970EF"/>
    <w:rsid w:val="00F97219"/>
    <w:rsid w:val="00FA1E75"/>
    <w:rsid w:val="00FA3AEF"/>
    <w:rsid w:val="00FA46FD"/>
    <w:rsid w:val="00FA4B5A"/>
    <w:rsid w:val="00FA6AF9"/>
    <w:rsid w:val="00FA6C97"/>
    <w:rsid w:val="00FB14B9"/>
    <w:rsid w:val="00FB1DF6"/>
    <w:rsid w:val="00FB208A"/>
    <w:rsid w:val="00FB3113"/>
    <w:rsid w:val="00FB38F5"/>
    <w:rsid w:val="00FB5D8B"/>
    <w:rsid w:val="00FB653E"/>
    <w:rsid w:val="00FB69A4"/>
    <w:rsid w:val="00FB6F57"/>
    <w:rsid w:val="00FB73D2"/>
    <w:rsid w:val="00FC1104"/>
    <w:rsid w:val="00FC4703"/>
    <w:rsid w:val="00FC6A87"/>
    <w:rsid w:val="00FC6E25"/>
    <w:rsid w:val="00FC7F72"/>
    <w:rsid w:val="00FD0A9B"/>
    <w:rsid w:val="00FD14F4"/>
    <w:rsid w:val="00FD18BC"/>
    <w:rsid w:val="00FD1D97"/>
    <w:rsid w:val="00FD26D7"/>
    <w:rsid w:val="00FD28B7"/>
    <w:rsid w:val="00FD308D"/>
    <w:rsid w:val="00FD3F6C"/>
    <w:rsid w:val="00FD573E"/>
    <w:rsid w:val="00FD60C0"/>
    <w:rsid w:val="00FE0551"/>
    <w:rsid w:val="00FE23D8"/>
    <w:rsid w:val="00FE3897"/>
    <w:rsid w:val="00FE4BF4"/>
    <w:rsid w:val="00FF0E56"/>
    <w:rsid w:val="00FF114C"/>
    <w:rsid w:val="00FF3753"/>
    <w:rsid w:val="00FF426B"/>
    <w:rsid w:val="00FF4C2A"/>
    <w:rsid w:val="00FF7E76"/>
    <w:rsid w:val="00FF7F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ABBA1"/>
  <w15:chartTrackingRefBased/>
  <w15:docId w15:val="{2D14807A-0789-F241-A3D1-1CB4D8F6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2A7309"/>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FF426B"/>
    <w:pPr>
      <w:widowControl w:val="0"/>
      <w:suppressLineNumbers/>
      <w:suppressAutoHyphens/>
      <w:ind w:left="851"/>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3B080C"/>
    <w:pPr>
      <w:keepNext/>
      <w:widowControl w:val="0"/>
      <w:numPr>
        <w:ilvl w:val="3"/>
        <w:numId w:val="5"/>
      </w:numPr>
      <w:ind w:left="851" w:hanging="851"/>
      <w:outlineLvl w:val="2"/>
    </w:pPr>
    <w:rPr>
      <w:b/>
      <w:caps/>
    </w:rPr>
  </w:style>
  <w:style w:type="paragraph" w:customStyle="1" w:styleId="Sch2Heading">
    <w:name w:val="Sch 2 Heading"/>
    <w:basedOn w:val="Sch2Number"/>
    <w:rsid w:val="00923799"/>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7A4CE5"/>
    <w:pPr>
      <w:tabs>
        <w:tab w:val="right" w:leader="dot" w:pos="9639"/>
      </w:tabs>
      <w:spacing w:before="0" w:after="0"/>
    </w:pPr>
    <w:rPr>
      <w:caps/>
      <w:noProof/>
    </w:rPr>
  </w:style>
  <w:style w:type="paragraph" w:styleId="TOC3">
    <w:name w:val="toc 3"/>
    <w:basedOn w:val="Normal"/>
    <w:next w:val="Normal"/>
    <w:uiPriority w:val="39"/>
    <w:rsid w:val="007A4CE5"/>
    <w:pPr>
      <w:tabs>
        <w:tab w:val="right" w:leader="dot" w:pos="9639"/>
      </w:tabs>
      <w:spacing w:before="0" w:after="0"/>
      <w:ind w:left="1276"/>
    </w:pPr>
    <w:rPr>
      <w:noProof/>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aliases w:val="Body Text 2 - aligned at 3"/>
    <w:basedOn w:val="BodyText"/>
    <w:link w:val="BodyText2Char"/>
    <w:rsid w:val="00923799"/>
    <w:pPr>
      <w:ind w:left="1701"/>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F92AE2"/>
    <w:pPr>
      <w:keepNext/>
      <w:widowControl w:val="0"/>
      <w:numPr>
        <w:numId w:val="4"/>
      </w:numPr>
      <w:suppressLineNumbers/>
      <w:suppressAutoHyphens/>
      <w:spacing w:before="240"/>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1A4ED2"/>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477334"/>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pPr>
      <w:numPr>
        <w:ilvl w:val="0"/>
        <w:numId w:val="0"/>
      </w:numPr>
    </w:pPr>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2A7309"/>
    <w:pPr>
      <w:tabs>
        <w:tab w:val="left" w:pos="851"/>
      </w:tabs>
      <w:ind w:left="851"/>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477334"/>
    <w:rPr>
      <w:b w:val="0"/>
      <w:i w:val="0"/>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2A7309"/>
    <w:pPr>
      <w:numPr>
        <w:numId w:val="13"/>
      </w:numPr>
    </w:pPr>
    <w:rPr>
      <w:rFonts w:eastAsia="Times New Roman" w:cs="Times New Roman"/>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E948D3"/>
    <w:pPr>
      <w:keepNext/>
      <w:widowControl w:val="0"/>
      <w:numPr>
        <w:numId w:val="14"/>
      </w:numPr>
      <w:adjustRightInd w:val="0"/>
    </w:pPr>
    <w:rPr>
      <w:rFonts w:eastAsia="Arial"/>
      <w:b/>
      <w:caps/>
      <w:szCs w:val="22"/>
      <w:lang w:val="x-none" w:eastAsia="x-none"/>
    </w:rPr>
  </w:style>
  <w:style w:type="paragraph" w:customStyle="1" w:styleId="Level2">
    <w:name w:val="Level 2"/>
    <w:basedOn w:val="Normal"/>
    <w:link w:val="Level2Char"/>
    <w:uiPriority w:val="99"/>
    <w:qFormat/>
    <w:rsid w:val="00F52C66"/>
    <w:pPr>
      <w:numPr>
        <w:ilvl w:val="1"/>
        <w:numId w:val="14"/>
      </w:numPr>
      <w:adjustRightInd w:val="0"/>
      <w:outlineLvl w:val="1"/>
    </w:pPr>
    <w:rPr>
      <w:rFonts w:eastAsia="Arial" w:cs="Times New Roman"/>
      <w:lang w:val="x-none" w:eastAsia="x-none"/>
    </w:rPr>
  </w:style>
  <w:style w:type="paragraph" w:customStyle="1" w:styleId="Level3">
    <w:name w:val="Level 3"/>
    <w:basedOn w:val="Normal"/>
    <w:link w:val="Level3Char"/>
    <w:uiPriority w:val="99"/>
    <w:qFormat/>
    <w:rsid w:val="00F52C66"/>
    <w:pPr>
      <w:numPr>
        <w:ilvl w:val="2"/>
        <w:numId w:val="14"/>
      </w:numPr>
      <w:adjustRightInd w:val="0"/>
      <w:outlineLvl w:val="2"/>
    </w:pPr>
    <w:rPr>
      <w:rFonts w:eastAsia="Arial" w:cs="Times New Roman"/>
      <w:lang w:val="x-none" w:eastAsia="x-none"/>
    </w:rPr>
  </w:style>
  <w:style w:type="paragraph" w:customStyle="1" w:styleId="Level4">
    <w:name w:val="Level 4"/>
    <w:basedOn w:val="Normal"/>
    <w:link w:val="Level4Char"/>
    <w:uiPriority w:val="99"/>
    <w:qFormat/>
    <w:rsid w:val="00404803"/>
    <w:pPr>
      <w:numPr>
        <w:ilvl w:val="3"/>
        <w:numId w:val="14"/>
      </w:numPr>
      <w:adjustRightInd w:val="0"/>
      <w:outlineLvl w:val="3"/>
    </w:pPr>
    <w:rPr>
      <w:rFonts w:eastAsia="Arial" w:cs="Times New Roman"/>
      <w:lang w:val="x-none" w:eastAsia="x-none"/>
    </w:rPr>
  </w:style>
  <w:style w:type="paragraph" w:customStyle="1" w:styleId="Level5">
    <w:name w:val="Level 5"/>
    <w:basedOn w:val="Normal"/>
    <w:uiPriority w:val="99"/>
    <w:qFormat/>
    <w:rsid w:val="00F40A50"/>
    <w:pPr>
      <w:numPr>
        <w:ilvl w:val="4"/>
        <w:numId w:val="14"/>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4"/>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7"/>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19"/>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F52C66"/>
    <w:rPr>
      <w:rFonts w:eastAsia="Arial" w:cs="Times New Roman"/>
      <w:sz w:val="22"/>
      <w:lang w:val="x-none" w:eastAsia="x-none" w:bidi="ar-SA"/>
    </w:rPr>
  </w:style>
  <w:style w:type="character" w:customStyle="1" w:styleId="Level1Char">
    <w:name w:val="Level 1 Char"/>
    <w:link w:val="Level1"/>
    <w:uiPriority w:val="99"/>
    <w:rsid w:val="00E948D3"/>
    <w:rPr>
      <w:rFonts w:eastAsia="Arial"/>
      <w:b/>
      <w:caps/>
      <w:sz w:val="22"/>
      <w:szCs w:val="22"/>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0"/>
      </w:numPr>
      <w:outlineLvl w:val="0"/>
    </w:pPr>
    <w:rPr>
      <w:sz w:val="24"/>
      <w:szCs w:val="24"/>
      <w:lang w:val="en-GB" w:eastAsia="en-GB"/>
    </w:rPr>
  </w:style>
  <w:style w:type="paragraph" w:customStyle="1" w:styleId="Bullet2">
    <w:name w:val="Bullet 2"/>
    <w:basedOn w:val="Body"/>
    <w:uiPriority w:val="99"/>
    <w:rsid w:val="00E81486"/>
    <w:pPr>
      <w:numPr>
        <w:ilvl w:val="1"/>
        <w:numId w:val="20"/>
      </w:numPr>
      <w:outlineLvl w:val="1"/>
    </w:pPr>
    <w:rPr>
      <w:sz w:val="24"/>
      <w:szCs w:val="24"/>
      <w:lang w:val="en-GB" w:eastAsia="en-GB"/>
    </w:rPr>
  </w:style>
  <w:style w:type="paragraph" w:customStyle="1" w:styleId="Bullet3">
    <w:name w:val="Bullet 3"/>
    <w:basedOn w:val="Body"/>
    <w:uiPriority w:val="99"/>
    <w:rsid w:val="00E81486"/>
    <w:pPr>
      <w:numPr>
        <w:ilvl w:val="2"/>
        <w:numId w:val="20"/>
      </w:numPr>
      <w:outlineLvl w:val="2"/>
    </w:pPr>
    <w:rPr>
      <w:sz w:val="24"/>
      <w:szCs w:val="24"/>
      <w:lang w:val="en-GB" w:eastAsia="en-GB"/>
    </w:rPr>
  </w:style>
  <w:style w:type="paragraph" w:customStyle="1" w:styleId="Bullet4">
    <w:name w:val="Bullet 4"/>
    <w:basedOn w:val="Body"/>
    <w:uiPriority w:val="99"/>
    <w:rsid w:val="00E81486"/>
    <w:pPr>
      <w:numPr>
        <w:ilvl w:val="3"/>
        <w:numId w:val="20"/>
      </w:numPr>
      <w:outlineLvl w:val="3"/>
    </w:pPr>
    <w:rPr>
      <w:sz w:val="24"/>
      <w:szCs w:val="24"/>
      <w:lang w:val="en-GB" w:eastAsia="en-GB"/>
    </w:rPr>
  </w:style>
  <w:style w:type="character" w:customStyle="1" w:styleId="Level4Char">
    <w:name w:val="Level 4 Char"/>
    <w:link w:val="Level4"/>
    <w:uiPriority w:val="99"/>
    <w:rsid w:val="00404803"/>
    <w:rPr>
      <w:rFonts w:eastAsia="Arial" w:cs="Times New Roman"/>
      <w:sz w:val="22"/>
      <w:lang w:val="x-none" w:eastAsia="x-none" w:bidi="ar-SA"/>
    </w:rPr>
  </w:style>
  <w:style w:type="paragraph" w:customStyle="1" w:styleId="Appendix0">
    <w:name w:val="Appendix #"/>
    <w:basedOn w:val="Normal"/>
    <w:next w:val="Normal"/>
    <w:uiPriority w:val="99"/>
    <w:rsid w:val="00153B51"/>
    <w:pPr>
      <w:keepNext/>
      <w:keepLines/>
      <w:numPr>
        <w:ilvl w:val="1"/>
        <w:numId w:val="21"/>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1"/>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1"/>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F52C66"/>
    <w:rPr>
      <w:rFonts w:eastAsia="Arial" w:cs="Times New Roman"/>
      <w:sz w:val="22"/>
      <w:lang w:val="x-none" w:eastAsia="x-none" w:bidi="ar-SA"/>
    </w:rPr>
  </w:style>
  <w:style w:type="paragraph" w:customStyle="1" w:styleId="StyleLevel4LatinCalibri11pt">
    <w:name w:val="Style Level 4 + (Latin) Calibri 11 pt"/>
    <w:basedOn w:val="Level4"/>
    <w:rsid w:val="001A5EA9"/>
    <w:pPr>
      <w:keepNext/>
      <w:keepLines/>
      <w:numPr>
        <w:ilvl w:val="0"/>
        <w:numId w:val="0"/>
      </w:numPr>
      <w:tabs>
        <w:tab w:val="num" w:pos="850"/>
      </w:tabs>
      <w:ind w:left="2552" w:hanging="850"/>
    </w:pPr>
    <w:rPr>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23"/>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26"/>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26"/>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26"/>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26"/>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26"/>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26"/>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26"/>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27"/>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27"/>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27"/>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27"/>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27"/>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27"/>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27"/>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27"/>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27"/>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28"/>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28"/>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29"/>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29"/>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29"/>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30"/>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30"/>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30"/>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30"/>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30"/>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30"/>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30"/>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eastAsia="Times New Roman"/>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5F4D80"/>
    <w:rPr>
      <w:vertAlign w:val="superscript"/>
    </w:rPr>
  </w:style>
  <w:style w:type="paragraph" w:customStyle="1" w:styleId="TextLevel1">
    <w:name w:val="Text Level 1"/>
    <w:basedOn w:val="Normal"/>
    <w:link w:val="TextLevel1Char"/>
    <w:rsid w:val="005F4D8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5F4D80"/>
    <w:pPr>
      <w:ind w:left="851"/>
    </w:pPr>
  </w:style>
  <w:style w:type="paragraph" w:customStyle="1" w:styleId="TextLevel3">
    <w:name w:val="Text Level 3"/>
    <w:basedOn w:val="TextLevel1"/>
    <w:link w:val="TextLevel3Char"/>
    <w:rsid w:val="005F4D80"/>
    <w:pPr>
      <w:spacing w:before="140"/>
      <w:ind w:left="1134"/>
    </w:pPr>
  </w:style>
  <w:style w:type="paragraph" w:customStyle="1" w:styleId="TextLevel4">
    <w:name w:val="Text Level 4"/>
    <w:basedOn w:val="TextLevel1"/>
    <w:rsid w:val="005F4D80"/>
    <w:pPr>
      <w:spacing w:before="80"/>
      <w:ind w:left="1701"/>
    </w:pPr>
  </w:style>
  <w:style w:type="paragraph" w:customStyle="1" w:styleId="TextLevel5">
    <w:name w:val="Text Level 5"/>
    <w:basedOn w:val="TextLevel1"/>
    <w:rsid w:val="005F4D80"/>
    <w:pPr>
      <w:spacing w:before="80"/>
      <w:ind w:left="2268"/>
    </w:pPr>
  </w:style>
  <w:style w:type="paragraph" w:customStyle="1" w:styleId="TextLevel6">
    <w:name w:val="Text Level 6"/>
    <w:basedOn w:val="TextLevel1"/>
    <w:rsid w:val="005F4D80"/>
    <w:pPr>
      <w:spacing w:before="80"/>
      <w:ind w:left="2835"/>
    </w:pPr>
  </w:style>
  <w:style w:type="paragraph" w:customStyle="1" w:styleId="TextLevel7">
    <w:name w:val="Text Level 7"/>
    <w:basedOn w:val="TextLevel1"/>
    <w:rsid w:val="005F4D80"/>
    <w:pPr>
      <w:spacing w:before="80"/>
      <w:ind w:left="3402"/>
    </w:pPr>
  </w:style>
  <w:style w:type="paragraph" w:customStyle="1" w:styleId="TextLevel8">
    <w:name w:val="Text Level 8"/>
    <w:basedOn w:val="TextLevel1"/>
    <w:rsid w:val="005F4D80"/>
    <w:pPr>
      <w:spacing w:before="80"/>
      <w:ind w:left="3969"/>
    </w:pPr>
  </w:style>
  <w:style w:type="paragraph" w:customStyle="1" w:styleId="TextLevel9">
    <w:name w:val="Text Level 9"/>
    <w:basedOn w:val="TextLevel1"/>
    <w:rsid w:val="005F4D80"/>
    <w:pPr>
      <w:spacing w:before="80"/>
      <w:ind w:left="4536"/>
    </w:pPr>
  </w:style>
  <w:style w:type="character" w:customStyle="1" w:styleId="BoldCaps">
    <w:name w:val="Bold Caps"/>
    <w:basedOn w:val="DefaultParagraphFont"/>
    <w:rsid w:val="005F4D80"/>
    <w:rPr>
      <w:rFonts w:ascii="Arial" w:hAnsi="Arial"/>
      <w:b/>
      <w:caps/>
      <w:noProof w:val="0"/>
      <w:color w:val="auto"/>
      <w:sz w:val="20"/>
      <w:u w:val="none"/>
      <w:vertAlign w:val="baseline"/>
    </w:rPr>
  </w:style>
  <w:style w:type="character" w:customStyle="1" w:styleId="Caps">
    <w:name w:val="Caps"/>
    <w:basedOn w:val="DefaultParagraphFont"/>
    <w:rsid w:val="005F4D8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5F4D8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5F4D80"/>
    <w:pPr>
      <w:numPr>
        <w:numId w:val="46"/>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5F4D80"/>
    <w:pPr>
      <w:numPr>
        <w:ilvl w:val="1"/>
        <w:numId w:val="46"/>
      </w:numPr>
      <w:tabs>
        <w:tab w:val="clear" w:pos="2835"/>
        <w:tab w:val="num" w:pos="851"/>
      </w:tabs>
      <w:spacing w:before="80"/>
      <w:ind w:left="851" w:hanging="851"/>
    </w:pPr>
  </w:style>
  <w:style w:type="paragraph" w:customStyle="1" w:styleId="DocumentSubhead">
    <w:name w:val="Document Subhead"/>
    <w:basedOn w:val="Normal"/>
    <w:rsid w:val="005F4D8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5F4D8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5F4D80"/>
    <w:pPr>
      <w:widowControl w:val="0"/>
      <w:numPr>
        <w:numId w:val="52"/>
      </w:numPr>
      <w:spacing w:before="0" w:line="240" w:lineRule="auto"/>
      <w:jc w:val="left"/>
    </w:pPr>
    <w:rPr>
      <w:rFonts w:cs="Calibri"/>
    </w:rPr>
  </w:style>
  <w:style w:type="paragraph" w:customStyle="1" w:styleId="Recitals">
    <w:name w:val="Recitals"/>
    <w:basedOn w:val="Normal"/>
    <w:rsid w:val="005F4D80"/>
    <w:pPr>
      <w:numPr>
        <w:numId w:val="48"/>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5F4D8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5F4D80"/>
    <w:pPr>
      <w:ind w:left="680" w:hanging="680"/>
    </w:pPr>
  </w:style>
  <w:style w:type="paragraph" w:customStyle="1" w:styleId="StandardHead">
    <w:name w:val="Standard Head"/>
    <w:basedOn w:val="Normal"/>
    <w:next w:val="StandardSubhead"/>
    <w:rsid w:val="005F4D8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5F4D8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5F4D80"/>
    <w:pPr>
      <w:ind w:left="1360" w:hanging="680"/>
    </w:pPr>
  </w:style>
  <w:style w:type="paragraph" w:customStyle="1" w:styleId="Standardlevel3">
    <w:name w:val="Standard level 3"/>
    <w:basedOn w:val="TextLevel3"/>
    <w:rsid w:val="005F4D80"/>
    <w:pPr>
      <w:ind w:left="2041" w:hanging="680"/>
    </w:pPr>
  </w:style>
  <w:style w:type="paragraph" w:customStyle="1" w:styleId="Standardlevel4">
    <w:name w:val="Standard level 4"/>
    <w:basedOn w:val="Normal"/>
    <w:rsid w:val="005F4D8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5F4D8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5F4D8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5F4D80"/>
  </w:style>
  <w:style w:type="paragraph" w:customStyle="1" w:styleId="Standardlevel7">
    <w:name w:val="Standard level 7"/>
    <w:basedOn w:val="Standardlevel5"/>
    <w:rsid w:val="005F4D80"/>
  </w:style>
  <w:style w:type="paragraph" w:customStyle="1" w:styleId="Standardlevel8">
    <w:name w:val="Standard level 8"/>
    <w:basedOn w:val="Standardlevel5"/>
    <w:rsid w:val="005F4D80"/>
  </w:style>
  <w:style w:type="paragraph" w:customStyle="1" w:styleId="Standardlevel9">
    <w:name w:val="Standard level 9"/>
    <w:basedOn w:val="Standardlevel5"/>
    <w:rsid w:val="005F4D80"/>
  </w:style>
  <w:style w:type="paragraph" w:customStyle="1" w:styleId="Style1">
    <w:name w:val="Style1"/>
    <w:basedOn w:val="TextLevel1"/>
    <w:rsid w:val="005F4D80"/>
    <w:pPr>
      <w:spacing w:before="80"/>
      <w:ind w:left="2268"/>
    </w:pPr>
  </w:style>
  <w:style w:type="paragraph" w:customStyle="1" w:styleId="Boxbulletheadline">
    <w:name w:val="Box bullet headline"/>
    <w:basedOn w:val="Normal"/>
    <w:rsid w:val="005F4D8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5F4D8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5F4D8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5F4D80"/>
    <w:rPr>
      <w:caps w:val="0"/>
      <w:color w:val="auto"/>
    </w:rPr>
  </w:style>
  <w:style w:type="paragraph" w:customStyle="1" w:styleId="Subhead2">
    <w:name w:val="Subhead 2"/>
    <w:basedOn w:val="Subhead1"/>
    <w:next w:val="Body1"/>
    <w:rsid w:val="005F4D80"/>
  </w:style>
  <w:style w:type="paragraph" w:customStyle="1" w:styleId="DefinitionSubSubSubClause">
    <w:name w:val="Definition SubSubSub Clause"/>
    <w:basedOn w:val="DefinitionSubSubClause"/>
    <w:next w:val="Normal"/>
    <w:rsid w:val="005F4D80"/>
    <w:pPr>
      <w:numPr>
        <w:ilvl w:val="2"/>
      </w:numPr>
      <w:tabs>
        <w:tab w:val="clear" w:pos="3402"/>
        <w:tab w:val="num" w:pos="1702"/>
      </w:tabs>
      <w:ind w:left="1702" w:hanging="851"/>
    </w:pPr>
  </w:style>
  <w:style w:type="character" w:customStyle="1" w:styleId="Document7">
    <w:name w:val="Document 7"/>
    <w:basedOn w:val="DefaultParagraphFont"/>
    <w:rsid w:val="005F4D80"/>
  </w:style>
  <w:style w:type="character" w:customStyle="1" w:styleId="Document8">
    <w:name w:val="Document 8"/>
    <w:basedOn w:val="DefaultParagraphFont"/>
    <w:rsid w:val="005F4D80"/>
  </w:style>
  <w:style w:type="character" w:customStyle="1" w:styleId="LogoForHiding">
    <w:name w:val="LogoForHiding"/>
    <w:basedOn w:val="DefaultParagraphFont"/>
    <w:rsid w:val="005F4D80"/>
    <w:rPr>
      <w:rFonts w:ascii="Arial" w:hAnsi="Arial"/>
      <w:sz w:val="40"/>
    </w:rPr>
  </w:style>
  <w:style w:type="paragraph" w:customStyle="1" w:styleId="Recitalssub">
    <w:name w:val="Recitals sub"/>
    <w:basedOn w:val="Normal"/>
    <w:rsid w:val="005F4D80"/>
    <w:pPr>
      <w:numPr>
        <w:ilvl w:val="1"/>
        <w:numId w:val="48"/>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5F4D80"/>
    <w:pPr>
      <w:keepNext/>
      <w:numPr>
        <w:numId w:val="49"/>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5F4D80"/>
    <w:pPr>
      <w:numPr>
        <w:ilvl w:val="1"/>
        <w:numId w:val="49"/>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5F4D80"/>
    <w:pPr>
      <w:numPr>
        <w:ilvl w:val="2"/>
        <w:numId w:val="49"/>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5F4D80"/>
    <w:pPr>
      <w:numPr>
        <w:ilvl w:val="3"/>
        <w:numId w:val="49"/>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5F4D80"/>
    <w:pPr>
      <w:numPr>
        <w:ilvl w:val="4"/>
        <w:numId w:val="49"/>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5F4D80"/>
    <w:pPr>
      <w:numPr>
        <w:ilvl w:val="5"/>
        <w:numId w:val="49"/>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5F4D80"/>
    <w:pPr>
      <w:numPr>
        <w:ilvl w:val="6"/>
        <w:numId w:val="49"/>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5F4D80"/>
    <w:pPr>
      <w:numPr>
        <w:ilvl w:val="7"/>
        <w:numId w:val="49"/>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5F4D80"/>
    <w:pPr>
      <w:numPr>
        <w:ilvl w:val="8"/>
        <w:numId w:val="49"/>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5F4D80"/>
    <w:pPr>
      <w:spacing w:before="240"/>
      <w:jc w:val="center"/>
    </w:pPr>
    <w:rPr>
      <w:b/>
      <w:caps/>
    </w:rPr>
  </w:style>
  <w:style w:type="paragraph" w:customStyle="1" w:styleId="ScheduleStyleSubhead">
    <w:name w:val="Schedule Style Subhead"/>
    <w:basedOn w:val="StandardText"/>
    <w:next w:val="Normal"/>
    <w:rsid w:val="005F4D80"/>
    <w:pPr>
      <w:spacing w:before="240"/>
      <w:jc w:val="center"/>
    </w:pPr>
  </w:style>
  <w:style w:type="paragraph" w:customStyle="1" w:styleId="ScheduleStyleTitle">
    <w:name w:val="Schedule Style Title"/>
    <w:basedOn w:val="StandardText"/>
    <w:rsid w:val="005F4D80"/>
  </w:style>
  <w:style w:type="paragraph" w:customStyle="1" w:styleId="ScheduleHead">
    <w:name w:val="Schedule Head"/>
    <w:basedOn w:val="Normal"/>
    <w:next w:val="ScheduleSubhead"/>
    <w:rsid w:val="005F4D80"/>
    <w:pPr>
      <w:keepNext/>
      <w:numPr>
        <w:numId w:val="50"/>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5F4D80"/>
    <w:pPr>
      <w:numPr>
        <w:numId w:val="51"/>
      </w:numPr>
      <w:tabs>
        <w:tab w:val="clear" w:pos="1134"/>
        <w:tab w:val="num" w:pos="1701"/>
      </w:tabs>
      <w:ind w:left="850" w:hanging="851"/>
    </w:pPr>
  </w:style>
  <w:style w:type="paragraph" w:customStyle="1" w:styleId="ScheduleSubhead">
    <w:name w:val="Schedule Sub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5F4D80"/>
    <w:pPr>
      <w:keepNext/>
      <w:numPr>
        <w:numId w:val="44"/>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5F4D80"/>
    <w:pPr>
      <w:numPr>
        <w:ilvl w:val="1"/>
        <w:numId w:val="44"/>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5F4D80"/>
    <w:pPr>
      <w:numPr>
        <w:ilvl w:val="2"/>
        <w:numId w:val="44"/>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5F4D80"/>
    <w:pPr>
      <w:numPr>
        <w:numId w:val="45"/>
      </w:numPr>
    </w:pPr>
  </w:style>
  <w:style w:type="paragraph" w:customStyle="1" w:styleId="ScheduleParthead">
    <w:name w:val="Schedule Part head"/>
    <w:basedOn w:val="ScheduleSubhead"/>
    <w:next w:val="ScheduleSubhead"/>
    <w:rsid w:val="005F4D80"/>
    <w:pPr>
      <w:numPr>
        <w:ilvl w:val="1"/>
        <w:numId w:val="50"/>
      </w:numPr>
    </w:pPr>
  </w:style>
  <w:style w:type="paragraph" w:customStyle="1" w:styleId="AppendixParthead">
    <w:name w:val="Appendix Part head"/>
    <w:basedOn w:val="ScheduleParthead"/>
    <w:next w:val="StandardText"/>
    <w:rsid w:val="005F4D80"/>
    <w:pPr>
      <w:numPr>
        <w:numId w:val="45"/>
      </w:numPr>
    </w:pPr>
  </w:style>
  <w:style w:type="paragraph" w:customStyle="1" w:styleId="AppendixSubParthead">
    <w:name w:val="Appendix SubPart head"/>
    <w:basedOn w:val="ScheduleSubhead"/>
    <w:next w:val="StandardText"/>
    <w:rsid w:val="005F4D80"/>
    <w:pPr>
      <w:numPr>
        <w:ilvl w:val="2"/>
        <w:numId w:val="45"/>
      </w:numPr>
    </w:pPr>
  </w:style>
  <w:style w:type="paragraph" w:customStyle="1" w:styleId="DefinitionSubSubSubSubClause">
    <w:name w:val="Definition SubSubSubSub Clause"/>
    <w:basedOn w:val="DefinitionSubSubClause"/>
    <w:rsid w:val="005F4D80"/>
    <w:pPr>
      <w:numPr>
        <w:ilvl w:val="3"/>
      </w:numPr>
      <w:tabs>
        <w:tab w:val="clear" w:pos="3969"/>
        <w:tab w:val="num" w:pos="2553"/>
        <w:tab w:val="left" w:pos="3402"/>
      </w:tabs>
      <w:ind w:left="2553" w:hanging="851"/>
    </w:pPr>
  </w:style>
  <w:style w:type="paragraph" w:customStyle="1" w:styleId="GeneralHeading">
    <w:name w:val="General Heading"/>
    <w:basedOn w:val="Normal"/>
    <w:rsid w:val="005F4D8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5F4D80"/>
    <w:pPr>
      <w:numPr>
        <w:numId w:val="47"/>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5F4D80"/>
    <w:pPr>
      <w:numPr>
        <w:ilvl w:val="1"/>
        <w:numId w:val="47"/>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5F4D80"/>
    <w:pPr>
      <w:numPr>
        <w:ilvl w:val="2"/>
        <w:numId w:val="47"/>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5F4D80"/>
    <w:pPr>
      <w:numPr>
        <w:ilvl w:val="3"/>
        <w:numId w:val="47"/>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5F4D80"/>
    <w:pPr>
      <w:numPr>
        <w:ilvl w:val="4"/>
        <w:numId w:val="47"/>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5F4D80"/>
    <w:pPr>
      <w:numPr>
        <w:ilvl w:val="5"/>
        <w:numId w:val="47"/>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5F4D80"/>
    <w:pPr>
      <w:numPr>
        <w:ilvl w:val="6"/>
        <w:numId w:val="47"/>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5F4D80"/>
    <w:pPr>
      <w:numPr>
        <w:ilvl w:val="7"/>
        <w:numId w:val="47"/>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5F4D80"/>
    <w:pPr>
      <w:numPr>
        <w:ilvl w:val="8"/>
        <w:numId w:val="47"/>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5F4D80"/>
    <w:pPr>
      <w:numPr>
        <w:ilvl w:val="2"/>
        <w:numId w:val="50"/>
      </w:numPr>
    </w:pPr>
  </w:style>
  <w:style w:type="paragraph" w:customStyle="1" w:styleId="SectionPartHead">
    <w:name w:val="Section Part 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5F4D8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5F4D80"/>
    <w:rPr>
      <w:sz w:val="22"/>
      <w:lang w:eastAsia="en-US" w:bidi="ar-SA"/>
    </w:rPr>
  </w:style>
  <w:style w:type="character" w:customStyle="1" w:styleId="Heading0Char">
    <w:name w:val="Heading 0 Char"/>
    <w:link w:val="Heading0"/>
    <w:uiPriority w:val="9"/>
    <w:rsid w:val="005F4D8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5F4D8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5F4D80"/>
    <w:rPr>
      <w:sz w:val="22"/>
      <w:lang w:eastAsia="en-US" w:bidi="ar-SA"/>
    </w:rPr>
  </w:style>
  <w:style w:type="character" w:customStyle="1" w:styleId="HeadingListChar">
    <w:name w:val="Heading List Char"/>
    <w:link w:val="HeadingList"/>
    <w:uiPriority w:val="9"/>
    <w:rsid w:val="005F4D80"/>
    <w:rPr>
      <w:rFonts w:eastAsia="Tahoma" w:cs="Tahoma"/>
      <w:vanish/>
      <w:color w:val="FF0000"/>
      <w:sz w:val="22"/>
      <w:szCs w:val="24"/>
      <w:lang w:eastAsia="en-US" w:bidi="ar-SA"/>
    </w:rPr>
  </w:style>
  <w:style w:type="paragraph" w:styleId="ListBullet">
    <w:name w:val="List Bullet"/>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5F4D80"/>
    <w:pPr>
      <w:tabs>
        <w:tab w:val="clear" w:pos="907"/>
      </w:tabs>
    </w:pPr>
  </w:style>
  <w:style w:type="paragraph" w:styleId="ListNumber">
    <w:name w:val="List Number"/>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5F4D80"/>
    <w:pPr>
      <w:numPr>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5F4D80"/>
    <w:pPr>
      <w:keepNext/>
      <w:keepLines/>
      <w:numPr>
        <w:ilvl w:val="1"/>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5F4D8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5F4D80"/>
    <w:pPr>
      <w:numPr>
        <w:ilvl w:val="2"/>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5F4D80"/>
    <w:rPr>
      <w:rFonts w:ascii="Tahoma" w:eastAsia="Tahoma" w:hAnsi="Tahoma" w:cs="Tahoma"/>
      <w:b/>
      <w:bCs/>
      <w:lang w:eastAsia="en-US" w:bidi="ar-SA"/>
    </w:rPr>
  </w:style>
  <w:style w:type="paragraph" w:customStyle="1" w:styleId="Schedule3">
    <w:name w:val="Schedule 3"/>
    <w:basedOn w:val="BodyText"/>
    <w:next w:val="BodyText"/>
    <w:link w:val="Schedule3Char"/>
    <w:rsid w:val="005F4D80"/>
    <w:pPr>
      <w:numPr>
        <w:ilvl w:val="3"/>
        <w:numId w:val="37"/>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5F4D80"/>
    <w:rPr>
      <w:rFonts w:ascii="Tahoma" w:eastAsia="Tahoma" w:hAnsi="Tahoma" w:cs="Tahoma"/>
      <w:lang w:eastAsia="en-US" w:bidi="ar-SA"/>
    </w:rPr>
  </w:style>
  <w:style w:type="paragraph" w:customStyle="1" w:styleId="Schedule4">
    <w:name w:val="Schedule 4"/>
    <w:basedOn w:val="BodyText"/>
    <w:next w:val="BodyText"/>
    <w:link w:val="Schedule4Char"/>
    <w:rsid w:val="005F4D80"/>
    <w:pPr>
      <w:numPr>
        <w:ilvl w:val="5"/>
        <w:numId w:val="37"/>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5F4D80"/>
    <w:rPr>
      <w:rFonts w:ascii="Tahoma" w:eastAsia="Tahoma" w:hAnsi="Tahoma" w:cs="Tahoma"/>
      <w:lang w:eastAsia="en-US" w:bidi="ar-SA"/>
    </w:rPr>
  </w:style>
  <w:style w:type="paragraph" w:customStyle="1" w:styleId="Schedule5">
    <w:name w:val="Schedule 5"/>
    <w:basedOn w:val="BodyText"/>
    <w:next w:val="BodyText"/>
    <w:link w:val="Schedule5Char"/>
    <w:rsid w:val="005F4D80"/>
    <w:pPr>
      <w:numPr>
        <w:ilvl w:val="6"/>
        <w:numId w:val="3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5F4D80"/>
    <w:rPr>
      <w:rFonts w:ascii="Tahoma" w:eastAsia="Tahoma" w:hAnsi="Tahoma" w:cs="Tahoma"/>
      <w:lang w:eastAsia="en-US" w:bidi="ar-SA"/>
    </w:rPr>
  </w:style>
  <w:style w:type="paragraph" w:customStyle="1" w:styleId="Schedule6">
    <w:name w:val="Schedule 6"/>
    <w:basedOn w:val="BodyText"/>
    <w:next w:val="BodyText"/>
    <w:link w:val="Schedule6Char"/>
    <w:rsid w:val="005F4D80"/>
    <w:pPr>
      <w:numPr>
        <w:ilvl w:val="7"/>
        <w:numId w:val="3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5F4D80"/>
    <w:rPr>
      <w:rFonts w:ascii="Tahoma" w:eastAsia="Tahoma" w:hAnsi="Tahoma" w:cs="Tahoma"/>
      <w:lang w:eastAsia="en-US" w:bidi="ar-SA"/>
    </w:rPr>
  </w:style>
  <w:style w:type="paragraph" w:customStyle="1" w:styleId="Schedule7">
    <w:name w:val="Schedule 7"/>
    <w:basedOn w:val="BodyText"/>
    <w:next w:val="BodyText"/>
    <w:link w:val="Schedule7Char"/>
    <w:rsid w:val="005F4D80"/>
    <w:pPr>
      <w:numPr>
        <w:ilvl w:val="8"/>
        <w:numId w:val="3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5F4D8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5F4D80"/>
    <w:pPr>
      <w:numPr>
        <w:ilvl w:val="4"/>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5F4D80"/>
    <w:rPr>
      <w:rFonts w:ascii="Tahoma" w:eastAsia="Tahoma" w:hAnsi="Tahoma" w:cs="Tahoma"/>
      <w:lang w:eastAsia="en-US" w:bidi="ar-SA"/>
    </w:rPr>
  </w:style>
  <w:style w:type="character" w:customStyle="1" w:styleId="ScheduleListChar">
    <w:name w:val="Schedule List Char"/>
    <w:link w:val="ScheduleList"/>
    <w:semiHidden/>
    <w:rsid w:val="005F4D8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5F4D8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5F4D8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5F4D8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5F4D80"/>
  </w:style>
  <w:style w:type="character" w:customStyle="1" w:styleId="Heading2PlainChar">
    <w:name w:val="Heading 2 Plain Char"/>
    <w:link w:val="Heading2Plain"/>
    <w:uiPriority w:val="10"/>
    <w:rsid w:val="005F4D8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5F4D80"/>
    <w:pPr>
      <w:keepNext/>
      <w:keepLines/>
      <w:numPr>
        <w:numId w:val="3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5F4D8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5F4D8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5F4D80"/>
    <w:pPr>
      <w:keepNext/>
      <w:keepLines/>
      <w:numPr>
        <w:ilvl w:val="1"/>
        <w:numId w:val="3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5F4D80"/>
    <w:rPr>
      <w:rFonts w:ascii="Tahoma" w:eastAsia="Tahoma" w:hAnsi="Tahoma" w:cs="Tahoma"/>
      <w:b/>
      <w:bCs/>
      <w:lang w:eastAsia="en-US" w:bidi="ar-SA"/>
    </w:rPr>
  </w:style>
  <w:style w:type="character" w:customStyle="1" w:styleId="AppendixNumberingChar">
    <w:name w:val="Appendix Numbering Char"/>
    <w:link w:val="AppendixNumbering"/>
    <w:rsid w:val="005F4D8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5F4D80"/>
    <w:pPr>
      <w:keepNext/>
      <w:numPr>
        <w:numId w:val="41"/>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5F4D8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5F4D8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5F4D80"/>
  </w:style>
  <w:style w:type="character" w:customStyle="1" w:styleId="HeaderLandscapeChar">
    <w:name w:val="Header Landscape Char"/>
    <w:link w:val="HeaderLandscape"/>
    <w:semiHidden/>
    <w:rsid w:val="005F4D80"/>
    <w:rPr>
      <w:sz w:val="22"/>
      <w:lang w:eastAsia="en-US" w:bidi="ar-SA"/>
    </w:rPr>
  </w:style>
  <w:style w:type="paragraph" w:customStyle="1" w:styleId="ScheduleNumbering">
    <w:name w:val="Schedule Numbering"/>
    <w:basedOn w:val="BodyText"/>
    <w:next w:val="ScheduleTitle"/>
    <w:link w:val="ScheduleNumberingChar"/>
    <w:rsid w:val="005F4D80"/>
    <w:pPr>
      <w:keepNext/>
      <w:numPr>
        <w:numId w:val="39"/>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5F4D80"/>
    <w:rPr>
      <w:rFonts w:ascii="Tahoma" w:eastAsia="Tahoma" w:hAnsi="Tahoma" w:cs="Tahoma"/>
      <w:b/>
      <w:lang w:eastAsia="en-US" w:bidi="ar-SA"/>
    </w:rPr>
  </w:style>
  <w:style w:type="character" w:customStyle="1" w:styleId="ScheduleNoNumChar">
    <w:name w:val="Schedule NoNum Char"/>
    <w:link w:val="ScheduleNoNum"/>
    <w:semiHidden/>
    <w:rsid w:val="005F4D80"/>
    <w:rPr>
      <w:rFonts w:ascii="Tahoma" w:eastAsia="Tahoma" w:hAnsi="Tahoma" w:cs="Tahoma"/>
      <w:lang w:eastAsia="en-US" w:bidi="ar-SA"/>
    </w:rPr>
  </w:style>
  <w:style w:type="character" w:customStyle="1" w:styleId="ScheduleTitleChar">
    <w:name w:val="Schedule Title Char"/>
    <w:link w:val="ScheduleTitle"/>
    <w:rsid w:val="005F4D80"/>
    <w:rPr>
      <w:rFonts w:cs="Times New Roman"/>
      <w:b/>
      <w:caps/>
      <w:sz w:val="22"/>
      <w:szCs w:val="22"/>
      <w:lang w:eastAsia="en-US" w:bidi="ar-SA"/>
    </w:rPr>
  </w:style>
  <w:style w:type="paragraph" w:customStyle="1" w:styleId="PartTitle">
    <w:name w:val="Part Title"/>
    <w:basedOn w:val="BodyText"/>
    <w:next w:val="BodyText"/>
    <w:link w:val="Part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5F4D80"/>
    <w:pPr>
      <w:keepNext/>
      <w:keepLines/>
      <w:numPr>
        <w:ilvl w:val="1"/>
        <w:numId w:val="39"/>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5F4D80"/>
    <w:rPr>
      <w:rFonts w:ascii="Tahoma" w:eastAsia="Tahoma" w:hAnsi="Tahoma" w:cs="Tahoma"/>
      <w:b/>
      <w:lang w:eastAsia="en-US" w:bidi="ar-SA"/>
    </w:rPr>
  </w:style>
  <w:style w:type="character" w:customStyle="1" w:styleId="PartNumberingChar">
    <w:name w:val="Part Numbering Char"/>
    <w:link w:val="PartNumbering"/>
    <w:rsid w:val="005F4D80"/>
    <w:rPr>
      <w:rFonts w:ascii="Tahoma" w:eastAsia="Tahoma" w:hAnsi="Tahoma" w:cs="Tahoma"/>
      <w:b/>
      <w:bCs/>
      <w:lang w:eastAsia="en-US" w:bidi="ar-SA"/>
    </w:rPr>
  </w:style>
  <w:style w:type="paragraph" w:customStyle="1" w:styleId="Attestation">
    <w:name w:val="Attestation"/>
    <w:basedOn w:val="BodyText"/>
    <w:next w:val="BodyText"/>
    <w:link w:val="AttestationChar"/>
    <w:rsid w:val="005F4D8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5F4D80"/>
    <w:rPr>
      <w:i w:val="0"/>
      <w:iCs w:val="0"/>
    </w:rPr>
  </w:style>
  <w:style w:type="character" w:styleId="IntenseEmphasis">
    <w:name w:val="Intense Emphasis"/>
    <w:qFormat/>
    <w:rsid w:val="005F4D80"/>
    <w:rPr>
      <w:b w:val="0"/>
      <w:bCs w:val="0"/>
      <w:i w:val="0"/>
      <w:iCs w:val="0"/>
      <w:color w:val="auto"/>
    </w:rPr>
  </w:style>
  <w:style w:type="character" w:styleId="IntenseReference">
    <w:name w:val="Intense Reference"/>
    <w:qFormat/>
    <w:rsid w:val="005F4D80"/>
    <w:rPr>
      <w:b w:val="0"/>
      <w:bCs w:val="0"/>
      <w:smallCaps/>
      <w:color w:val="auto"/>
      <w:spacing w:val="5"/>
      <w:u w:val="none"/>
    </w:rPr>
  </w:style>
  <w:style w:type="character" w:styleId="Strong">
    <w:name w:val="Strong"/>
    <w:qFormat/>
    <w:rsid w:val="005F4D80"/>
    <w:rPr>
      <w:b w:val="0"/>
      <w:bCs w:val="0"/>
    </w:rPr>
  </w:style>
  <w:style w:type="character" w:styleId="SubtleEmphasis">
    <w:name w:val="Subtle Emphasis"/>
    <w:qFormat/>
    <w:rsid w:val="005F4D80"/>
    <w:rPr>
      <w:i w:val="0"/>
      <w:iCs w:val="0"/>
      <w:color w:val="auto"/>
    </w:rPr>
  </w:style>
  <w:style w:type="character" w:styleId="SubtleReference">
    <w:name w:val="Subtle Reference"/>
    <w:qFormat/>
    <w:rsid w:val="005F4D80"/>
    <w:rPr>
      <w:caps w:val="0"/>
      <w:smallCaps w:val="0"/>
      <w:color w:val="auto"/>
      <w:u w:val="none"/>
    </w:rPr>
  </w:style>
  <w:style w:type="paragraph" w:styleId="IntenseQuote">
    <w:name w:val="Intense Quote"/>
    <w:basedOn w:val="Normal"/>
    <w:next w:val="Normal"/>
    <w:link w:val="Intense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5F4D80"/>
    <w:rPr>
      <w:rFonts w:eastAsia="Times New Roman" w:cs="Times New Roman"/>
      <w:lang w:eastAsia="en-GB" w:bidi="ar-SA"/>
    </w:rPr>
  </w:style>
  <w:style w:type="paragraph" w:styleId="Quote">
    <w:name w:val="Quote"/>
    <w:basedOn w:val="Normal"/>
    <w:next w:val="Normal"/>
    <w:link w:val="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5F4D80"/>
    <w:rPr>
      <w:rFonts w:eastAsia="Times New Roman" w:cs="Times New Roman"/>
      <w:lang w:eastAsia="en-GB" w:bidi="ar-SA"/>
    </w:rPr>
  </w:style>
  <w:style w:type="character" w:customStyle="1" w:styleId="SubtitleChar">
    <w:name w:val="Subtitle Char"/>
    <w:link w:val="Subtitle"/>
    <w:rsid w:val="005F4D80"/>
    <w:rPr>
      <w:b/>
      <w:sz w:val="22"/>
      <w:lang w:eastAsia="en-US" w:bidi="ar-SA"/>
    </w:rPr>
  </w:style>
  <w:style w:type="character" w:customStyle="1" w:styleId="TitleChar">
    <w:name w:val="Title Char"/>
    <w:link w:val="Title"/>
    <w:rsid w:val="005F4D80"/>
    <w:rPr>
      <w:b/>
      <w:sz w:val="22"/>
      <w:shd w:val="clear" w:color="000000" w:fill="auto"/>
      <w:lang w:eastAsia="en-US" w:bidi="ar-SA"/>
    </w:rPr>
  </w:style>
  <w:style w:type="character" w:customStyle="1" w:styleId="AttestationChar">
    <w:name w:val="Attestation Char"/>
    <w:basedOn w:val="DefaultParagraphFont"/>
    <w:link w:val="Attestation"/>
    <w:rsid w:val="005F4D80"/>
    <w:rPr>
      <w:rFonts w:ascii="Tahoma" w:eastAsia="Tahoma" w:hAnsi="Tahoma" w:cs="Tahoma"/>
      <w:lang w:eastAsia="en-US" w:bidi="ar-SA"/>
    </w:rPr>
  </w:style>
  <w:style w:type="character" w:customStyle="1" w:styleId="BoldField">
    <w:name w:val="Bold Field"/>
    <w:semiHidden/>
    <w:rsid w:val="005F4D80"/>
    <w:rPr>
      <w:b/>
      <w:bCs/>
    </w:rPr>
  </w:style>
  <w:style w:type="character" w:customStyle="1" w:styleId="BackgroundChar">
    <w:name w:val="Background Char"/>
    <w:link w:val="Background"/>
    <w:rsid w:val="002A7309"/>
    <w:rPr>
      <w:rFonts w:eastAsia="Times New Roman" w:cs="Times New Roman"/>
      <w:sz w:val="22"/>
      <w:szCs w:val="24"/>
      <w:lang w:eastAsia="en-GB" w:bidi="ar-SA"/>
    </w:rPr>
  </w:style>
  <w:style w:type="paragraph" w:customStyle="1" w:styleId="Contents">
    <w:name w:val="Contents"/>
    <w:basedOn w:val="BodyText"/>
    <w:link w:val="ContentsChar"/>
    <w:semiHidden/>
    <w:rsid w:val="005F4D8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5F4D80"/>
  </w:style>
  <w:style w:type="character" w:customStyle="1" w:styleId="ContentsChar">
    <w:name w:val="Contents Char"/>
    <w:link w:val="Contents"/>
    <w:semiHidden/>
    <w:rsid w:val="005F4D80"/>
    <w:rPr>
      <w:rFonts w:ascii="Tahoma" w:eastAsia="Tahoma" w:hAnsi="Tahoma" w:cs="Tahoma"/>
      <w:b/>
      <w:bCs/>
      <w:lang w:eastAsia="en-US" w:bidi="ar-SA"/>
    </w:rPr>
  </w:style>
  <w:style w:type="paragraph" w:customStyle="1" w:styleId="Execution">
    <w:name w:val="Execution"/>
    <w:basedOn w:val="BodyText"/>
    <w:link w:val="ExecutionChar"/>
    <w:rsid w:val="005F4D8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5F4D80"/>
    <w:rPr>
      <w:rFonts w:ascii="Tahoma" w:eastAsia="Tahoma" w:hAnsi="Tahoma" w:cs="Tahoma"/>
      <w:b/>
      <w:bCs/>
      <w:lang w:eastAsia="en-US" w:bidi="ar-SA"/>
    </w:rPr>
  </w:style>
  <w:style w:type="character" w:customStyle="1" w:styleId="ExecutionChar">
    <w:name w:val="Execution Char"/>
    <w:basedOn w:val="DefaultParagraphFont"/>
    <w:link w:val="Execution"/>
    <w:rsid w:val="005F4D80"/>
    <w:rPr>
      <w:rFonts w:ascii="Tahoma" w:eastAsia="Tahoma" w:hAnsi="Tahoma" w:cs="Tahoma"/>
      <w:lang w:eastAsia="en-US" w:bidi="ar-SA"/>
    </w:rPr>
  </w:style>
  <w:style w:type="character" w:customStyle="1" w:styleId="EndnoteTextChar">
    <w:name w:val="Endnote Text Char"/>
    <w:link w:val="EndnoteText"/>
    <w:rsid w:val="005F4D80"/>
    <w:rPr>
      <w:sz w:val="22"/>
      <w:lang w:eastAsia="en-US" w:bidi="ar-SA"/>
    </w:rPr>
  </w:style>
  <w:style w:type="paragraph" w:customStyle="1" w:styleId="ExecutionTitle">
    <w:name w:val="Execution Title"/>
    <w:basedOn w:val="BodyText"/>
    <w:next w:val="Execution"/>
    <w:link w:val="ExecutionTitleChar"/>
    <w:rsid w:val="005F4D8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5F4D80"/>
    <w:rPr>
      <w:rFonts w:ascii="Tahoma" w:eastAsia="Tahoma" w:hAnsi="Tahoma" w:cs="Tahoma"/>
      <w:b/>
      <w:bCs/>
      <w:lang w:eastAsia="en-US" w:bidi="ar-SA"/>
    </w:rPr>
  </w:style>
  <w:style w:type="paragraph" w:customStyle="1" w:styleId="FrontSheet">
    <w:name w:val="Front Sheet"/>
    <w:basedOn w:val="BodyText"/>
    <w:link w:val="FrontSheetChar"/>
    <w:semiHidden/>
    <w:rsid w:val="005F4D8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5F4D80"/>
    <w:rPr>
      <w:b/>
      <w:bCs/>
    </w:rPr>
  </w:style>
  <w:style w:type="character" w:customStyle="1" w:styleId="FrontSheetChar">
    <w:name w:val="Front Sheet Char"/>
    <w:basedOn w:val="DefaultParagraphFont"/>
    <w:link w:val="FrontSheet"/>
    <w:semiHidden/>
    <w:rsid w:val="005F4D80"/>
    <w:rPr>
      <w:rFonts w:ascii="Tahoma" w:eastAsia="Tahoma" w:hAnsi="Tahoma" w:cs="Tahoma"/>
      <w:lang w:eastAsia="en-US" w:bidi="ar-SA"/>
    </w:rPr>
  </w:style>
  <w:style w:type="paragraph" w:customStyle="1" w:styleId="Guidance">
    <w:name w:val="Guidance"/>
    <w:basedOn w:val="BodyText"/>
    <w:link w:val="GuidanceChar"/>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5F4D80"/>
    <w:rPr>
      <w:rFonts w:ascii="Tahoma" w:eastAsia="Tahoma" w:hAnsi="Tahoma" w:cs="Tahoma"/>
      <w:b/>
      <w:bCs/>
      <w:lang w:eastAsia="en-US" w:bidi="ar-SA"/>
    </w:rPr>
  </w:style>
  <w:style w:type="character" w:customStyle="1" w:styleId="GuidanceChar">
    <w:name w:val="Guidance Char"/>
    <w:link w:val="Guidance"/>
    <w:rsid w:val="005F4D8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5F4D8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5F4D8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5F4D80"/>
    <w:rPr>
      <w:rFonts w:eastAsia="Times New Roman"/>
      <w:lang w:eastAsia="en-GB" w:bidi="ar-SA"/>
    </w:rPr>
  </w:style>
  <w:style w:type="paragraph" w:customStyle="1" w:styleId="SectionNumbering">
    <w:name w:val="Section Numbering"/>
    <w:basedOn w:val="BodyText"/>
    <w:next w:val="SectionTitle"/>
    <w:link w:val="SectionNumberingChar"/>
    <w:rsid w:val="005F4D80"/>
    <w:pPr>
      <w:keepNext/>
      <w:numPr>
        <w:numId w:val="40"/>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5F4D80"/>
    <w:rPr>
      <w:rFonts w:ascii="Tahoma" w:eastAsia="Tahoma" w:hAnsi="Tahoma" w:cs="Tahoma"/>
      <w:b/>
      <w:bCs/>
      <w:caps/>
      <w:lang w:eastAsia="en-US" w:bidi="ar-SA"/>
    </w:rPr>
  </w:style>
  <w:style w:type="character" w:customStyle="1" w:styleId="SectionNumberingChar">
    <w:name w:val="Section Numbering Char"/>
    <w:link w:val="SectionNumbering"/>
    <w:rsid w:val="005F4D80"/>
    <w:rPr>
      <w:rFonts w:ascii="Tahoma" w:eastAsia="Tahoma" w:hAnsi="Tahoma" w:cs="Tahoma"/>
      <w:b/>
      <w:bCs/>
      <w:lang w:eastAsia="en-US" w:bidi="ar-SA"/>
    </w:rPr>
  </w:style>
  <w:style w:type="character" w:customStyle="1" w:styleId="TestimoniumChar">
    <w:name w:val="Testimonium Char"/>
    <w:link w:val="Testimonium"/>
    <w:rsid w:val="005F4D80"/>
    <w:rPr>
      <w:sz w:val="22"/>
      <w:lang w:eastAsia="en-US" w:bidi="ar-SA"/>
    </w:rPr>
  </w:style>
  <w:style w:type="paragraph" w:customStyle="1" w:styleId="HeadingPlain">
    <w:name w:val="Heading Plain"/>
    <w:basedOn w:val="BodyText"/>
    <w:next w:val="BodyText"/>
    <w:link w:val="HeadingPlainChar"/>
    <w:rsid w:val="005F4D8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5F4D80"/>
    <w:rPr>
      <w:rFonts w:ascii="Tahoma" w:eastAsia="Tahoma" w:hAnsi="Tahoma" w:cs="Tahoma"/>
      <w:b/>
      <w:caps/>
      <w:lang w:eastAsia="en-US" w:bidi="ar-SA"/>
    </w:rPr>
  </w:style>
  <w:style w:type="table" w:customStyle="1" w:styleId="TableBLPPlain">
    <w:name w:val="Table BLP Plain"/>
    <w:basedOn w:val="TableNormal"/>
    <w:rsid w:val="005F4D80"/>
    <w:pPr>
      <w:spacing w:before="60" w:after="60"/>
    </w:pPr>
    <w:rPr>
      <w:rFonts w:ascii="Tahoma" w:eastAsia="Tahoma" w:hAnsi="Tahoma" w:cs="Tahoma"/>
      <w:lang w:eastAsia="en-US" w:bidi="ar-SA"/>
    </w:rPr>
    <w:tblPr/>
  </w:style>
  <w:style w:type="table" w:styleId="MediumShading2-Accent4">
    <w:name w:val="Medium Shading 2 Accent 4"/>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4D8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5F4D80"/>
    <w:rPr>
      <w:rFonts w:eastAsia="Times New Roman" w:cs="Times New Roman"/>
      <w:lang w:eastAsia="en-GB" w:bidi="ar-SA"/>
    </w:rPr>
  </w:style>
  <w:style w:type="character" w:styleId="BookTitle">
    <w:name w:val="Book Title"/>
    <w:qFormat/>
    <w:rsid w:val="005F4D80"/>
    <w:rPr>
      <w:b/>
      <w:bCs/>
      <w:smallCaps/>
      <w:spacing w:val="5"/>
    </w:rPr>
  </w:style>
  <w:style w:type="table" w:customStyle="1" w:styleId="TableBLPForms1">
    <w:name w:val="Table BLP Forms1"/>
    <w:basedOn w:val="TableNormal"/>
    <w:rsid w:val="005F4D8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4D8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4D8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4D8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4D8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4D8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4D80"/>
    <w:rPr>
      <w:i/>
      <w:iCs/>
    </w:rPr>
  </w:style>
  <w:style w:type="character" w:customStyle="1" w:styleId="BalloonTextChar">
    <w:name w:val="Balloon Text Char"/>
    <w:link w:val="BalloonText"/>
    <w:rsid w:val="005F4D80"/>
    <w:rPr>
      <w:sz w:val="22"/>
      <w:lang w:eastAsia="en-US" w:bidi="ar-SA"/>
    </w:rPr>
  </w:style>
  <w:style w:type="paragraph" w:customStyle="1" w:styleId="SHNormal">
    <w:name w:val="SH Normal"/>
    <w:rsid w:val="005F4D8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5F4D80"/>
    <w:pPr>
      <w:numPr>
        <w:numId w:val="42"/>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5F4D80"/>
    <w:pPr>
      <w:numPr>
        <w:numId w:val="43"/>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5F4D80"/>
    <w:rPr>
      <w:rFonts w:ascii="Arial" w:hAnsi="Arial"/>
      <w:b/>
      <w:caps/>
      <w:lang w:val="en-GB" w:eastAsia="en-GB" w:bidi="ar-SA"/>
    </w:rPr>
  </w:style>
  <w:style w:type="character" w:customStyle="1" w:styleId="CharChar17">
    <w:name w:val="Char Char17"/>
    <w:rsid w:val="005F4D80"/>
    <w:rPr>
      <w:rFonts w:ascii="Arial" w:hAnsi="Arial"/>
      <w:lang w:val="en-GB" w:eastAsia="en-GB" w:bidi="ar-SA"/>
    </w:rPr>
  </w:style>
  <w:style w:type="character" w:customStyle="1" w:styleId="CharChar16">
    <w:name w:val="Char Char16"/>
    <w:rsid w:val="005F4D80"/>
    <w:rPr>
      <w:rFonts w:ascii="Arial" w:hAnsi="Arial"/>
      <w:lang w:val="en-GB" w:eastAsia="en-GB" w:bidi="ar-SA"/>
    </w:rPr>
  </w:style>
  <w:style w:type="character" w:customStyle="1" w:styleId="CharChar15">
    <w:name w:val="Char Char15"/>
    <w:rsid w:val="005F4D80"/>
    <w:rPr>
      <w:rFonts w:ascii="Arial" w:hAnsi="Arial"/>
      <w:lang w:val="en-GB" w:eastAsia="en-GB" w:bidi="ar-SA"/>
    </w:rPr>
  </w:style>
  <w:style w:type="character" w:customStyle="1" w:styleId="CharChar9">
    <w:name w:val="Char Char9"/>
    <w:rsid w:val="005F4D80"/>
    <w:rPr>
      <w:rFonts w:ascii="Arial" w:hAnsi="Arial"/>
      <w:sz w:val="12"/>
      <w:lang w:val="en-GB" w:eastAsia="en-GB" w:bidi="ar-SA"/>
    </w:rPr>
  </w:style>
  <w:style w:type="character" w:customStyle="1" w:styleId="CharChar5">
    <w:name w:val="Char Char5"/>
    <w:rsid w:val="005F4D80"/>
    <w:rPr>
      <w:rFonts w:ascii="Arial" w:hAnsi="Arial"/>
      <w:lang w:val="en-GB" w:eastAsia="en-GB" w:bidi="ar-SA"/>
    </w:rPr>
  </w:style>
  <w:style w:type="character" w:customStyle="1" w:styleId="BodyText2Char">
    <w:name w:val="Body Text 2 Char"/>
    <w:aliases w:val="Body Text 2 - aligned at 3 Char"/>
    <w:link w:val="BodyText2"/>
    <w:rsid w:val="00923799"/>
    <w:rPr>
      <w:sz w:val="22"/>
      <w:lang w:eastAsia="en-US" w:bidi="ar-SA"/>
    </w:rPr>
  </w:style>
  <w:style w:type="character" w:customStyle="1" w:styleId="ScheduleStyle2Char">
    <w:name w:val="Schedule Style 2 Char"/>
    <w:basedOn w:val="DefaultParagraphFont"/>
    <w:link w:val="ScheduleStyle2"/>
    <w:rsid w:val="005F4D80"/>
    <w:rPr>
      <w:rFonts w:eastAsia="Times New Roman" w:cs="Times New Roman"/>
      <w:lang w:eastAsia="en-GB" w:bidi="ar-SA"/>
    </w:rPr>
  </w:style>
  <w:style w:type="character" w:customStyle="1" w:styleId="CommentSubjectChar">
    <w:name w:val="Comment Subject Char"/>
    <w:basedOn w:val="CommentTextChar"/>
    <w:link w:val="CommentSubject"/>
    <w:rsid w:val="005F4D80"/>
    <w:rPr>
      <w:b/>
      <w:bCs/>
      <w:sz w:val="22"/>
      <w:lang w:eastAsia="en-US" w:bidi="ar-SA"/>
    </w:rPr>
  </w:style>
  <w:style w:type="character" w:customStyle="1" w:styleId="tgc">
    <w:name w:val="_tgc"/>
    <w:basedOn w:val="DefaultParagraphFont"/>
    <w:rsid w:val="005F4D80"/>
  </w:style>
  <w:style w:type="table" w:customStyle="1" w:styleId="TableGridLight1">
    <w:name w:val="Table Grid Light1"/>
    <w:basedOn w:val="TableNormal"/>
    <w:uiPriority w:val="40"/>
    <w:rsid w:val="005F4D8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5F4D80"/>
    <w:rPr>
      <w:rFonts w:eastAsia="Times New Roman" w:cs="Times New Roman"/>
      <w:lang w:eastAsia="en-GB" w:bidi="ar-SA"/>
    </w:rPr>
  </w:style>
  <w:style w:type="character" w:styleId="Mention">
    <w:name w:val="Mention"/>
    <w:basedOn w:val="DefaultParagraphFont"/>
    <w:uiPriority w:val="99"/>
    <w:semiHidden/>
    <w:unhideWhenUsed/>
    <w:rsid w:val="005F4D80"/>
    <w:rPr>
      <w:color w:val="2B579A"/>
      <w:shd w:val="clear" w:color="auto" w:fill="E6E6E6"/>
    </w:rPr>
  </w:style>
  <w:style w:type="paragraph" w:customStyle="1" w:styleId="Definitiontext-nospaceafter">
    <w:name w:val="Definition text - no space after"/>
    <w:basedOn w:val="DefinitionText0"/>
    <w:qFormat/>
    <w:rsid w:val="005F4D80"/>
    <w:pPr>
      <w:spacing w:after="0"/>
    </w:pPr>
  </w:style>
  <w:style w:type="paragraph" w:customStyle="1" w:styleId="IndentedUnnumberedBold">
    <w:name w:val="Indented Unnumbered Bold"/>
    <w:basedOn w:val="Level2Number"/>
    <w:qFormat/>
    <w:rsid w:val="005F4D8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5F4D80"/>
    <w:rPr>
      <w:rFonts w:eastAsia="Times New Roman" w:cs="Times New Roman"/>
      <w:lang w:eastAsia="en-GB" w:bidi="ar-SA"/>
    </w:rPr>
  </w:style>
  <w:style w:type="character" w:customStyle="1" w:styleId="TextLevel3Char">
    <w:name w:val="Text Level 3 Char"/>
    <w:basedOn w:val="TextLevel1Char"/>
    <w:link w:val="TextLevel3"/>
    <w:rsid w:val="005F4D80"/>
    <w:rPr>
      <w:rFonts w:eastAsia="Times New Roman" w:cs="Times New Roman"/>
      <w:lang w:eastAsia="en-GB" w:bidi="ar-SA"/>
    </w:rPr>
  </w:style>
  <w:style w:type="character" w:customStyle="1" w:styleId="DefinitionTextChar">
    <w:name w:val="Definition Text Char"/>
    <w:link w:val="DefinitionText0"/>
    <w:rsid w:val="005F4D80"/>
    <w:rPr>
      <w:rFonts w:eastAsia="Times New Roman"/>
      <w:lang w:eastAsia="en-GB" w:bidi="ar-SA"/>
    </w:rPr>
  </w:style>
  <w:style w:type="character" w:customStyle="1" w:styleId="DefinitionChar">
    <w:name w:val="Definition Char"/>
    <w:link w:val="Definition"/>
    <w:rsid w:val="00FF426B"/>
    <w:rPr>
      <w:sz w:val="22"/>
      <w:lang w:eastAsia="en-US" w:bidi="ar-SA"/>
    </w:rPr>
  </w:style>
  <w:style w:type="paragraph" w:customStyle="1" w:styleId="AppendixParts">
    <w:name w:val="Appendix Parts"/>
    <w:next w:val="AppendixHeading1"/>
    <w:rsid w:val="005F4D80"/>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5F4D80"/>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5F4D80"/>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5F4D80"/>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5F4D80"/>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5F4D80"/>
    <w:pPr>
      <w:tabs>
        <w:tab w:val="num" w:pos="3686"/>
      </w:tabs>
      <w:spacing w:after="240"/>
      <w:ind w:left="3686" w:hanging="851"/>
      <w:jc w:val="both"/>
      <w:outlineLvl w:val="6"/>
    </w:pPr>
    <w:rPr>
      <w:rFonts w:cs="Times New Roman"/>
      <w:b/>
      <w:sz w:val="22"/>
      <w:szCs w:val="22"/>
      <w:lang w:eastAsia="en-US" w:bidi="ar-SA"/>
    </w:rPr>
  </w:style>
  <w:style w:type="character" w:customStyle="1" w:styleId="apple-converted-space">
    <w:name w:val="apple-converted-space"/>
    <w:basedOn w:val="DefaultParagraphFont"/>
    <w:rsid w:val="00CE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167">
      <w:bodyDiv w:val="1"/>
      <w:marLeft w:val="0"/>
      <w:marRight w:val="0"/>
      <w:marTop w:val="0"/>
      <w:marBottom w:val="0"/>
      <w:divBdr>
        <w:top w:val="none" w:sz="0" w:space="0" w:color="auto"/>
        <w:left w:val="none" w:sz="0" w:space="0" w:color="auto"/>
        <w:bottom w:val="none" w:sz="0" w:space="0" w:color="auto"/>
        <w:right w:val="none" w:sz="0" w:space="0" w:color="auto"/>
      </w:divBdr>
    </w:div>
    <w:div w:id="27609014">
      <w:bodyDiv w:val="1"/>
      <w:marLeft w:val="0"/>
      <w:marRight w:val="0"/>
      <w:marTop w:val="0"/>
      <w:marBottom w:val="0"/>
      <w:divBdr>
        <w:top w:val="none" w:sz="0" w:space="0" w:color="auto"/>
        <w:left w:val="none" w:sz="0" w:space="0" w:color="auto"/>
        <w:bottom w:val="none" w:sz="0" w:space="0" w:color="auto"/>
        <w:right w:val="none" w:sz="0" w:space="0" w:color="auto"/>
      </w:divBdr>
    </w:div>
    <w:div w:id="57634656">
      <w:bodyDiv w:val="1"/>
      <w:marLeft w:val="0"/>
      <w:marRight w:val="0"/>
      <w:marTop w:val="0"/>
      <w:marBottom w:val="0"/>
      <w:divBdr>
        <w:top w:val="none" w:sz="0" w:space="0" w:color="auto"/>
        <w:left w:val="none" w:sz="0" w:space="0" w:color="auto"/>
        <w:bottom w:val="none" w:sz="0" w:space="0" w:color="auto"/>
        <w:right w:val="none" w:sz="0" w:space="0" w:color="auto"/>
      </w:divBdr>
    </w:div>
    <w:div w:id="116989819">
      <w:bodyDiv w:val="1"/>
      <w:marLeft w:val="0"/>
      <w:marRight w:val="0"/>
      <w:marTop w:val="0"/>
      <w:marBottom w:val="0"/>
      <w:divBdr>
        <w:top w:val="none" w:sz="0" w:space="0" w:color="auto"/>
        <w:left w:val="none" w:sz="0" w:space="0" w:color="auto"/>
        <w:bottom w:val="none" w:sz="0" w:space="0" w:color="auto"/>
        <w:right w:val="none" w:sz="0" w:space="0" w:color="auto"/>
      </w:divBdr>
    </w:div>
    <w:div w:id="370426142">
      <w:bodyDiv w:val="1"/>
      <w:marLeft w:val="0"/>
      <w:marRight w:val="0"/>
      <w:marTop w:val="0"/>
      <w:marBottom w:val="0"/>
      <w:divBdr>
        <w:top w:val="none" w:sz="0" w:space="0" w:color="auto"/>
        <w:left w:val="none" w:sz="0" w:space="0" w:color="auto"/>
        <w:bottom w:val="none" w:sz="0" w:space="0" w:color="auto"/>
        <w:right w:val="none" w:sz="0" w:space="0" w:color="auto"/>
      </w:divBdr>
    </w:div>
    <w:div w:id="1323464661">
      <w:bodyDiv w:val="1"/>
      <w:marLeft w:val="0"/>
      <w:marRight w:val="0"/>
      <w:marTop w:val="0"/>
      <w:marBottom w:val="0"/>
      <w:divBdr>
        <w:top w:val="none" w:sz="0" w:space="0" w:color="auto"/>
        <w:left w:val="none" w:sz="0" w:space="0" w:color="auto"/>
        <w:bottom w:val="none" w:sz="0" w:space="0" w:color="auto"/>
        <w:right w:val="none" w:sz="0" w:space="0" w:color="auto"/>
      </w:divBdr>
    </w:div>
    <w:div w:id="1338463421">
      <w:bodyDiv w:val="1"/>
      <w:marLeft w:val="0"/>
      <w:marRight w:val="0"/>
      <w:marTop w:val="0"/>
      <w:marBottom w:val="0"/>
      <w:divBdr>
        <w:top w:val="none" w:sz="0" w:space="0" w:color="auto"/>
        <w:left w:val="none" w:sz="0" w:space="0" w:color="auto"/>
        <w:bottom w:val="none" w:sz="0" w:space="0" w:color="auto"/>
        <w:right w:val="none" w:sz="0" w:space="0" w:color="auto"/>
      </w:divBdr>
    </w:div>
    <w:div w:id="1703936988">
      <w:bodyDiv w:val="1"/>
      <w:marLeft w:val="0"/>
      <w:marRight w:val="0"/>
      <w:marTop w:val="0"/>
      <w:marBottom w:val="0"/>
      <w:divBdr>
        <w:top w:val="none" w:sz="0" w:space="0" w:color="auto"/>
        <w:left w:val="none" w:sz="0" w:space="0" w:color="auto"/>
        <w:bottom w:val="none" w:sz="0" w:space="0" w:color="auto"/>
        <w:right w:val="none" w:sz="0" w:space="0" w:color="auto"/>
      </w:divBdr>
    </w:div>
    <w:div w:id="1731806439">
      <w:bodyDiv w:val="1"/>
      <w:marLeft w:val="0"/>
      <w:marRight w:val="0"/>
      <w:marTop w:val="0"/>
      <w:marBottom w:val="0"/>
      <w:divBdr>
        <w:top w:val="none" w:sz="0" w:space="0" w:color="auto"/>
        <w:left w:val="none" w:sz="0" w:space="0" w:color="auto"/>
        <w:bottom w:val="none" w:sz="0" w:space="0" w:color="auto"/>
        <w:right w:val="none" w:sz="0" w:space="0" w:color="auto"/>
      </w:divBdr>
    </w:div>
    <w:div w:id="1733961556">
      <w:bodyDiv w:val="1"/>
      <w:marLeft w:val="0"/>
      <w:marRight w:val="0"/>
      <w:marTop w:val="0"/>
      <w:marBottom w:val="0"/>
      <w:divBdr>
        <w:top w:val="none" w:sz="0" w:space="0" w:color="auto"/>
        <w:left w:val="none" w:sz="0" w:space="0" w:color="auto"/>
        <w:bottom w:val="none" w:sz="0" w:space="0" w:color="auto"/>
        <w:right w:val="none" w:sz="0" w:space="0" w:color="auto"/>
      </w:divBdr>
    </w:div>
    <w:div w:id="18138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EEB28B-22D8-A442-81A7-467B10E36C41}">
  <we:reference id="f4daa1ea-dc2f-4759-b416-f3e107ddb844" version="1.0.0.2" store="EXCatalog" storeType="EXCatalog"/>
  <we:alternateReferences/>
  <we:properties>
    <we:property name="documentId" value="&quot;31fca17d-f6cc-4968-b8f1-d778a736d33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B75F-085F-4AE1-AFA9-6705B181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49177</Words>
  <Characters>280311</Characters>
  <Application>Microsoft Office Word</Application>
  <DocSecurity>0</DocSecurity>
  <Lines>2335</Lines>
  <Paragraphs>657</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328831</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Microsoft Office User</cp:lastModifiedBy>
  <cp:revision>2</cp:revision>
  <cp:lastPrinted>2019-10-15T10:29:00Z</cp:lastPrinted>
  <dcterms:created xsi:type="dcterms:W3CDTF">2023-01-19T20:57:00Z</dcterms:created>
  <dcterms:modified xsi:type="dcterms:W3CDTF">2023-01-19T20:57:00Z</dcterms:modified>
</cp:coreProperties>
</file>