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F66C" w14:textId="77777777" w:rsidR="009830FE" w:rsidRPr="00450BBF" w:rsidRDefault="009830FE" w:rsidP="004B6B30">
      <w:pPr>
        <w:keepNext/>
        <w:keepLines/>
        <w:ind w:left="1690" w:right="1713"/>
        <w:rPr>
          <w:szCs w:val="22"/>
        </w:rPr>
      </w:pPr>
    </w:p>
    <w:p w14:paraId="5CBD838B" w14:textId="77777777" w:rsidR="009830FE" w:rsidRPr="00450BBF" w:rsidRDefault="009830FE" w:rsidP="004B6B30">
      <w:pPr>
        <w:keepNext/>
        <w:keepLines/>
        <w:ind w:left="1690" w:right="1713"/>
        <w:rPr>
          <w:szCs w:val="22"/>
        </w:rPr>
      </w:pPr>
      <w:bookmarkStart w:id="0" w:name="_Ref299661250"/>
      <w:bookmarkStart w:id="1" w:name="_Ref299663393"/>
      <w:bookmarkEnd w:id="0"/>
      <w:bookmarkEnd w:id="1"/>
    </w:p>
    <w:p w14:paraId="6D6C646E" w14:textId="77777777" w:rsidR="009830FE" w:rsidRPr="00450BBF" w:rsidRDefault="009830FE" w:rsidP="004B6B30">
      <w:pPr>
        <w:keepNext/>
        <w:keepLines/>
        <w:ind w:left="1690" w:right="1713"/>
        <w:rPr>
          <w:szCs w:val="22"/>
        </w:rPr>
      </w:pPr>
    </w:p>
    <w:p w14:paraId="7255B03E" w14:textId="77777777" w:rsidR="009830FE" w:rsidRPr="00B661FB" w:rsidRDefault="009830FE" w:rsidP="004B6B30">
      <w:pPr>
        <w:keepNext/>
        <w:keepLines/>
        <w:ind w:left="1690" w:right="1713"/>
        <w:rPr>
          <w:rFonts w:cs="Calibri"/>
          <w:sz w:val="26"/>
          <w:szCs w:val="26"/>
        </w:rPr>
      </w:pPr>
    </w:p>
    <w:p w14:paraId="5C572419" w14:textId="77777777" w:rsidR="009830FE" w:rsidRPr="00B661FB" w:rsidRDefault="00B661FB" w:rsidP="00B661FB">
      <w:pPr>
        <w:keepNext/>
        <w:keepLines/>
        <w:pBdr>
          <w:bottom w:val="single" w:sz="6" w:space="1" w:color="auto"/>
        </w:pBdr>
        <w:tabs>
          <w:tab w:val="right" w:pos="7358"/>
        </w:tabs>
        <w:ind w:left="1690" w:right="1713"/>
        <w:rPr>
          <w:rFonts w:cs="Calibri"/>
          <w:sz w:val="26"/>
          <w:szCs w:val="26"/>
        </w:rPr>
      </w:pPr>
      <w:r w:rsidRPr="00B661FB">
        <w:rPr>
          <w:rFonts w:cs="Calibri"/>
          <w:sz w:val="26"/>
          <w:szCs w:val="26"/>
        </w:rPr>
        <w:t>Dated</w:t>
      </w:r>
      <w:r w:rsidRPr="00B661FB">
        <w:rPr>
          <w:rFonts w:cs="Calibri"/>
          <w:sz w:val="26"/>
          <w:szCs w:val="26"/>
        </w:rPr>
        <w:tab/>
        <w:t>20</w:t>
      </w:r>
      <w:r w:rsidR="00AF6341" w:rsidRPr="00B661FB">
        <w:rPr>
          <w:rFonts w:cs="Calibri"/>
          <w:sz w:val="26"/>
          <w:szCs w:val="26"/>
        </w:rPr>
        <w:t xml:space="preserve"> </w:t>
      </w:r>
      <w:r w:rsidRPr="00B661FB">
        <w:rPr>
          <w:rFonts w:cs="Calibri"/>
          <w:sz w:val="26"/>
          <w:szCs w:val="26"/>
        </w:rPr>
        <w:t>[*]</w:t>
      </w:r>
    </w:p>
    <w:p w14:paraId="1610AA60" w14:textId="77777777" w:rsidR="009830FE" w:rsidRPr="00B661FB" w:rsidRDefault="009830FE" w:rsidP="004B6B30">
      <w:pPr>
        <w:keepNext/>
        <w:keepLines/>
        <w:ind w:left="1690" w:right="1713"/>
        <w:rPr>
          <w:rFonts w:cs="Calibri"/>
          <w:sz w:val="26"/>
          <w:szCs w:val="26"/>
        </w:rPr>
      </w:pPr>
    </w:p>
    <w:p w14:paraId="1864EFCE" w14:textId="77777777" w:rsidR="009830FE" w:rsidRPr="00B661FB" w:rsidRDefault="009830FE" w:rsidP="004B6B30">
      <w:pPr>
        <w:keepNext/>
        <w:keepLines/>
        <w:ind w:left="1690" w:right="1713"/>
        <w:rPr>
          <w:rFonts w:cs="Calibri"/>
          <w:sz w:val="26"/>
          <w:szCs w:val="26"/>
        </w:rPr>
      </w:pPr>
    </w:p>
    <w:p w14:paraId="73507DE3" w14:textId="77777777" w:rsidR="009830FE" w:rsidRPr="00B661FB" w:rsidRDefault="009830FE" w:rsidP="004B6B30">
      <w:pPr>
        <w:keepNext/>
        <w:keepLines/>
        <w:suppressAutoHyphens/>
        <w:ind w:left="1701" w:right="1701"/>
        <w:rPr>
          <w:rFonts w:cs="Calibri"/>
          <w:spacing w:val="-2"/>
          <w:sz w:val="26"/>
          <w:szCs w:val="26"/>
        </w:rPr>
      </w:pPr>
    </w:p>
    <w:p w14:paraId="71FA5550" w14:textId="77777777" w:rsidR="009830FE" w:rsidRPr="00B661FB" w:rsidRDefault="009830FE" w:rsidP="004B6B30">
      <w:pPr>
        <w:keepNext/>
        <w:keepLines/>
        <w:suppressAutoHyphens/>
        <w:ind w:left="1701" w:right="1701"/>
        <w:rPr>
          <w:rFonts w:cs="Calibri"/>
          <w:spacing w:val="-2"/>
          <w:sz w:val="26"/>
          <w:szCs w:val="26"/>
        </w:rPr>
      </w:pPr>
    </w:p>
    <w:p w14:paraId="2BA7D4FA" w14:textId="77777777" w:rsidR="009830FE" w:rsidRPr="00B661FB" w:rsidRDefault="009830FE">
      <w:pPr>
        <w:keepNext/>
        <w:keepLines/>
        <w:numPr>
          <w:ilvl w:val="0"/>
          <w:numId w:val="32"/>
        </w:numPr>
        <w:suppressAutoHyphens/>
        <w:ind w:right="1701"/>
        <w:jc w:val="center"/>
        <w:rPr>
          <w:rFonts w:cs="Calibri"/>
          <w:b/>
          <w:bCs/>
          <w:i/>
          <w:iCs/>
          <w:spacing w:val="-2"/>
          <w:sz w:val="26"/>
          <w:szCs w:val="26"/>
        </w:rPr>
      </w:pPr>
      <w:r w:rsidRPr="00B661FB">
        <w:rPr>
          <w:rFonts w:cs="Calibri"/>
          <w:b/>
          <w:bCs/>
          <w:i/>
          <w:iCs/>
          <w:sz w:val="26"/>
          <w:szCs w:val="26"/>
        </w:rPr>
        <w:t>[</w:t>
      </w:r>
      <w:r w:rsidR="004A507C" w:rsidRPr="00B661FB">
        <w:rPr>
          <w:rFonts w:cs="Calibri"/>
          <w:b/>
          <w:bCs/>
          <w:i/>
          <w:iCs/>
          <w:sz w:val="26"/>
          <w:szCs w:val="26"/>
        </w:rPr>
        <w:t>LANDLORD</w:t>
      </w:r>
      <w:r w:rsidRPr="00B661FB">
        <w:rPr>
          <w:rFonts w:cs="Calibri"/>
          <w:b/>
          <w:bCs/>
          <w:i/>
          <w:iCs/>
          <w:sz w:val="26"/>
          <w:szCs w:val="26"/>
        </w:rPr>
        <w:t>]</w:t>
      </w:r>
    </w:p>
    <w:p w14:paraId="60A2387C" w14:textId="77777777" w:rsidR="009830FE" w:rsidRPr="00B661FB" w:rsidRDefault="009830FE" w:rsidP="004B6B30">
      <w:pPr>
        <w:keepNext/>
        <w:keepLines/>
        <w:suppressAutoHyphens/>
        <w:ind w:left="1701" w:right="1701"/>
        <w:rPr>
          <w:rFonts w:cs="Calibri"/>
          <w:spacing w:val="-2"/>
          <w:sz w:val="26"/>
          <w:szCs w:val="26"/>
        </w:rPr>
      </w:pPr>
    </w:p>
    <w:p w14:paraId="4A5DD9B1" w14:textId="77777777" w:rsidR="009830FE" w:rsidRPr="00B661FB" w:rsidRDefault="009830FE" w:rsidP="004B6B30">
      <w:pPr>
        <w:keepNext/>
        <w:keepLines/>
        <w:suppressAutoHyphens/>
        <w:ind w:left="1701" w:right="1701"/>
        <w:rPr>
          <w:rFonts w:cs="Calibri"/>
          <w:spacing w:val="-2"/>
          <w:sz w:val="26"/>
          <w:szCs w:val="26"/>
        </w:rPr>
      </w:pPr>
    </w:p>
    <w:p w14:paraId="0D7543AE" w14:textId="77777777" w:rsidR="009830FE" w:rsidRPr="00B661FB" w:rsidRDefault="009830FE" w:rsidP="004B6B30">
      <w:pPr>
        <w:keepNext/>
        <w:keepLines/>
        <w:suppressAutoHyphens/>
        <w:ind w:left="1701" w:right="1701"/>
        <w:jc w:val="center"/>
        <w:rPr>
          <w:rFonts w:cs="Calibri"/>
          <w:spacing w:val="-2"/>
          <w:sz w:val="26"/>
          <w:szCs w:val="26"/>
        </w:rPr>
      </w:pPr>
      <w:r w:rsidRPr="00B661FB">
        <w:rPr>
          <w:rFonts w:cs="Calibri"/>
          <w:spacing w:val="-2"/>
          <w:sz w:val="26"/>
          <w:szCs w:val="26"/>
        </w:rPr>
        <w:t>to</w:t>
      </w:r>
    </w:p>
    <w:p w14:paraId="66B21EA9" w14:textId="77777777" w:rsidR="009830FE" w:rsidRPr="00B661FB" w:rsidRDefault="009830FE" w:rsidP="004B6B30">
      <w:pPr>
        <w:keepNext/>
        <w:keepLines/>
        <w:suppressAutoHyphens/>
        <w:ind w:left="1701" w:right="1701"/>
        <w:rPr>
          <w:rFonts w:cs="Calibri"/>
          <w:spacing w:val="-2"/>
          <w:sz w:val="26"/>
          <w:szCs w:val="26"/>
        </w:rPr>
      </w:pPr>
    </w:p>
    <w:p w14:paraId="5A4F18ED" w14:textId="77777777" w:rsidR="009830FE" w:rsidRPr="00B661FB" w:rsidRDefault="009830FE" w:rsidP="004B6B30">
      <w:pPr>
        <w:keepNext/>
        <w:keepLines/>
        <w:suppressAutoHyphens/>
        <w:ind w:left="1701" w:right="1701"/>
        <w:rPr>
          <w:rFonts w:cs="Calibri"/>
          <w:spacing w:val="-2"/>
          <w:sz w:val="26"/>
          <w:szCs w:val="26"/>
        </w:rPr>
      </w:pPr>
    </w:p>
    <w:p w14:paraId="277C2CA4" w14:textId="77777777" w:rsidR="009830FE" w:rsidRPr="00B661FB" w:rsidRDefault="009830FE">
      <w:pPr>
        <w:keepNext/>
        <w:keepLines/>
        <w:numPr>
          <w:ilvl w:val="0"/>
          <w:numId w:val="32"/>
        </w:numPr>
        <w:suppressAutoHyphens/>
        <w:ind w:right="1701"/>
        <w:jc w:val="center"/>
        <w:rPr>
          <w:rFonts w:cs="Calibri"/>
          <w:b/>
          <w:bCs/>
          <w:i/>
          <w:iCs/>
          <w:spacing w:val="-2"/>
          <w:sz w:val="26"/>
          <w:szCs w:val="26"/>
        </w:rPr>
      </w:pPr>
      <w:r w:rsidRPr="00B661FB">
        <w:rPr>
          <w:rFonts w:cs="Calibri"/>
          <w:b/>
          <w:bCs/>
          <w:i/>
          <w:iCs/>
          <w:spacing w:val="-2"/>
          <w:sz w:val="26"/>
          <w:szCs w:val="26"/>
        </w:rPr>
        <w:t>[</w:t>
      </w:r>
      <w:r w:rsidR="004A507C" w:rsidRPr="00B661FB">
        <w:rPr>
          <w:rFonts w:cs="Calibri"/>
          <w:b/>
          <w:bCs/>
          <w:i/>
          <w:iCs/>
          <w:sz w:val="26"/>
          <w:szCs w:val="26"/>
        </w:rPr>
        <w:t>TENANT</w:t>
      </w:r>
      <w:r w:rsidRPr="00B661FB">
        <w:rPr>
          <w:rFonts w:cs="Calibri"/>
          <w:b/>
          <w:bCs/>
          <w:i/>
          <w:iCs/>
          <w:spacing w:val="-2"/>
          <w:sz w:val="26"/>
          <w:szCs w:val="26"/>
        </w:rPr>
        <w:t>]</w:t>
      </w:r>
    </w:p>
    <w:p w14:paraId="61C962AC" w14:textId="77777777" w:rsidR="009830FE" w:rsidRPr="00B661FB" w:rsidRDefault="009830FE" w:rsidP="004B6B30">
      <w:pPr>
        <w:keepNext/>
        <w:keepLines/>
        <w:suppressAutoHyphens/>
        <w:ind w:left="1701" w:right="1701"/>
        <w:jc w:val="center"/>
        <w:rPr>
          <w:rFonts w:cs="Calibri"/>
          <w:spacing w:val="-2"/>
          <w:sz w:val="26"/>
          <w:szCs w:val="26"/>
        </w:rPr>
      </w:pPr>
    </w:p>
    <w:p w14:paraId="05DB4B30" w14:textId="77777777" w:rsidR="009830FE" w:rsidRPr="00B661FB" w:rsidRDefault="009830FE" w:rsidP="004B6B30">
      <w:pPr>
        <w:keepNext/>
        <w:keepLines/>
        <w:suppressAutoHyphens/>
        <w:ind w:left="1701" w:right="1701"/>
        <w:jc w:val="center"/>
        <w:rPr>
          <w:rFonts w:cs="Calibri"/>
          <w:spacing w:val="-2"/>
          <w:sz w:val="26"/>
          <w:szCs w:val="26"/>
        </w:rPr>
      </w:pPr>
    </w:p>
    <w:p w14:paraId="48E016BA" w14:textId="77777777" w:rsidR="009830FE" w:rsidRPr="00B661FB" w:rsidRDefault="009830FE" w:rsidP="001639FC">
      <w:pPr>
        <w:keepNext/>
        <w:keepLines/>
        <w:ind w:right="1713"/>
        <w:rPr>
          <w:rFonts w:cs="Calibri"/>
          <w:sz w:val="26"/>
          <w:szCs w:val="26"/>
        </w:rPr>
      </w:pPr>
    </w:p>
    <w:p w14:paraId="57D4B071" w14:textId="77777777" w:rsidR="009830FE" w:rsidRPr="00B661FB" w:rsidRDefault="009830FE" w:rsidP="004B6B30">
      <w:pPr>
        <w:keepNext/>
        <w:keepLines/>
        <w:pBdr>
          <w:bottom w:val="single" w:sz="6" w:space="1" w:color="auto"/>
        </w:pBdr>
        <w:ind w:left="1690" w:right="1713"/>
        <w:rPr>
          <w:rFonts w:cs="Calibri"/>
          <w:sz w:val="26"/>
          <w:szCs w:val="26"/>
        </w:rPr>
      </w:pPr>
    </w:p>
    <w:p w14:paraId="1581B4D9" w14:textId="7C6E300D" w:rsidR="00B661FB" w:rsidRDefault="00ED5C39" w:rsidP="00B661FB">
      <w:pPr>
        <w:pStyle w:val="CoverDocumentTitle"/>
      </w:pPr>
      <w:r>
        <w:t>GREEN HEAT NETWORK FUND</w:t>
      </w:r>
    </w:p>
    <w:p w14:paraId="2C039B7C" w14:textId="77777777" w:rsidR="009830FE" w:rsidRPr="00B661FB" w:rsidRDefault="009830FE" w:rsidP="004B6B30">
      <w:pPr>
        <w:keepNext/>
        <w:keepLines/>
        <w:ind w:left="1690" w:right="1712"/>
        <w:jc w:val="center"/>
        <w:rPr>
          <w:rFonts w:cs="Calibri"/>
          <w:sz w:val="26"/>
          <w:szCs w:val="26"/>
        </w:rPr>
      </w:pPr>
    </w:p>
    <w:p w14:paraId="2170B5CC" w14:textId="77777777" w:rsidR="009830FE" w:rsidRPr="00B661FB" w:rsidRDefault="00B661FB" w:rsidP="004B6B30">
      <w:pPr>
        <w:keepNext/>
        <w:keepLines/>
        <w:pBdr>
          <w:bottom w:val="single" w:sz="6" w:space="1" w:color="auto"/>
        </w:pBdr>
        <w:ind w:left="1690" w:right="1713"/>
        <w:jc w:val="center"/>
        <w:rPr>
          <w:rFonts w:cs="Calibri"/>
          <w:b/>
          <w:bCs/>
          <w:sz w:val="26"/>
          <w:szCs w:val="26"/>
        </w:rPr>
      </w:pPr>
      <w:r w:rsidRPr="00B661FB">
        <w:rPr>
          <w:rFonts w:cs="Calibri"/>
          <w:b/>
          <w:bCs/>
          <w:sz w:val="26"/>
          <w:szCs w:val="26"/>
        </w:rPr>
        <w:t xml:space="preserve">DRAFT: ENERGY CENTRE PLANT ROOM LEASE </w:t>
      </w:r>
    </w:p>
    <w:p w14:paraId="7BFB0D1A" w14:textId="77777777" w:rsidR="004B6B30" w:rsidRPr="00B661FB" w:rsidRDefault="004B6B30" w:rsidP="004B6B30">
      <w:pPr>
        <w:keepNext/>
        <w:keepLines/>
        <w:pBdr>
          <w:bottom w:val="single" w:sz="6" w:space="1" w:color="auto"/>
        </w:pBdr>
        <w:ind w:left="1690" w:right="1713"/>
        <w:rPr>
          <w:rFonts w:cs="Calibri"/>
          <w:sz w:val="26"/>
          <w:szCs w:val="26"/>
        </w:rPr>
      </w:pPr>
    </w:p>
    <w:p w14:paraId="69328EE9" w14:textId="77777777" w:rsidR="009830FE" w:rsidRPr="00B661FB" w:rsidRDefault="009830FE" w:rsidP="004B6B30">
      <w:pPr>
        <w:keepNext/>
        <w:keepLines/>
        <w:ind w:left="1690" w:right="1713"/>
        <w:rPr>
          <w:rFonts w:cs="Calibri"/>
          <w:sz w:val="26"/>
          <w:szCs w:val="26"/>
        </w:rPr>
      </w:pPr>
    </w:p>
    <w:p w14:paraId="53A17336" w14:textId="77777777" w:rsidR="00456D3A" w:rsidRDefault="00456D3A" w:rsidP="00B661FB">
      <w:pPr>
        <w:pStyle w:val="zFSNarrative"/>
        <w:ind w:left="142"/>
        <w:jc w:val="left"/>
        <w:rPr>
          <w:rFonts w:cs="Calibri"/>
          <w:i/>
          <w:iCs/>
          <w:szCs w:val="22"/>
        </w:rPr>
      </w:pPr>
    </w:p>
    <w:p w14:paraId="73CDAE0A" w14:textId="77777777" w:rsidR="00456D3A" w:rsidRDefault="00456D3A" w:rsidP="00B661FB">
      <w:pPr>
        <w:pStyle w:val="zFSNarrative"/>
        <w:ind w:left="142"/>
        <w:jc w:val="left"/>
        <w:rPr>
          <w:rFonts w:cs="Calibri"/>
          <w:i/>
          <w:iCs/>
          <w:szCs w:val="22"/>
        </w:rPr>
      </w:pPr>
    </w:p>
    <w:p w14:paraId="349AA427" w14:textId="77777777" w:rsidR="00456D3A" w:rsidRDefault="00456D3A" w:rsidP="00B661FB">
      <w:pPr>
        <w:pStyle w:val="zFSNarrative"/>
        <w:ind w:left="142"/>
        <w:jc w:val="left"/>
        <w:rPr>
          <w:rFonts w:cs="Calibri"/>
          <w:i/>
          <w:iCs/>
          <w:szCs w:val="22"/>
        </w:rPr>
      </w:pPr>
    </w:p>
    <w:p w14:paraId="2B984303" w14:textId="77777777" w:rsidR="00456D3A" w:rsidRDefault="00456D3A" w:rsidP="00B661FB">
      <w:pPr>
        <w:pStyle w:val="zFSNarrative"/>
        <w:ind w:left="142"/>
        <w:jc w:val="left"/>
        <w:rPr>
          <w:rFonts w:cs="Calibri"/>
          <w:i/>
          <w:iCs/>
          <w:szCs w:val="22"/>
        </w:rPr>
      </w:pPr>
    </w:p>
    <w:p w14:paraId="0B4F9193" w14:textId="77777777" w:rsidR="00456D3A" w:rsidRDefault="00456D3A" w:rsidP="00B661FB">
      <w:pPr>
        <w:pStyle w:val="zFSNarrative"/>
        <w:ind w:left="142"/>
        <w:jc w:val="left"/>
        <w:rPr>
          <w:rFonts w:cs="Calibri"/>
          <w:i/>
          <w:iCs/>
          <w:szCs w:val="22"/>
        </w:rPr>
      </w:pPr>
    </w:p>
    <w:p w14:paraId="069072D2" w14:textId="77777777" w:rsidR="00456D3A" w:rsidRDefault="00456D3A" w:rsidP="00B661FB">
      <w:pPr>
        <w:pStyle w:val="zFSNarrative"/>
        <w:ind w:left="142"/>
        <w:jc w:val="left"/>
        <w:rPr>
          <w:rFonts w:cs="Calibri"/>
          <w:i/>
          <w:iCs/>
          <w:szCs w:val="22"/>
        </w:rPr>
      </w:pPr>
    </w:p>
    <w:p w14:paraId="6E91A187" w14:textId="77777777" w:rsidR="00456D3A" w:rsidRDefault="00456D3A" w:rsidP="00B661FB">
      <w:pPr>
        <w:pStyle w:val="zFSNarrative"/>
        <w:ind w:left="142"/>
        <w:jc w:val="left"/>
        <w:rPr>
          <w:rFonts w:cs="Calibri"/>
          <w:i/>
          <w:iCs/>
          <w:szCs w:val="22"/>
        </w:rPr>
      </w:pPr>
    </w:p>
    <w:p w14:paraId="63EE9D92" w14:textId="77777777" w:rsidR="00456D3A" w:rsidRDefault="00456D3A" w:rsidP="00B661FB">
      <w:pPr>
        <w:pStyle w:val="zFSNarrative"/>
        <w:ind w:left="142"/>
        <w:jc w:val="left"/>
        <w:rPr>
          <w:rFonts w:cs="Calibri"/>
          <w:i/>
          <w:iCs/>
          <w:szCs w:val="22"/>
        </w:rPr>
      </w:pPr>
    </w:p>
    <w:p w14:paraId="541FC8AC" w14:textId="12B5D52B" w:rsidR="00B661FB" w:rsidRDefault="009F3B21" w:rsidP="00B661FB">
      <w:pPr>
        <w:pStyle w:val="zFSNarrative"/>
        <w:ind w:left="142"/>
        <w:jc w:val="left"/>
        <w:rPr>
          <w:rFonts w:cs="Calibri"/>
          <w:i/>
          <w:iCs/>
          <w:szCs w:val="22"/>
        </w:rPr>
      </w:pPr>
      <w:r w:rsidRPr="00FC3A2A">
        <w:rPr>
          <w:noProof/>
        </w:rPr>
        <w:drawing>
          <wp:inline distT="0" distB="0" distL="0" distR="0" wp14:anchorId="64BF8AE4" wp14:editId="38EB0DFC">
            <wp:extent cx="5760085" cy="563848"/>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563848"/>
                    </a:xfrm>
                    <a:prstGeom prst="rect">
                      <a:avLst/>
                    </a:prstGeom>
                    <a:noFill/>
                    <a:ln>
                      <a:noFill/>
                    </a:ln>
                  </pic:spPr>
                </pic:pic>
              </a:graphicData>
            </a:graphic>
          </wp:inline>
        </w:drawing>
      </w:r>
    </w:p>
    <w:p w14:paraId="62625822" w14:textId="77777777" w:rsidR="00456D3A" w:rsidRDefault="00456D3A" w:rsidP="00B661FB">
      <w:pPr>
        <w:pStyle w:val="zFSNarrative"/>
        <w:ind w:left="142"/>
        <w:jc w:val="left"/>
        <w:rPr>
          <w:rFonts w:cs="Calibri"/>
          <w:i/>
          <w:iCs/>
          <w:szCs w:val="22"/>
        </w:rPr>
      </w:pPr>
    </w:p>
    <w:p w14:paraId="71DBEE89" w14:textId="77777777" w:rsidR="00456D3A" w:rsidRDefault="00456D3A" w:rsidP="00B661FB">
      <w:pPr>
        <w:pStyle w:val="zFSNarrative"/>
        <w:ind w:left="142"/>
        <w:jc w:val="left"/>
        <w:rPr>
          <w:rFonts w:cs="Calibri"/>
          <w:i/>
          <w:iCs/>
          <w:szCs w:val="22"/>
        </w:rPr>
      </w:pPr>
    </w:p>
    <w:p w14:paraId="1D5AE3F9" w14:textId="77777777" w:rsidR="00456D3A" w:rsidRDefault="00456D3A" w:rsidP="00B661FB">
      <w:pPr>
        <w:pStyle w:val="zFSNarrative"/>
        <w:ind w:left="142"/>
        <w:jc w:val="left"/>
        <w:rPr>
          <w:rFonts w:cs="Calibri"/>
          <w:i/>
          <w:iCs/>
          <w:szCs w:val="22"/>
        </w:rPr>
      </w:pPr>
    </w:p>
    <w:p w14:paraId="42E89801" w14:textId="77777777" w:rsidR="00726D17" w:rsidRPr="006C3F47" w:rsidRDefault="00726D17" w:rsidP="00A40292">
      <w:pPr>
        <w:pStyle w:val="DocumentSubhead"/>
        <w:numPr>
          <w:ilvl w:val="0"/>
          <w:numId w:val="0"/>
        </w:numPr>
        <w:ind w:left="1"/>
      </w:pPr>
      <w:r w:rsidRPr="006C3F47">
        <w:t>Version Control</w:t>
      </w:r>
    </w:p>
    <w:p w14:paraId="701C4251" w14:textId="77777777" w:rsidR="00726D17" w:rsidRPr="006C3F47" w:rsidRDefault="00726D17" w:rsidP="00477314">
      <w:pPr>
        <w:pStyle w:val="Heading2"/>
        <w:numPr>
          <w:ilvl w:val="0"/>
          <w:numId w:val="0"/>
        </w:numPr>
        <w:ind w:left="852"/>
      </w:pP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817"/>
        <w:gridCol w:w="1830"/>
        <w:gridCol w:w="1822"/>
        <w:gridCol w:w="1884"/>
      </w:tblGrid>
      <w:tr w:rsidR="00484AC5" w:rsidRPr="009C5B9D" w14:paraId="7953C5B7" w14:textId="77777777" w:rsidTr="009057AF">
        <w:tc>
          <w:tcPr>
            <w:tcW w:w="1817" w:type="dxa"/>
            <w:shd w:val="clear" w:color="auto" w:fill="auto"/>
          </w:tcPr>
          <w:p w14:paraId="0729031B" w14:textId="77777777" w:rsidR="00484AC5" w:rsidRPr="009C5B9D" w:rsidRDefault="00484AC5" w:rsidP="0084785A">
            <w:pPr>
              <w:pStyle w:val="BodyText"/>
              <w:rPr>
                <w:rFonts w:cs="Calibri"/>
                <w:b/>
                <w:bCs/>
                <w:szCs w:val="22"/>
              </w:rPr>
            </w:pPr>
            <w:r w:rsidRPr="009C5B9D">
              <w:rPr>
                <w:rFonts w:cs="Calibri"/>
                <w:b/>
                <w:bCs/>
                <w:szCs w:val="22"/>
              </w:rPr>
              <w:t>Version number</w:t>
            </w:r>
          </w:p>
        </w:tc>
        <w:tc>
          <w:tcPr>
            <w:tcW w:w="1830" w:type="dxa"/>
            <w:shd w:val="clear" w:color="auto" w:fill="auto"/>
          </w:tcPr>
          <w:p w14:paraId="4B68E904" w14:textId="77777777" w:rsidR="00484AC5" w:rsidRPr="009C5B9D" w:rsidRDefault="00484AC5" w:rsidP="0084785A">
            <w:pPr>
              <w:pStyle w:val="BodyText"/>
              <w:rPr>
                <w:rFonts w:cs="Calibri"/>
                <w:b/>
                <w:bCs/>
                <w:szCs w:val="22"/>
              </w:rPr>
            </w:pPr>
            <w:r w:rsidRPr="009C5B9D">
              <w:rPr>
                <w:rFonts w:cs="Calibri"/>
                <w:b/>
                <w:bCs/>
                <w:szCs w:val="22"/>
              </w:rPr>
              <w:t>Date of issue</w:t>
            </w:r>
          </w:p>
        </w:tc>
        <w:tc>
          <w:tcPr>
            <w:tcW w:w="1822" w:type="dxa"/>
            <w:shd w:val="clear" w:color="auto" w:fill="auto"/>
          </w:tcPr>
          <w:p w14:paraId="12C01FDD" w14:textId="77777777" w:rsidR="00484AC5" w:rsidRPr="009C5B9D" w:rsidRDefault="00484AC5" w:rsidP="0084785A">
            <w:pPr>
              <w:pStyle w:val="BodyText"/>
              <w:rPr>
                <w:rFonts w:cs="Calibri"/>
                <w:b/>
                <w:bCs/>
                <w:szCs w:val="22"/>
              </w:rPr>
            </w:pPr>
            <w:r w:rsidRPr="009C5B9D">
              <w:rPr>
                <w:rFonts w:cs="Calibri"/>
                <w:b/>
                <w:bCs/>
                <w:szCs w:val="22"/>
              </w:rPr>
              <w:t>Author</w:t>
            </w:r>
          </w:p>
        </w:tc>
        <w:tc>
          <w:tcPr>
            <w:tcW w:w="1884" w:type="dxa"/>
            <w:shd w:val="clear" w:color="auto" w:fill="auto"/>
          </w:tcPr>
          <w:p w14:paraId="6F9319DA" w14:textId="77777777" w:rsidR="00484AC5" w:rsidRPr="009C5B9D" w:rsidRDefault="00484AC5" w:rsidP="0084785A">
            <w:pPr>
              <w:pStyle w:val="BodyText"/>
              <w:rPr>
                <w:rFonts w:cs="Calibri"/>
                <w:b/>
                <w:bCs/>
                <w:szCs w:val="22"/>
              </w:rPr>
            </w:pPr>
            <w:r w:rsidRPr="009C5B9D">
              <w:rPr>
                <w:rFonts w:cs="Calibri"/>
                <w:b/>
                <w:bCs/>
                <w:szCs w:val="22"/>
              </w:rPr>
              <w:t>Comment</w:t>
            </w:r>
          </w:p>
        </w:tc>
      </w:tr>
      <w:tr w:rsidR="00484AC5" w:rsidRPr="00726D17" w14:paraId="016E88BD" w14:textId="77777777" w:rsidTr="009057AF">
        <w:tc>
          <w:tcPr>
            <w:tcW w:w="1817" w:type="dxa"/>
            <w:shd w:val="clear" w:color="auto" w:fill="auto"/>
          </w:tcPr>
          <w:p w14:paraId="1DD4F1B2" w14:textId="77777777" w:rsidR="00484AC5" w:rsidRPr="00726D17" w:rsidRDefault="00484AC5" w:rsidP="0084785A">
            <w:pPr>
              <w:pStyle w:val="BodyText"/>
              <w:rPr>
                <w:rFonts w:cs="Calibri"/>
                <w:szCs w:val="22"/>
              </w:rPr>
            </w:pPr>
            <w:r w:rsidRPr="00726D17">
              <w:rPr>
                <w:rFonts w:cs="Calibri"/>
                <w:szCs w:val="22"/>
              </w:rPr>
              <w:t>1.0</w:t>
            </w:r>
          </w:p>
        </w:tc>
        <w:tc>
          <w:tcPr>
            <w:tcW w:w="1830" w:type="dxa"/>
            <w:shd w:val="clear" w:color="auto" w:fill="auto"/>
          </w:tcPr>
          <w:p w14:paraId="0D490904" w14:textId="77777777" w:rsidR="00484AC5" w:rsidRPr="00726D17" w:rsidRDefault="00484AC5" w:rsidP="0084785A">
            <w:pPr>
              <w:pStyle w:val="BodyText"/>
              <w:rPr>
                <w:rFonts w:cs="Calibri"/>
                <w:szCs w:val="22"/>
              </w:rPr>
            </w:pPr>
            <w:r w:rsidRPr="00726D17">
              <w:rPr>
                <w:rFonts w:cs="Calibri"/>
                <w:szCs w:val="22"/>
              </w:rPr>
              <w:t>31 March 2019</w:t>
            </w:r>
          </w:p>
        </w:tc>
        <w:tc>
          <w:tcPr>
            <w:tcW w:w="1822" w:type="dxa"/>
            <w:shd w:val="clear" w:color="auto" w:fill="auto"/>
          </w:tcPr>
          <w:p w14:paraId="45EB9FA4" w14:textId="77777777" w:rsidR="00484AC5" w:rsidRPr="00726D17" w:rsidRDefault="00484AC5" w:rsidP="0084785A">
            <w:pPr>
              <w:pStyle w:val="BodyText"/>
              <w:rPr>
                <w:rFonts w:cs="Calibri"/>
                <w:szCs w:val="22"/>
              </w:rPr>
            </w:pPr>
            <w:r w:rsidRPr="00726D17">
              <w:rPr>
                <w:rFonts w:cs="Calibri"/>
                <w:szCs w:val="22"/>
              </w:rPr>
              <w:t>Lux Nova Partners</w:t>
            </w:r>
          </w:p>
        </w:tc>
        <w:tc>
          <w:tcPr>
            <w:tcW w:w="1884" w:type="dxa"/>
            <w:shd w:val="clear" w:color="auto" w:fill="auto"/>
          </w:tcPr>
          <w:p w14:paraId="7B583176" w14:textId="77777777" w:rsidR="00484AC5" w:rsidRPr="00726D17" w:rsidRDefault="00484AC5" w:rsidP="0084785A">
            <w:pPr>
              <w:pStyle w:val="BodyText"/>
              <w:rPr>
                <w:rFonts w:cs="Calibri"/>
                <w:szCs w:val="22"/>
              </w:rPr>
            </w:pPr>
            <w:r w:rsidRPr="00726D17">
              <w:rPr>
                <w:rFonts w:cs="Calibri"/>
                <w:szCs w:val="22"/>
              </w:rPr>
              <w:t xml:space="preserve">Initial/internal draft </w:t>
            </w:r>
          </w:p>
        </w:tc>
      </w:tr>
      <w:tr w:rsidR="00484AC5" w:rsidRPr="00726D17" w14:paraId="24BA2303" w14:textId="77777777" w:rsidTr="009057AF">
        <w:tc>
          <w:tcPr>
            <w:tcW w:w="1817" w:type="dxa"/>
            <w:shd w:val="clear" w:color="auto" w:fill="auto"/>
          </w:tcPr>
          <w:p w14:paraId="08805A5C" w14:textId="77777777" w:rsidR="00484AC5" w:rsidRPr="00726D17" w:rsidRDefault="00484AC5" w:rsidP="0084785A">
            <w:pPr>
              <w:pStyle w:val="BodyText"/>
              <w:rPr>
                <w:rFonts w:cs="Calibri"/>
                <w:szCs w:val="22"/>
              </w:rPr>
            </w:pPr>
            <w:r w:rsidRPr="00726D17">
              <w:rPr>
                <w:rFonts w:cs="Calibri"/>
                <w:szCs w:val="22"/>
              </w:rPr>
              <w:t>2.0</w:t>
            </w:r>
          </w:p>
        </w:tc>
        <w:tc>
          <w:tcPr>
            <w:tcW w:w="1830" w:type="dxa"/>
            <w:shd w:val="clear" w:color="auto" w:fill="auto"/>
          </w:tcPr>
          <w:p w14:paraId="3F172888" w14:textId="77777777" w:rsidR="00484AC5" w:rsidRPr="00726D17" w:rsidRDefault="00484AC5" w:rsidP="0084785A">
            <w:pPr>
              <w:pStyle w:val="BodyText"/>
              <w:rPr>
                <w:rFonts w:cs="Calibri"/>
                <w:szCs w:val="22"/>
              </w:rPr>
            </w:pPr>
            <w:r w:rsidRPr="00726D17">
              <w:rPr>
                <w:rFonts w:cs="Calibri"/>
                <w:szCs w:val="22"/>
              </w:rPr>
              <w:t>31 July 2019</w:t>
            </w:r>
          </w:p>
        </w:tc>
        <w:tc>
          <w:tcPr>
            <w:tcW w:w="1822" w:type="dxa"/>
            <w:shd w:val="clear" w:color="auto" w:fill="auto"/>
          </w:tcPr>
          <w:p w14:paraId="767AB5B8" w14:textId="77777777" w:rsidR="00484AC5" w:rsidRPr="00726D17" w:rsidRDefault="00484AC5" w:rsidP="0084785A">
            <w:pPr>
              <w:pStyle w:val="BodyText"/>
              <w:rPr>
                <w:rFonts w:cs="Calibri"/>
                <w:szCs w:val="22"/>
              </w:rPr>
            </w:pPr>
            <w:r w:rsidRPr="00726D17">
              <w:rPr>
                <w:rFonts w:cs="Calibri"/>
                <w:szCs w:val="22"/>
              </w:rPr>
              <w:t>Lux Nova Partners</w:t>
            </w:r>
          </w:p>
        </w:tc>
        <w:tc>
          <w:tcPr>
            <w:tcW w:w="1884" w:type="dxa"/>
            <w:shd w:val="clear" w:color="auto" w:fill="auto"/>
          </w:tcPr>
          <w:p w14:paraId="5C9A40F0" w14:textId="77777777" w:rsidR="00484AC5" w:rsidRPr="00726D17" w:rsidRDefault="00484AC5" w:rsidP="0084785A">
            <w:pPr>
              <w:pStyle w:val="BodyText"/>
              <w:rPr>
                <w:rFonts w:cs="Calibri"/>
                <w:szCs w:val="22"/>
              </w:rPr>
            </w:pPr>
            <w:r w:rsidRPr="00726D17">
              <w:rPr>
                <w:rFonts w:cs="Calibri"/>
                <w:szCs w:val="22"/>
              </w:rPr>
              <w:t xml:space="preserve">Draft issued for </w:t>
            </w:r>
            <w:r>
              <w:rPr>
                <w:rFonts w:cs="Calibri"/>
                <w:szCs w:val="22"/>
              </w:rPr>
              <w:t>focused</w:t>
            </w:r>
            <w:r w:rsidRPr="00726D17">
              <w:rPr>
                <w:rFonts w:cs="Calibri"/>
                <w:szCs w:val="22"/>
              </w:rPr>
              <w:t xml:space="preserve"> consultation</w:t>
            </w:r>
          </w:p>
        </w:tc>
      </w:tr>
      <w:tr w:rsidR="00484AC5" w:rsidRPr="00726D17" w14:paraId="3BBF9608" w14:textId="77777777" w:rsidTr="009057AF">
        <w:tc>
          <w:tcPr>
            <w:tcW w:w="1817" w:type="dxa"/>
            <w:shd w:val="clear" w:color="auto" w:fill="auto"/>
          </w:tcPr>
          <w:p w14:paraId="13DDEC2E" w14:textId="77777777" w:rsidR="00484AC5" w:rsidRPr="00726D17" w:rsidRDefault="00484AC5" w:rsidP="0084785A">
            <w:pPr>
              <w:pStyle w:val="BodyText"/>
              <w:rPr>
                <w:rFonts w:cs="Calibri"/>
                <w:szCs w:val="22"/>
              </w:rPr>
            </w:pPr>
            <w:r>
              <w:rPr>
                <w:rFonts w:cs="Calibri"/>
                <w:szCs w:val="22"/>
              </w:rPr>
              <w:t>3.0</w:t>
            </w:r>
          </w:p>
        </w:tc>
        <w:tc>
          <w:tcPr>
            <w:tcW w:w="1830" w:type="dxa"/>
            <w:shd w:val="clear" w:color="auto" w:fill="auto"/>
          </w:tcPr>
          <w:p w14:paraId="43BA5C21" w14:textId="77777777" w:rsidR="00484AC5" w:rsidRPr="00726D17" w:rsidRDefault="00484AC5" w:rsidP="0084785A">
            <w:pPr>
              <w:pStyle w:val="BodyText"/>
              <w:rPr>
                <w:rFonts w:cs="Calibri"/>
                <w:szCs w:val="22"/>
              </w:rPr>
            </w:pPr>
            <w:r>
              <w:rPr>
                <w:rFonts w:cs="Calibri"/>
                <w:szCs w:val="22"/>
              </w:rPr>
              <w:t>16 October 2019</w:t>
            </w:r>
          </w:p>
        </w:tc>
        <w:tc>
          <w:tcPr>
            <w:tcW w:w="1822" w:type="dxa"/>
            <w:shd w:val="clear" w:color="auto" w:fill="auto"/>
          </w:tcPr>
          <w:p w14:paraId="5F6D3966" w14:textId="77777777" w:rsidR="00484AC5" w:rsidRPr="00726D17" w:rsidRDefault="00484AC5" w:rsidP="0084785A">
            <w:pPr>
              <w:pStyle w:val="BodyText"/>
              <w:rPr>
                <w:rFonts w:cs="Calibri"/>
                <w:szCs w:val="22"/>
              </w:rPr>
            </w:pPr>
            <w:r>
              <w:rPr>
                <w:rFonts w:cs="Calibri"/>
                <w:szCs w:val="22"/>
              </w:rPr>
              <w:t>Lux Nova Partners</w:t>
            </w:r>
          </w:p>
        </w:tc>
        <w:tc>
          <w:tcPr>
            <w:tcW w:w="1884" w:type="dxa"/>
            <w:shd w:val="clear" w:color="auto" w:fill="auto"/>
          </w:tcPr>
          <w:p w14:paraId="7C3FEEF8" w14:textId="77777777" w:rsidR="00484AC5" w:rsidRPr="00726D17" w:rsidRDefault="00484AC5" w:rsidP="0084785A">
            <w:pPr>
              <w:pStyle w:val="BodyText"/>
              <w:rPr>
                <w:rFonts w:cs="Calibri"/>
                <w:szCs w:val="22"/>
              </w:rPr>
            </w:pPr>
            <w:r>
              <w:rPr>
                <w:rFonts w:cs="Calibri"/>
                <w:szCs w:val="22"/>
              </w:rPr>
              <w:t>Marked up after responses to consultation meeting on 19 September 2019</w:t>
            </w:r>
          </w:p>
        </w:tc>
      </w:tr>
      <w:tr w:rsidR="00484AC5" w:rsidRPr="00726D17" w14:paraId="75AB0BEB" w14:textId="77777777" w:rsidTr="009057AF">
        <w:tc>
          <w:tcPr>
            <w:tcW w:w="1817" w:type="dxa"/>
            <w:shd w:val="clear" w:color="auto" w:fill="auto"/>
          </w:tcPr>
          <w:p w14:paraId="3FEB8726" w14:textId="77777777" w:rsidR="00484AC5" w:rsidRDefault="00484AC5" w:rsidP="0084785A">
            <w:pPr>
              <w:pStyle w:val="BodyText"/>
              <w:rPr>
                <w:rFonts w:cs="Calibri"/>
                <w:szCs w:val="22"/>
              </w:rPr>
            </w:pPr>
            <w:r>
              <w:rPr>
                <w:rFonts w:cs="Calibri"/>
                <w:szCs w:val="22"/>
              </w:rPr>
              <w:t>4.0</w:t>
            </w:r>
          </w:p>
        </w:tc>
        <w:tc>
          <w:tcPr>
            <w:tcW w:w="1830" w:type="dxa"/>
            <w:shd w:val="clear" w:color="auto" w:fill="auto"/>
          </w:tcPr>
          <w:p w14:paraId="49AC9944" w14:textId="77777777" w:rsidR="00484AC5" w:rsidRDefault="00484AC5" w:rsidP="0084785A">
            <w:pPr>
              <w:pStyle w:val="BodyText"/>
              <w:rPr>
                <w:rFonts w:cs="Calibri"/>
                <w:szCs w:val="22"/>
              </w:rPr>
            </w:pPr>
            <w:r>
              <w:rPr>
                <w:rFonts w:cs="Calibri"/>
                <w:szCs w:val="22"/>
              </w:rPr>
              <w:t>13 December</w:t>
            </w:r>
            <w:r w:rsidR="00E54946">
              <w:rPr>
                <w:rFonts w:cs="Calibri"/>
                <w:szCs w:val="22"/>
              </w:rPr>
              <w:t xml:space="preserve"> 2019</w:t>
            </w:r>
          </w:p>
        </w:tc>
        <w:tc>
          <w:tcPr>
            <w:tcW w:w="1822" w:type="dxa"/>
            <w:shd w:val="clear" w:color="auto" w:fill="auto"/>
          </w:tcPr>
          <w:p w14:paraId="7D80A515" w14:textId="77777777" w:rsidR="00484AC5" w:rsidRDefault="00484AC5" w:rsidP="0084785A">
            <w:pPr>
              <w:pStyle w:val="BodyText"/>
              <w:rPr>
                <w:rFonts w:cs="Calibri"/>
                <w:szCs w:val="22"/>
              </w:rPr>
            </w:pPr>
            <w:r>
              <w:rPr>
                <w:rFonts w:cs="Calibri"/>
                <w:szCs w:val="22"/>
              </w:rPr>
              <w:t>Lux Nova Partners</w:t>
            </w:r>
          </w:p>
        </w:tc>
        <w:tc>
          <w:tcPr>
            <w:tcW w:w="1884" w:type="dxa"/>
            <w:shd w:val="clear" w:color="auto" w:fill="auto"/>
          </w:tcPr>
          <w:p w14:paraId="4B4A1F99" w14:textId="77777777" w:rsidR="00484AC5" w:rsidRDefault="00484AC5" w:rsidP="0084785A">
            <w:pPr>
              <w:pStyle w:val="BodyText"/>
              <w:rPr>
                <w:rFonts w:cs="Calibri"/>
                <w:szCs w:val="22"/>
              </w:rPr>
            </w:pPr>
            <w:r>
              <w:rPr>
                <w:rFonts w:cs="Calibri"/>
                <w:szCs w:val="22"/>
              </w:rPr>
              <w:t>Marked up after responses to wider consultation which closed on 17 November 2019</w:t>
            </w:r>
          </w:p>
        </w:tc>
      </w:tr>
      <w:tr w:rsidR="00E82096" w:rsidRPr="00726D17" w14:paraId="185F8544" w14:textId="77777777" w:rsidTr="009057AF">
        <w:tc>
          <w:tcPr>
            <w:tcW w:w="1817" w:type="dxa"/>
            <w:shd w:val="clear" w:color="auto" w:fill="auto"/>
          </w:tcPr>
          <w:p w14:paraId="3DF52052" w14:textId="77777777" w:rsidR="00E82096" w:rsidRDefault="00E82096" w:rsidP="0084785A">
            <w:pPr>
              <w:pStyle w:val="BodyText"/>
              <w:rPr>
                <w:rFonts w:cs="Calibri"/>
                <w:szCs w:val="22"/>
              </w:rPr>
            </w:pPr>
            <w:r>
              <w:rPr>
                <w:rFonts w:cs="Calibri"/>
                <w:szCs w:val="22"/>
              </w:rPr>
              <w:t>5.0</w:t>
            </w:r>
          </w:p>
        </w:tc>
        <w:tc>
          <w:tcPr>
            <w:tcW w:w="1830" w:type="dxa"/>
            <w:shd w:val="clear" w:color="auto" w:fill="auto"/>
          </w:tcPr>
          <w:p w14:paraId="7FE5BDA1" w14:textId="77777777" w:rsidR="00E82096" w:rsidRDefault="00E82096" w:rsidP="0084785A">
            <w:pPr>
              <w:pStyle w:val="BodyText"/>
              <w:rPr>
                <w:rFonts w:cs="Calibri"/>
                <w:szCs w:val="22"/>
              </w:rPr>
            </w:pPr>
            <w:r>
              <w:rPr>
                <w:rFonts w:cs="Calibri"/>
                <w:szCs w:val="22"/>
              </w:rPr>
              <w:t>15 January 2020</w:t>
            </w:r>
          </w:p>
        </w:tc>
        <w:tc>
          <w:tcPr>
            <w:tcW w:w="1822" w:type="dxa"/>
            <w:shd w:val="clear" w:color="auto" w:fill="auto"/>
          </w:tcPr>
          <w:p w14:paraId="2BA8D382" w14:textId="77777777" w:rsidR="00E82096" w:rsidRDefault="00E82096" w:rsidP="0084785A">
            <w:pPr>
              <w:pStyle w:val="BodyText"/>
              <w:rPr>
                <w:rFonts w:cs="Calibri"/>
                <w:szCs w:val="22"/>
              </w:rPr>
            </w:pPr>
            <w:r>
              <w:rPr>
                <w:rFonts w:cs="Calibri"/>
                <w:szCs w:val="22"/>
              </w:rPr>
              <w:t>Lux Nova Partners</w:t>
            </w:r>
          </w:p>
        </w:tc>
        <w:tc>
          <w:tcPr>
            <w:tcW w:w="1884" w:type="dxa"/>
            <w:shd w:val="clear" w:color="auto" w:fill="auto"/>
          </w:tcPr>
          <w:p w14:paraId="06C6EC2F" w14:textId="453CCE55" w:rsidR="009F3B21" w:rsidRDefault="00E82096" w:rsidP="0084785A">
            <w:pPr>
              <w:pStyle w:val="BodyText"/>
              <w:rPr>
                <w:rFonts w:cs="Calibri"/>
                <w:szCs w:val="22"/>
              </w:rPr>
            </w:pPr>
            <w:r>
              <w:rPr>
                <w:rFonts w:cs="Calibri"/>
                <w:szCs w:val="22"/>
              </w:rPr>
              <w:t>No further comments from BEIS.</w:t>
            </w:r>
          </w:p>
        </w:tc>
      </w:tr>
      <w:tr w:rsidR="009F3B21" w:rsidRPr="00726D17" w14:paraId="3F246233" w14:textId="77777777" w:rsidTr="009057AF">
        <w:tc>
          <w:tcPr>
            <w:tcW w:w="1817" w:type="dxa"/>
            <w:shd w:val="clear" w:color="auto" w:fill="auto"/>
          </w:tcPr>
          <w:p w14:paraId="78050877" w14:textId="1FBB77BB" w:rsidR="009F3B21" w:rsidRDefault="009F3B21" w:rsidP="0084785A">
            <w:pPr>
              <w:pStyle w:val="BodyText"/>
              <w:rPr>
                <w:rFonts w:cs="Calibri"/>
                <w:szCs w:val="22"/>
              </w:rPr>
            </w:pPr>
            <w:r>
              <w:rPr>
                <w:rFonts w:cs="Calibri"/>
                <w:szCs w:val="22"/>
              </w:rPr>
              <w:t>6.0</w:t>
            </w:r>
          </w:p>
        </w:tc>
        <w:tc>
          <w:tcPr>
            <w:tcW w:w="1830" w:type="dxa"/>
            <w:shd w:val="clear" w:color="auto" w:fill="auto"/>
          </w:tcPr>
          <w:p w14:paraId="7422AA06" w14:textId="2D2A3E90" w:rsidR="009F3B21" w:rsidRDefault="00E0226F" w:rsidP="0084785A">
            <w:pPr>
              <w:pStyle w:val="BodyText"/>
              <w:rPr>
                <w:rFonts w:cs="Calibri"/>
                <w:szCs w:val="22"/>
              </w:rPr>
            </w:pPr>
            <w:r>
              <w:rPr>
                <w:rFonts w:cs="Calibri"/>
                <w:szCs w:val="22"/>
              </w:rPr>
              <w:t>2</w:t>
            </w:r>
            <w:r w:rsidR="004A4EAA">
              <w:rPr>
                <w:rFonts w:cs="Calibri"/>
                <w:szCs w:val="22"/>
              </w:rPr>
              <w:t>9</w:t>
            </w:r>
            <w:r w:rsidR="009F3B21">
              <w:rPr>
                <w:rFonts w:cs="Calibri"/>
                <w:szCs w:val="22"/>
              </w:rPr>
              <w:t xml:space="preserve"> </w:t>
            </w:r>
            <w:r w:rsidR="004A4EAA">
              <w:rPr>
                <w:rFonts w:cs="Calibri"/>
                <w:szCs w:val="22"/>
              </w:rPr>
              <w:t>Nov</w:t>
            </w:r>
            <w:r>
              <w:rPr>
                <w:rFonts w:cs="Calibri"/>
                <w:szCs w:val="22"/>
              </w:rPr>
              <w:t xml:space="preserve">ember </w:t>
            </w:r>
            <w:r w:rsidR="009F3B21">
              <w:rPr>
                <w:rFonts w:cs="Calibri"/>
                <w:szCs w:val="22"/>
              </w:rPr>
              <w:t>2022</w:t>
            </w:r>
          </w:p>
        </w:tc>
        <w:tc>
          <w:tcPr>
            <w:tcW w:w="1822" w:type="dxa"/>
            <w:shd w:val="clear" w:color="auto" w:fill="auto"/>
          </w:tcPr>
          <w:p w14:paraId="70E19E7D" w14:textId="62E19AEF" w:rsidR="009F3B21" w:rsidRDefault="009F3B21" w:rsidP="0084785A">
            <w:pPr>
              <w:pStyle w:val="BodyText"/>
              <w:rPr>
                <w:rFonts w:cs="Calibri"/>
                <w:szCs w:val="22"/>
              </w:rPr>
            </w:pPr>
            <w:r>
              <w:rPr>
                <w:rFonts w:cs="Calibri"/>
                <w:szCs w:val="22"/>
              </w:rPr>
              <w:t>Lux Nova Partners</w:t>
            </w:r>
          </w:p>
        </w:tc>
        <w:tc>
          <w:tcPr>
            <w:tcW w:w="1884" w:type="dxa"/>
            <w:shd w:val="clear" w:color="auto" w:fill="auto"/>
          </w:tcPr>
          <w:p w14:paraId="1A8A1A6C" w14:textId="3833B05C" w:rsidR="009F3B21" w:rsidRDefault="009F3B21" w:rsidP="0084785A">
            <w:pPr>
              <w:pStyle w:val="BodyText"/>
              <w:rPr>
                <w:rFonts w:cs="Calibri"/>
                <w:szCs w:val="22"/>
              </w:rPr>
            </w:pPr>
            <w:r>
              <w:rPr>
                <w:rFonts w:cs="Calibri"/>
                <w:szCs w:val="22"/>
              </w:rPr>
              <w:t>Updating statutory references</w:t>
            </w:r>
            <w:r w:rsidR="00E0226F">
              <w:rPr>
                <w:szCs w:val="22"/>
              </w:rPr>
              <w:t>, drafting tidy ups</w:t>
            </w:r>
          </w:p>
        </w:tc>
      </w:tr>
    </w:tbl>
    <w:p w14:paraId="23885267" w14:textId="77777777" w:rsidR="00726D17" w:rsidRDefault="00726D17" w:rsidP="00456D3A">
      <w:pPr>
        <w:keepNext/>
        <w:keepLines/>
        <w:ind w:left="426" w:right="1713"/>
        <w:rPr>
          <w:szCs w:val="22"/>
        </w:rPr>
      </w:pPr>
    </w:p>
    <w:p w14:paraId="3FCE04F2" w14:textId="77777777" w:rsidR="00726D17" w:rsidRDefault="00726D17" w:rsidP="00456D3A">
      <w:pPr>
        <w:keepNext/>
        <w:keepLines/>
        <w:ind w:left="426" w:right="1713"/>
        <w:rPr>
          <w:szCs w:val="22"/>
        </w:rPr>
      </w:pPr>
    </w:p>
    <w:p w14:paraId="5DA09559" w14:textId="77777777" w:rsidR="00726D17" w:rsidRDefault="00726D17" w:rsidP="00456D3A">
      <w:pPr>
        <w:keepNext/>
        <w:keepLines/>
        <w:ind w:left="426" w:right="1713"/>
        <w:rPr>
          <w:szCs w:val="22"/>
        </w:rPr>
      </w:pPr>
      <w:r>
        <w:rPr>
          <w:szCs w:val="22"/>
        </w:rPr>
        <w:br w:type="page"/>
      </w:r>
    </w:p>
    <w:p w14:paraId="748E6493" w14:textId="77777777" w:rsidR="00726D17" w:rsidRDefault="00726D17" w:rsidP="00AF6341">
      <w:pPr>
        <w:keepNext/>
        <w:keepLines/>
        <w:ind w:right="1713"/>
        <w:rPr>
          <w:b/>
          <w:bCs/>
          <w:i/>
          <w:iCs/>
          <w:szCs w:val="22"/>
        </w:rPr>
      </w:pPr>
      <w:r>
        <w:rPr>
          <w:b/>
          <w:bCs/>
          <w:i/>
          <w:iCs/>
          <w:szCs w:val="22"/>
        </w:rPr>
        <w:lastRenderedPageBreak/>
        <w:t>GUIDANCE NOTE</w:t>
      </w:r>
    </w:p>
    <w:p w14:paraId="15B5552A" w14:textId="77777777" w:rsidR="00726D17" w:rsidRDefault="00726D17" w:rsidP="00AF6341">
      <w:pPr>
        <w:keepNext/>
        <w:keepLines/>
        <w:ind w:right="1713"/>
        <w:rPr>
          <w:b/>
          <w:bCs/>
          <w:i/>
          <w:iCs/>
          <w:szCs w:val="22"/>
        </w:rPr>
      </w:pPr>
    </w:p>
    <w:p w14:paraId="6890E62D" w14:textId="77777777" w:rsidR="00AF6341" w:rsidRPr="00C4177B" w:rsidRDefault="00AF6341" w:rsidP="00475A8D">
      <w:pPr>
        <w:pStyle w:val="zFSNarrative"/>
        <w:jc w:val="both"/>
        <w:rPr>
          <w:rFonts w:cs="Calibri"/>
          <w:i/>
          <w:iCs/>
          <w:szCs w:val="22"/>
        </w:rPr>
      </w:pPr>
      <w:r w:rsidRPr="00C4177B">
        <w:rPr>
          <w:rFonts w:cs="Calibri"/>
          <w:i/>
          <w:iCs/>
          <w:szCs w:val="22"/>
        </w:rPr>
        <w:t xml:space="preserve">This </w:t>
      </w:r>
      <w:r>
        <w:rPr>
          <w:rFonts w:cs="Calibri"/>
          <w:i/>
          <w:iCs/>
          <w:szCs w:val="22"/>
        </w:rPr>
        <w:t>Energy Centre Lease</w:t>
      </w:r>
      <w:r w:rsidRPr="00C4177B">
        <w:rPr>
          <w:rFonts w:cs="Calibri"/>
          <w:i/>
          <w:iCs/>
          <w:szCs w:val="22"/>
        </w:rPr>
        <w:t xml:space="preserve"> is </w:t>
      </w:r>
      <w:r w:rsidRPr="00C4177B">
        <w:rPr>
          <w:rFonts w:cs="Calibri"/>
          <w:i/>
          <w:iCs/>
          <w:szCs w:val="22"/>
          <w:u w:val="single"/>
        </w:rPr>
        <w:t>not</w:t>
      </w:r>
      <w:r w:rsidRPr="00C4177B">
        <w:rPr>
          <w:rFonts w:cs="Calibri"/>
          <w:i/>
          <w:iCs/>
          <w:szCs w:val="22"/>
        </w:rPr>
        <w:t xml:space="preserve"> necessarily relevant to every district heating scheme. </w:t>
      </w:r>
    </w:p>
    <w:p w14:paraId="19DB35D9" w14:textId="77777777" w:rsidR="00AF6341" w:rsidRDefault="00AF6341" w:rsidP="00475A8D">
      <w:pPr>
        <w:pStyle w:val="zFSNarrative"/>
        <w:jc w:val="both"/>
        <w:rPr>
          <w:rFonts w:cs="Calibri"/>
          <w:i/>
          <w:iCs/>
          <w:szCs w:val="22"/>
        </w:rPr>
      </w:pPr>
      <w:r>
        <w:rPr>
          <w:rFonts w:cs="Calibri"/>
          <w:i/>
          <w:iCs/>
          <w:szCs w:val="22"/>
        </w:rPr>
        <w:t xml:space="preserve">However, it is intended for use where the owner of a district heating scheme is not also the owner of the land within which an Energy Centre is to be located. Consequently, the owner of the Energy Centre plant needs to obtain rights from the relevant land owner.  In some instances, this may be by way of the grant of a lease. This is particularly common in concession type arrangements, but also elsewhere. </w:t>
      </w:r>
    </w:p>
    <w:p w14:paraId="09AD9615" w14:textId="77777777" w:rsidR="00AF6341" w:rsidRPr="00C4177B" w:rsidRDefault="003B0BA1" w:rsidP="00475A8D">
      <w:pPr>
        <w:pStyle w:val="zFSNarrative"/>
        <w:jc w:val="both"/>
        <w:rPr>
          <w:rFonts w:cs="Calibri"/>
          <w:i/>
          <w:iCs/>
          <w:szCs w:val="22"/>
        </w:rPr>
      </w:pPr>
      <w:r>
        <w:rPr>
          <w:noProof/>
        </w:rPr>
        <w:drawing>
          <wp:anchor distT="0" distB="0" distL="114300" distR="114300" simplePos="0" relativeHeight="251658752" behindDoc="0" locked="0" layoutInCell="1" allowOverlap="1" wp14:anchorId="0DEB8660" wp14:editId="1F8EC0FB">
            <wp:simplePos x="0" y="0"/>
            <wp:positionH relativeFrom="column">
              <wp:posOffset>1118870</wp:posOffset>
            </wp:positionH>
            <wp:positionV relativeFrom="paragraph">
              <wp:posOffset>521970</wp:posOffset>
            </wp:positionV>
            <wp:extent cx="3516630" cy="2258695"/>
            <wp:effectExtent l="0" t="0" r="0" b="0"/>
            <wp:wrapTopAndBottom/>
            <wp:docPr id="4"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6630" cy="225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6341" w:rsidRPr="00C4177B">
        <w:rPr>
          <w:rFonts w:cs="Calibri"/>
          <w:i/>
          <w:iCs/>
          <w:szCs w:val="22"/>
        </w:rPr>
        <w:t xml:space="preserve">How this </w:t>
      </w:r>
      <w:r w:rsidR="00AF6341">
        <w:rPr>
          <w:rFonts w:cs="Calibri"/>
          <w:i/>
          <w:iCs/>
          <w:szCs w:val="22"/>
        </w:rPr>
        <w:t>Energy Centre Lease</w:t>
      </w:r>
      <w:r w:rsidR="00AF6341" w:rsidRPr="00C4177B">
        <w:rPr>
          <w:rFonts w:cs="Calibri"/>
          <w:i/>
          <w:iCs/>
          <w:szCs w:val="22"/>
        </w:rPr>
        <w:t xml:space="preserve"> might fit into a project structuring is illustrated in the following diagram:</w:t>
      </w:r>
    </w:p>
    <w:p w14:paraId="63636BB5" w14:textId="77777777" w:rsidR="00AF6341" w:rsidRDefault="00AF6341" w:rsidP="00AF6341">
      <w:pPr>
        <w:pStyle w:val="zFSNarrative"/>
        <w:jc w:val="left"/>
        <w:rPr>
          <w:rFonts w:cs="Calibri"/>
          <w:i/>
          <w:iCs/>
          <w:szCs w:val="22"/>
        </w:rPr>
      </w:pPr>
    </w:p>
    <w:p w14:paraId="7827F4EA" w14:textId="77777777" w:rsidR="00AF6341" w:rsidRDefault="00AF6341" w:rsidP="00AF6341">
      <w:pPr>
        <w:keepNext/>
        <w:keepLines/>
        <w:ind w:right="1713"/>
        <w:rPr>
          <w:b/>
          <w:bCs/>
          <w:i/>
          <w:iCs/>
          <w:szCs w:val="22"/>
        </w:rPr>
      </w:pPr>
    </w:p>
    <w:p w14:paraId="2FEBA002" w14:textId="77777777" w:rsidR="00456D3A" w:rsidRDefault="00456D3A" w:rsidP="00475A8D">
      <w:pPr>
        <w:pStyle w:val="zFSNarrative"/>
        <w:jc w:val="both"/>
        <w:rPr>
          <w:rFonts w:cs="Calibri"/>
          <w:i/>
          <w:iCs/>
          <w:szCs w:val="22"/>
        </w:rPr>
      </w:pPr>
      <w:r>
        <w:rPr>
          <w:rFonts w:cs="Calibri"/>
          <w:i/>
          <w:iCs/>
          <w:szCs w:val="22"/>
        </w:rPr>
        <w:t xml:space="preserve">This </w:t>
      </w:r>
      <w:r w:rsidR="00AF6341">
        <w:rPr>
          <w:rFonts w:cs="Calibri"/>
          <w:i/>
          <w:iCs/>
          <w:szCs w:val="22"/>
        </w:rPr>
        <w:t xml:space="preserve">Energy Centre </w:t>
      </w:r>
      <w:r>
        <w:rPr>
          <w:rFonts w:cs="Calibri"/>
          <w:i/>
          <w:iCs/>
          <w:szCs w:val="22"/>
        </w:rPr>
        <w:t xml:space="preserve">Lease </w:t>
      </w:r>
      <w:r w:rsidR="00AF6341">
        <w:rPr>
          <w:rFonts w:cs="Calibri"/>
          <w:i/>
          <w:iCs/>
          <w:szCs w:val="22"/>
        </w:rPr>
        <w:t>has been drafted</w:t>
      </w:r>
      <w:r>
        <w:rPr>
          <w:rFonts w:cs="Calibri"/>
          <w:i/>
          <w:iCs/>
          <w:szCs w:val="22"/>
        </w:rPr>
        <w:t xml:space="preserve"> primarily for use in a Concession type structure, where a Developer or Local Authority lets a Concession to an ESC</w:t>
      </w:r>
      <w:r w:rsidR="00836B71">
        <w:rPr>
          <w:rFonts w:cs="Calibri"/>
          <w:i/>
          <w:iCs/>
          <w:szCs w:val="22"/>
        </w:rPr>
        <w:t>o</w:t>
      </w:r>
      <w:r>
        <w:rPr>
          <w:rFonts w:cs="Calibri"/>
          <w:i/>
          <w:iCs/>
          <w:szCs w:val="22"/>
        </w:rPr>
        <w:t xml:space="preserve"> to deliver a district heating solution and requires occupation of a structure to house the energy generating plant and equipment. </w:t>
      </w:r>
      <w:r w:rsidR="00AF6341">
        <w:rPr>
          <w:rFonts w:cs="Calibri"/>
          <w:i/>
          <w:iCs/>
          <w:szCs w:val="22"/>
        </w:rPr>
        <w:t xml:space="preserve">With that in mind, </w:t>
      </w:r>
      <w:r>
        <w:rPr>
          <w:rFonts w:cs="Calibri"/>
          <w:i/>
          <w:iCs/>
          <w:szCs w:val="22"/>
        </w:rPr>
        <w:t xml:space="preserve">that the drafting assumes that the </w:t>
      </w:r>
      <w:r w:rsidR="00AF6341">
        <w:rPr>
          <w:rFonts w:cs="Calibri"/>
          <w:i/>
          <w:iCs/>
          <w:szCs w:val="22"/>
        </w:rPr>
        <w:t xml:space="preserve">Energy Centre </w:t>
      </w:r>
      <w:r>
        <w:rPr>
          <w:rFonts w:cs="Calibri"/>
          <w:i/>
          <w:iCs/>
          <w:szCs w:val="22"/>
        </w:rPr>
        <w:t xml:space="preserve">Lease will be </w:t>
      </w:r>
      <w:r w:rsidR="00AF6341">
        <w:rPr>
          <w:rFonts w:cs="Calibri"/>
          <w:i/>
          <w:iCs/>
          <w:szCs w:val="22"/>
        </w:rPr>
        <w:t>tied to</w:t>
      </w:r>
      <w:r>
        <w:rPr>
          <w:rFonts w:cs="Calibri"/>
          <w:i/>
          <w:iCs/>
          <w:szCs w:val="22"/>
        </w:rPr>
        <w:t xml:space="preserve"> the Concession Agreement and will be co-terminous. </w:t>
      </w:r>
      <w:r w:rsidR="00AF6341">
        <w:rPr>
          <w:rFonts w:cs="Calibri"/>
          <w:i/>
          <w:iCs/>
          <w:szCs w:val="22"/>
        </w:rPr>
        <w:t>As such, t</w:t>
      </w:r>
      <w:r>
        <w:rPr>
          <w:rFonts w:cs="Calibri"/>
          <w:i/>
          <w:iCs/>
          <w:szCs w:val="22"/>
        </w:rPr>
        <w:t>he</w:t>
      </w:r>
      <w:r w:rsidR="00AF6341">
        <w:rPr>
          <w:rFonts w:cs="Calibri"/>
          <w:i/>
          <w:iCs/>
          <w:szCs w:val="22"/>
        </w:rPr>
        <w:t xml:space="preserve"> Energy Centre</w:t>
      </w:r>
      <w:r>
        <w:rPr>
          <w:rFonts w:cs="Calibri"/>
          <w:i/>
          <w:iCs/>
          <w:szCs w:val="22"/>
        </w:rPr>
        <w:t xml:space="preserve"> Lease </w:t>
      </w:r>
      <w:r w:rsidR="00AF6341">
        <w:rPr>
          <w:rFonts w:cs="Calibri"/>
          <w:i/>
          <w:iCs/>
          <w:szCs w:val="22"/>
        </w:rPr>
        <w:t>can,</w:t>
      </w:r>
      <w:r>
        <w:rPr>
          <w:rFonts w:cs="Calibri"/>
          <w:i/>
          <w:iCs/>
          <w:szCs w:val="22"/>
        </w:rPr>
        <w:t xml:space="preserve"> therefore</w:t>
      </w:r>
      <w:r w:rsidR="00AF6341">
        <w:rPr>
          <w:rFonts w:cs="Calibri"/>
          <w:i/>
          <w:iCs/>
          <w:szCs w:val="22"/>
        </w:rPr>
        <w:t>,</w:t>
      </w:r>
      <w:r>
        <w:rPr>
          <w:rFonts w:cs="Calibri"/>
          <w:i/>
          <w:iCs/>
          <w:szCs w:val="22"/>
        </w:rPr>
        <w:t xml:space="preserve"> </w:t>
      </w:r>
      <w:r w:rsidR="00AF6341">
        <w:rPr>
          <w:rFonts w:cs="Calibri"/>
          <w:i/>
          <w:iCs/>
          <w:szCs w:val="22"/>
        </w:rPr>
        <w:t xml:space="preserve">be </w:t>
      </w:r>
      <w:r>
        <w:rPr>
          <w:rFonts w:cs="Calibri"/>
          <w:i/>
          <w:iCs/>
          <w:szCs w:val="22"/>
        </w:rPr>
        <w:t>“light touch</w:t>
      </w:r>
      <w:r w:rsidR="00AF6341">
        <w:rPr>
          <w:rFonts w:cs="Calibri"/>
          <w:i/>
          <w:iCs/>
          <w:szCs w:val="22"/>
        </w:rPr>
        <w:t>.</w:t>
      </w:r>
      <w:r>
        <w:rPr>
          <w:rFonts w:cs="Calibri"/>
          <w:i/>
          <w:iCs/>
          <w:szCs w:val="22"/>
        </w:rPr>
        <w:t xml:space="preserve">” </w:t>
      </w:r>
      <w:r w:rsidR="00AF6341">
        <w:rPr>
          <w:rFonts w:cs="Calibri"/>
          <w:i/>
          <w:iCs/>
          <w:szCs w:val="22"/>
        </w:rPr>
        <w:t xml:space="preserve">Many key provisions </w:t>
      </w:r>
      <w:r>
        <w:rPr>
          <w:rFonts w:cs="Calibri"/>
          <w:i/>
          <w:iCs/>
          <w:szCs w:val="22"/>
        </w:rPr>
        <w:t>have not been included as</w:t>
      </w:r>
      <w:r w:rsidR="00AF6341">
        <w:rPr>
          <w:rFonts w:cs="Calibri"/>
          <w:i/>
          <w:iCs/>
          <w:szCs w:val="22"/>
        </w:rPr>
        <w:t xml:space="preserve"> they</w:t>
      </w:r>
      <w:r>
        <w:rPr>
          <w:rFonts w:cs="Calibri"/>
          <w:i/>
          <w:iCs/>
          <w:szCs w:val="22"/>
        </w:rPr>
        <w:t xml:space="preserve"> are covered under the Concession (for example, standard termination rights, provisions relating to obtaining authorisations, the manner in which works are carried out, claims between the parties, etc). </w:t>
      </w:r>
    </w:p>
    <w:p w14:paraId="5421A337" w14:textId="568D3062" w:rsidR="00456D3A" w:rsidRPr="00456D3A" w:rsidRDefault="001C511B" w:rsidP="00475A8D">
      <w:pPr>
        <w:pStyle w:val="zFSNarrative"/>
        <w:jc w:val="both"/>
        <w:rPr>
          <w:rFonts w:cs="Calibri"/>
          <w:i/>
          <w:iCs/>
          <w:szCs w:val="22"/>
        </w:rPr>
      </w:pPr>
      <w:r>
        <w:rPr>
          <w:rFonts w:cs="Calibri"/>
          <w:i/>
          <w:iCs/>
          <w:szCs w:val="22"/>
        </w:rPr>
        <w:t>Appropri</w:t>
      </w:r>
      <w:r w:rsidR="00836B71">
        <w:rPr>
          <w:rFonts w:cs="Calibri"/>
          <w:i/>
          <w:iCs/>
          <w:szCs w:val="22"/>
        </w:rPr>
        <w:t>a</w:t>
      </w:r>
      <w:r>
        <w:rPr>
          <w:rFonts w:cs="Calibri"/>
          <w:i/>
          <w:iCs/>
          <w:szCs w:val="22"/>
        </w:rPr>
        <w:t xml:space="preserve">te tailoring will be required </w:t>
      </w:r>
      <w:r w:rsidR="0049263C">
        <w:rPr>
          <w:rFonts w:cs="Calibri"/>
          <w:i/>
          <w:iCs/>
          <w:szCs w:val="22"/>
        </w:rPr>
        <w:t>if there</w:t>
      </w:r>
      <w:r>
        <w:rPr>
          <w:rFonts w:cs="Calibri"/>
          <w:i/>
          <w:iCs/>
          <w:szCs w:val="22"/>
        </w:rPr>
        <w:t xml:space="preserve"> </w:t>
      </w:r>
      <w:r w:rsidR="0049263C">
        <w:rPr>
          <w:rFonts w:cs="Calibri"/>
          <w:i/>
          <w:iCs/>
          <w:szCs w:val="22"/>
        </w:rPr>
        <w:t>are</w:t>
      </w:r>
      <w:r>
        <w:rPr>
          <w:rFonts w:cs="Calibri"/>
          <w:i/>
          <w:iCs/>
          <w:szCs w:val="22"/>
        </w:rPr>
        <w:t xml:space="preserve"> any requirements </w:t>
      </w:r>
      <w:r w:rsidR="00AF6341">
        <w:rPr>
          <w:rFonts w:cs="Calibri"/>
          <w:i/>
          <w:iCs/>
          <w:szCs w:val="22"/>
        </w:rPr>
        <w:t xml:space="preserve">arising in the freehold or a headlease that need </w:t>
      </w:r>
      <w:r w:rsidR="0049263C">
        <w:rPr>
          <w:rFonts w:cs="Calibri"/>
          <w:i/>
          <w:iCs/>
          <w:szCs w:val="22"/>
        </w:rPr>
        <w:t xml:space="preserve">to be </w:t>
      </w:r>
      <w:r>
        <w:rPr>
          <w:rFonts w:cs="Calibri"/>
          <w:i/>
          <w:iCs/>
          <w:szCs w:val="22"/>
        </w:rPr>
        <w:t xml:space="preserve">flowed down </w:t>
      </w:r>
      <w:r w:rsidR="0049263C">
        <w:rPr>
          <w:rFonts w:cs="Calibri"/>
          <w:i/>
          <w:iCs/>
          <w:szCs w:val="22"/>
        </w:rPr>
        <w:t xml:space="preserve">to </w:t>
      </w:r>
      <w:r w:rsidR="00AF6341">
        <w:rPr>
          <w:rFonts w:cs="Calibri"/>
          <w:i/>
          <w:iCs/>
          <w:szCs w:val="22"/>
        </w:rPr>
        <w:t xml:space="preserve">ESCo in </w:t>
      </w:r>
      <w:r w:rsidR="0049263C">
        <w:rPr>
          <w:rFonts w:cs="Calibri"/>
          <w:i/>
          <w:iCs/>
          <w:szCs w:val="22"/>
        </w:rPr>
        <w:t>this</w:t>
      </w:r>
      <w:r w:rsidR="00AF6341">
        <w:rPr>
          <w:rFonts w:cs="Calibri"/>
          <w:i/>
          <w:iCs/>
          <w:szCs w:val="22"/>
        </w:rPr>
        <w:t xml:space="preserve"> Energy Centre</w:t>
      </w:r>
      <w:r w:rsidR="0049263C">
        <w:rPr>
          <w:rFonts w:cs="Calibri"/>
          <w:i/>
          <w:iCs/>
          <w:szCs w:val="22"/>
        </w:rPr>
        <w:t xml:space="preserve"> Lease. </w:t>
      </w:r>
      <w:r w:rsidR="00456D3A">
        <w:rPr>
          <w:rFonts w:cs="Calibri"/>
          <w:i/>
          <w:iCs/>
          <w:szCs w:val="22"/>
        </w:rPr>
        <w:t>With appropriate amendments</w:t>
      </w:r>
      <w:r w:rsidR="00AF6341">
        <w:rPr>
          <w:rFonts w:cs="Calibri"/>
          <w:i/>
          <w:iCs/>
          <w:szCs w:val="22"/>
        </w:rPr>
        <w:t>,</w:t>
      </w:r>
      <w:r w:rsidR="00456D3A">
        <w:rPr>
          <w:rFonts w:cs="Calibri"/>
          <w:i/>
          <w:iCs/>
          <w:szCs w:val="22"/>
        </w:rPr>
        <w:t xml:space="preserve"> this</w:t>
      </w:r>
      <w:r w:rsidR="00AF6341">
        <w:rPr>
          <w:rFonts w:cs="Calibri"/>
          <w:i/>
          <w:iCs/>
          <w:szCs w:val="22"/>
        </w:rPr>
        <w:t xml:space="preserve"> Energy Centre</w:t>
      </w:r>
      <w:r w:rsidR="00456D3A">
        <w:rPr>
          <w:rFonts w:cs="Calibri"/>
          <w:i/>
          <w:iCs/>
          <w:szCs w:val="22"/>
        </w:rPr>
        <w:t xml:space="preserve"> Lease could also  be used for the letting to an entity providing long term operation and maintenance services in relation to a district heating network, which requires exclusive access to </w:t>
      </w:r>
      <w:r w:rsidR="002A5F48">
        <w:rPr>
          <w:rFonts w:cs="Calibri"/>
          <w:i/>
          <w:iCs/>
          <w:szCs w:val="22"/>
        </w:rPr>
        <w:t xml:space="preserve">a </w:t>
      </w:r>
      <w:r w:rsidR="00456D3A">
        <w:rPr>
          <w:rFonts w:cs="Calibri"/>
          <w:i/>
          <w:iCs/>
          <w:szCs w:val="22"/>
        </w:rPr>
        <w:t>building housing the energy generating plant and equipment.</w:t>
      </w:r>
      <w:r w:rsidR="002A5F48" w:rsidRPr="002A5F48">
        <w:rPr>
          <w:rFonts w:cs="Calibri"/>
          <w:i/>
          <w:iCs/>
          <w:szCs w:val="22"/>
        </w:rPr>
        <w:t xml:space="preserve"> </w:t>
      </w:r>
      <w:r w:rsidR="002A5F48">
        <w:rPr>
          <w:rFonts w:cs="Calibri"/>
          <w:i/>
          <w:iCs/>
          <w:szCs w:val="22"/>
        </w:rPr>
        <w:t xml:space="preserve">Appropraite tailoring will also be required where the lease applies to eg ground source heat pumps or bore holes, where the energy plant and equipment isn’t housed in one discrete building. </w:t>
      </w:r>
    </w:p>
    <w:p w14:paraId="297F4C6C" w14:textId="77777777" w:rsidR="004B6B30" w:rsidRDefault="004B6B30" w:rsidP="00475A8D">
      <w:pPr>
        <w:pStyle w:val="zFSNarrative"/>
        <w:jc w:val="both"/>
        <w:rPr>
          <w:rFonts w:cs="Calibri"/>
          <w:i/>
          <w:iCs/>
          <w:szCs w:val="22"/>
        </w:rPr>
      </w:pPr>
      <w:r>
        <w:rPr>
          <w:rFonts w:cs="Calibri"/>
          <w:i/>
          <w:iCs/>
          <w:szCs w:val="22"/>
        </w:rPr>
        <w:t xml:space="preserve">This </w:t>
      </w:r>
      <w:r w:rsidR="00AF6341">
        <w:rPr>
          <w:rFonts w:cs="Calibri"/>
          <w:i/>
          <w:iCs/>
          <w:szCs w:val="22"/>
        </w:rPr>
        <w:t xml:space="preserve">Energy Centre </w:t>
      </w:r>
      <w:r>
        <w:rPr>
          <w:rFonts w:cs="Calibri"/>
          <w:i/>
          <w:iCs/>
          <w:szCs w:val="22"/>
        </w:rPr>
        <w:t>Lease would also be suitable for the letting of  Substation Plant Rooms that are located in individual blocks, within which the heat exchanger equipment between Secondary and Primary Heating Networks is located</w:t>
      </w:r>
      <w:r w:rsidR="00AF6341">
        <w:rPr>
          <w:rFonts w:cs="Calibri"/>
          <w:i/>
          <w:iCs/>
          <w:szCs w:val="22"/>
        </w:rPr>
        <w:t>.</w:t>
      </w:r>
    </w:p>
    <w:p w14:paraId="13A3A41A" w14:textId="77777777" w:rsidR="009830FE" w:rsidRDefault="004B6B30" w:rsidP="00475A8D">
      <w:pPr>
        <w:pStyle w:val="zFSNarrative"/>
        <w:jc w:val="both"/>
        <w:rPr>
          <w:rFonts w:cs="Calibri"/>
          <w:i/>
          <w:iCs/>
          <w:szCs w:val="22"/>
        </w:rPr>
      </w:pPr>
      <w:r>
        <w:rPr>
          <w:rFonts w:cs="Calibri"/>
          <w:i/>
          <w:iCs/>
          <w:szCs w:val="22"/>
        </w:rPr>
        <w:lastRenderedPageBreak/>
        <w:t>Easements are proposed for the purposes of access to the Primary Heating Network. For the purposes of this</w:t>
      </w:r>
      <w:r w:rsidR="00AF6341">
        <w:rPr>
          <w:rFonts w:cs="Calibri"/>
          <w:i/>
          <w:iCs/>
          <w:szCs w:val="22"/>
        </w:rPr>
        <w:t xml:space="preserve"> Energy Centre</w:t>
      </w:r>
      <w:r>
        <w:rPr>
          <w:rFonts w:cs="Calibri"/>
          <w:i/>
          <w:iCs/>
          <w:szCs w:val="22"/>
        </w:rPr>
        <w:t xml:space="preserve"> Lease, the </w:t>
      </w:r>
      <w:r w:rsidR="00AF6341">
        <w:rPr>
          <w:rFonts w:cs="Calibri"/>
          <w:i/>
          <w:iCs/>
          <w:szCs w:val="22"/>
        </w:rPr>
        <w:t>e</w:t>
      </w:r>
      <w:r>
        <w:rPr>
          <w:rFonts w:cs="Calibri"/>
          <w:i/>
          <w:iCs/>
          <w:szCs w:val="22"/>
        </w:rPr>
        <w:t>asement</w:t>
      </w:r>
      <w:r w:rsidR="00AF6341">
        <w:rPr>
          <w:rFonts w:cs="Calibri"/>
          <w:i/>
          <w:iCs/>
          <w:szCs w:val="22"/>
        </w:rPr>
        <w:t>s</w:t>
      </w:r>
      <w:r>
        <w:rPr>
          <w:rFonts w:cs="Calibri"/>
          <w:i/>
          <w:iCs/>
          <w:szCs w:val="22"/>
        </w:rPr>
        <w:t xml:space="preserve"> </w:t>
      </w:r>
      <w:r w:rsidR="00AF6341">
        <w:rPr>
          <w:rFonts w:cs="Calibri"/>
          <w:i/>
          <w:iCs/>
          <w:szCs w:val="22"/>
        </w:rPr>
        <w:t>are</w:t>
      </w:r>
      <w:r>
        <w:rPr>
          <w:rFonts w:cs="Calibri"/>
          <w:i/>
          <w:iCs/>
          <w:szCs w:val="22"/>
        </w:rPr>
        <w:t xml:space="preserve"> set out under the </w:t>
      </w:r>
      <w:r w:rsidR="004C6B58" w:rsidRPr="004C6B58">
        <w:rPr>
          <w:b/>
          <w:i/>
          <w:iCs/>
          <w:szCs w:val="22"/>
        </w:rPr>
        <w:fldChar w:fldCharType="begin"/>
      </w:r>
      <w:r w:rsidR="004C6B58" w:rsidRPr="004C6B58">
        <w:rPr>
          <w:b/>
          <w:i/>
          <w:iCs/>
          <w:szCs w:val="22"/>
        </w:rPr>
        <w:instrText xml:space="preserve"> REF  Second_Schedule \h \* Charformat </w:instrText>
      </w:r>
      <w:r w:rsidR="004C6B58">
        <w:rPr>
          <w:b/>
          <w:i/>
          <w:iCs/>
          <w:szCs w:val="22"/>
        </w:rPr>
        <w:instrText xml:space="preserve"> \* MERGEFORMAT </w:instrText>
      </w:r>
      <w:r w:rsidR="004C6B58" w:rsidRPr="004C6B58">
        <w:rPr>
          <w:b/>
          <w:i/>
          <w:iCs/>
          <w:szCs w:val="22"/>
        </w:rPr>
      </w:r>
      <w:r w:rsidR="004C6B58" w:rsidRPr="004C6B58">
        <w:rPr>
          <w:b/>
          <w:i/>
          <w:iCs/>
          <w:szCs w:val="22"/>
        </w:rPr>
        <w:fldChar w:fldCharType="separate"/>
      </w:r>
      <w:r w:rsidR="00444E28" w:rsidRPr="00444E28">
        <w:rPr>
          <w:i/>
          <w:iCs/>
          <w:szCs w:val="22"/>
        </w:rPr>
        <w:t>Second Schedule</w:t>
      </w:r>
      <w:r w:rsidR="004C6B58" w:rsidRPr="004C6B58">
        <w:rPr>
          <w:b/>
          <w:i/>
          <w:iCs/>
          <w:szCs w:val="22"/>
        </w:rPr>
        <w:fldChar w:fldCharType="end"/>
      </w:r>
      <w:r>
        <w:rPr>
          <w:rFonts w:cs="Calibri"/>
          <w:i/>
          <w:iCs/>
          <w:szCs w:val="22"/>
        </w:rPr>
        <w:t>, rather than as a standalone document</w:t>
      </w:r>
      <w:r w:rsidR="00AF6341">
        <w:rPr>
          <w:rFonts w:cs="Calibri"/>
          <w:i/>
          <w:iCs/>
          <w:szCs w:val="22"/>
        </w:rPr>
        <w:t xml:space="preserve">.  This </w:t>
      </w:r>
      <w:r>
        <w:rPr>
          <w:rFonts w:cs="Calibri"/>
          <w:i/>
          <w:iCs/>
          <w:szCs w:val="22"/>
        </w:rPr>
        <w:t>assum</w:t>
      </w:r>
      <w:r w:rsidR="00AF6341">
        <w:rPr>
          <w:rFonts w:cs="Calibri"/>
          <w:i/>
          <w:iCs/>
          <w:szCs w:val="22"/>
        </w:rPr>
        <w:t>es</w:t>
      </w:r>
      <w:r>
        <w:rPr>
          <w:rFonts w:cs="Calibri"/>
          <w:i/>
          <w:iCs/>
          <w:szCs w:val="22"/>
        </w:rPr>
        <w:t xml:space="preserve"> that the Landlord of the Energy Centre also owns the land across which all the pipework crosses. If that is not the case, a standalone </w:t>
      </w:r>
      <w:r w:rsidR="00AF6341">
        <w:rPr>
          <w:rFonts w:cs="Calibri"/>
          <w:i/>
          <w:iCs/>
          <w:szCs w:val="22"/>
        </w:rPr>
        <w:t xml:space="preserve">Pipework </w:t>
      </w:r>
      <w:r>
        <w:rPr>
          <w:rFonts w:cs="Calibri"/>
          <w:i/>
          <w:iCs/>
          <w:szCs w:val="22"/>
        </w:rPr>
        <w:t xml:space="preserve">Easement (or Lease if that is the preferred option) will be required. </w:t>
      </w:r>
      <w:r w:rsidR="009F4A4E">
        <w:rPr>
          <w:rFonts w:cs="Calibri"/>
          <w:i/>
          <w:iCs/>
          <w:szCs w:val="22"/>
        </w:rPr>
        <w:t xml:space="preserve">See </w:t>
      </w:r>
      <w:r w:rsidR="00AF6341">
        <w:rPr>
          <w:rFonts w:cs="Calibri"/>
          <w:i/>
          <w:iCs/>
          <w:szCs w:val="22"/>
        </w:rPr>
        <w:t xml:space="preserve">our </w:t>
      </w:r>
      <w:r w:rsidR="009F4A4E">
        <w:rPr>
          <w:rFonts w:cs="Calibri"/>
          <w:i/>
          <w:iCs/>
          <w:szCs w:val="22"/>
        </w:rPr>
        <w:t>separate</w:t>
      </w:r>
      <w:r w:rsidR="00AF6341">
        <w:rPr>
          <w:rFonts w:cs="Calibri"/>
          <w:i/>
          <w:iCs/>
          <w:szCs w:val="22"/>
        </w:rPr>
        <w:t>, standalone</w:t>
      </w:r>
      <w:r w:rsidR="009F4A4E">
        <w:rPr>
          <w:rFonts w:cs="Calibri"/>
          <w:i/>
          <w:iCs/>
          <w:szCs w:val="22"/>
        </w:rPr>
        <w:t xml:space="preserve"> </w:t>
      </w:r>
      <w:r w:rsidR="00AF6341">
        <w:rPr>
          <w:rFonts w:cs="Calibri"/>
          <w:i/>
          <w:iCs/>
          <w:szCs w:val="22"/>
        </w:rPr>
        <w:t>Pipework Easement</w:t>
      </w:r>
      <w:r w:rsidR="009F4A4E">
        <w:rPr>
          <w:rFonts w:cs="Calibri"/>
          <w:i/>
          <w:iCs/>
          <w:szCs w:val="22"/>
        </w:rPr>
        <w:t xml:space="preserve">. </w:t>
      </w:r>
      <w:r w:rsidR="001C59BA">
        <w:rPr>
          <w:rFonts w:cs="Calibri"/>
          <w:i/>
          <w:iCs/>
          <w:szCs w:val="22"/>
        </w:rPr>
        <w:t>These documents focus on land access and assume that (i) ownership of plant and equipment; and (ii) termination rights and compensation payments that might be due on termination for the costs or value of the relevant asset or business (as applicable);  will be dealt with in the Concession Agreement (or elsewhere).</w:t>
      </w:r>
    </w:p>
    <w:p w14:paraId="07DB3D42" w14:textId="77777777" w:rsidR="00836B71" w:rsidRPr="006C589D" w:rsidRDefault="00836B71" w:rsidP="006C589D">
      <w:pPr>
        <w:rPr>
          <w:i/>
          <w:iCs/>
          <w:szCs w:val="22"/>
        </w:rPr>
      </w:pPr>
      <w:r w:rsidRPr="00301523">
        <w:rPr>
          <w:rFonts w:cs="Calibri"/>
          <w:i/>
          <w:iCs/>
          <w:szCs w:val="22"/>
        </w:rPr>
        <w:t xml:space="preserve">The structuring assumption </w:t>
      </w:r>
      <w:r>
        <w:rPr>
          <w:rFonts w:cs="Calibri"/>
          <w:i/>
          <w:iCs/>
          <w:szCs w:val="22"/>
        </w:rPr>
        <w:t xml:space="preserve">and risk allocation </w:t>
      </w:r>
      <w:r w:rsidRPr="00301523">
        <w:rPr>
          <w:rFonts w:cs="Calibri"/>
          <w:i/>
          <w:iCs/>
          <w:szCs w:val="22"/>
        </w:rPr>
        <w:t xml:space="preserve">underlying this </w:t>
      </w:r>
      <w:r>
        <w:rPr>
          <w:rFonts w:cs="Calibri"/>
          <w:i/>
          <w:iCs/>
          <w:szCs w:val="22"/>
        </w:rPr>
        <w:t>Energy Centre Lease</w:t>
      </w:r>
      <w:r w:rsidRPr="00301523">
        <w:rPr>
          <w:rFonts w:cs="Calibri"/>
          <w:i/>
          <w:iCs/>
          <w:szCs w:val="22"/>
        </w:rPr>
        <w:t xml:space="preserve"> is far from the only possible or valid structure and, even adopting the structure described above, there could be a wide range of variant approaches to aspects of the commercial structuring and contracting matrix. Therefore, it is likely that this template </w:t>
      </w:r>
      <w:r>
        <w:rPr>
          <w:rFonts w:cs="Calibri"/>
          <w:i/>
          <w:iCs/>
          <w:szCs w:val="22"/>
        </w:rPr>
        <w:t>Energy Centre Lease</w:t>
      </w:r>
      <w:r w:rsidRPr="00301523">
        <w:rPr>
          <w:rFonts w:cs="Calibri"/>
          <w:i/>
          <w:iCs/>
          <w:szCs w:val="22"/>
        </w:rPr>
        <w:t xml:space="preserve"> will serve only as a starting point for drafting of an agreement that will need to be tailored to the particular characteristics of a given district heating scheme.</w:t>
      </w:r>
      <w:r w:rsidR="006C589D">
        <w:rPr>
          <w:rFonts w:cs="Calibri"/>
          <w:i/>
          <w:iCs/>
          <w:szCs w:val="22"/>
        </w:rPr>
        <w:t xml:space="preserve">  </w:t>
      </w:r>
      <w:r w:rsidR="006C589D">
        <w:rPr>
          <w:i/>
          <w:iCs/>
          <w:szCs w:val="22"/>
        </w:rPr>
        <w:t>Public sector bodies should take into consideration any public accounting impacts when entering into agreements.</w:t>
      </w:r>
    </w:p>
    <w:p w14:paraId="00C9CF38" w14:textId="77777777" w:rsidR="009F4A4E" w:rsidRPr="009F4A4E" w:rsidRDefault="009F4A4E" w:rsidP="00475A8D">
      <w:pPr>
        <w:pStyle w:val="zFSNarrative"/>
        <w:ind w:left="720"/>
        <w:jc w:val="both"/>
        <w:rPr>
          <w:rFonts w:cs="Calibri"/>
          <w:i/>
          <w:iCs/>
          <w:szCs w:val="22"/>
        </w:rPr>
      </w:pPr>
    </w:p>
    <w:p w14:paraId="591F3A56" w14:textId="77777777" w:rsidR="00726D17" w:rsidRPr="009F4A4E" w:rsidRDefault="00726D17" w:rsidP="00475A8D">
      <w:pPr>
        <w:pStyle w:val="BodyText"/>
        <w:rPr>
          <w:rFonts w:cs="Calibri"/>
          <w:i/>
          <w:iCs/>
          <w:szCs w:val="22"/>
        </w:rPr>
      </w:pPr>
      <w:r w:rsidRPr="009F4A4E">
        <w:rPr>
          <w:rFonts w:cs="Calibri"/>
          <w:i/>
          <w:iCs/>
          <w:szCs w:val="22"/>
        </w:rPr>
        <w:t xml:space="preserve">THIS </w:t>
      </w:r>
      <w:r w:rsidR="001332BA">
        <w:rPr>
          <w:rFonts w:cs="Calibri"/>
          <w:i/>
          <w:iCs/>
          <w:szCs w:val="22"/>
        </w:rPr>
        <w:t>DOCUMENT</w:t>
      </w:r>
      <w:r w:rsidRPr="009F4A4E">
        <w:rPr>
          <w:rFonts w:cs="Calibri"/>
          <w:i/>
          <w:iCs/>
          <w:szCs w:val="22"/>
        </w:rPr>
        <w:t xml:space="preserve"> IS RELEASED </w:t>
      </w:r>
      <w:r w:rsidR="001332BA">
        <w:rPr>
          <w:rFonts w:cs="Calibri"/>
          <w:i/>
          <w:iCs/>
          <w:szCs w:val="22"/>
        </w:rPr>
        <w:t>TO BE USED AS A DRAFTING TEMPLATE, TAILORED AND DEVELOPED FURTHER FOR THE SPECIFICS OF THE PARTICULAR PROJECT</w:t>
      </w:r>
      <w:r w:rsidR="00D733E9">
        <w:rPr>
          <w:rFonts w:cs="Calibri"/>
          <w:i/>
          <w:iCs/>
          <w:szCs w:val="22"/>
        </w:rPr>
        <w:t>.</w:t>
      </w:r>
    </w:p>
    <w:p w14:paraId="1E0DC86B" w14:textId="77777777" w:rsidR="00726D17" w:rsidRPr="009F4A4E" w:rsidRDefault="00726D17" w:rsidP="00475A8D">
      <w:pPr>
        <w:pStyle w:val="BodyText"/>
        <w:rPr>
          <w:rFonts w:cs="Calibri"/>
          <w:i/>
          <w:iCs/>
          <w:szCs w:val="22"/>
        </w:rPr>
      </w:pPr>
      <w:r w:rsidRPr="009F4A4E">
        <w:rPr>
          <w:rFonts w:cs="Calibri"/>
          <w:i/>
          <w:iCs/>
          <w:szCs w:val="22"/>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11CE6147" w14:textId="77777777" w:rsidR="00726D17" w:rsidRPr="00726D17" w:rsidRDefault="00726D17" w:rsidP="00726D17">
      <w:pPr>
        <w:pStyle w:val="DocumentSubhead"/>
        <w:sectPr w:rsidR="00726D17" w:rsidRPr="00726D17" w:rsidSect="000164CE">
          <w:headerReference w:type="even" r:id="rId12"/>
          <w:headerReference w:type="default" r:id="rId13"/>
          <w:footerReference w:type="even" r:id="rId14"/>
          <w:footerReference w:type="default" r:id="rId15"/>
          <w:headerReference w:type="first" r:id="rId16"/>
          <w:footerReference w:type="first" r:id="rId17"/>
          <w:pgSz w:w="11907" w:h="16839" w:code="9"/>
          <w:pgMar w:top="1418" w:right="1418" w:bottom="1418" w:left="1418" w:header="567" w:footer="567" w:gutter="0"/>
          <w:cols w:space="720"/>
          <w:docGrid w:linePitch="71"/>
        </w:sectPr>
      </w:pPr>
    </w:p>
    <w:p w14:paraId="3576A14F" w14:textId="77777777" w:rsidR="00A23B76" w:rsidRPr="004B6B30" w:rsidRDefault="00A23B76" w:rsidP="004B6B30">
      <w:pPr>
        <w:keepNext/>
        <w:keepLines/>
        <w:tabs>
          <w:tab w:val="left" w:pos="1134"/>
          <w:tab w:val="right" w:pos="9071"/>
        </w:tabs>
        <w:jc w:val="center"/>
        <w:rPr>
          <w:b/>
          <w:szCs w:val="22"/>
          <w:lang w:val="fr-FR"/>
        </w:rPr>
      </w:pPr>
      <w:r w:rsidRPr="004B6B30">
        <w:rPr>
          <w:b/>
          <w:szCs w:val="22"/>
          <w:lang w:val="fr-FR"/>
        </w:rPr>
        <w:lastRenderedPageBreak/>
        <w:t>CONTENTS</w:t>
      </w:r>
    </w:p>
    <w:p w14:paraId="2317163D" w14:textId="77777777" w:rsidR="00A23B76" w:rsidRPr="004B6B30" w:rsidRDefault="00A23B76" w:rsidP="004B6B30">
      <w:pPr>
        <w:keepNext/>
        <w:keepLines/>
        <w:tabs>
          <w:tab w:val="left" w:pos="1134"/>
          <w:tab w:val="right" w:pos="9071"/>
        </w:tabs>
        <w:jc w:val="center"/>
        <w:rPr>
          <w:b/>
          <w:szCs w:val="22"/>
          <w:lang w:val="fr-FR"/>
        </w:rPr>
      </w:pPr>
    </w:p>
    <w:p w14:paraId="47BCE106" w14:textId="77777777" w:rsidR="00A23B76" w:rsidRDefault="00A23B76" w:rsidP="00444E28">
      <w:pPr>
        <w:keepNext/>
        <w:keepLines/>
        <w:tabs>
          <w:tab w:val="left" w:pos="851"/>
          <w:tab w:val="right" w:pos="9071"/>
        </w:tabs>
        <w:rPr>
          <w:b/>
          <w:szCs w:val="22"/>
          <w:lang w:val="fr-FR"/>
        </w:rPr>
      </w:pPr>
      <w:r w:rsidRPr="004B6B30">
        <w:rPr>
          <w:b/>
          <w:szCs w:val="22"/>
          <w:lang w:val="fr-FR"/>
        </w:rPr>
        <w:t>Clause</w:t>
      </w:r>
      <w:r w:rsidRPr="004B6B30">
        <w:rPr>
          <w:b/>
          <w:szCs w:val="22"/>
          <w:lang w:val="fr-FR"/>
        </w:rPr>
        <w:tab/>
        <w:t>Subject matter</w:t>
      </w:r>
      <w:r w:rsidRPr="004B6B30">
        <w:rPr>
          <w:b/>
          <w:szCs w:val="22"/>
          <w:lang w:val="fr-FR"/>
        </w:rPr>
        <w:tab/>
        <w:t>Page</w:t>
      </w:r>
    </w:p>
    <w:p w14:paraId="34118C3B" w14:textId="77777777" w:rsidR="00922943" w:rsidRDefault="00922943" w:rsidP="004B6B30">
      <w:pPr>
        <w:keepNext/>
        <w:keepLines/>
        <w:tabs>
          <w:tab w:val="left" w:pos="1134"/>
          <w:tab w:val="right" w:pos="9071"/>
        </w:tabs>
        <w:rPr>
          <w:b/>
          <w:szCs w:val="22"/>
          <w:lang w:val="fr-FR"/>
        </w:rPr>
      </w:pPr>
    </w:p>
    <w:p w14:paraId="203D803D" w14:textId="77777777" w:rsidR="004A7771" w:rsidRPr="00C563F5" w:rsidRDefault="00922943">
      <w:pPr>
        <w:pStyle w:val="TOC1"/>
        <w:rPr>
          <w:caps w:val="0"/>
          <w:sz w:val="24"/>
          <w:szCs w:val="24"/>
        </w:rPr>
      </w:pPr>
      <w:r>
        <w:rPr>
          <w:b/>
          <w:lang w:val="fr-FR"/>
        </w:rPr>
        <w:fldChar w:fldCharType="begin"/>
      </w:r>
      <w:r>
        <w:rPr>
          <w:b/>
          <w:lang w:val="fr-FR"/>
        </w:rPr>
        <w:instrText xml:space="preserve"> TOC \h \z \t "Heading 1,1" </w:instrText>
      </w:r>
      <w:r>
        <w:rPr>
          <w:b/>
          <w:lang w:val="fr-FR"/>
        </w:rPr>
        <w:fldChar w:fldCharType="separate"/>
      </w:r>
      <w:hyperlink w:anchor="_Toc25911290" w:history="1">
        <w:r w:rsidR="004A7771" w:rsidRPr="0036332A">
          <w:rPr>
            <w:rStyle w:val="Hyperlink"/>
          </w:rPr>
          <w:t>1.</w:t>
        </w:r>
        <w:r w:rsidR="004A7771" w:rsidRPr="00C563F5">
          <w:rPr>
            <w:caps w:val="0"/>
            <w:sz w:val="24"/>
            <w:szCs w:val="24"/>
          </w:rPr>
          <w:tab/>
        </w:r>
        <w:r w:rsidR="004A7771" w:rsidRPr="0036332A">
          <w:rPr>
            <w:rStyle w:val="Hyperlink"/>
          </w:rPr>
          <w:t>Definitions</w:t>
        </w:r>
        <w:r w:rsidR="004A7771">
          <w:rPr>
            <w:webHidden/>
          </w:rPr>
          <w:tab/>
        </w:r>
        <w:r w:rsidR="004A7771">
          <w:rPr>
            <w:webHidden/>
          </w:rPr>
          <w:fldChar w:fldCharType="begin"/>
        </w:r>
        <w:r w:rsidR="004A7771">
          <w:rPr>
            <w:webHidden/>
          </w:rPr>
          <w:instrText xml:space="preserve"> PAGEREF _Toc25911290 \h </w:instrText>
        </w:r>
        <w:r w:rsidR="004A7771">
          <w:rPr>
            <w:webHidden/>
          </w:rPr>
        </w:r>
        <w:r w:rsidR="004A7771">
          <w:rPr>
            <w:webHidden/>
          </w:rPr>
          <w:fldChar w:fldCharType="separate"/>
        </w:r>
        <w:r w:rsidR="004A7771">
          <w:rPr>
            <w:webHidden/>
          </w:rPr>
          <w:t>1</w:t>
        </w:r>
        <w:r w:rsidR="004A7771">
          <w:rPr>
            <w:webHidden/>
          </w:rPr>
          <w:fldChar w:fldCharType="end"/>
        </w:r>
      </w:hyperlink>
    </w:p>
    <w:p w14:paraId="726D5E9A" w14:textId="77777777" w:rsidR="004A7771" w:rsidRPr="00C563F5" w:rsidRDefault="00000000">
      <w:pPr>
        <w:pStyle w:val="TOC1"/>
        <w:rPr>
          <w:caps w:val="0"/>
          <w:sz w:val="24"/>
          <w:szCs w:val="24"/>
        </w:rPr>
      </w:pPr>
      <w:hyperlink w:anchor="_Toc25911291" w:history="1">
        <w:r w:rsidR="004A7771" w:rsidRPr="0036332A">
          <w:rPr>
            <w:rStyle w:val="Hyperlink"/>
          </w:rPr>
          <w:t>2.</w:t>
        </w:r>
        <w:r w:rsidR="004A7771" w:rsidRPr="00C563F5">
          <w:rPr>
            <w:caps w:val="0"/>
            <w:sz w:val="24"/>
            <w:szCs w:val="24"/>
          </w:rPr>
          <w:tab/>
        </w:r>
        <w:r w:rsidR="004A7771" w:rsidRPr="0036332A">
          <w:rPr>
            <w:rStyle w:val="Hyperlink"/>
          </w:rPr>
          <w:t>Interpretation</w:t>
        </w:r>
        <w:r w:rsidR="004A7771">
          <w:rPr>
            <w:webHidden/>
          </w:rPr>
          <w:tab/>
        </w:r>
        <w:r w:rsidR="004A7771">
          <w:rPr>
            <w:webHidden/>
          </w:rPr>
          <w:fldChar w:fldCharType="begin"/>
        </w:r>
        <w:r w:rsidR="004A7771">
          <w:rPr>
            <w:webHidden/>
          </w:rPr>
          <w:instrText xml:space="preserve"> PAGEREF _Toc25911291 \h </w:instrText>
        </w:r>
        <w:r w:rsidR="004A7771">
          <w:rPr>
            <w:webHidden/>
          </w:rPr>
        </w:r>
        <w:r w:rsidR="004A7771">
          <w:rPr>
            <w:webHidden/>
          </w:rPr>
          <w:fldChar w:fldCharType="separate"/>
        </w:r>
        <w:r w:rsidR="004A7771">
          <w:rPr>
            <w:webHidden/>
          </w:rPr>
          <w:t>4</w:t>
        </w:r>
        <w:r w:rsidR="004A7771">
          <w:rPr>
            <w:webHidden/>
          </w:rPr>
          <w:fldChar w:fldCharType="end"/>
        </w:r>
      </w:hyperlink>
    </w:p>
    <w:p w14:paraId="68D32DDB" w14:textId="77777777" w:rsidR="004A7771" w:rsidRPr="00C563F5" w:rsidRDefault="00000000">
      <w:pPr>
        <w:pStyle w:val="TOC1"/>
        <w:rPr>
          <w:caps w:val="0"/>
          <w:sz w:val="24"/>
          <w:szCs w:val="24"/>
        </w:rPr>
      </w:pPr>
      <w:hyperlink w:anchor="_Toc25911292" w:history="1">
        <w:r w:rsidR="004A7771" w:rsidRPr="0036332A">
          <w:rPr>
            <w:rStyle w:val="Hyperlink"/>
          </w:rPr>
          <w:t>3.</w:t>
        </w:r>
        <w:r w:rsidR="004A7771" w:rsidRPr="00C563F5">
          <w:rPr>
            <w:caps w:val="0"/>
            <w:sz w:val="24"/>
            <w:szCs w:val="24"/>
          </w:rPr>
          <w:tab/>
        </w:r>
        <w:r w:rsidR="004A7771" w:rsidRPr="0036332A">
          <w:rPr>
            <w:rStyle w:val="Hyperlink"/>
          </w:rPr>
          <w:t>Demise</w:t>
        </w:r>
        <w:r w:rsidR="004A7771">
          <w:rPr>
            <w:webHidden/>
          </w:rPr>
          <w:tab/>
        </w:r>
        <w:r w:rsidR="004A7771">
          <w:rPr>
            <w:webHidden/>
          </w:rPr>
          <w:fldChar w:fldCharType="begin"/>
        </w:r>
        <w:r w:rsidR="004A7771">
          <w:rPr>
            <w:webHidden/>
          </w:rPr>
          <w:instrText xml:space="preserve"> PAGEREF _Toc25911292 \h </w:instrText>
        </w:r>
        <w:r w:rsidR="004A7771">
          <w:rPr>
            <w:webHidden/>
          </w:rPr>
        </w:r>
        <w:r w:rsidR="004A7771">
          <w:rPr>
            <w:webHidden/>
          </w:rPr>
          <w:fldChar w:fldCharType="separate"/>
        </w:r>
        <w:r w:rsidR="004A7771">
          <w:rPr>
            <w:webHidden/>
          </w:rPr>
          <w:t>5</w:t>
        </w:r>
        <w:r w:rsidR="004A7771">
          <w:rPr>
            <w:webHidden/>
          </w:rPr>
          <w:fldChar w:fldCharType="end"/>
        </w:r>
      </w:hyperlink>
    </w:p>
    <w:p w14:paraId="08932AC4" w14:textId="77777777" w:rsidR="004A7771" w:rsidRPr="00C563F5" w:rsidRDefault="00000000">
      <w:pPr>
        <w:pStyle w:val="TOC1"/>
        <w:rPr>
          <w:caps w:val="0"/>
          <w:sz w:val="24"/>
          <w:szCs w:val="24"/>
        </w:rPr>
      </w:pPr>
      <w:hyperlink w:anchor="_Toc25911293" w:history="1">
        <w:r w:rsidR="004A7771" w:rsidRPr="0036332A">
          <w:rPr>
            <w:rStyle w:val="Hyperlink"/>
          </w:rPr>
          <w:t>4.</w:t>
        </w:r>
        <w:r w:rsidR="004A7771" w:rsidRPr="00C563F5">
          <w:rPr>
            <w:caps w:val="0"/>
            <w:sz w:val="24"/>
            <w:szCs w:val="24"/>
          </w:rPr>
          <w:tab/>
        </w:r>
        <w:r w:rsidR="004A7771" w:rsidRPr="0036332A">
          <w:rPr>
            <w:rStyle w:val="Hyperlink"/>
          </w:rPr>
          <w:t>TenNant’s Covenants</w:t>
        </w:r>
        <w:r w:rsidR="004A7771">
          <w:rPr>
            <w:webHidden/>
          </w:rPr>
          <w:tab/>
        </w:r>
        <w:r w:rsidR="004A7771">
          <w:rPr>
            <w:webHidden/>
          </w:rPr>
          <w:fldChar w:fldCharType="begin"/>
        </w:r>
        <w:r w:rsidR="004A7771">
          <w:rPr>
            <w:webHidden/>
          </w:rPr>
          <w:instrText xml:space="preserve"> PAGEREF _Toc25911293 \h </w:instrText>
        </w:r>
        <w:r w:rsidR="004A7771">
          <w:rPr>
            <w:webHidden/>
          </w:rPr>
        </w:r>
        <w:r w:rsidR="004A7771">
          <w:rPr>
            <w:webHidden/>
          </w:rPr>
          <w:fldChar w:fldCharType="separate"/>
        </w:r>
        <w:r w:rsidR="004A7771">
          <w:rPr>
            <w:webHidden/>
          </w:rPr>
          <w:t>5</w:t>
        </w:r>
        <w:r w:rsidR="004A7771">
          <w:rPr>
            <w:webHidden/>
          </w:rPr>
          <w:fldChar w:fldCharType="end"/>
        </w:r>
      </w:hyperlink>
    </w:p>
    <w:p w14:paraId="10DC4C84" w14:textId="77777777" w:rsidR="004A7771" w:rsidRPr="00C563F5" w:rsidRDefault="00000000">
      <w:pPr>
        <w:pStyle w:val="TOC1"/>
        <w:rPr>
          <w:caps w:val="0"/>
          <w:sz w:val="24"/>
          <w:szCs w:val="24"/>
        </w:rPr>
      </w:pPr>
      <w:hyperlink w:anchor="_Toc25911294" w:history="1">
        <w:r w:rsidR="004A7771" w:rsidRPr="0036332A">
          <w:rPr>
            <w:rStyle w:val="Hyperlink"/>
          </w:rPr>
          <w:t>5.</w:t>
        </w:r>
        <w:r w:rsidR="004A7771" w:rsidRPr="00C563F5">
          <w:rPr>
            <w:caps w:val="0"/>
            <w:sz w:val="24"/>
            <w:szCs w:val="24"/>
          </w:rPr>
          <w:tab/>
        </w:r>
        <w:r w:rsidR="004A7771" w:rsidRPr="0036332A">
          <w:rPr>
            <w:rStyle w:val="Hyperlink"/>
          </w:rPr>
          <w:t>Landlord’s Covenants</w:t>
        </w:r>
        <w:r w:rsidR="004A7771">
          <w:rPr>
            <w:webHidden/>
          </w:rPr>
          <w:tab/>
        </w:r>
        <w:r w:rsidR="004A7771">
          <w:rPr>
            <w:webHidden/>
          </w:rPr>
          <w:fldChar w:fldCharType="begin"/>
        </w:r>
        <w:r w:rsidR="004A7771">
          <w:rPr>
            <w:webHidden/>
          </w:rPr>
          <w:instrText xml:space="preserve"> PAGEREF _Toc25911294 \h </w:instrText>
        </w:r>
        <w:r w:rsidR="004A7771">
          <w:rPr>
            <w:webHidden/>
          </w:rPr>
        </w:r>
        <w:r w:rsidR="004A7771">
          <w:rPr>
            <w:webHidden/>
          </w:rPr>
          <w:fldChar w:fldCharType="separate"/>
        </w:r>
        <w:r w:rsidR="004A7771">
          <w:rPr>
            <w:webHidden/>
          </w:rPr>
          <w:t>13</w:t>
        </w:r>
        <w:r w:rsidR="004A7771">
          <w:rPr>
            <w:webHidden/>
          </w:rPr>
          <w:fldChar w:fldCharType="end"/>
        </w:r>
      </w:hyperlink>
    </w:p>
    <w:p w14:paraId="6E7016FA" w14:textId="77777777" w:rsidR="004A7771" w:rsidRPr="00C563F5" w:rsidRDefault="00000000">
      <w:pPr>
        <w:pStyle w:val="TOC1"/>
        <w:rPr>
          <w:caps w:val="0"/>
          <w:sz w:val="24"/>
          <w:szCs w:val="24"/>
        </w:rPr>
      </w:pPr>
      <w:hyperlink w:anchor="_Toc25911295" w:history="1">
        <w:r w:rsidR="004A7771" w:rsidRPr="0036332A">
          <w:rPr>
            <w:rStyle w:val="Hyperlink"/>
          </w:rPr>
          <w:t>6.</w:t>
        </w:r>
        <w:r w:rsidR="004A7771" w:rsidRPr="00C563F5">
          <w:rPr>
            <w:caps w:val="0"/>
            <w:sz w:val="24"/>
            <w:szCs w:val="24"/>
          </w:rPr>
          <w:tab/>
        </w:r>
        <w:r w:rsidR="004A7771" w:rsidRPr="0036332A">
          <w:rPr>
            <w:rStyle w:val="Hyperlink"/>
          </w:rPr>
          <w:t>Insurance</w:t>
        </w:r>
        <w:r w:rsidR="004A7771">
          <w:rPr>
            <w:webHidden/>
          </w:rPr>
          <w:tab/>
        </w:r>
        <w:r w:rsidR="004A7771">
          <w:rPr>
            <w:webHidden/>
          </w:rPr>
          <w:fldChar w:fldCharType="begin"/>
        </w:r>
        <w:r w:rsidR="004A7771">
          <w:rPr>
            <w:webHidden/>
          </w:rPr>
          <w:instrText xml:space="preserve"> PAGEREF _Toc25911295 \h </w:instrText>
        </w:r>
        <w:r w:rsidR="004A7771">
          <w:rPr>
            <w:webHidden/>
          </w:rPr>
        </w:r>
        <w:r w:rsidR="004A7771">
          <w:rPr>
            <w:webHidden/>
          </w:rPr>
          <w:fldChar w:fldCharType="separate"/>
        </w:r>
        <w:r w:rsidR="004A7771">
          <w:rPr>
            <w:webHidden/>
          </w:rPr>
          <w:t>15</w:t>
        </w:r>
        <w:r w:rsidR="004A7771">
          <w:rPr>
            <w:webHidden/>
          </w:rPr>
          <w:fldChar w:fldCharType="end"/>
        </w:r>
      </w:hyperlink>
    </w:p>
    <w:p w14:paraId="5D2E6968" w14:textId="77777777" w:rsidR="004A7771" w:rsidRPr="00C563F5" w:rsidRDefault="00000000">
      <w:pPr>
        <w:pStyle w:val="TOC1"/>
        <w:rPr>
          <w:caps w:val="0"/>
          <w:sz w:val="24"/>
          <w:szCs w:val="24"/>
        </w:rPr>
      </w:pPr>
      <w:hyperlink w:anchor="_Toc25911296" w:history="1">
        <w:r w:rsidR="004A7771" w:rsidRPr="0036332A">
          <w:rPr>
            <w:rStyle w:val="Hyperlink"/>
          </w:rPr>
          <w:t>7.</w:t>
        </w:r>
        <w:r w:rsidR="004A7771" w:rsidRPr="00C563F5">
          <w:rPr>
            <w:caps w:val="0"/>
            <w:sz w:val="24"/>
            <w:szCs w:val="24"/>
          </w:rPr>
          <w:tab/>
        </w:r>
        <w:r w:rsidR="004A7771" w:rsidRPr="0036332A">
          <w:rPr>
            <w:rStyle w:val="Hyperlink"/>
          </w:rPr>
          <w:t>Equipment</w:t>
        </w:r>
        <w:r w:rsidR="004A7771">
          <w:rPr>
            <w:webHidden/>
          </w:rPr>
          <w:tab/>
        </w:r>
        <w:r w:rsidR="004A7771">
          <w:rPr>
            <w:webHidden/>
          </w:rPr>
          <w:fldChar w:fldCharType="begin"/>
        </w:r>
        <w:r w:rsidR="004A7771">
          <w:rPr>
            <w:webHidden/>
          </w:rPr>
          <w:instrText xml:space="preserve"> PAGEREF _Toc25911296 \h </w:instrText>
        </w:r>
        <w:r w:rsidR="004A7771">
          <w:rPr>
            <w:webHidden/>
          </w:rPr>
        </w:r>
        <w:r w:rsidR="004A7771">
          <w:rPr>
            <w:webHidden/>
          </w:rPr>
          <w:fldChar w:fldCharType="separate"/>
        </w:r>
        <w:r w:rsidR="004A7771">
          <w:rPr>
            <w:webHidden/>
          </w:rPr>
          <w:t>17</w:t>
        </w:r>
        <w:r w:rsidR="004A7771">
          <w:rPr>
            <w:webHidden/>
          </w:rPr>
          <w:fldChar w:fldCharType="end"/>
        </w:r>
      </w:hyperlink>
    </w:p>
    <w:p w14:paraId="588EACE5" w14:textId="77777777" w:rsidR="004A7771" w:rsidRPr="00C563F5" w:rsidRDefault="00000000">
      <w:pPr>
        <w:pStyle w:val="TOC1"/>
        <w:rPr>
          <w:caps w:val="0"/>
          <w:sz w:val="24"/>
          <w:szCs w:val="24"/>
        </w:rPr>
      </w:pPr>
      <w:hyperlink w:anchor="_Toc25911297" w:history="1">
        <w:r w:rsidR="004A7771" w:rsidRPr="0036332A">
          <w:rPr>
            <w:rStyle w:val="Hyperlink"/>
          </w:rPr>
          <w:t>8.</w:t>
        </w:r>
        <w:r w:rsidR="004A7771" w:rsidRPr="00C563F5">
          <w:rPr>
            <w:caps w:val="0"/>
            <w:sz w:val="24"/>
            <w:szCs w:val="24"/>
          </w:rPr>
          <w:tab/>
        </w:r>
        <w:r w:rsidR="004A7771" w:rsidRPr="0036332A">
          <w:rPr>
            <w:rStyle w:val="Hyperlink"/>
          </w:rPr>
          <w:t>contracting out</w:t>
        </w:r>
        <w:r w:rsidR="004A7771">
          <w:rPr>
            <w:webHidden/>
          </w:rPr>
          <w:tab/>
        </w:r>
        <w:r w:rsidR="004A7771">
          <w:rPr>
            <w:webHidden/>
          </w:rPr>
          <w:fldChar w:fldCharType="begin"/>
        </w:r>
        <w:r w:rsidR="004A7771">
          <w:rPr>
            <w:webHidden/>
          </w:rPr>
          <w:instrText xml:space="preserve"> PAGEREF _Toc25911297 \h </w:instrText>
        </w:r>
        <w:r w:rsidR="004A7771">
          <w:rPr>
            <w:webHidden/>
          </w:rPr>
        </w:r>
        <w:r w:rsidR="004A7771">
          <w:rPr>
            <w:webHidden/>
          </w:rPr>
          <w:fldChar w:fldCharType="separate"/>
        </w:r>
        <w:r w:rsidR="004A7771">
          <w:rPr>
            <w:webHidden/>
          </w:rPr>
          <w:t>17</w:t>
        </w:r>
        <w:r w:rsidR="004A7771">
          <w:rPr>
            <w:webHidden/>
          </w:rPr>
          <w:fldChar w:fldCharType="end"/>
        </w:r>
      </w:hyperlink>
    </w:p>
    <w:p w14:paraId="748BBF87" w14:textId="77777777" w:rsidR="004A7771" w:rsidRPr="00C563F5" w:rsidRDefault="00000000">
      <w:pPr>
        <w:pStyle w:val="TOC1"/>
        <w:rPr>
          <w:caps w:val="0"/>
          <w:sz w:val="24"/>
          <w:szCs w:val="24"/>
        </w:rPr>
      </w:pPr>
      <w:hyperlink w:anchor="_Toc25911298" w:history="1">
        <w:r w:rsidR="004A7771" w:rsidRPr="0036332A">
          <w:rPr>
            <w:rStyle w:val="Hyperlink"/>
          </w:rPr>
          <w:t>9.</w:t>
        </w:r>
        <w:r w:rsidR="004A7771" w:rsidRPr="00C563F5">
          <w:rPr>
            <w:caps w:val="0"/>
            <w:sz w:val="24"/>
            <w:szCs w:val="24"/>
          </w:rPr>
          <w:tab/>
        </w:r>
        <w:r w:rsidR="004A7771" w:rsidRPr="0036332A">
          <w:rPr>
            <w:rStyle w:val="Hyperlink"/>
          </w:rPr>
          <w:t>Termination and expiry</w:t>
        </w:r>
        <w:r w:rsidR="004A7771">
          <w:rPr>
            <w:webHidden/>
          </w:rPr>
          <w:tab/>
        </w:r>
        <w:r w:rsidR="004A7771">
          <w:rPr>
            <w:webHidden/>
          </w:rPr>
          <w:fldChar w:fldCharType="begin"/>
        </w:r>
        <w:r w:rsidR="004A7771">
          <w:rPr>
            <w:webHidden/>
          </w:rPr>
          <w:instrText xml:space="preserve"> PAGEREF _Toc25911298 \h </w:instrText>
        </w:r>
        <w:r w:rsidR="004A7771">
          <w:rPr>
            <w:webHidden/>
          </w:rPr>
        </w:r>
        <w:r w:rsidR="004A7771">
          <w:rPr>
            <w:webHidden/>
          </w:rPr>
          <w:fldChar w:fldCharType="separate"/>
        </w:r>
        <w:r w:rsidR="004A7771">
          <w:rPr>
            <w:webHidden/>
          </w:rPr>
          <w:t>17</w:t>
        </w:r>
        <w:r w:rsidR="004A7771">
          <w:rPr>
            <w:webHidden/>
          </w:rPr>
          <w:fldChar w:fldCharType="end"/>
        </w:r>
      </w:hyperlink>
    </w:p>
    <w:p w14:paraId="303FA54A" w14:textId="77777777" w:rsidR="004A7771" w:rsidRPr="00C563F5" w:rsidRDefault="00000000">
      <w:pPr>
        <w:pStyle w:val="TOC1"/>
        <w:rPr>
          <w:caps w:val="0"/>
          <w:sz w:val="24"/>
          <w:szCs w:val="24"/>
        </w:rPr>
      </w:pPr>
      <w:hyperlink w:anchor="_Toc25911299" w:history="1">
        <w:r w:rsidR="004A7771" w:rsidRPr="0036332A">
          <w:rPr>
            <w:rStyle w:val="Hyperlink"/>
          </w:rPr>
          <w:t>10.</w:t>
        </w:r>
        <w:r w:rsidR="004A7771" w:rsidRPr="00C563F5">
          <w:rPr>
            <w:caps w:val="0"/>
            <w:sz w:val="24"/>
            <w:szCs w:val="24"/>
          </w:rPr>
          <w:tab/>
        </w:r>
        <w:r w:rsidR="004A7771" w:rsidRPr="0036332A">
          <w:rPr>
            <w:rStyle w:val="Hyperlink"/>
          </w:rPr>
          <w:t>Limitation on liability</w:t>
        </w:r>
        <w:r w:rsidR="004A7771">
          <w:rPr>
            <w:webHidden/>
          </w:rPr>
          <w:tab/>
        </w:r>
        <w:r w:rsidR="004A7771">
          <w:rPr>
            <w:webHidden/>
          </w:rPr>
          <w:fldChar w:fldCharType="begin"/>
        </w:r>
        <w:r w:rsidR="004A7771">
          <w:rPr>
            <w:webHidden/>
          </w:rPr>
          <w:instrText xml:space="preserve"> PAGEREF _Toc25911299 \h </w:instrText>
        </w:r>
        <w:r w:rsidR="004A7771">
          <w:rPr>
            <w:webHidden/>
          </w:rPr>
        </w:r>
        <w:r w:rsidR="004A7771">
          <w:rPr>
            <w:webHidden/>
          </w:rPr>
          <w:fldChar w:fldCharType="separate"/>
        </w:r>
        <w:r w:rsidR="004A7771">
          <w:rPr>
            <w:webHidden/>
          </w:rPr>
          <w:t>17</w:t>
        </w:r>
        <w:r w:rsidR="004A7771">
          <w:rPr>
            <w:webHidden/>
          </w:rPr>
          <w:fldChar w:fldCharType="end"/>
        </w:r>
      </w:hyperlink>
    </w:p>
    <w:p w14:paraId="14B4DC7B" w14:textId="77777777" w:rsidR="004A7771" w:rsidRPr="00C563F5" w:rsidRDefault="00000000">
      <w:pPr>
        <w:pStyle w:val="TOC1"/>
        <w:rPr>
          <w:caps w:val="0"/>
          <w:sz w:val="24"/>
          <w:szCs w:val="24"/>
        </w:rPr>
      </w:pPr>
      <w:hyperlink w:anchor="_Toc25911300" w:history="1">
        <w:r w:rsidR="004A7771" w:rsidRPr="0036332A">
          <w:rPr>
            <w:rStyle w:val="Hyperlink"/>
          </w:rPr>
          <w:t>11.</w:t>
        </w:r>
        <w:r w:rsidR="004A7771" w:rsidRPr="00C563F5">
          <w:rPr>
            <w:caps w:val="0"/>
            <w:sz w:val="24"/>
            <w:szCs w:val="24"/>
          </w:rPr>
          <w:tab/>
        </w:r>
        <w:r w:rsidR="004A7771" w:rsidRPr="0036332A">
          <w:rPr>
            <w:rStyle w:val="Hyperlink"/>
          </w:rPr>
          <w:t>General</w:t>
        </w:r>
        <w:r w:rsidR="004A7771">
          <w:rPr>
            <w:webHidden/>
          </w:rPr>
          <w:tab/>
        </w:r>
        <w:r w:rsidR="004A7771">
          <w:rPr>
            <w:webHidden/>
          </w:rPr>
          <w:fldChar w:fldCharType="begin"/>
        </w:r>
        <w:r w:rsidR="004A7771">
          <w:rPr>
            <w:webHidden/>
          </w:rPr>
          <w:instrText xml:space="preserve"> PAGEREF _Toc25911300 \h </w:instrText>
        </w:r>
        <w:r w:rsidR="004A7771">
          <w:rPr>
            <w:webHidden/>
          </w:rPr>
        </w:r>
        <w:r w:rsidR="004A7771">
          <w:rPr>
            <w:webHidden/>
          </w:rPr>
          <w:fldChar w:fldCharType="separate"/>
        </w:r>
        <w:r w:rsidR="004A7771">
          <w:rPr>
            <w:webHidden/>
          </w:rPr>
          <w:t>18</w:t>
        </w:r>
        <w:r w:rsidR="004A7771">
          <w:rPr>
            <w:webHidden/>
          </w:rPr>
          <w:fldChar w:fldCharType="end"/>
        </w:r>
      </w:hyperlink>
    </w:p>
    <w:p w14:paraId="797B10EE" w14:textId="77777777" w:rsidR="00922943" w:rsidRDefault="00922943" w:rsidP="004B6B30">
      <w:pPr>
        <w:keepNext/>
        <w:keepLines/>
        <w:tabs>
          <w:tab w:val="left" w:pos="1134"/>
          <w:tab w:val="right" w:pos="9071"/>
        </w:tabs>
        <w:rPr>
          <w:b/>
          <w:szCs w:val="22"/>
          <w:lang w:val="fr-FR"/>
        </w:rPr>
      </w:pPr>
      <w:r>
        <w:rPr>
          <w:b/>
          <w:szCs w:val="22"/>
          <w:lang w:val="fr-FR"/>
        </w:rPr>
        <w:fldChar w:fldCharType="end"/>
      </w:r>
    </w:p>
    <w:p w14:paraId="014567C9" w14:textId="77777777" w:rsidR="00922943" w:rsidRDefault="00922943" w:rsidP="004B6B30">
      <w:pPr>
        <w:keepNext/>
        <w:keepLines/>
        <w:tabs>
          <w:tab w:val="left" w:pos="1134"/>
          <w:tab w:val="right" w:pos="9071"/>
        </w:tabs>
        <w:rPr>
          <w:b/>
          <w:szCs w:val="22"/>
          <w:lang w:val="fr-FR"/>
        </w:rPr>
      </w:pPr>
      <w:r>
        <w:rPr>
          <w:b/>
          <w:szCs w:val="22"/>
          <w:lang w:val="fr-FR"/>
        </w:rPr>
        <w:t>Schedules</w:t>
      </w:r>
    </w:p>
    <w:p w14:paraId="5EAB3E18" w14:textId="77777777" w:rsidR="00922943" w:rsidRDefault="00922943" w:rsidP="004B6B30">
      <w:pPr>
        <w:keepNext/>
        <w:keepLines/>
        <w:tabs>
          <w:tab w:val="left" w:pos="1134"/>
          <w:tab w:val="right" w:pos="9071"/>
        </w:tabs>
        <w:rPr>
          <w:b/>
          <w:szCs w:val="22"/>
          <w:lang w:val="fr-FR"/>
        </w:rPr>
      </w:pPr>
    </w:p>
    <w:p w14:paraId="6A7A01C6" w14:textId="77777777" w:rsidR="006F2B20" w:rsidRDefault="00922943" w:rsidP="00D709F8">
      <w:pPr>
        <w:keepNext/>
        <w:keepLines/>
        <w:tabs>
          <w:tab w:val="left" w:pos="1134"/>
          <w:tab w:val="left" w:pos="1985"/>
          <w:tab w:val="right" w:leader="dot" w:pos="9071"/>
        </w:tabs>
        <w:spacing w:before="60" w:after="60"/>
        <w:rPr>
          <w:b/>
          <w:szCs w:val="22"/>
          <w:lang w:val="fr-FR"/>
        </w:rPr>
      </w:pPr>
      <w:r>
        <w:rPr>
          <w:b/>
          <w:szCs w:val="22"/>
          <w:lang w:val="fr-FR"/>
        </w:rPr>
        <w:fldChar w:fldCharType="begin"/>
      </w:r>
      <w:r>
        <w:rPr>
          <w:b/>
          <w:szCs w:val="22"/>
          <w:lang w:val="fr-FR"/>
        </w:rPr>
        <w:instrText xml:space="preserve"> REF  First_Schedule \h </w:instrText>
      </w:r>
      <w:r>
        <w:rPr>
          <w:b/>
          <w:szCs w:val="22"/>
          <w:lang w:val="fr-FR"/>
        </w:rPr>
      </w:r>
      <w:r>
        <w:rPr>
          <w:b/>
          <w:szCs w:val="22"/>
          <w:lang w:val="fr-FR"/>
        </w:rPr>
        <w:fldChar w:fldCharType="separate"/>
      </w:r>
      <w:r w:rsidR="00B667C5" w:rsidRPr="004C6B58">
        <w:rPr>
          <w:caps/>
        </w:rPr>
        <w:t>First Schedule</w:t>
      </w:r>
      <w:r>
        <w:rPr>
          <w:b/>
          <w:szCs w:val="22"/>
          <w:lang w:val="fr-FR"/>
        </w:rPr>
        <w:fldChar w:fldCharType="end"/>
      </w:r>
      <w:r>
        <w:rPr>
          <w:b/>
          <w:szCs w:val="22"/>
          <w:lang w:val="fr-FR"/>
        </w:rPr>
        <w:t>:</w:t>
      </w:r>
    </w:p>
    <w:p w14:paraId="65A2F32D" w14:textId="77777777" w:rsidR="00922943" w:rsidRDefault="00922943" w:rsidP="00D709F8">
      <w:pPr>
        <w:keepNext/>
        <w:keepLines/>
        <w:tabs>
          <w:tab w:val="left" w:pos="567"/>
          <w:tab w:val="right" w:leader="dot" w:pos="9071"/>
        </w:tabs>
        <w:spacing w:before="60" w:after="60"/>
        <w:rPr>
          <w:b/>
          <w:szCs w:val="22"/>
          <w:lang w:val="fr-FR"/>
        </w:rPr>
      </w:pPr>
      <w:r>
        <w:rPr>
          <w:b/>
          <w:szCs w:val="22"/>
          <w:lang w:val="fr-FR"/>
        </w:rPr>
        <w:tab/>
      </w:r>
      <w:r>
        <w:rPr>
          <w:b/>
          <w:szCs w:val="22"/>
          <w:lang w:val="fr-FR"/>
        </w:rPr>
        <w:fldChar w:fldCharType="begin"/>
      </w:r>
      <w:r>
        <w:rPr>
          <w:b/>
          <w:szCs w:val="22"/>
          <w:lang w:val="fr-FR"/>
        </w:rPr>
        <w:instrText xml:space="preserve"> REF  First_Schedule_Title \h </w:instrText>
      </w:r>
      <w:r>
        <w:rPr>
          <w:b/>
          <w:szCs w:val="22"/>
          <w:lang w:val="fr-FR"/>
        </w:rPr>
      </w:r>
      <w:r>
        <w:rPr>
          <w:b/>
          <w:szCs w:val="22"/>
          <w:lang w:val="fr-FR"/>
        </w:rPr>
        <w:fldChar w:fldCharType="separate"/>
      </w:r>
      <w:r w:rsidR="00444E28" w:rsidRPr="00450BBF">
        <w:t>The Property</w:t>
      </w:r>
      <w:r>
        <w:rPr>
          <w:b/>
          <w:szCs w:val="22"/>
          <w:lang w:val="fr-FR"/>
        </w:rPr>
        <w:fldChar w:fldCharType="end"/>
      </w:r>
      <w:r w:rsidRPr="00922943">
        <w:rPr>
          <w:bCs/>
          <w:szCs w:val="22"/>
          <w:lang w:val="fr-FR"/>
        </w:rPr>
        <w:tab/>
      </w:r>
      <w:r w:rsidRPr="00922943">
        <w:rPr>
          <w:bCs/>
          <w:szCs w:val="22"/>
          <w:lang w:val="fr-FR"/>
        </w:rPr>
        <w:fldChar w:fldCharType="begin"/>
      </w:r>
      <w:r w:rsidRPr="00922943">
        <w:rPr>
          <w:bCs/>
          <w:szCs w:val="22"/>
          <w:lang w:val="fr-FR"/>
        </w:rPr>
        <w:instrText xml:space="preserve"> PAGEREF  First_Schedule_Title \h  \* MERGEFORMAT </w:instrText>
      </w:r>
      <w:r w:rsidRPr="00922943">
        <w:rPr>
          <w:bCs/>
          <w:szCs w:val="22"/>
          <w:lang w:val="fr-FR"/>
        </w:rPr>
      </w:r>
      <w:r w:rsidRPr="00922943">
        <w:rPr>
          <w:bCs/>
          <w:szCs w:val="22"/>
          <w:lang w:val="fr-FR"/>
        </w:rPr>
        <w:fldChar w:fldCharType="separate"/>
      </w:r>
      <w:r w:rsidR="00444E28">
        <w:rPr>
          <w:bCs/>
          <w:noProof/>
          <w:szCs w:val="22"/>
          <w:lang w:val="fr-FR"/>
        </w:rPr>
        <w:t>20</w:t>
      </w:r>
      <w:r w:rsidRPr="00922943">
        <w:rPr>
          <w:bCs/>
          <w:szCs w:val="22"/>
          <w:lang w:val="fr-FR"/>
        </w:rPr>
        <w:fldChar w:fldCharType="end"/>
      </w:r>
    </w:p>
    <w:p w14:paraId="3757F4EB" w14:textId="77777777" w:rsidR="00922943" w:rsidRDefault="00922943" w:rsidP="00D709F8">
      <w:pPr>
        <w:keepNext/>
        <w:keepLines/>
        <w:tabs>
          <w:tab w:val="left" w:pos="567"/>
          <w:tab w:val="right" w:leader="dot" w:pos="9071"/>
        </w:tabs>
        <w:spacing w:before="60" w:after="60"/>
        <w:rPr>
          <w:b/>
          <w:szCs w:val="22"/>
          <w:lang w:val="fr-FR"/>
        </w:rPr>
      </w:pPr>
      <w:r>
        <w:rPr>
          <w:b/>
          <w:szCs w:val="22"/>
          <w:lang w:val="fr-FR"/>
        </w:rPr>
        <w:tab/>
      </w:r>
      <w:r>
        <w:rPr>
          <w:b/>
          <w:szCs w:val="22"/>
          <w:lang w:val="fr-FR"/>
        </w:rPr>
        <w:fldChar w:fldCharType="begin"/>
      </w:r>
      <w:r>
        <w:rPr>
          <w:b/>
          <w:szCs w:val="22"/>
          <w:lang w:val="fr-FR"/>
        </w:rPr>
        <w:instrText xml:space="preserve"> REF  Annex_1 \h </w:instrText>
      </w:r>
      <w:r>
        <w:rPr>
          <w:b/>
          <w:szCs w:val="22"/>
          <w:lang w:val="fr-FR"/>
        </w:rPr>
      </w:r>
      <w:r>
        <w:rPr>
          <w:b/>
          <w:szCs w:val="22"/>
          <w:lang w:val="fr-FR"/>
        </w:rPr>
        <w:fldChar w:fldCharType="separate"/>
      </w:r>
      <w:r w:rsidR="00444E28" w:rsidRPr="00A40292">
        <w:t>ANNEX 1</w:t>
      </w:r>
      <w:r>
        <w:rPr>
          <w:b/>
          <w:szCs w:val="22"/>
          <w:lang w:val="fr-FR"/>
        </w:rPr>
        <w:fldChar w:fldCharType="end"/>
      </w:r>
      <w:r>
        <w:rPr>
          <w:b/>
          <w:szCs w:val="22"/>
          <w:lang w:val="fr-FR"/>
        </w:rPr>
        <w:t xml:space="preserve"> :  </w:t>
      </w:r>
      <w:r>
        <w:rPr>
          <w:bCs/>
          <w:szCs w:val="22"/>
          <w:lang w:val="fr-FR"/>
        </w:rPr>
        <w:fldChar w:fldCharType="begin"/>
      </w:r>
      <w:r>
        <w:rPr>
          <w:bCs/>
          <w:szCs w:val="22"/>
          <w:lang w:val="fr-FR"/>
        </w:rPr>
        <w:instrText xml:space="preserve"> REF  Annex_1_Plans \h </w:instrText>
      </w:r>
      <w:r>
        <w:rPr>
          <w:bCs/>
          <w:szCs w:val="22"/>
          <w:lang w:val="fr-FR"/>
        </w:rPr>
      </w:r>
      <w:r>
        <w:rPr>
          <w:bCs/>
          <w:szCs w:val="22"/>
          <w:lang w:val="fr-FR"/>
        </w:rPr>
        <w:fldChar w:fldCharType="separate"/>
      </w:r>
      <w:r w:rsidR="00B667C5" w:rsidRPr="00A40292">
        <w:t>P</w:t>
      </w:r>
      <w:r w:rsidR="00B667C5">
        <w:t>lans</w:t>
      </w:r>
      <w:r>
        <w:rPr>
          <w:bCs/>
          <w:szCs w:val="22"/>
          <w:lang w:val="fr-FR"/>
        </w:rPr>
        <w:fldChar w:fldCharType="end"/>
      </w:r>
      <w:r w:rsidRPr="00922943">
        <w:rPr>
          <w:bCs/>
          <w:szCs w:val="22"/>
          <w:lang w:val="fr-FR"/>
        </w:rPr>
        <w:tab/>
      </w:r>
      <w:r w:rsidR="006F2B20">
        <w:rPr>
          <w:bCs/>
          <w:szCs w:val="22"/>
          <w:lang w:val="fr-FR"/>
        </w:rPr>
        <w:fldChar w:fldCharType="begin"/>
      </w:r>
      <w:r w:rsidR="006F2B20">
        <w:rPr>
          <w:bCs/>
          <w:szCs w:val="22"/>
          <w:lang w:val="fr-FR"/>
        </w:rPr>
        <w:instrText xml:space="preserve"> PAGEREF  Annex_1_Plans \h  \* MERGEFORMAT </w:instrText>
      </w:r>
      <w:r w:rsidR="006F2B20">
        <w:rPr>
          <w:bCs/>
          <w:szCs w:val="22"/>
          <w:lang w:val="fr-FR"/>
        </w:rPr>
      </w:r>
      <w:r w:rsidR="006F2B20">
        <w:rPr>
          <w:bCs/>
          <w:szCs w:val="22"/>
          <w:lang w:val="fr-FR"/>
        </w:rPr>
        <w:fldChar w:fldCharType="separate"/>
      </w:r>
      <w:r w:rsidR="00444E28">
        <w:rPr>
          <w:bCs/>
          <w:noProof/>
          <w:szCs w:val="22"/>
          <w:lang w:val="fr-FR"/>
        </w:rPr>
        <w:t>21</w:t>
      </w:r>
      <w:r w:rsidR="006F2B20">
        <w:rPr>
          <w:bCs/>
          <w:szCs w:val="22"/>
          <w:lang w:val="fr-FR"/>
        </w:rPr>
        <w:fldChar w:fldCharType="end"/>
      </w:r>
    </w:p>
    <w:p w14:paraId="445BA09B" w14:textId="77777777" w:rsidR="006F2B20" w:rsidRDefault="00922943" w:rsidP="00D709F8">
      <w:pPr>
        <w:keepNext/>
        <w:keepLines/>
        <w:tabs>
          <w:tab w:val="left" w:pos="1985"/>
          <w:tab w:val="right" w:leader="dot" w:pos="9071"/>
        </w:tabs>
        <w:spacing w:before="60" w:after="60"/>
        <w:ind w:left="1985" w:hanging="1985"/>
        <w:rPr>
          <w:b/>
          <w:szCs w:val="22"/>
          <w:lang w:val="fr-FR"/>
        </w:rPr>
      </w:pPr>
      <w:r>
        <w:rPr>
          <w:b/>
          <w:szCs w:val="22"/>
          <w:lang w:val="fr-FR"/>
        </w:rPr>
        <w:fldChar w:fldCharType="begin"/>
      </w:r>
      <w:r>
        <w:rPr>
          <w:b/>
          <w:szCs w:val="22"/>
          <w:lang w:val="fr-FR"/>
        </w:rPr>
        <w:instrText xml:space="preserve"> REF  Second_Schedule \h </w:instrText>
      </w:r>
      <w:r>
        <w:rPr>
          <w:b/>
          <w:szCs w:val="22"/>
          <w:lang w:val="fr-FR"/>
        </w:rPr>
      </w:r>
      <w:r>
        <w:rPr>
          <w:b/>
          <w:szCs w:val="22"/>
          <w:lang w:val="fr-FR"/>
        </w:rPr>
        <w:fldChar w:fldCharType="separate"/>
      </w:r>
      <w:r w:rsidR="00444E28">
        <w:rPr>
          <w:caps/>
        </w:rPr>
        <w:t>Second Schedule</w:t>
      </w:r>
      <w:r>
        <w:rPr>
          <w:b/>
          <w:szCs w:val="22"/>
          <w:lang w:val="fr-FR"/>
        </w:rPr>
        <w:fldChar w:fldCharType="end"/>
      </w:r>
      <w:r>
        <w:rPr>
          <w:b/>
          <w:szCs w:val="22"/>
          <w:lang w:val="fr-FR"/>
        </w:rPr>
        <w:t>:</w:t>
      </w:r>
      <w:r w:rsidR="006F2B20">
        <w:rPr>
          <w:b/>
          <w:szCs w:val="22"/>
          <w:lang w:val="fr-FR"/>
        </w:rPr>
        <w:tab/>
      </w:r>
    </w:p>
    <w:p w14:paraId="0A2D2DDB" w14:textId="77777777" w:rsidR="00922943" w:rsidRDefault="006F2B20" w:rsidP="00D709F8">
      <w:pPr>
        <w:keepNext/>
        <w:keepLines/>
        <w:tabs>
          <w:tab w:val="left" w:pos="567"/>
          <w:tab w:val="left" w:pos="1985"/>
          <w:tab w:val="right" w:leader="dot" w:pos="9071"/>
        </w:tabs>
        <w:spacing w:before="60" w:after="60"/>
        <w:ind w:left="1985" w:hanging="1985"/>
        <w:rPr>
          <w:b/>
          <w:szCs w:val="22"/>
          <w:lang w:val="fr-FR"/>
        </w:rPr>
      </w:pPr>
      <w:r>
        <w:rPr>
          <w:b/>
          <w:szCs w:val="22"/>
          <w:lang w:val="fr-FR"/>
        </w:rPr>
        <w:tab/>
      </w:r>
      <w:r>
        <w:rPr>
          <w:b/>
          <w:szCs w:val="22"/>
          <w:lang w:val="fr-FR"/>
        </w:rPr>
        <w:fldChar w:fldCharType="begin"/>
      </w:r>
      <w:r>
        <w:rPr>
          <w:b/>
          <w:szCs w:val="22"/>
          <w:lang w:val="fr-FR"/>
        </w:rPr>
        <w:instrText xml:space="preserve"> REF  Part_1 \h </w:instrText>
      </w:r>
      <w:r>
        <w:rPr>
          <w:b/>
          <w:szCs w:val="22"/>
          <w:lang w:val="fr-FR"/>
        </w:rPr>
      </w:r>
      <w:r>
        <w:rPr>
          <w:b/>
          <w:szCs w:val="22"/>
          <w:lang w:val="fr-FR"/>
        </w:rPr>
        <w:fldChar w:fldCharType="separate"/>
      </w:r>
      <w:r w:rsidR="00444E28">
        <w:t xml:space="preserve">Part </w:t>
      </w:r>
      <w:r w:rsidR="00444E28" w:rsidRPr="00450BBF">
        <w:t>1</w:t>
      </w:r>
      <w:r>
        <w:rPr>
          <w:b/>
          <w:szCs w:val="22"/>
          <w:lang w:val="fr-FR"/>
        </w:rPr>
        <w:fldChar w:fldCharType="end"/>
      </w:r>
      <w:r>
        <w:rPr>
          <w:b/>
          <w:szCs w:val="22"/>
          <w:lang w:val="fr-FR"/>
        </w:rPr>
        <w:t xml:space="preserve"> : </w:t>
      </w:r>
      <w:r w:rsidR="002B5628" w:rsidRPr="002B5628">
        <w:rPr>
          <w:bCs/>
          <w:szCs w:val="22"/>
          <w:lang w:val="fr-FR"/>
        </w:rPr>
        <w:fldChar w:fldCharType="begin"/>
      </w:r>
      <w:r w:rsidR="002B5628" w:rsidRPr="002B5628">
        <w:rPr>
          <w:bCs/>
          <w:szCs w:val="22"/>
          <w:lang w:val="fr-FR"/>
        </w:rPr>
        <w:instrText xml:space="preserve"> REF  Part_1_Easements_and_other_rights_grante \h  \* MERGEFORMAT </w:instrText>
      </w:r>
      <w:r w:rsidR="002B5628" w:rsidRPr="002B5628">
        <w:rPr>
          <w:bCs/>
          <w:szCs w:val="22"/>
          <w:lang w:val="fr-FR"/>
        </w:rPr>
      </w:r>
      <w:r w:rsidR="002B5628" w:rsidRPr="002B5628">
        <w:rPr>
          <w:bCs/>
          <w:szCs w:val="22"/>
          <w:lang w:val="fr-FR"/>
        </w:rPr>
        <w:fldChar w:fldCharType="separate"/>
      </w:r>
      <w:r w:rsidR="00B667C5" w:rsidRPr="00B667C5">
        <w:rPr>
          <w:bCs/>
        </w:rPr>
        <w:t>Easements and other rights granted</w:t>
      </w:r>
      <w:r w:rsidR="002B5628" w:rsidRPr="002B5628">
        <w:rPr>
          <w:bCs/>
          <w:szCs w:val="22"/>
          <w:lang w:val="fr-FR"/>
        </w:rPr>
        <w:fldChar w:fldCharType="end"/>
      </w:r>
      <w:r w:rsidR="00922943" w:rsidRPr="00922943">
        <w:rPr>
          <w:bCs/>
          <w:szCs w:val="22"/>
          <w:lang w:val="fr-FR"/>
        </w:rPr>
        <w:tab/>
      </w:r>
      <w:r>
        <w:rPr>
          <w:bCs/>
          <w:szCs w:val="22"/>
          <w:lang w:val="fr-FR"/>
        </w:rPr>
        <w:fldChar w:fldCharType="begin"/>
      </w:r>
      <w:r>
        <w:rPr>
          <w:bCs/>
          <w:szCs w:val="22"/>
          <w:lang w:val="fr-FR"/>
        </w:rPr>
        <w:instrText xml:space="preserve"> PAGEREF  Part_1_Easements_and_other_rights_grante \h  \* MERGEFORMAT </w:instrText>
      </w:r>
      <w:r>
        <w:rPr>
          <w:bCs/>
          <w:szCs w:val="22"/>
          <w:lang w:val="fr-FR"/>
        </w:rPr>
      </w:r>
      <w:r>
        <w:rPr>
          <w:bCs/>
          <w:szCs w:val="22"/>
          <w:lang w:val="fr-FR"/>
        </w:rPr>
        <w:fldChar w:fldCharType="separate"/>
      </w:r>
      <w:r w:rsidR="00444E28">
        <w:rPr>
          <w:bCs/>
          <w:noProof/>
          <w:szCs w:val="22"/>
          <w:lang w:val="fr-FR"/>
        </w:rPr>
        <w:t>22</w:t>
      </w:r>
      <w:r>
        <w:rPr>
          <w:bCs/>
          <w:szCs w:val="22"/>
          <w:lang w:val="fr-FR"/>
        </w:rPr>
        <w:fldChar w:fldCharType="end"/>
      </w:r>
    </w:p>
    <w:p w14:paraId="0244F258" w14:textId="77777777" w:rsidR="006F2B20" w:rsidRDefault="006F2B20" w:rsidP="00D709F8">
      <w:pPr>
        <w:keepNext/>
        <w:keepLines/>
        <w:tabs>
          <w:tab w:val="right" w:leader="dot" w:pos="9071"/>
        </w:tabs>
        <w:spacing w:before="60" w:after="60"/>
        <w:ind w:left="567" w:hanging="567"/>
        <w:jc w:val="left"/>
        <w:rPr>
          <w:b/>
          <w:szCs w:val="22"/>
          <w:lang w:val="fr-FR"/>
        </w:rPr>
      </w:pPr>
      <w:r>
        <w:rPr>
          <w:b/>
          <w:szCs w:val="22"/>
          <w:lang w:val="fr-FR"/>
        </w:rPr>
        <w:tab/>
      </w:r>
      <w:r>
        <w:rPr>
          <w:b/>
          <w:szCs w:val="22"/>
          <w:lang w:val="fr-FR"/>
        </w:rPr>
        <w:fldChar w:fldCharType="begin"/>
      </w:r>
      <w:r>
        <w:rPr>
          <w:b/>
          <w:szCs w:val="22"/>
          <w:lang w:val="fr-FR"/>
        </w:rPr>
        <w:instrText xml:space="preserve"> REF  Part_2 \h  \* MERGEFORMAT </w:instrText>
      </w:r>
      <w:r>
        <w:rPr>
          <w:b/>
          <w:szCs w:val="22"/>
          <w:lang w:val="fr-FR"/>
        </w:rPr>
      </w:r>
      <w:r>
        <w:rPr>
          <w:b/>
          <w:szCs w:val="22"/>
          <w:lang w:val="fr-FR"/>
        </w:rPr>
        <w:fldChar w:fldCharType="separate"/>
      </w:r>
      <w:r w:rsidR="00444E28" w:rsidRPr="00901699">
        <w:t>Part</w:t>
      </w:r>
      <w:r w:rsidR="00444E28" w:rsidRPr="00450BBF">
        <w:t xml:space="preserve"> 2</w:t>
      </w:r>
      <w:r>
        <w:rPr>
          <w:b/>
          <w:szCs w:val="22"/>
          <w:lang w:val="fr-FR"/>
        </w:rPr>
        <w:fldChar w:fldCharType="end"/>
      </w:r>
      <w:r>
        <w:rPr>
          <w:b/>
          <w:szCs w:val="22"/>
          <w:lang w:val="fr-FR"/>
        </w:rPr>
        <w:t xml:space="preserve"> : </w:t>
      </w:r>
      <w:r w:rsidR="002B5628" w:rsidRPr="002B5628">
        <w:rPr>
          <w:bCs/>
          <w:szCs w:val="22"/>
          <w:lang w:val="fr-FR"/>
        </w:rPr>
        <w:fldChar w:fldCharType="begin"/>
      </w:r>
      <w:r w:rsidR="002B5628" w:rsidRPr="002B5628">
        <w:rPr>
          <w:bCs/>
          <w:szCs w:val="22"/>
          <w:lang w:val="fr-FR"/>
        </w:rPr>
        <w:instrText xml:space="preserve"> REF  Part_2_The_exceptions_and_rights_reserve \h  \* MERGEFORMAT </w:instrText>
      </w:r>
      <w:r w:rsidR="002B5628" w:rsidRPr="002B5628">
        <w:rPr>
          <w:bCs/>
          <w:szCs w:val="22"/>
          <w:lang w:val="fr-FR"/>
        </w:rPr>
      </w:r>
      <w:r w:rsidR="002B5628" w:rsidRPr="002B5628">
        <w:rPr>
          <w:bCs/>
          <w:szCs w:val="22"/>
          <w:lang w:val="fr-FR"/>
        </w:rPr>
        <w:fldChar w:fldCharType="separate"/>
      </w:r>
      <w:r w:rsidR="00444E28" w:rsidRPr="00444E28">
        <w:rPr>
          <w:bCs/>
        </w:rPr>
        <w:t>The exceptions and rights reserved to the Landlord and other Authorised Persons</w:t>
      </w:r>
      <w:r w:rsidR="002B5628" w:rsidRPr="002B5628">
        <w:rPr>
          <w:bCs/>
          <w:szCs w:val="22"/>
          <w:lang w:val="fr-FR"/>
        </w:rPr>
        <w:fldChar w:fldCharType="end"/>
      </w:r>
      <w:r w:rsidRPr="00922943">
        <w:rPr>
          <w:bCs/>
          <w:szCs w:val="22"/>
          <w:lang w:val="fr-FR"/>
        </w:rPr>
        <w:tab/>
      </w:r>
      <w:r>
        <w:rPr>
          <w:bCs/>
          <w:szCs w:val="22"/>
          <w:lang w:val="fr-FR"/>
        </w:rPr>
        <w:fldChar w:fldCharType="begin"/>
      </w:r>
      <w:r>
        <w:rPr>
          <w:bCs/>
          <w:szCs w:val="22"/>
          <w:lang w:val="fr-FR"/>
        </w:rPr>
        <w:instrText xml:space="preserve"> PAGEREF  Part_2_The_exceptions_and_rights_reserve \h  \* MERGEFORMAT </w:instrText>
      </w:r>
      <w:r>
        <w:rPr>
          <w:bCs/>
          <w:szCs w:val="22"/>
          <w:lang w:val="fr-FR"/>
        </w:rPr>
      </w:r>
      <w:r>
        <w:rPr>
          <w:bCs/>
          <w:szCs w:val="22"/>
          <w:lang w:val="fr-FR"/>
        </w:rPr>
        <w:fldChar w:fldCharType="separate"/>
      </w:r>
      <w:r w:rsidR="00444E28">
        <w:rPr>
          <w:bCs/>
          <w:noProof/>
          <w:szCs w:val="22"/>
          <w:lang w:val="fr-FR"/>
        </w:rPr>
        <w:t>24</w:t>
      </w:r>
      <w:r>
        <w:rPr>
          <w:bCs/>
          <w:szCs w:val="22"/>
          <w:lang w:val="fr-FR"/>
        </w:rPr>
        <w:fldChar w:fldCharType="end"/>
      </w:r>
    </w:p>
    <w:p w14:paraId="2A11CDE5" w14:textId="77777777" w:rsidR="006F2B20" w:rsidRDefault="006F2B20" w:rsidP="00D709F8">
      <w:pPr>
        <w:keepNext/>
        <w:keepLines/>
        <w:tabs>
          <w:tab w:val="left" w:pos="567"/>
          <w:tab w:val="right" w:leader="dot" w:pos="9071"/>
        </w:tabs>
        <w:spacing w:before="60" w:after="60"/>
        <w:ind w:left="567" w:hanging="567"/>
        <w:rPr>
          <w:b/>
          <w:szCs w:val="22"/>
          <w:lang w:val="fr-FR"/>
        </w:rPr>
      </w:pPr>
      <w:r>
        <w:rPr>
          <w:b/>
          <w:szCs w:val="22"/>
          <w:lang w:val="fr-FR"/>
        </w:rPr>
        <w:tab/>
      </w:r>
      <w:r>
        <w:rPr>
          <w:b/>
          <w:szCs w:val="22"/>
          <w:lang w:val="fr-FR"/>
        </w:rPr>
        <w:fldChar w:fldCharType="begin"/>
      </w:r>
      <w:r>
        <w:rPr>
          <w:b/>
          <w:szCs w:val="22"/>
          <w:lang w:val="fr-FR"/>
        </w:rPr>
        <w:instrText xml:space="preserve"> REF  Part_3 \h </w:instrText>
      </w:r>
      <w:r>
        <w:rPr>
          <w:b/>
          <w:szCs w:val="22"/>
          <w:lang w:val="fr-FR"/>
        </w:rPr>
      </w:r>
      <w:r>
        <w:rPr>
          <w:b/>
          <w:szCs w:val="22"/>
          <w:lang w:val="fr-FR"/>
        </w:rPr>
        <w:fldChar w:fldCharType="separate"/>
      </w:r>
      <w:r w:rsidR="00444E28" w:rsidRPr="00A23721">
        <w:t xml:space="preserve">Part </w:t>
      </w:r>
      <w:r w:rsidR="00444E28">
        <w:t>3</w:t>
      </w:r>
      <w:r>
        <w:rPr>
          <w:b/>
          <w:szCs w:val="22"/>
          <w:lang w:val="fr-FR"/>
        </w:rPr>
        <w:fldChar w:fldCharType="end"/>
      </w:r>
      <w:r>
        <w:rPr>
          <w:b/>
          <w:szCs w:val="22"/>
          <w:lang w:val="fr-FR"/>
        </w:rPr>
        <w:t xml:space="preserve"> : </w:t>
      </w:r>
      <w:r w:rsidRPr="002B5628">
        <w:rPr>
          <w:bCs/>
          <w:szCs w:val="22"/>
          <w:lang w:val="fr-FR"/>
        </w:rPr>
        <w:fldChar w:fldCharType="begin"/>
      </w:r>
      <w:r w:rsidRPr="002B5628">
        <w:rPr>
          <w:bCs/>
          <w:szCs w:val="22"/>
          <w:lang w:val="fr-FR"/>
        </w:rPr>
        <w:instrText xml:space="preserve"> REF  Part_3_Superior_Lease \h </w:instrText>
      </w:r>
      <w:r w:rsidR="002B5628">
        <w:rPr>
          <w:bCs/>
          <w:szCs w:val="22"/>
          <w:lang w:val="fr-FR"/>
        </w:rPr>
        <w:instrText xml:space="preserve"> \* MERGEFORMAT </w:instrText>
      </w:r>
      <w:r w:rsidRPr="002B5628">
        <w:rPr>
          <w:bCs/>
          <w:szCs w:val="22"/>
          <w:lang w:val="fr-FR"/>
        </w:rPr>
      </w:r>
      <w:r w:rsidRPr="002B5628">
        <w:rPr>
          <w:bCs/>
          <w:szCs w:val="22"/>
          <w:lang w:val="fr-FR"/>
        </w:rPr>
        <w:fldChar w:fldCharType="separate"/>
      </w:r>
      <w:r w:rsidR="00444E28" w:rsidRPr="00444E28">
        <w:rPr>
          <w:bCs/>
        </w:rPr>
        <w:t>Superior Lease</w:t>
      </w:r>
      <w:r w:rsidRPr="002B5628">
        <w:rPr>
          <w:bCs/>
          <w:szCs w:val="22"/>
          <w:lang w:val="fr-FR"/>
        </w:rPr>
        <w:fldChar w:fldCharType="end"/>
      </w:r>
      <w:r w:rsidRPr="00922943">
        <w:rPr>
          <w:bCs/>
          <w:szCs w:val="22"/>
          <w:lang w:val="fr-FR"/>
        </w:rPr>
        <w:tab/>
      </w:r>
      <w:r>
        <w:rPr>
          <w:bCs/>
          <w:szCs w:val="22"/>
          <w:lang w:val="fr-FR"/>
        </w:rPr>
        <w:fldChar w:fldCharType="begin"/>
      </w:r>
      <w:r>
        <w:rPr>
          <w:bCs/>
          <w:szCs w:val="22"/>
          <w:lang w:val="fr-FR"/>
        </w:rPr>
        <w:instrText xml:space="preserve"> PAGEREF  Part_3_Superior_Lease \h  \* MERGEFORMAT </w:instrText>
      </w:r>
      <w:r>
        <w:rPr>
          <w:bCs/>
          <w:szCs w:val="22"/>
          <w:lang w:val="fr-FR"/>
        </w:rPr>
      </w:r>
      <w:r>
        <w:rPr>
          <w:bCs/>
          <w:szCs w:val="22"/>
          <w:lang w:val="fr-FR"/>
        </w:rPr>
        <w:fldChar w:fldCharType="separate"/>
      </w:r>
      <w:r w:rsidR="00444E28">
        <w:rPr>
          <w:bCs/>
          <w:noProof/>
          <w:szCs w:val="22"/>
          <w:lang w:val="fr-FR"/>
        </w:rPr>
        <w:t>25</w:t>
      </w:r>
      <w:r>
        <w:rPr>
          <w:bCs/>
          <w:szCs w:val="22"/>
          <w:lang w:val="fr-FR"/>
        </w:rPr>
        <w:fldChar w:fldCharType="end"/>
      </w:r>
    </w:p>
    <w:p w14:paraId="08149F51" w14:textId="77777777" w:rsidR="006F2B20" w:rsidRDefault="006F2B20" w:rsidP="00D709F8">
      <w:pPr>
        <w:keepNext/>
        <w:keepLines/>
        <w:tabs>
          <w:tab w:val="left" w:pos="1134"/>
          <w:tab w:val="left" w:pos="1985"/>
          <w:tab w:val="right" w:leader="dot" w:pos="9071"/>
        </w:tabs>
        <w:spacing w:before="60" w:after="60"/>
        <w:rPr>
          <w:b/>
          <w:szCs w:val="22"/>
          <w:lang w:val="fr-FR"/>
        </w:rPr>
      </w:pPr>
      <w:r>
        <w:rPr>
          <w:b/>
          <w:szCs w:val="22"/>
          <w:lang w:val="fr-FR"/>
        </w:rPr>
        <w:fldChar w:fldCharType="begin"/>
      </w:r>
      <w:r>
        <w:rPr>
          <w:b/>
          <w:szCs w:val="22"/>
          <w:lang w:val="fr-FR"/>
        </w:rPr>
        <w:instrText xml:space="preserve"> REF  Third_Schedule \h </w:instrText>
      </w:r>
      <w:r>
        <w:rPr>
          <w:b/>
          <w:szCs w:val="22"/>
          <w:lang w:val="fr-FR"/>
        </w:rPr>
      </w:r>
      <w:r>
        <w:rPr>
          <w:b/>
          <w:szCs w:val="22"/>
          <w:lang w:val="fr-FR"/>
        </w:rPr>
        <w:fldChar w:fldCharType="separate"/>
      </w:r>
      <w:r w:rsidR="00444E28">
        <w:rPr>
          <w:caps/>
          <w:szCs w:val="22"/>
        </w:rPr>
        <w:t>Third Schedule</w:t>
      </w:r>
      <w:r>
        <w:rPr>
          <w:b/>
          <w:szCs w:val="22"/>
          <w:lang w:val="fr-FR"/>
        </w:rPr>
        <w:fldChar w:fldCharType="end"/>
      </w:r>
      <w:r>
        <w:rPr>
          <w:b/>
          <w:szCs w:val="22"/>
          <w:lang w:val="fr-FR"/>
        </w:rPr>
        <w:t>:</w:t>
      </w:r>
    </w:p>
    <w:p w14:paraId="1A3097BB" w14:textId="77777777" w:rsidR="006F2B20" w:rsidRDefault="006F2B20" w:rsidP="00D709F8">
      <w:pPr>
        <w:keepNext/>
        <w:keepLines/>
        <w:tabs>
          <w:tab w:val="left" w:pos="567"/>
          <w:tab w:val="left" w:pos="1134"/>
          <w:tab w:val="left" w:pos="1985"/>
          <w:tab w:val="right" w:leader="dot" w:pos="9071"/>
        </w:tabs>
        <w:spacing w:before="60" w:after="60"/>
        <w:rPr>
          <w:b/>
          <w:szCs w:val="22"/>
          <w:lang w:val="fr-FR"/>
        </w:rPr>
      </w:pPr>
      <w:r>
        <w:rPr>
          <w:b/>
          <w:szCs w:val="22"/>
          <w:lang w:val="fr-FR"/>
        </w:rPr>
        <w:tab/>
      </w:r>
      <w:r w:rsidRPr="006F2B20">
        <w:rPr>
          <w:bCs/>
          <w:szCs w:val="22"/>
          <w:lang w:val="fr-FR"/>
        </w:rPr>
        <w:fldChar w:fldCharType="begin"/>
      </w:r>
      <w:r w:rsidRPr="006F2B20">
        <w:rPr>
          <w:bCs/>
          <w:szCs w:val="22"/>
          <w:lang w:val="fr-FR"/>
        </w:rPr>
        <w:instrText xml:space="preserve"> REF  Third_Schedule_Title \h </w:instrText>
      </w:r>
      <w:r>
        <w:rPr>
          <w:bCs/>
          <w:szCs w:val="22"/>
          <w:lang w:val="fr-FR"/>
        </w:rPr>
        <w:instrText xml:space="preserve"> \* MERGEFORMAT </w:instrText>
      </w:r>
      <w:r w:rsidRPr="006F2B20">
        <w:rPr>
          <w:bCs/>
          <w:szCs w:val="22"/>
          <w:lang w:val="fr-FR"/>
        </w:rPr>
      </w:r>
      <w:r w:rsidRPr="006F2B20">
        <w:rPr>
          <w:bCs/>
          <w:szCs w:val="22"/>
          <w:lang w:val="fr-FR"/>
        </w:rPr>
        <w:fldChar w:fldCharType="separate"/>
      </w:r>
      <w:r w:rsidR="00444E28" w:rsidRPr="00444E28">
        <w:rPr>
          <w:bCs/>
          <w:szCs w:val="22"/>
        </w:rPr>
        <w:t>Documents and matters affecting title</w:t>
      </w:r>
      <w:r w:rsidRPr="006F2B20">
        <w:rPr>
          <w:bCs/>
          <w:szCs w:val="22"/>
          <w:lang w:val="fr-FR"/>
        </w:rPr>
        <w:fldChar w:fldCharType="end"/>
      </w:r>
      <w:r w:rsidRPr="006F2B20">
        <w:rPr>
          <w:bCs/>
          <w:szCs w:val="22"/>
          <w:lang w:val="fr-FR"/>
        </w:rPr>
        <w:tab/>
      </w:r>
      <w:r>
        <w:rPr>
          <w:b/>
          <w:szCs w:val="22"/>
          <w:lang w:val="fr-FR"/>
        </w:rPr>
        <w:fldChar w:fldCharType="begin"/>
      </w:r>
      <w:r>
        <w:rPr>
          <w:b/>
          <w:szCs w:val="22"/>
          <w:lang w:val="fr-FR"/>
        </w:rPr>
        <w:instrText xml:space="preserve">  </w:instrText>
      </w:r>
      <w:r>
        <w:rPr>
          <w:b/>
          <w:szCs w:val="22"/>
          <w:lang w:val="fr-FR"/>
        </w:rPr>
        <w:fldChar w:fldCharType="end"/>
      </w:r>
      <w:r>
        <w:rPr>
          <w:b/>
          <w:szCs w:val="22"/>
          <w:lang w:val="fr-FR"/>
        </w:rPr>
        <w:fldChar w:fldCharType="begin"/>
      </w:r>
      <w:r>
        <w:rPr>
          <w:b/>
          <w:szCs w:val="22"/>
          <w:lang w:val="fr-FR"/>
        </w:rPr>
        <w:instrText xml:space="preserve">  </w:instrText>
      </w:r>
      <w:r>
        <w:rPr>
          <w:b/>
          <w:szCs w:val="22"/>
          <w:lang w:val="fr-FR"/>
        </w:rPr>
        <w:fldChar w:fldCharType="end"/>
      </w:r>
      <w:r>
        <w:rPr>
          <w:bCs/>
          <w:szCs w:val="22"/>
          <w:lang w:val="fr-FR"/>
        </w:rPr>
        <w:fldChar w:fldCharType="begin"/>
      </w:r>
      <w:r>
        <w:rPr>
          <w:bCs/>
          <w:szCs w:val="22"/>
          <w:lang w:val="fr-FR"/>
        </w:rPr>
        <w:instrText xml:space="preserve"> PAGEREF  Third_Schedule_Title \h  \* MERGEFORMAT </w:instrText>
      </w:r>
      <w:r>
        <w:rPr>
          <w:bCs/>
          <w:szCs w:val="22"/>
          <w:lang w:val="fr-FR"/>
        </w:rPr>
      </w:r>
      <w:r>
        <w:rPr>
          <w:bCs/>
          <w:szCs w:val="22"/>
          <w:lang w:val="fr-FR"/>
        </w:rPr>
        <w:fldChar w:fldCharType="separate"/>
      </w:r>
      <w:r w:rsidR="00444E28">
        <w:rPr>
          <w:bCs/>
          <w:noProof/>
          <w:szCs w:val="22"/>
          <w:lang w:val="fr-FR"/>
        </w:rPr>
        <w:t>26</w:t>
      </w:r>
      <w:r>
        <w:rPr>
          <w:bCs/>
          <w:szCs w:val="22"/>
          <w:lang w:val="fr-FR"/>
        </w:rPr>
        <w:fldChar w:fldCharType="end"/>
      </w:r>
    </w:p>
    <w:p w14:paraId="5539A857" w14:textId="77777777" w:rsidR="006F2B20" w:rsidRDefault="006F2B20" w:rsidP="00D709F8">
      <w:pPr>
        <w:keepNext/>
        <w:keepLines/>
        <w:tabs>
          <w:tab w:val="left" w:pos="1134"/>
          <w:tab w:val="left" w:pos="1985"/>
          <w:tab w:val="right" w:leader="dot" w:pos="9071"/>
        </w:tabs>
        <w:spacing w:before="60" w:after="60"/>
        <w:rPr>
          <w:b/>
          <w:szCs w:val="22"/>
          <w:lang w:val="fr-FR"/>
        </w:rPr>
      </w:pPr>
      <w:r>
        <w:rPr>
          <w:b/>
          <w:szCs w:val="22"/>
          <w:lang w:val="fr-FR"/>
        </w:rPr>
        <w:fldChar w:fldCharType="begin"/>
      </w:r>
      <w:r>
        <w:rPr>
          <w:b/>
          <w:szCs w:val="22"/>
          <w:lang w:val="fr-FR"/>
        </w:rPr>
        <w:instrText xml:space="preserve"> REF  Fourth_Schedule \h </w:instrText>
      </w:r>
      <w:r>
        <w:rPr>
          <w:b/>
          <w:szCs w:val="22"/>
          <w:lang w:val="fr-FR"/>
        </w:rPr>
      </w:r>
      <w:r>
        <w:rPr>
          <w:b/>
          <w:szCs w:val="22"/>
          <w:lang w:val="fr-FR"/>
        </w:rPr>
        <w:fldChar w:fldCharType="separate"/>
      </w:r>
      <w:r w:rsidR="00444E28">
        <w:rPr>
          <w:szCs w:val="22"/>
        </w:rPr>
        <w:t>FOURTH</w:t>
      </w:r>
      <w:r w:rsidR="00444E28" w:rsidRPr="00450BBF">
        <w:rPr>
          <w:szCs w:val="22"/>
        </w:rPr>
        <w:t xml:space="preserve"> SCHEDULE</w:t>
      </w:r>
      <w:r>
        <w:rPr>
          <w:b/>
          <w:szCs w:val="22"/>
          <w:lang w:val="fr-FR"/>
        </w:rPr>
        <w:fldChar w:fldCharType="end"/>
      </w:r>
      <w:r>
        <w:rPr>
          <w:b/>
          <w:szCs w:val="22"/>
          <w:lang w:val="fr-FR"/>
        </w:rPr>
        <w:t>:</w:t>
      </w:r>
    </w:p>
    <w:p w14:paraId="1FFBEF6B" w14:textId="77777777" w:rsidR="006F2B20" w:rsidRDefault="006F2B20" w:rsidP="00D709F8">
      <w:pPr>
        <w:keepNext/>
        <w:keepLines/>
        <w:tabs>
          <w:tab w:val="left" w:pos="567"/>
          <w:tab w:val="left" w:pos="1134"/>
          <w:tab w:val="right" w:leader="dot" w:pos="9071"/>
        </w:tabs>
        <w:spacing w:before="60" w:after="60"/>
        <w:rPr>
          <w:b/>
          <w:szCs w:val="22"/>
          <w:lang w:val="fr-FR"/>
        </w:rPr>
      </w:pPr>
      <w:r>
        <w:rPr>
          <w:b/>
          <w:szCs w:val="22"/>
          <w:lang w:val="fr-FR"/>
        </w:rPr>
        <w:tab/>
      </w:r>
      <w:r>
        <w:rPr>
          <w:bCs/>
          <w:szCs w:val="22"/>
          <w:lang w:val="fr-FR"/>
        </w:rPr>
        <w:fldChar w:fldCharType="begin"/>
      </w:r>
      <w:r>
        <w:rPr>
          <w:bCs/>
          <w:szCs w:val="22"/>
          <w:lang w:val="fr-FR"/>
        </w:rPr>
        <w:instrText xml:space="preserve"> REF  First_Schedule_Title \h  \* MERGEFORMAT </w:instrText>
      </w:r>
      <w:r>
        <w:rPr>
          <w:bCs/>
          <w:szCs w:val="22"/>
          <w:lang w:val="fr-FR"/>
        </w:rPr>
      </w:r>
      <w:r>
        <w:rPr>
          <w:bCs/>
          <w:szCs w:val="22"/>
          <w:lang w:val="fr-FR"/>
        </w:rPr>
        <w:fldChar w:fldCharType="separate"/>
      </w:r>
      <w:r w:rsidR="00444E28" w:rsidRPr="00450BBF">
        <w:t>The Property</w:t>
      </w:r>
      <w:r>
        <w:rPr>
          <w:bCs/>
          <w:szCs w:val="22"/>
          <w:lang w:val="fr-FR"/>
        </w:rPr>
        <w:fldChar w:fldCharType="end"/>
      </w:r>
      <w:r w:rsidRPr="006F2B20">
        <w:rPr>
          <w:bCs/>
          <w:szCs w:val="22"/>
          <w:lang w:val="fr-FR"/>
        </w:rPr>
        <w:tab/>
      </w:r>
      <w:r>
        <w:rPr>
          <w:b/>
          <w:szCs w:val="22"/>
          <w:lang w:val="fr-FR"/>
        </w:rPr>
        <w:fldChar w:fldCharType="begin"/>
      </w:r>
      <w:r>
        <w:rPr>
          <w:b/>
          <w:szCs w:val="22"/>
          <w:lang w:val="fr-FR"/>
        </w:rPr>
        <w:instrText xml:space="preserve">  </w:instrText>
      </w:r>
      <w:r>
        <w:rPr>
          <w:b/>
          <w:szCs w:val="22"/>
          <w:lang w:val="fr-FR"/>
        </w:rPr>
        <w:fldChar w:fldCharType="end"/>
      </w:r>
      <w:r>
        <w:rPr>
          <w:b/>
          <w:szCs w:val="22"/>
          <w:lang w:val="fr-FR"/>
        </w:rPr>
        <w:fldChar w:fldCharType="begin"/>
      </w:r>
      <w:r>
        <w:rPr>
          <w:b/>
          <w:szCs w:val="22"/>
          <w:lang w:val="fr-FR"/>
        </w:rPr>
        <w:instrText xml:space="preserve">  </w:instrText>
      </w:r>
      <w:r>
        <w:rPr>
          <w:b/>
          <w:szCs w:val="22"/>
          <w:lang w:val="fr-FR"/>
        </w:rPr>
        <w:fldChar w:fldCharType="end"/>
      </w:r>
      <w:r w:rsidR="00D709F8">
        <w:rPr>
          <w:bCs/>
          <w:szCs w:val="22"/>
          <w:lang w:val="fr-FR"/>
        </w:rPr>
        <w:fldChar w:fldCharType="begin"/>
      </w:r>
      <w:r w:rsidR="00D709F8">
        <w:rPr>
          <w:bCs/>
          <w:szCs w:val="22"/>
          <w:lang w:val="fr-FR"/>
        </w:rPr>
        <w:instrText xml:space="preserve"> PAGEREF  Fourth_Schedule_Title \h  \* MERGEFORMAT </w:instrText>
      </w:r>
      <w:r w:rsidR="00D709F8">
        <w:rPr>
          <w:bCs/>
          <w:szCs w:val="22"/>
          <w:lang w:val="fr-FR"/>
        </w:rPr>
      </w:r>
      <w:r w:rsidR="00D709F8">
        <w:rPr>
          <w:bCs/>
          <w:szCs w:val="22"/>
          <w:lang w:val="fr-FR"/>
        </w:rPr>
        <w:fldChar w:fldCharType="separate"/>
      </w:r>
      <w:r w:rsidR="00444E28">
        <w:rPr>
          <w:bCs/>
          <w:noProof/>
          <w:szCs w:val="22"/>
          <w:lang w:val="fr-FR"/>
        </w:rPr>
        <w:t>27</w:t>
      </w:r>
      <w:r w:rsidR="00D709F8">
        <w:rPr>
          <w:bCs/>
          <w:szCs w:val="22"/>
          <w:lang w:val="fr-FR"/>
        </w:rPr>
        <w:fldChar w:fldCharType="end"/>
      </w:r>
    </w:p>
    <w:p w14:paraId="1F1C9F3C" w14:textId="77777777" w:rsidR="006F2B20" w:rsidRPr="006F2B20" w:rsidRDefault="006F2B20" w:rsidP="006F2B20">
      <w:pPr>
        <w:keepNext/>
        <w:keepLines/>
        <w:tabs>
          <w:tab w:val="left" w:pos="1134"/>
          <w:tab w:val="left" w:pos="1985"/>
          <w:tab w:val="right" w:leader="dot" w:pos="9071"/>
        </w:tabs>
        <w:rPr>
          <w:bCs/>
          <w:szCs w:val="22"/>
          <w:lang w:val="fr-FR"/>
        </w:rPr>
      </w:pPr>
    </w:p>
    <w:p w14:paraId="28157F97" w14:textId="77777777" w:rsidR="00901699" w:rsidRPr="004B6B30" w:rsidRDefault="00922943" w:rsidP="004B6B30">
      <w:pPr>
        <w:keepNext/>
        <w:keepLines/>
        <w:tabs>
          <w:tab w:val="left" w:pos="1134"/>
          <w:tab w:val="right" w:pos="9071"/>
        </w:tabs>
        <w:rPr>
          <w:b/>
          <w:szCs w:val="22"/>
          <w:lang w:val="fr-FR"/>
        </w:rPr>
      </w:pPr>
      <w:r>
        <w:rPr>
          <w:b/>
          <w:szCs w:val="22"/>
          <w:lang w:val="fr-FR"/>
        </w:rPr>
        <w:br w:type="page"/>
      </w:r>
    </w:p>
    <w:tbl>
      <w:tblPr>
        <w:tblW w:w="9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70"/>
        <w:gridCol w:w="4870"/>
      </w:tblGrid>
      <w:tr w:rsidR="004B6B30" w:rsidRPr="005E1D02" w14:paraId="71247F95" w14:textId="77777777" w:rsidTr="002709F0">
        <w:trPr>
          <w:cantSplit/>
        </w:trPr>
        <w:tc>
          <w:tcPr>
            <w:tcW w:w="9740" w:type="dxa"/>
            <w:gridSpan w:val="2"/>
          </w:tcPr>
          <w:p w14:paraId="5BCC7F92" w14:textId="4363B7A9" w:rsidR="004B6B30" w:rsidRPr="00450BBF" w:rsidRDefault="004B6B30" w:rsidP="004B6B30">
            <w:pPr>
              <w:pStyle w:val="ScheduleHead"/>
              <w:keepNext/>
              <w:keepLines/>
              <w:rPr>
                <w:rFonts w:ascii="Calibri" w:hAnsi="Calibri"/>
                <w:sz w:val="22"/>
                <w:szCs w:val="22"/>
              </w:rPr>
            </w:pPr>
            <w:r>
              <w:rPr>
                <w:rFonts w:ascii="Calibri" w:hAnsi="Calibri"/>
                <w:sz w:val="22"/>
                <w:szCs w:val="22"/>
              </w:rPr>
              <w:lastRenderedPageBreak/>
              <w:t>LEASE</w:t>
            </w:r>
            <w:r w:rsidRPr="00450BBF">
              <w:rPr>
                <w:rFonts w:ascii="Calibri" w:hAnsi="Calibri"/>
                <w:sz w:val="22"/>
                <w:szCs w:val="22"/>
              </w:rPr>
              <w:t xml:space="preserve"> PARTICULARS</w:t>
            </w:r>
            <w:r>
              <w:rPr>
                <w:rFonts w:ascii="Calibri" w:hAnsi="Calibri"/>
                <w:sz w:val="22"/>
                <w:szCs w:val="22"/>
              </w:rPr>
              <w:t xml:space="preserve"> PART </w:t>
            </w:r>
            <w:r w:rsidR="00484590">
              <w:rPr>
                <w:rFonts w:ascii="Calibri" w:hAnsi="Calibri"/>
                <w:sz w:val="22"/>
                <w:szCs w:val="22"/>
              </w:rPr>
              <w:t>I</w:t>
            </w:r>
          </w:p>
          <w:p w14:paraId="4F46FB53" w14:textId="77777777" w:rsidR="004B6B30" w:rsidRPr="00450BBF" w:rsidRDefault="004B6B30" w:rsidP="004B6B30">
            <w:pPr>
              <w:pStyle w:val="ssPara1"/>
              <w:keepNext/>
              <w:keepLines/>
              <w:widowControl/>
            </w:pPr>
          </w:p>
        </w:tc>
      </w:tr>
      <w:tr w:rsidR="004B6B30" w:rsidRPr="005E1D02" w14:paraId="4E055A25" w14:textId="77777777" w:rsidTr="00DB416A">
        <w:trPr>
          <w:cantSplit/>
        </w:trPr>
        <w:tc>
          <w:tcPr>
            <w:tcW w:w="4870" w:type="dxa"/>
          </w:tcPr>
          <w:p w14:paraId="203F6E91" w14:textId="77777777" w:rsidR="004B6B30" w:rsidRPr="00450BBF" w:rsidRDefault="004B6B30" w:rsidP="004B6B30">
            <w:pPr>
              <w:pStyle w:val="ssPara1"/>
              <w:keepNext/>
              <w:keepLines/>
              <w:widowControl/>
              <w:rPr>
                <w:b/>
                <w:bCs/>
              </w:rPr>
            </w:pPr>
            <w:bookmarkStart w:id="2" w:name="bmkLandRegistryDVLR1"/>
            <w:r w:rsidRPr="00450BBF">
              <w:rPr>
                <w:b/>
                <w:bCs/>
              </w:rPr>
              <w:t>LR1.</w:t>
            </w:r>
            <w:r w:rsidRPr="00450BBF">
              <w:rPr>
                <w:b/>
                <w:bCs/>
              </w:rPr>
              <w:tab/>
              <w:t>Date of lease</w:t>
            </w:r>
            <w:bookmarkEnd w:id="2"/>
          </w:p>
        </w:tc>
        <w:tc>
          <w:tcPr>
            <w:tcW w:w="4870" w:type="dxa"/>
          </w:tcPr>
          <w:p w14:paraId="3C8178D5" w14:textId="77777777" w:rsidR="004B6B30" w:rsidRPr="00450BBF" w:rsidRDefault="004B6B30" w:rsidP="004B6B30">
            <w:pPr>
              <w:pStyle w:val="ssPara1"/>
              <w:keepNext/>
              <w:keepLines/>
              <w:widowControl/>
            </w:pPr>
          </w:p>
        </w:tc>
      </w:tr>
      <w:tr w:rsidR="004B6B30" w:rsidRPr="005E1D02" w14:paraId="0477AAD7" w14:textId="77777777" w:rsidTr="00DB416A">
        <w:trPr>
          <w:trHeight w:val="1688"/>
        </w:trPr>
        <w:tc>
          <w:tcPr>
            <w:tcW w:w="4870" w:type="dxa"/>
            <w:vMerge w:val="restart"/>
          </w:tcPr>
          <w:p w14:paraId="3E602452" w14:textId="77777777" w:rsidR="004B6B30" w:rsidRPr="00450BBF" w:rsidRDefault="004B6B30" w:rsidP="004B6B30">
            <w:pPr>
              <w:pStyle w:val="ssPara1"/>
              <w:keepNext/>
              <w:keepLines/>
              <w:widowControl/>
              <w:rPr>
                <w:b/>
                <w:bCs/>
              </w:rPr>
            </w:pPr>
            <w:bookmarkStart w:id="3" w:name="bmkLandRegistryDVLR2"/>
            <w:r w:rsidRPr="00450BBF">
              <w:rPr>
                <w:b/>
                <w:bCs/>
              </w:rPr>
              <w:t>LR2.</w:t>
            </w:r>
            <w:r w:rsidRPr="00450BBF">
              <w:rPr>
                <w:b/>
                <w:bCs/>
              </w:rPr>
              <w:tab/>
              <w:t>Title number(s)</w:t>
            </w:r>
            <w:bookmarkEnd w:id="3"/>
          </w:p>
        </w:tc>
        <w:tc>
          <w:tcPr>
            <w:tcW w:w="4870" w:type="dxa"/>
          </w:tcPr>
          <w:p w14:paraId="095E2054" w14:textId="77777777" w:rsidR="004B6B30" w:rsidRPr="00450BBF" w:rsidRDefault="004B6B30" w:rsidP="004B6B30">
            <w:pPr>
              <w:pStyle w:val="ssPara1"/>
              <w:keepNext/>
              <w:keepLines/>
              <w:widowControl/>
              <w:spacing w:after="0"/>
              <w:rPr>
                <w:b/>
                <w:bCs/>
              </w:rPr>
            </w:pPr>
            <w:bookmarkStart w:id="4" w:name="bmkLandRegistryDVLR2_1"/>
            <w:r w:rsidRPr="00450BBF">
              <w:rPr>
                <w:b/>
                <w:bCs/>
              </w:rPr>
              <w:t>LR2.1</w:t>
            </w:r>
            <w:r w:rsidRPr="00450BBF">
              <w:rPr>
                <w:b/>
                <w:bCs/>
              </w:rPr>
              <w:tab/>
              <w:t>Landlord's title number(s)</w:t>
            </w:r>
            <w:bookmarkEnd w:id="4"/>
          </w:p>
          <w:p w14:paraId="7B0AF561" w14:textId="77777777" w:rsidR="004B6B30" w:rsidRPr="00450BBF" w:rsidRDefault="004B6B30" w:rsidP="004B6B30">
            <w:pPr>
              <w:pStyle w:val="ssPara1"/>
              <w:keepNext/>
              <w:keepLines/>
              <w:widowControl/>
              <w:rPr>
                <w:i/>
                <w:iCs/>
              </w:rPr>
            </w:pPr>
            <w:r w:rsidRPr="00450BBF">
              <w:rPr>
                <w:i/>
                <w:iCs/>
              </w:rPr>
              <w:t>Title number(s) out of which this lease is granted.  Leave blank if not registered.</w:t>
            </w:r>
          </w:p>
          <w:p w14:paraId="6E747349" w14:textId="77777777" w:rsidR="004B6B30" w:rsidRPr="00450BBF" w:rsidRDefault="004B6B30" w:rsidP="004B6B30">
            <w:pPr>
              <w:pStyle w:val="ssPara1"/>
              <w:keepNext/>
              <w:keepLines/>
              <w:widowControl/>
            </w:pPr>
            <w:r w:rsidRPr="00450BBF">
              <w:t>[TBC]</w:t>
            </w:r>
          </w:p>
        </w:tc>
      </w:tr>
      <w:tr w:rsidR="004B6B30" w:rsidRPr="005E1D02" w14:paraId="02539E85" w14:textId="77777777" w:rsidTr="00DB416A">
        <w:trPr>
          <w:trHeight w:val="1687"/>
        </w:trPr>
        <w:tc>
          <w:tcPr>
            <w:tcW w:w="4870" w:type="dxa"/>
            <w:vMerge/>
          </w:tcPr>
          <w:p w14:paraId="7DE19C32" w14:textId="77777777" w:rsidR="004B6B30" w:rsidRPr="00450BBF" w:rsidRDefault="004B6B30" w:rsidP="004B6B30">
            <w:pPr>
              <w:pStyle w:val="ssPara1"/>
              <w:keepNext/>
              <w:keepLines/>
              <w:widowControl/>
            </w:pPr>
          </w:p>
        </w:tc>
        <w:tc>
          <w:tcPr>
            <w:tcW w:w="4870" w:type="dxa"/>
          </w:tcPr>
          <w:p w14:paraId="53321CCE" w14:textId="77777777" w:rsidR="004B6B30" w:rsidRPr="00450BBF" w:rsidRDefault="004B6B30" w:rsidP="004B6B30">
            <w:pPr>
              <w:pStyle w:val="ssPara1"/>
              <w:keepNext/>
              <w:keepLines/>
              <w:widowControl/>
              <w:spacing w:after="0"/>
              <w:rPr>
                <w:b/>
                <w:bCs/>
              </w:rPr>
            </w:pPr>
            <w:bookmarkStart w:id="5" w:name="bmkLandRegistryDVLR2_2"/>
            <w:r w:rsidRPr="00450BBF">
              <w:rPr>
                <w:b/>
                <w:bCs/>
              </w:rPr>
              <w:t>LR2.2</w:t>
            </w:r>
            <w:r w:rsidRPr="00450BBF">
              <w:rPr>
                <w:b/>
                <w:bCs/>
              </w:rPr>
              <w:tab/>
              <w:t>Other title numbers</w:t>
            </w:r>
            <w:bookmarkEnd w:id="5"/>
          </w:p>
          <w:p w14:paraId="4487E161" w14:textId="77777777" w:rsidR="004B6B30" w:rsidRPr="00450BBF" w:rsidRDefault="004B6B30" w:rsidP="004B6B30">
            <w:pPr>
              <w:pStyle w:val="ssPara1"/>
              <w:keepNext/>
              <w:keepLines/>
              <w:widowControl/>
              <w:rPr>
                <w:i/>
                <w:iCs/>
              </w:rPr>
            </w:pPr>
            <w:r w:rsidRPr="00450BBF">
              <w:rPr>
                <w:i/>
                <w:iCs/>
              </w:rPr>
              <w:t>Existing title number(s) against which entries of matters referred to in LR9, LR10, LR11 and LR13 are to be made.</w:t>
            </w:r>
          </w:p>
          <w:p w14:paraId="2BDE1836" w14:textId="77777777" w:rsidR="004B6B30" w:rsidRPr="00450BBF" w:rsidRDefault="004B6B30" w:rsidP="004B6B30">
            <w:pPr>
              <w:pStyle w:val="ssPara1"/>
              <w:keepNext/>
              <w:keepLines/>
              <w:widowControl/>
            </w:pPr>
            <w:r w:rsidRPr="00450BBF">
              <w:t>[TBC]</w:t>
            </w:r>
          </w:p>
        </w:tc>
      </w:tr>
      <w:tr w:rsidR="004B6B30" w:rsidRPr="005E1D02" w14:paraId="4BE6966A" w14:textId="77777777" w:rsidTr="00DB416A">
        <w:trPr>
          <w:trHeight w:val="1040"/>
        </w:trPr>
        <w:tc>
          <w:tcPr>
            <w:tcW w:w="4870" w:type="dxa"/>
            <w:vMerge w:val="restart"/>
          </w:tcPr>
          <w:p w14:paraId="5CF5120E" w14:textId="77777777" w:rsidR="004B6B30" w:rsidRPr="00450BBF" w:rsidRDefault="004B6B30" w:rsidP="004B6B30">
            <w:pPr>
              <w:pStyle w:val="ssPara1"/>
              <w:keepNext/>
              <w:keepLines/>
              <w:widowControl/>
              <w:rPr>
                <w:b/>
                <w:bCs/>
              </w:rPr>
            </w:pPr>
            <w:bookmarkStart w:id="6" w:name="bmkLandRegistryDVLR3"/>
            <w:r w:rsidRPr="00450BBF">
              <w:rPr>
                <w:b/>
                <w:bCs/>
              </w:rPr>
              <w:t>LR3.</w:t>
            </w:r>
            <w:r w:rsidRPr="00450BBF">
              <w:rPr>
                <w:b/>
                <w:bCs/>
              </w:rPr>
              <w:tab/>
              <w:t>Parties to this lease</w:t>
            </w:r>
            <w:bookmarkEnd w:id="6"/>
          </w:p>
          <w:p w14:paraId="40C296B4" w14:textId="77777777" w:rsidR="004B6B30" w:rsidRPr="00450BBF" w:rsidRDefault="004B6B30" w:rsidP="004B6B30">
            <w:pPr>
              <w:pStyle w:val="ssPara1"/>
              <w:keepNext/>
              <w:keepLines/>
              <w:widowControl/>
              <w:rPr>
                <w:i/>
                <w:iCs/>
              </w:rPr>
            </w:pPr>
            <w:r w:rsidRPr="00450BBF">
              <w:rPr>
                <w:i/>
                <w:iCs/>
              </w:rPr>
              <w:t>Give full names and addresses of each of the parties.  For UK incorporated companies and limited liability partnerships, also give the registered number including any prefix.  For overseas companies, also give the territory of incorporation and, if appropriate, the registered number in the United Kingdom including any prefix.</w:t>
            </w:r>
          </w:p>
        </w:tc>
        <w:tc>
          <w:tcPr>
            <w:tcW w:w="4870" w:type="dxa"/>
          </w:tcPr>
          <w:p w14:paraId="041C4C4A" w14:textId="77777777" w:rsidR="004B6B30" w:rsidRPr="00450BBF" w:rsidRDefault="004B6B30" w:rsidP="004B6B30">
            <w:pPr>
              <w:pStyle w:val="ssPara1"/>
              <w:keepNext/>
              <w:keepLines/>
              <w:widowControl/>
              <w:rPr>
                <w:b/>
                <w:bCs/>
              </w:rPr>
            </w:pPr>
            <w:bookmarkStart w:id="7" w:name="bmkLandRegistryDVLANDLORD"/>
            <w:r w:rsidRPr="00450BBF">
              <w:rPr>
                <w:b/>
                <w:bCs/>
              </w:rPr>
              <w:t>Landlord</w:t>
            </w:r>
            <w:bookmarkEnd w:id="7"/>
          </w:p>
          <w:p w14:paraId="4CA75EA4" w14:textId="77777777" w:rsidR="004B6B30" w:rsidRPr="00450BBF" w:rsidRDefault="004B6B30" w:rsidP="004B6B30">
            <w:pPr>
              <w:pStyle w:val="ssPara1"/>
              <w:keepNext/>
              <w:keepLines/>
              <w:widowControl/>
            </w:pPr>
            <w:r w:rsidRPr="00450BBF">
              <w:rPr>
                <w:b/>
                <w:bCs/>
                <w:u w:val="single"/>
              </w:rPr>
              <w:t>[Landlord]</w:t>
            </w:r>
            <w:r w:rsidRPr="00450BBF">
              <w:t>, a company registered in England and Wales as company number [</w:t>
            </w:r>
            <w:r w:rsidRPr="00450BBF">
              <w:sym w:font="Symbol" w:char="F0B7"/>
            </w:r>
            <w:r w:rsidRPr="00450BBF">
              <w:t>] and having its registered office at [</w:t>
            </w:r>
            <w:r w:rsidRPr="00450BBF">
              <w:sym w:font="Symbol" w:char="F0B7"/>
            </w:r>
            <w:r w:rsidRPr="00450BBF">
              <w:t>].</w:t>
            </w:r>
          </w:p>
        </w:tc>
      </w:tr>
      <w:tr w:rsidR="004B6B30" w:rsidRPr="005E1D02" w14:paraId="10E45CD1" w14:textId="77777777" w:rsidTr="00DB416A">
        <w:trPr>
          <w:trHeight w:val="1040"/>
        </w:trPr>
        <w:tc>
          <w:tcPr>
            <w:tcW w:w="4870" w:type="dxa"/>
            <w:vMerge/>
          </w:tcPr>
          <w:p w14:paraId="68253C5E" w14:textId="77777777" w:rsidR="004B6B30" w:rsidRPr="00450BBF" w:rsidRDefault="004B6B30" w:rsidP="004B6B30">
            <w:pPr>
              <w:pStyle w:val="ssPara1"/>
              <w:keepNext/>
              <w:keepLines/>
              <w:widowControl/>
            </w:pPr>
          </w:p>
        </w:tc>
        <w:tc>
          <w:tcPr>
            <w:tcW w:w="4870" w:type="dxa"/>
          </w:tcPr>
          <w:p w14:paraId="7789D682" w14:textId="77777777" w:rsidR="004B6B30" w:rsidRPr="00450BBF" w:rsidRDefault="004B6B30" w:rsidP="004B6B30">
            <w:pPr>
              <w:pStyle w:val="ssPara1"/>
              <w:keepNext/>
              <w:keepLines/>
              <w:widowControl/>
              <w:rPr>
                <w:b/>
                <w:bCs/>
              </w:rPr>
            </w:pPr>
            <w:bookmarkStart w:id="8" w:name="bmkLandRegistryDVTENANT"/>
            <w:r w:rsidRPr="00450BBF">
              <w:rPr>
                <w:b/>
                <w:bCs/>
              </w:rPr>
              <w:t>Tenant</w:t>
            </w:r>
            <w:bookmarkEnd w:id="8"/>
          </w:p>
          <w:p w14:paraId="7DF73CCC" w14:textId="77777777" w:rsidR="004B6B30" w:rsidRPr="00450BBF" w:rsidRDefault="00AF6341" w:rsidP="004B6B30">
            <w:pPr>
              <w:pStyle w:val="ssPara1"/>
              <w:keepNext/>
              <w:keepLines/>
              <w:widowControl/>
            </w:pPr>
            <w:r>
              <w:rPr>
                <w:b/>
                <w:bCs/>
                <w:u w:val="single"/>
              </w:rPr>
              <w:t>[ESCo]</w:t>
            </w:r>
            <w:r w:rsidR="004B6B30" w:rsidRPr="00450BBF">
              <w:t>, a company registered in England and Wales as company number [</w:t>
            </w:r>
            <w:r w:rsidR="004B6B30" w:rsidRPr="00450BBF">
              <w:sym w:font="Symbol" w:char="F0B7"/>
            </w:r>
            <w:r w:rsidR="004B6B30" w:rsidRPr="00450BBF">
              <w:t>] and having its registered office at [</w:t>
            </w:r>
            <w:r w:rsidR="004B6B30" w:rsidRPr="00450BBF">
              <w:sym w:font="Symbol" w:char="F0B7"/>
            </w:r>
            <w:r w:rsidR="004B6B30" w:rsidRPr="00450BBF">
              <w:t>].</w:t>
            </w:r>
          </w:p>
        </w:tc>
      </w:tr>
      <w:tr w:rsidR="004B6B30" w:rsidRPr="005E1D02" w14:paraId="3D72FAD6" w14:textId="77777777" w:rsidTr="00DB416A">
        <w:trPr>
          <w:trHeight w:val="1040"/>
        </w:trPr>
        <w:tc>
          <w:tcPr>
            <w:tcW w:w="4870" w:type="dxa"/>
            <w:vMerge/>
          </w:tcPr>
          <w:p w14:paraId="23C97766" w14:textId="77777777" w:rsidR="004B6B30" w:rsidRPr="00450BBF" w:rsidRDefault="004B6B30" w:rsidP="004B6B30">
            <w:pPr>
              <w:pStyle w:val="ssPara1"/>
              <w:keepNext/>
              <w:keepLines/>
              <w:widowControl/>
            </w:pPr>
          </w:p>
        </w:tc>
        <w:tc>
          <w:tcPr>
            <w:tcW w:w="4870" w:type="dxa"/>
          </w:tcPr>
          <w:p w14:paraId="02F643BF" w14:textId="77777777" w:rsidR="004B6B30" w:rsidRPr="00450BBF" w:rsidRDefault="004B6B30" w:rsidP="004B6B30">
            <w:pPr>
              <w:pStyle w:val="ssPara1"/>
              <w:keepNext/>
              <w:keepLines/>
              <w:widowControl/>
              <w:rPr>
                <w:b/>
                <w:bCs/>
              </w:rPr>
            </w:pPr>
            <w:r w:rsidRPr="00450BBF">
              <w:rPr>
                <w:b/>
                <w:bCs/>
              </w:rPr>
              <w:t>Other parties</w:t>
            </w:r>
          </w:p>
          <w:p w14:paraId="3C91B900" w14:textId="77777777" w:rsidR="004B6B30" w:rsidRPr="00450BBF" w:rsidRDefault="004B6B30" w:rsidP="004B6B30">
            <w:pPr>
              <w:pStyle w:val="ssPara1"/>
              <w:keepNext/>
              <w:keepLines/>
              <w:widowControl/>
            </w:pPr>
            <w:r w:rsidRPr="00450BBF">
              <w:t>[None.]</w:t>
            </w:r>
          </w:p>
        </w:tc>
      </w:tr>
      <w:tr w:rsidR="004B6B30" w:rsidRPr="005E1D02" w14:paraId="3CFA77EB" w14:textId="77777777" w:rsidTr="00DB416A">
        <w:trPr>
          <w:cantSplit/>
        </w:trPr>
        <w:tc>
          <w:tcPr>
            <w:tcW w:w="4870" w:type="dxa"/>
          </w:tcPr>
          <w:p w14:paraId="7F0DB94F" w14:textId="77777777" w:rsidR="004B6B30" w:rsidRPr="00450BBF" w:rsidRDefault="004B6B30" w:rsidP="004B6B30">
            <w:pPr>
              <w:pStyle w:val="ssPara1"/>
              <w:keepNext/>
              <w:keepLines/>
              <w:widowControl/>
              <w:rPr>
                <w:b/>
                <w:bCs/>
              </w:rPr>
            </w:pPr>
            <w:bookmarkStart w:id="9" w:name="_DV_M53"/>
            <w:bookmarkStart w:id="10" w:name="bmkLandRegistryDVLR4"/>
            <w:bookmarkEnd w:id="9"/>
            <w:r w:rsidRPr="00450BBF">
              <w:rPr>
                <w:b/>
                <w:bCs/>
              </w:rPr>
              <w:t>LR4.</w:t>
            </w:r>
            <w:r w:rsidRPr="00450BBF">
              <w:rPr>
                <w:b/>
                <w:bCs/>
              </w:rPr>
              <w:tab/>
              <w:t>Property</w:t>
            </w:r>
            <w:bookmarkEnd w:id="10"/>
          </w:p>
          <w:p w14:paraId="4C8AF62C" w14:textId="77777777" w:rsidR="004B6B30" w:rsidRPr="00450BBF" w:rsidRDefault="004B6B30" w:rsidP="004B6B30">
            <w:pPr>
              <w:pStyle w:val="ssPara1"/>
              <w:keepNext/>
              <w:keepLines/>
              <w:widowControl/>
              <w:rPr>
                <w:i/>
                <w:iCs/>
              </w:rPr>
            </w:pPr>
            <w:r w:rsidRPr="00450BBF">
              <w:rPr>
                <w:i/>
                <w:iCs/>
              </w:rPr>
              <w:t>Insert a full description of the land being leased</w:t>
            </w:r>
          </w:p>
          <w:p w14:paraId="0A12D42C" w14:textId="77777777" w:rsidR="004B6B30" w:rsidRPr="00450BBF" w:rsidRDefault="004B6B30" w:rsidP="004B6B30">
            <w:pPr>
              <w:pStyle w:val="ssPara1"/>
              <w:keepNext/>
              <w:keepLines/>
              <w:widowControl/>
              <w:rPr>
                <w:i/>
                <w:iCs/>
              </w:rPr>
            </w:pPr>
            <w:r w:rsidRPr="00450BBF">
              <w:rPr>
                <w:i/>
                <w:iCs/>
              </w:rPr>
              <w:t>Or</w:t>
            </w:r>
          </w:p>
          <w:p w14:paraId="0F625BD4" w14:textId="77777777" w:rsidR="004B6B30" w:rsidRPr="00450BBF" w:rsidRDefault="004B6B30" w:rsidP="004B6B30">
            <w:pPr>
              <w:pStyle w:val="ssPara1"/>
              <w:keepNext/>
              <w:keepLines/>
              <w:widowControl/>
              <w:rPr>
                <w:i/>
                <w:iCs/>
              </w:rPr>
            </w:pPr>
            <w:r w:rsidRPr="00450BBF">
              <w:rPr>
                <w:i/>
                <w:iCs/>
              </w:rPr>
              <w:t>Refer to the clause, schedule or paragraph of a schedule in this lease in which the land being leased is more fully described.</w:t>
            </w:r>
          </w:p>
          <w:p w14:paraId="4B697E33" w14:textId="77777777" w:rsidR="004B6B30" w:rsidRPr="00450BBF" w:rsidRDefault="004B6B30" w:rsidP="004B6B30">
            <w:pPr>
              <w:pStyle w:val="ssPara1"/>
              <w:keepNext/>
              <w:keepLines/>
              <w:widowControl/>
              <w:rPr>
                <w:i/>
                <w:iCs/>
              </w:rPr>
            </w:pPr>
            <w:r w:rsidRPr="00450BBF">
              <w:rPr>
                <w:i/>
                <w:iCs/>
              </w:rPr>
              <w:t>Where there is a letting of part of a registered title, a plan must be attached to this lease and any floor levels must be specified.</w:t>
            </w:r>
          </w:p>
        </w:tc>
        <w:tc>
          <w:tcPr>
            <w:tcW w:w="4870" w:type="dxa"/>
          </w:tcPr>
          <w:p w14:paraId="291B4E7C" w14:textId="77777777" w:rsidR="004B6B30" w:rsidRPr="00450BBF" w:rsidRDefault="004B6B30" w:rsidP="004B6B30">
            <w:pPr>
              <w:pStyle w:val="ssPara1"/>
              <w:keepNext/>
              <w:keepLines/>
              <w:widowControl/>
              <w:rPr>
                <w:b/>
                <w:bCs/>
              </w:rPr>
            </w:pPr>
            <w:bookmarkStart w:id="11" w:name="_DV_M54"/>
            <w:bookmarkStart w:id="12" w:name="bmkLandRegistryDVLR4CONFLICT"/>
            <w:bookmarkEnd w:id="11"/>
            <w:r w:rsidRPr="00450BBF">
              <w:rPr>
                <w:b/>
                <w:bCs/>
              </w:rPr>
              <w:t>In the case of a conflict between this clause and the remainder of this lease then, for the purposes of registration, this clause shall prevail.</w:t>
            </w:r>
            <w:bookmarkEnd w:id="12"/>
          </w:p>
          <w:p w14:paraId="179EAA5D" w14:textId="77777777" w:rsidR="004B6B30" w:rsidRPr="00450BBF" w:rsidRDefault="002A5A8C" w:rsidP="004B6B30">
            <w:pPr>
              <w:pStyle w:val="ssPara1"/>
              <w:keepNext/>
              <w:keepLines/>
              <w:widowControl/>
            </w:pPr>
            <w:r w:rsidRPr="00E83859">
              <w:rPr>
                <w:rFonts w:cs="Calibri"/>
              </w:rPr>
              <w:t xml:space="preserve">The property known as [The Energy Centre], [            ]  shown edged [ </w:t>
            </w:r>
            <w:r>
              <w:rPr>
                <w:rFonts w:cs="Calibri"/>
              </w:rPr>
              <w:t xml:space="preserve">  </w:t>
            </w:r>
            <w:r w:rsidRPr="00E83859">
              <w:rPr>
                <w:rFonts w:cs="Calibri"/>
              </w:rPr>
              <w:t xml:space="preserve"> ] on Plan [   ] and described in more detail in the </w:t>
            </w:r>
            <w:r w:rsidR="004C6B58">
              <w:rPr>
                <w:b/>
              </w:rPr>
              <w:fldChar w:fldCharType="begin"/>
            </w:r>
            <w:r w:rsidR="004C6B58">
              <w:rPr>
                <w:b/>
              </w:rPr>
              <w:instrText xml:space="preserve"> REF  First_Schedule \h \* Charformat </w:instrText>
            </w:r>
            <w:r w:rsidR="004C6B58">
              <w:rPr>
                <w:b/>
              </w:rPr>
            </w:r>
            <w:r w:rsidR="004C6B58">
              <w:rPr>
                <w:b/>
              </w:rPr>
              <w:fldChar w:fldCharType="separate"/>
            </w:r>
            <w:r w:rsidR="00444E28" w:rsidRPr="00444E28">
              <w:rPr>
                <w:b/>
              </w:rPr>
              <w:t>First Schedule</w:t>
            </w:r>
            <w:r w:rsidR="004C6B58">
              <w:rPr>
                <w:b/>
              </w:rPr>
              <w:fldChar w:fldCharType="end"/>
            </w:r>
            <w:r w:rsidRPr="00E83859">
              <w:rPr>
                <w:rFonts w:cs="Calibri"/>
              </w:rPr>
              <w:t xml:space="preserve"> to and defined as "</w:t>
            </w:r>
            <w:r w:rsidR="00A94BF4">
              <w:rPr>
                <w:rFonts w:cs="Calibri"/>
              </w:rPr>
              <w:t>Property</w:t>
            </w:r>
            <w:r w:rsidRPr="00E83859">
              <w:rPr>
                <w:rFonts w:cs="Calibri"/>
              </w:rPr>
              <w:t>" in this lease.</w:t>
            </w:r>
          </w:p>
        </w:tc>
      </w:tr>
      <w:tr w:rsidR="004B6B30" w:rsidRPr="005E1D02" w14:paraId="5216CFAB" w14:textId="77777777" w:rsidTr="00DB416A">
        <w:trPr>
          <w:cantSplit/>
        </w:trPr>
        <w:tc>
          <w:tcPr>
            <w:tcW w:w="4870" w:type="dxa"/>
          </w:tcPr>
          <w:p w14:paraId="6FD74CCF" w14:textId="77777777" w:rsidR="004B6B30" w:rsidRPr="00450BBF" w:rsidRDefault="004B6B30" w:rsidP="004B6B30">
            <w:pPr>
              <w:pStyle w:val="ssPara1"/>
              <w:keepNext/>
              <w:keepLines/>
              <w:widowControl/>
              <w:rPr>
                <w:b/>
                <w:bCs/>
              </w:rPr>
            </w:pPr>
            <w:bookmarkStart w:id="13" w:name="_DV_M55"/>
            <w:bookmarkStart w:id="14" w:name="bmkLandRegistryDVLR5"/>
            <w:bookmarkEnd w:id="13"/>
            <w:r w:rsidRPr="00450BBF">
              <w:rPr>
                <w:b/>
                <w:bCs/>
              </w:rPr>
              <w:lastRenderedPageBreak/>
              <w:t>LR5.</w:t>
            </w:r>
            <w:r w:rsidRPr="00450BBF">
              <w:rPr>
                <w:b/>
                <w:bCs/>
              </w:rPr>
              <w:tab/>
              <w:t>Prescribed statements etc.</w:t>
            </w:r>
            <w:bookmarkEnd w:id="14"/>
          </w:p>
          <w:p w14:paraId="31AA8441" w14:textId="77777777" w:rsidR="004B6B30" w:rsidRPr="00450BBF" w:rsidRDefault="004B6B30" w:rsidP="004B6B30">
            <w:pPr>
              <w:pStyle w:val="ssPara1"/>
              <w:keepNext/>
              <w:keepLines/>
              <w:widowControl/>
              <w:rPr>
                <w:i/>
                <w:iCs/>
              </w:rPr>
            </w:pPr>
            <w:r w:rsidRPr="00450BBF">
              <w:rPr>
                <w:i/>
                <w:iCs/>
              </w:rPr>
              <w:t>If this lease includes a statement falling within LR5.1, insert under that sub-clause the relevant statement or refer to the clause, schedule or paragraph of a schedule in this lease which contains the statement.</w:t>
            </w:r>
          </w:p>
        </w:tc>
        <w:tc>
          <w:tcPr>
            <w:tcW w:w="4870" w:type="dxa"/>
          </w:tcPr>
          <w:p w14:paraId="75A0908B" w14:textId="77777777" w:rsidR="004B6B30" w:rsidRPr="00450BBF" w:rsidRDefault="004B6B30" w:rsidP="004B6B30">
            <w:pPr>
              <w:pStyle w:val="ssPara1"/>
              <w:keepNext/>
              <w:keepLines/>
              <w:widowControl/>
              <w:rPr>
                <w:b/>
                <w:bCs/>
              </w:rPr>
            </w:pPr>
            <w:bookmarkStart w:id="15" w:name="_DV_M56"/>
            <w:bookmarkStart w:id="16" w:name="bmkLandRegistryDVLR5_1"/>
            <w:bookmarkEnd w:id="15"/>
            <w:r w:rsidRPr="00450BBF">
              <w:rPr>
                <w:b/>
                <w:bCs/>
              </w:rPr>
              <w:t>LR5.1</w:t>
            </w:r>
            <w:r w:rsidRPr="00450BBF">
              <w:rPr>
                <w:b/>
                <w:bCs/>
              </w:rPr>
              <w:tab/>
              <w:t>Statements prescribed under rules 179 (dispositions in favour of a charity), 180 (dispositions by a charity) or 196 (leases under the Leasehold Reform, Housing and Urban Development Act 1993) of the Land Registration Rules 2003.</w:t>
            </w:r>
            <w:bookmarkEnd w:id="16"/>
          </w:p>
          <w:p w14:paraId="2BD62A05" w14:textId="77777777" w:rsidR="004B6B30" w:rsidRPr="00450BBF" w:rsidRDefault="00BE1521" w:rsidP="004B6B30">
            <w:pPr>
              <w:pStyle w:val="ssPara1"/>
              <w:keepNext/>
              <w:keepLines/>
              <w:widowControl/>
            </w:pPr>
            <w:r>
              <w:t>[None]</w:t>
            </w:r>
          </w:p>
        </w:tc>
      </w:tr>
      <w:tr w:rsidR="004B6B30" w:rsidRPr="005E1D02" w14:paraId="3BD79FD1" w14:textId="77777777" w:rsidTr="00DB416A">
        <w:trPr>
          <w:cantSplit/>
        </w:trPr>
        <w:tc>
          <w:tcPr>
            <w:tcW w:w="4870" w:type="dxa"/>
          </w:tcPr>
          <w:p w14:paraId="5029A265" w14:textId="77777777" w:rsidR="004B6B30" w:rsidRPr="00450BBF" w:rsidRDefault="004B6B30" w:rsidP="004B6B30">
            <w:pPr>
              <w:pStyle w:val="ssPara1"/>
              <w:keepNext/>
              <w:keepLines/>
              <w:widowControl/>
              <w:rPr>
                <w:i/>
                <w:iCs/>
              </w:rPr>
            </w:pPr>
            <w:r w:rsidRPr="00450BBF">
              <w:rPr>
                <w:i/>
                <w:iCs/>
              </w:rPr>
              <w:t>In LR5.2, omit or delete those Acts which do not apply to this lease.</w:t>
            </w:r>
          </w:p>
        </w:tc>
        <w:tc>
          <w:tcPr>
            <w:tcW w:w="4870" w:type="dxa"/>
          </w:tcPr>
          <w:p w14:paraId="6847DD46" w14:textId="77777777" w:rsidR="004B6B30" w:rsidRPr="00450BBF" w:rsidRDefault="004B6B30" w:rsidP="004B6B30">
            <w:pPr>
              <w:pStyle w:val="ssPara1"/>
              <w:keepNext/>
              <w:keepLines/>
              <w:widowControl/>
              <w:rPr>
                <w:b/>
                <w:bCs/>
              </w:rPr>
            </w:pPr>
            <w:bookmarkStart w:id="17" w:name="_DV_M57"/>
            <w:bookmarkStart w:id="18" w:name="bmkLandRegistryDVLR5_2"/>
            <w:bookmarkEnd w:id="17"/>
            <w:r w:rsidRPr="00450BBF">
              <w:rPr>
                <w:b/>
                <w:bCs/>
              </w:rPr>
              <w:t>LR5.2</w:t>
            </w:r>
            <w:r w:rsidRPr="00450BBF">
              <w:rPr>
                <w:b/>
                <w:bCs/>
              </w:rPr>
              <w:tab/>
              <w:t>This lease is made under, or by reference to, provisions of:</w:t>
            </w:r>
            <w:bookmarkEnd w:id="18"/>
          </w:p>
          <w:p w14:paraId="2800A571" w14:textId="77777777" w:rsidR="004B6B30" w:rsidRPr="00450BBF" w:rsidRDefault="00BE1521" w:rsidP="004B6B30">
            <w:pPr>
              <w:pStyle w:val="ssPara1"/>
              <w:keepNext/>
              <w:keepLines/>
              <w:widowControl/>
            </w:pPr>
            <w:r>
              <w:t>[None]</w:t>
            </w:r>
          </w:p>
        </w:tc>
      </w:tr>
      <w:tr w:rsidR="004B6B30" w:rsidRPr="005E1D02" w14:paraId="2FF721C3" w14:textId="77777777" w:rsidTr="00DB416A">
        <w:trPr>
          <w:cantSplit/>
        </w:trPr>
        <w:tc>
          <w:tcPr>
            <w:tcW w:w="4870" w:type="dxa"/>
          </w:tcPr>
          <w:p w14:paraId="5A1ADE81" w14:textId="77777777" w:rsidR="004B6B30" w:rsidRPr="00450BBF" w:rsidRDefault="004B6B30" w:rsidP="004B6B30">
            <w:pPr>
              <w:pStyle w:val="ssPara1"/>
              <w:keepNext/>
              <w:keepLines/>
              <w:widowControl/>
              <w:rPr>
                <w:b/>
                <w:bCs/>
              </w:rPr>
            </w:pPr>
            <w:bookmarkStart w:id="19" w:name="_DV_M58"/>
            <w:bookmarkStart w:id="20" w:name="bmkLandRegistryDVLR6"/>
            <w:bookmarkEnd w:id="19"/>
            <w:r w:rsidRPr="00450BBF">
              <w:rPr>
                <w:b/>
                <w:bCs/>
              </w:rPr>
              <w:t>LR6.</w:t>
            </w:r>
            <w:r w:rsidRPr="00450BBF">
              <w:rPr>
                <w:b/>
                <w:bCs/>
              </w:rPr>
              <w:tab/>
              <w:t>Term for which the Property is leased</w:t>
            </w:r>
            <w:bookmarkEnd w:id="20"/>
          </w:p>
          <w:p w14:paraId="53D6E2F0" w14:textId="77777777" w:rsidR="004B6B30" w:rsidRPr="00450BBF" w:rsidRDefault="004B6B30" w:rsidP="004B6B30">
            <w:pPr>
              <w:pStyle w:val="ssPara1"/>
              <w:keepNext/>
              <w:keepLines/>
              <w:widowControl/>
              <w:rPr>
                <w:i/>
                <w:iCs/>
              </w:rPr>
            </w:pPr>
            <w:r w:rsidRPr="00450BBF">
              <w:rPr>
                <w:i/>
                <w:iCs/>
              </w:rPr>
              <w:t>Include only the appropriate statement (duly completed) from the three options.</w:t>
            </w:r>
          </w:p>
          <w:p w14:paraId="75CCF67D" w14:textId="77777777" w:rsidR="004B6B30" w:rsidRPr="00450BBF" w:rsidRDefault="004B6B30" w:rsidP="004B6B30">
            <w:pPr>
              <w:pStyle w:val="ssPara1"/>
              <w:keepNext/>
              <w:keepLines/>
              <w:widowControl/>
              <w:rPr>
                <w:i/>
                <w:iCs/>
              </w:rPr>
            </w:pPr>
            <w:r w:rsidRPr="00450BBF">
              <w:rPr>
                <w:i/>
                <w:iCs/>
              </w:rPr>
              <w:t>NOTE: The information you provide, or refer to, here will be used as part of the particulars to identify the lease under rule 6 of the Land Registration Rules 2003.</w:t>
            </w:r>
          </w:p>
        </w:tc>
        <w:tc>
          <w:tcPr>
            <w:tcW w:w="4870" w:type="dxa"/>
          </w:tcPr>
          <w:p w14:paraId="5319096D" w14:textId="77777777" w:rsidR="00BE1521" w:rsidRDefault="00BE1521" w:rsidP="00BE1521">
            <w:pPr>
              <w:pStyle w:val="Body"/>
              <w:jc w:val="left"/>
              <w:rPr>
                <w:rFonts w:cs="Calibri"/>
                <w:szCs w:val="22"/>
              </w:rPr>
            </w:pPr>
            <w:r w:rsidRPr="00E83859">
              <w:rPr>
                <w:rFonts w:cs="Calibri"/>
                <w:szCs w:val="22"/>
              </w:rPr>
              <w:t>The term is as follows:</w:t>
            </w:r>
          </w:p>
          <w:p w14:paraId="028B89B8" w14:textId="77777777" w:rsidR="00BE1521" w:rsidRPr="00E83859" w:rsidRDefault="00BE1521" w:rsidP="00BE1521">
            <w:pPr>
              <w:pStyle w:val="Body"/>
              <w:jc w:val="left"/>
              <w:rPr>
                <w:rFonts w:cs="Calibri"/>
                <w:szCs w:val="22"/>
              </w:rPr>
            </w:pPr>
          </w:p>
          <w:p w14:paraId="3E2F19A2" w14:textId="0C6C2B0D" w:rsidR="004B6B30" w:rsidRPr="00450BBF" w:rsidRDefault="00BE1521" w:rsidP="00BE1521">
            <w:pPr>
              <w:pStyle w:val="ssPara1"/>
              <w:keepNext/>
              <w:keepLines/>
              <w:widowControl/>
            </w:pPr>
            <w:r w:rsidRPr="00E83859">
              <w:rPr>
                <w:rFonts w:cs="Calibri"/>
              </w:rPr>
              <w:t>[● years from and including                                               to and including [</w:t>
            </w:r>
            <w:r w:rsidRPr="00E83859">
              <w:rPr>
                <w:rFonts w:cs="Calibri"/>
                <w:b/>
              </w:rPr>
              <w:t xml:space="preserve">date of expiry of </w:t>
            </w:r>
            <w:r w:rsidR="00B904BE">
              <w:rPr>
                <w:rFonts w:cs="Calibri"/>
                <w:b/>
              </w:rPr>
              <w:t>[</w:t>
            </w:r>
            <w:r w:rsidRPr="00E83859">
              <w:rPr>
                <w:rFonts w:cs="Calibri"/>
                <w:b/>
              </w:rPr>
              <w:t>Concession Agreement</w:t>
            </w:r>
            <w:r w:rsidR="00B904BE">
              <w:rPr>
                <w:rFonts w:cs="Calibri"/>
                <w:b/>
              </w:rPr>
              <w:t>]</w:t>
            </w:r>
            <w:r w:rsidRPr="00E83859">
              <w:rPr>
                <w:rFonts w:cs="Calibri"/>
              </w:rPr>
              <w:t>]]</w:t>
            </w:r>
          </w:p>
        </w:tc>
      </w:tr>
      <w:tr w:rsidR="004B6B30" w:rsidRPr="005E1D02" w14:paraId="77C5C15F" w14:textId="77777777" w:rsidTr="00DB416A">
        <w:trPr>
          <w:cantSplit/>
        </w:trPr>
        <w:tc>
          <w:tcPr>
            <w:tcW w:w="4870" w:type="dxa"/>
          </w:tcPr>
          <w:p w14:paraId="36D71261" w14:textId="77777777" w:rsidR="004B6B30" w:rsidRPr="00450BBF" w:rsidRDefault="004B6B30" w:rsidP="004B6B30">
            <w:pPr>
              <w:pStyle w:val="ssPara1"/>
              <w:keepNext/>
              <w:keepLines/>
              <w:widowControl/>
              <w:rPr>
                <w:b/>
                <w:bCs/>
              </w:rPr>
            </w:pPr>
            <w:bookmarkStart w:id="21" w:name="_DV_M59"/>
            <w:bookmarkStart w:id="22" w:name="bmkLandRegistryDVLR7"/>
            <w:bookmarkEnd w:id="21"/>
            <w:r w:rsidRPr="00450BBF">
              <w:rPr>
                <w:b/>
                <w:bCs/>
              </w:rPr>
              <w:t>LR7.</w:t>
            </w:r>
            <w:r w:rsidRPr="00450BBF">
              <w:rPr>
                <w:b/>
                <w:bCs/>
              </w:rPr>
              <w:tab/>
              <w:t>Premium</w:t>
            </w:r>
            <w:bookmarkEnd w:id="22"/>
          </w:p>
          <w:p w14:paraId="73E8D339" w14:textId="77777777" w:rsidR="004B6B30" w:rsidRPr="00450BBF" w:rsidRDefault="004B6B30" w:rsidP="004B6B30">
            <w:pPr>
              <w:pStyle w:val="ssPara1"/>
              <w:keepNext/>
              <w:keepLines/>
              <w:widowControl/>
              <w:rPr>
                <w:i/>
                <w:iCs/>
              </w:rPr>
            </w:pPr>
            <w:r w:rsidRPr="00450BBF">
              <w:rPr>
                <w:i/>
                <w:iCs/>
              </w:rPr>
              <w:t>Specify the total premium inclusive of any VAT where payable.</w:t>
            </w:r>
          </w:p>
        </w:tc>
        <w:tc>
          <w:tcPr>
            <w:tcW w:w="4870" w:type="dxa"/>
          </w:tcPr>
          <w:p w14:paraId="45FC368E" w14:textId="77777777" w:rsidR="004B6B30" w:rsidRPr="00450BBF" w:rsidRDefault="004B6B30" w:rsidP="004B6B30">
            <w:pPr>
              <w:pStyle w:val="ssPara1"/>
              <w:keepNext/>
              <w:keepLines/>
              <w:widowControl/>
            </w:pPr>
            <w:r w:rsidRPr="00450BBF">
              <w:t>None.</w:t>
            </w:r>
          </w:p>
        </w:tc>
      </w:tr>
      <w:tr w:rsidR="004B6B30" w:rsidRPr="005E1D02" w14:paraId="01433128" w14:textId="77777777" w:rsidTr="00DB416A">
        <w:trPr>
          <w:cantSplit/>
        </w:trPr>
        <w:tc>
          <w:tcPr>
            <w:tcW w:w="4870" w:type="dxa"/>
          </w:tcPr>
          <w:p w14:paraId="789846E7" w14:textId="77777777" w:rsidR="004B6B30" w:rsidRPr="00450BBF" w:rsidRDefault="004B6B30" w:rsidP="004B6B30">
            <w:pPr>
              <w:pStyle w:val="ssPara1"/>
              <w:keepNext/>
              <w:keepLines/>
              <w:widowControl/>
              <w:rPr>
                <w:b/>
                <w:bCs/>
              </w:rPr>
            </w:pPr>
            <w:bookmarkStart w:id="23" w:name="_DV_M60"/>
            <w:bookmarkStart w:id="24" w:name="bmkLandRegistryDVLR8"/>
            <w:bookmarkEnd w:id="23"/>
            <w:r w:rsidRPr="00450BBF">
              <w:rPr>
                <w:b/>
                <w:bCs/>
              </w:rPr>
              <w:t>LR8.</w:t>
            </w:r>
            <w:r w:rsidRPr="00450BBF">
              <w:rPr>
                <w:b/>
                <w:bCs/>
              </w:rPr>
              <w:tab/>
              <w:t>Prohibitions or restrictions on disposing of this lease</w:t>
            </w:r>
            <w:bookmarkEnd w:id="24"/>
          </w:p>
          <w:p w14:paraId="04E5139E" w14:textId="77777777" w:rsidR="004B6B30" w:rsidRPr="00450BBF" w:rsidRDefault="004B6B30" w:rsidP="004B6B30">
            <w:pPr>
              <w:pStyle w:val="ssPara1"/>
              <w:keepNext/>
              <w:keepLines/>
              <w:widowControl/>
              <w:rPr>
                <w:b/>
                <w:bCs/>
              </w:rPr>
            </w:pPr>
          </w:p>
        </w:tc>
        <w:tc>
          <w:tcPr>
            <w:tcW w:w="4870" w:type="dxa"/>
          </w:tcPr>
          <w:p w14:paraId="632E4613" w14:textId="77777777" w:rsidR="004B6B30" w:rsidRPr="00450BBF" w:rsidRDefault="004B6B30" w:rsidP="004B6B30">
            <w:pPr>
              <w:pStyle w:val="ssPara1"/>
              <w:keepNext/>
              <w:keepLines/>
              <w:widowControl/>
            </w:pPr>
            <w:r w:rsidRPr="00450BBF">
              <w:t>This lease contains a provision that prohibits or restricts dispositions.</w:t>
            </w:r>
          </w:p>
        </w:tc>
      </w:tr>
      <w:tr w:rsidR="004B6B30" w:rsidRPr="005E1D02" w14:paraId="6265F790" w14:textId="77777777" w:rsidTr="00DB416A">
        <w:trPr>
          <w:cantSplit/>
        </w:trPr>
        <w:tc>
          <w:tcPr>
            <w:tcW w:w="4870" w:type="dxa"/>
          </w:tcPr>
          <w:p w14:paraId="09C16E60" w14:textId="77777777" w:rsidR="004B6B30" w:rsidRPr="00450BBF" w:rsidRDefault="004B6B30" w:rsidP="004B6B30">
            <w:pPr>
              <w:pStyle w:val="ssPara1"/>
              <w:keepNext/>
              <w:keepLines/>
              <w:widowControl/>
              <w:rPr>
                <w:b/>
                <w:bCs/>
              </w:rPr>
            </w:pPr>
            <w:bookmarkStart w:id="25" w:name="_DV_M61"/>
            <w:bookmarkStart w:id="26" w:name="bmkLandRegistryDVLR9"/>
            <w:bookmarkEnd w:id="25"/>
            <w:r w:rsidRPr="00450BBF">
              <w:rPr>
                <w:b/>
                <w:bCs/>
              </w:rPr>
              <w:t>LR9.</w:t>
            </w:r>
            <w:r w:rsidRPr="00450BBF">
              <w:rPr>
                <w:b/>
                <w:bCs/>
              </w:rPr>
              <w:tab/>
              <w:t>Rights of acquisition etc.</w:t>
            </w:r>
            <w:bookmarkEnd w:id="26"/>
          </w:p>
          <w:p w14:paraId="5CB41E1C" w14:textId="77777777" w:rsidR="004B6B30" w:rsidRPr="00450BBF" w:rsidRDefault="004B6B30" w:rsidP="004B6B30">
            <w:pPr>
              <w:pStyle w:val="ssPara1"/>
              <w:keepNext/>
              <w:keepLines/>
              <w:widowControl/>
              <w:rPr>
                <w:i/>
                <w:iCs/>
              </w:rPr>
            </w:pPr>
            <w:r w:rsidRPr="00450BBF">
              <w:rPr>
                <w:i/>
                <w:iCs/>
              </w:rPr>
              <w:t>Insert the relevant provisions in the sub-clauses or refer to the clause, schedule or paragraph of a schedule in this lease which contains the provisions.</w:t>
            </w:r>
          </w:p>
        </w:tc>
        <w:tc>
          <w:tcPr>
            <w:tcW w:w="4870" w:type="dxa"/>
          </w:tcPr>
          <w:p w14:paraId="04F3F739" w14:textId="77777777" w:rsidR="004B6B30" w:rsidRPr="00450BBF" w:rsidRDefault="004B6B30" w:rsidP="004B6B30">
            <w:pPr>
              <w:pStyle w:val="ssPara1"/>
              <w:keepNext/>
              <w:keepLines/>
              <w:widowControl/>
              <w:rPr>
                <w:b/>
                <w:bCs/>
              </w:rPr>
            </w:pPr>
            <w:bookmarkStart w:id="27" w:name="_DV_M62"/>
            <w:bookmarkStart w:id="28" w:name="bmkLandRegistryDVLR9_1"/>
            <w:bookmarkEnd w:id="27"/>
            <w:r w:rsidRPr="00450BBF">
              <w:rPr>
                <w:b/>
                <w:bCs/>
              </w:rPr>
              <w:t>LR9.1</w:t>
            </w:r>
            <w:r w:rsidRPr="00450BBF">
              <w:rPr>
                <w:b/>
                <w:bCs/>
              </w:rPr>
              <w:tab/>
              <w:t>Tenant's contractual rights to renew this lease, to acquire the reversion or another lease of the Property, or to acquire an interest in other land</w:t>
            </w:r>
            <w:bookmarkEnd w:id="28"/>
          </w:p>
          <w:p w14:paraId="1E5FF5D0" w14:textId="77777777" w:rsidR="004B6B30" w:rsidRPr="00450BBF" w:rsidRDefault="00BE1521" w:rsidP="004B6B30">
            <w:pPr>
              <w:pStyle w:val="ssPara1"/>
              <w:keepNext/>
              <w:keepLines/>
              <w:widowControl/>
            </w:pPr>
            <w:r w:rsidRPr="00E83859">
              <w:rPr>
                <w:rFonts w:cs="Calibri"/>
              </w:rPr>
              <w:t>[None]</w:t>
            </w:r>
          </w:p>
        </w:tc>
      </w:tr>
      <w:tr w:rsidR="004B6B30" w:rsidRPr="005E1D02" w14:paraId="0A2F469A" w14:textId="77777777" w:rsidTr="00DB416A">
        <w:trPr>
          <w:cantSplit/>
        </w:trPr>
        <w:tc>
          <w:tcPr>
            <w:tcW w:w="4870" w:type="dxa"/>
          </w:tcPr>
          <w:p w14:paraId="7CD748B1" w14:textId="77777777" w:rsidR="004B6B30" w:rsidRPr="00450BBF" w:rsidRDefault="004B6B30" w:rsidP="004B6B30">
            <w:pPr>
              <w:pStyle w:val="ssPara1"/>
              <w:keepNext/>
              <w:keepLines/>
              <w:widowControl/>
            </w:pPr>
          </w:p>
        </w:tc>
        <w:tc>
          <w:tcPr>
            <w:tcW w:w="4870" w:type="dxa"/>
          </w:tcPr>
          <w:p w14:paraId="6A0CB864" w14:textId="77777777" w:rsidR="004B6B30" w:rsidRPr="00450BBF" w:rsidRDefault="004B6B30" w:rsidP="004B6B30">
            <w:pPr>
              <w:pStyle w:val="ssPara1"/>
              <w:keepNext/>
              <w:keepLines/>
              <w:widowControl/>
              <w:rPr>
                <w:b/>
                <w:bCs/>
              </w:rPr>
            </w:pPr>
            <w:bookmarkStart w:id="29" w:name="_DV_M63"/>
            <w:bookmarkStart w:id="30" w:name="bmkLandRegistryDVLR9_2"/>
            <w:bookmarkEnd w:id="29"/>
            <w:r w:rsidRPr="00450BBF">
              <w:rPr>
                <w:b/>
                <w:bCs/>
              </w:rPr>
              <w:t>LR9.2</w:t>
            </w:r>
            <w:r w:rsidRPr="00450BBF">
              <w:rPr>
                <w:b/>
                <w:bCs/>
              </w:rPr>
              <w:tab/>
              <w:t>Tenant's covenant to (or offer to) surrender this lease</w:t>
            </w:r>
            <w:bookmarkEnd w:id="30"/>
          </w:p>
          <w:p w14:paraId="050ACB8B" w14:textId="77777777" w:rsidR="004B6B30" w:rsidRPr="00450BBF" w:rsidRDefault="00BE1521" w:rsidP="004B6B30">
            <w:pPr>
              <w:pStyle w:val="ssPara1"/>
              <w:keepNext/>
              <w:keepLines/>
              <w:widowControl/>
            </w:pPr>
            <w:r w:rsidRPr="00E83859">
              <w:rPr>
                <w:rFonts w:cs="Calibri"/>
              </w:rPr>
              <w:t>[None]</w:t>
            </w:r>
          </w:p>
        </w:tc>
      </w:tr>
      <w:tr w:rsidR="004B6B30" w:rsidRPr="005E1D02" w14:paraId="08F73A24" w14:textId="77777777" w:rsidTr="00DB416A">
        <w:trPr>
          <w:cantSplit/>
        </w:trPr>
        <w:tc>
          <w:tcPr>
            <w:tcW w:w="4870" w:type="dxa"/>
          </w:tcPr>
          <w:p w14:paraId="52B430C6" w14:textId="77777777" w:rsidR="004B6B30" w:rsidRPr="00450BBF" w:rsidRDefault="004B6B30" w:rsidP="004B6B30">
            <w:pPr>
              <w:pStyle w:val="ssPara1"/>
              <w:keepNext/>
              <w:keepLines/>
              <w:widowControl/>
            </w:pPr>
          </w:p>
        </w:tc>
        <w:tc>
          <w:tcPr>
            <w:tcW w:w="4870" w:type="dxa"/>
          </w:tcPr>
          <w:p w14:paraId="65C009EC" w14:textId="77777777" w:rsidR="004B6B30" w:rsidRPr="00450BBF" w:rsidRDefault="004B6B30" w:rsidP="004B6B30">
            <w:pPr>
              <w:pStyle w:val="ssPara1"/>
              <w:keepNext/>
              <w:keepLines/>
              <w:widowControl/>
              <w:rPr>
                <w:b/>
                <w:bCs/>
              </w:rPr>
            </w:pPr>
            <w:bookmarkStart w:id="31" w:name="_DV_M64"/>
            <w:bookmarkStart w:id="32" w:name="bmkLandRegistryDVLR9_3"/>
            <w:bookmarkEnd w:id="31"/>
            <w:r w:rsidRPr="00450BBF">
              <w:rPr>
                <w:b/>
                <w:bCs/>
              </w:rPr>
              <w:t>LR9.3</w:t>
            </w:r>
            <w:r w:rsidRPr="00450BBF">
              <w:rPr>
                <w:b/>
                <w:bCs/>
              </w:rPr>
              <w:tab/>
              <w:t>Landlord's contractual rights to acquire this lease</w:t>
            </w:r>
            <w:bookmarkEnd w:id="32"/>
          </w:p>
          <w:p w14:paraId="13499574" w14:textId="77777777" w:rsidR="004B6B30" w:rsidRPr="00450BBF" w:rsidRDefault="00BE1521" w:rsidP="004B6B30">
            <w:pPr>
              <w:pStyle w:val="ssPara1"/>
              <w:keepNext/>
              <w:keepLines/>
              <w:widowControl/>
            </w:pPr>
            <w:r w:rsidRPr="00E83859">
              <w:rPr>
                <w:rFonts w:cs="Calibri"/>
              </w:rPr>
              <w:t>[None]</w:t>
            </w:r>
          </w:p>
        </w:tc>
      </w:tr>
      <w:tr w:rsidR="004B6B30" w:rsidRPr="005E1D02" w14:paraId="3E82B5C0" w14:textId="77777777" w:rsidTr="00DB416A">
        <w:trPr>
          <w:cantSplit/>
        </w:trPr>
        <w:tc>
          <w:tcPr>
            <w:tcW w:w="4870" w:type="dxa"/>
          </w:tcPr>
          <w:p w14:paraId="0F7E36FF" w14:textId="77777777" w:rsidR="004B6B30" w:rsidRPr="00450BBF" w:rsidRDefault="004B6B30" w:rsidP="004B6B30">
            <w:pPr>
              <w:pStyle w:val="ssPara1"/>
              <w:keepNext/>
              <w:keepLines/>
              <w:widowControl/>
              <w:rPr>
                <w:b/>
                <w:bCs/>
              </w:rPr>
            </w:pPr>
            <w:bookmarkStart w:id="33" w:name="_DV_M65"/>
            <w:bookmarkStart w:id="34" w:name="bmkLandRegistryDVLR10"/>
            <w:bookmarkEnd w:id="33"/>
            <w:r w:rsidRPr="00450BBF">
              <w:rPr>
                <w:b/>
                <w:bCs/>
              </w:rPr>
              <w:lastRenderedPageBreak/>
              <w:t>LR10.</w:t>
            </w:r>
            <w:r w:rsidRPr="00450BBF">
              <w:rPr>
                <w:b/>
                <w:bCs/>
              </w:rPr>
              <w:tab/>
              <w:t>Restrictive covenants given in this lease by the Landlord in respect of land other than the Property.</w:t>
            </w:r>
            <w:bookmarkEnd w:id="34"/>
          </w:p>
          <w:p w14:paraId="781085C9" w14:textId="77777777" w:rsidR="004B6B30" w:rsidRPr="00450BBF" w:rsidRDefault="004B6B30" w:rsidP="004B6B30">
            <w:pPr>
              <w:pStyle w:val="ssPara1"/>
              <w:keepNext/>
              <w:keepLines/>
              <w:widowControl/>
              <w:rPr>
                <w:i/>
                <w:iCs/>
              </w:rPr>
            </w:pPr>
            <w:r w:rsidRPr="00450BBF">
              <w:rPr>
                <w:i/>
                <w:iCs/>
              </w:rPr>
              <w:t>Insert the relevant provisions or refer to the clause, schedule or paragraph of a schedule in this lease which contains the provisions.</w:t>
            </w:r>
          </w:p>
        </w:tc>
        <w:tc>
          <w:tcPr>
            <w:tcW w:w="4870" w:type="dxa"/>
          </w:tcPr>
          <w:p w14:paraId="2CE97638" w14:textId="77777777" w:rsidR="00BE1521" w:rsidRPr="00E83859" w:rsidRDefault="00E63903" w:rsidP="00BE1521">
            <w:pPr>
              <w:pStyle w:val="Body"/>
              <w:jc w:val="left"/>
              <w:rPr>
                <w:rFonts w:cs="Calibri"/>
                <w:szCs w:val="22"/>
              </w:rPr>
            </w:pPr>
            <w:r>
              <w:rPr>
                <w:rFonts w:cs="Calibri"/>
                <w:szCs w:val="22"/>
              </w:rPr>
              <w:t>[       ]</w:t>
            </w:r>
          </w:p>
          <w:p w14:paraId="1369021C" w14:textId="77777777" w:rsidR="004B6B30" w:rsidRPr="00450BBF" w:rsidRDefault="004B6B30" w:rsidP="004B6B30">
            <w:pPr>
              <w:pStyle w:val="ssPara1"/>
              <w:keepNext/>
              <w:keepLines/>
              <w:widowControl/>
            </w:pPr>
          </w:p>
        </w:tc>
      </w:tr>
      <w:tr w:rsidR="004B6B30" w:rsidRPr="005E1D02" w14:paraId="7672ED05" w14:textId="77777777" w:rsidTr="00DB416A">
        <w:trPr>
          <w:cantSplit/>
        </w:trPr>
        <w:tc>
          <w:tcPr>
            <w:tcW w:w="4870" w:type="dxa"/>
          </w:tcPr>
          <w:p w14:paraId="37836ED4" w14:textId="77777777" w:rsidR="004B6B30" w:rsidRPr="00450BBF" w:rsidRDefault="004B6B30" w:rsidP="004B6B30">
            <w:pPr>
              <w:pStyle w:val="ssPara1"/>
              <w:keepNext/>
              <w:keepLines/>
              <w:widowControl/>
              <w:rPr>
                <w:b/>
                <w:bCs/>
              </w:rPr>
            </w:pPr>
            <w:bookmarkStart w:id="35" w:name="_DV_M66"/>
            <w:bookmarkStart w:id="36" w:name="bmkLandRegistryDVLR11"/>
            <w:bookmarkEnd w:id="35"/>
            <w:r w:rsidRPr="00450BBF">
              <w:rPr>
                <w:b/>
                <w:bCs/>
              </w:rPr>
              <w:t>LR11.</w:t>
            </w:r>
            <w:r w:rsidRPr="00450BBF">
              <w:rPr>
                <w:b/>
                <w:bCs/>
              </w:rPr>
              <w:tab/>
              <w:t>Easements</w:t>
            </w:r>
            <w:bookmarkEnd w:id="36"/>
          </w:p>
          <w:p w14:paraId="483F79F5" w14:textId="77777777" w:rsidR="004B6B30" w:rsidRPr="00450BBF" w:rsidRDefault="004B6B30" w:rsidP="004B6B30">
            <w:pPr>
              <w:pStyle w:val="ssPara1"/>
              <w:keepNext/>
              <w:keepLines/>
              <w:widowControl/>
              <w:rPr>
                <w:i/>
                <w:iCs/>
              </w:rPr>
            </w:pPr>
            <w:r w:rsidRPr="00450BBF">
              <w:rPr>
                <w:i/>
                <w:iCs/>
              </w:rPr>
              <w:t>Refer here only to the clause, schedule or paragraph of a schedule in this lease which sets out the easements.</w:t>
            </w:r>
          </w:p>
        </w:tc>
        <w:tc>
          <w:tcPr>
            <w:tcW w:w="4870" w:type="dxa"/>
          </w:tcPr>
          <w:p w14:paraId="463675A9" w14:textId="77777777" w:rsidR="004B6B30" w:rsidRPr="00450BBF" w:rsidRDefault="004B6B30" w:rsidP="004B6B30">
            <w:pPr>
              <w:pStyle w:val="ssPara1"/>
              <w:keepNext/>
              <w:keepLines/>
              <w:widowControl/>
              <w:rPr>
                <w:b/>
                <w:bCs/>
              </w:rPr>
            </w:pPr>
            <w:bookmarkStart w:id="37" w:name="_DV_M67"/>
            <w:bookmarkStart w:id="38" w:name="bmkLandRegistryDVLR11_1"/>
            <w:bookmarkEnd w:id="37"/>
            <w:r w:rsidRPr="00450BBF">
              <w:rPr>
                <w:b/>
                <w:bCs/>
              </w:rPr>
              <w:t>LR11.1</w:t>
            </w:r>
            <w:r w:rsidRPr="00450BBF">
              <w:rPr>
                <w:b/>
                <w:bCs/>
              </w:rPr>
              <w:tab/>
              <w:t>Easements granted by this lease for the benefit of the Property</w:t>
            </w:r>
            <w:bookmarkEnd w:id="38"/>
          </w:p>
          <w:p w14:paraId="324C9D13" w14:textId="77777777" w:rsidR="004B6B30" w:rsidRPr="00450BBF" w:rsidRDefault="004B6B30" w:rsidP="004B6B30">
            <w:pPr>
              <w:pStyle w:val="Header"/>
              <w:keepNext/>
              <w:keepLines/>
              <w:tabs>
                <w:tab w:val="clear" w:pos="4536"/>
                <w:tab w:val="clear" w:pos="9072"/>
              </w:tabs>
              <w:spacing w:line="280" w:lineRule="atLeast"/>
              <w:rPr>
                <w:szCs w:val="22"/>
              </w:rPr>
            </w:pPr>
            <w:r w:rsidRPr="00450BBF">
              <w:rPr>
                <w:szCs w:val="22"/>
              </w:rPr>
              <w:t xml:space="preserve">The </w:t>
            </w:r>
            <w:r w:rsidRPr="00450BBF">
              <w:rPr>
                <w:rFonts w:cs="Arial"/>
                <w:szCs w:val="22"/>
              </w:rPr>
              <w:t>easements</w:t>
            </w:r>
            <w:r w:rsidRPr="00450BBF">
              <w:rPr>
                <w:szCs w:val="22"/>
              </w:rPr>
              <w:t xml:space="preserve"> granted for the benefit of the Property as specified in this lease at </w:t>
            </w:r>
            <w:r w:rsidR="004C6B58">
              <w:fldChar w:fldCharType="begin"/>
            </w:r>
            <w:r w:rsidR="004C6B58">
              <w:instrText xml:space="preserve"> REF Part_1 \h </w:instrText>
            </w:r>
            <w:r w:rsidR="004C6B58">
              <w:fldChar w:fldCharType="separate"/>
            </w:r>
            <w:r w:rsidR="00444E28">
              <w:t xml:space="preserve">Part </w:t>
            </w:r>
            <w:r w:rsidR="00444E28" w:rsidRPr="00450BBF">
              <w:t>1</w:t>
            </w:r>
            <w:r w:rsidR="004C6B58">
              <w:fldChar w:fldCharType="end"/>
            </w:r>
            <w:r w:rsidRPr="00450BBF">
              <w:rPr>
                <w:szCs w:val="22"/>
              </w:rPr>
              <w:t xml:space="preserve"> of the </w:t>
            </w:r>
            <w:r w:rsidR="004C6B58">
              <w:rPr>
                <w:b/>
                <w:szCs w:val="22"/>
              </w:rPr>
              <w:fldChar w:fldCharType="begin"/>
            </w:r>
            <w:r w:rsidR="004C6B58">
              <w:rPr>
                <w:b/>
                <w:szCs w:val="22"/>
              </w:rPr>
              <w:instrText xml:space="preserve"> REF  Second_Schedule \h \* Charformat </w:instrText>
            </w:r>
            <w:r w:rsidR="004C6B58">
              <w:rPr>
                <w:b/>
                <w:szCs w:val="22"/>
              </w:rPr>
            </w:r>
            <w:r w:rsidR="004C6B58">
              <w:rPr>
                <w:b/>
                <w:szCs w:val="22"/>
              </w:rPr>
              <w:fldChar w:fldCharType="separate"/>
            </w:r>
            <w:r w:rsidR="00444E28" w:rsidRPr="00444E28">
              <w:rPr>
                <w:b/>
                <w:szCs w:val="22"/>
              </w:rPr>
              <w:t>Second Schedule</w:t>
            </w:r>
            <w:r w:rsidR="004C6B58">
              <w:rPr>
                <w:b/>
                <w:szCs w:val="22"/>
              </w:rPr>
              <w:fldChar w:fldCharType="end"/>
            </w:r>
            <w:r w:rsidRPr="00450BBF">
              <w:rPr>
                <w:szCs w:val="22"/>
              </w:rPr>
              <w:t>.</w:t>
            </w:r>
          </w:p>
          <w:p w14:paraId="4032C316" w14:textId="77777777" w:rsidR="004B6B30" w:rsidRPr="00450BBF" w:rsidRDefault="004B6B30" w:rsidP="004B6B30">
            <w:pPr>
              <w:pStyle w:val="ssPara1"/>
              <w:keepNext/>
              <w:keepLines/>
              <w:widowControl/>
            </w:pPr>
          </w:p>
        </w:tc>
      </w:tr>
      <w:tr w:rsidR="004B6B30" w:rsidRPr="005E1D02" w14:paraId="3C459D24" w14:textId="77777777" w:rsidTr="00DB416A">
        <w:trPr>
          <w:cantSplit/>
        </w:trPr>
        <w:tc>
          <w:tcPr>
            <w:tcW w:w="4870" w:type="dxa"/>
          </w:tcPr>
          <w:p w14:paraId="31FBC457" w14:textId="77777777" w:rsidR="004B6B30" w:rsidRPr="00450BBF" w:rsidRDefault="004B6B30" w:rsidP="004B6B30">
            <w:pPr>
              <w:pStyle w:val="ssPara1"/>
              <w:keepNext/>
              <w:keepLines/>
              <w:widowControl/>
              <w:rPr>
                <w:b/>
                <w:bCs/>
              </w:rPr>
            </w:pPr>
          </w:p>
        </w:tc>
        <w:tc>
          <w:tcPr>
            <w:tcW w:w="4870" w:type="dxa"/>
          </w:tcPr>
          <w:p w14:paraId="22A80A42" w14:textId="77777777" w:rsidR="004B6B30" w:rsidRPr="00450BBF" w:rsidRDefault="004B6B30" w:rsidP="004B6B30">
            <w:pPr>
              <w:pStyle w:val="ssPara1"/>
              <w:keepNext/>
              <w:keepLines/>
              <w:widowControl/>
              <w:rPr>
                <w:b/>
                <w:bCs/>
              </w:rPr>
            </w:pPr>
            <w:bookmarkStart w:id="39" w:name="_DV_M68"/>
            <w:bookmarkStart w:id="40" w:name="bmkLandRegistryDVLR11_2"/>
            <w:bookmarkEnd w:id="39"/>
            <w:r w:rsidRPr="00450BBF">
              <w:rPr>
                <w:b/>
                <w:bCs/>
              </w:rPr>
              <w:t>LR11.2</w:t>
            </w:r>
            <w:r w:rsidRPr="00450BBF">
              <w:rPr>
                <w:b/>
                <w:bCs/>
              </w:rPr>
              <w:tab/>
              <w:t>Easements granted or reserved by this lease over the Property for the benefit of other property</w:t>
            </w:r>
            <w:bookmarkEnd w:id="40"/>
          </w:p>
          <w:p w14:paraId="239E58D9" w14:textId="77777777" w:rsidR="004B6B30" w:rsidRPr="00450BBF" w:rsidRDefault="004B6B30" w:rsidP="004B6B30">
            <w:pPr>
              <w:pStyle w:val="Header"/>
              <w:keepNext/>
              <w:keepLines/>
              <w:tabs>
                <w:tab w:val="clear" w:pos="4536"/>
                <w:tab w:val="clear" w:pos="9072"/>
              </w:tabs>
              <w:spacing w:line="280" w:lineRule="atLeast"/>
              <w:rPr>
                <w:szCs w:val="22"/>
              </w:rPr>
            </w:pPr>
            <w:r w:rsidRPr="00450BBF">
              <w:rPr>
                <w:szCs w:val="22"/>
              </w:rPr>
              <w:t xml:space="preserve">The </w:t>
            </w:r>
            <w:r w:rsidRPr="00450BBF">
              <w:rPr>
                <w:rFonts w:cs="Arial"/>
                <w:szCs w:val="22"/>
              </w:rPr>
              <w:t>easements</w:t>
            </w:r>
            <w:r w:rsidRPr="00450BBF">
              <w:rPr>
                <w:szCs w:val="22"/>
              </w:rPr>
              <w:t xml:space="preserve"> granted or reserved by this lease over the Property as specified in this lease at </w:t>
            </w:r>
            <w:r w:rsidR="004C6B58">
              <w:rPr>
                <w:bCs/>
                <w:szCs w:val="22"/>
              </w:rPr>
              <w:fldChar w:fldCharType="begin"/>
            </w:r>
            <w:r w:rsidR="004C6B58">
              <w:rPr>
                <w:szCs w:val="22"/>
              </w:rPr>
              <w:instrText xml:space="preserve"> REF Part_2 \h </w:instrText>
            </w:r>
            <w:r w:rsidR="004C6B58">
              <w:rPr>
                <w:bCs/>
                <w:szCs w:val="22"/>
              </w:rPr>
            </w:r>
            <w:r w:rsidR="004C6B58">
              <w:rPr>
                <w:bCs/>
                <w:szCs w:val="22"/>
              </w:rPr>
              <w:fldChar w:fldCharType="separate"/>
            </w:r>
            <w:r w:rsidR="00444E28" w:rsidRPr="00901699">
              <w:t>Part</w:t>
            </w:r>
            <w:r w:rsidR="00444E28" w:rsidRPr="00450BBF">
              <w:t xml:space="preserve"> 2</w:t>
            </w:r>
            <w:r w:rsidR="004C6B58">
              <w:rPr>
                <w:bCs/>
                <w:szCs w:val="22"/>
              </w:rPr>
              <w:fldChar w:fldCharType="end"/>
            </w:r>
            <w:r w:rsidRPr="00450BBF">
              <w:rPr>
                <w:szCs w:val="22"/>
              </w:rPr>
              <w:t xml:space="preserve"> of the </w:t>
            </w:r>
            <w:r w:rsidR="00F25299">
              <w:rPr>
                <w:szCs w:val="22"/>
              </w:rPr>
              <w:fldChar w:fldCharType="begin"/>
            </w:r>
            <w:r w:rsidR="00F25299">
              <w:rPr>
                <w:szCs w:val="22"/>
              </w:rPr>
              <w:instrText xml:space="preserve"> REF  Second_Schedule \h \* Charformat </w:instrText>
            </w:r>
            <w:r w:rsidR="00F25299">
              <w:rPr>
                <w:szCs w:val="22"/>
              </w:rPr>
            </w:r>
            <w:r w:rsidR="00F25299">
              <w:rPr>
                <w:szCs w:val="22"/>
              </w:rPr>
              <w:fldChar w:fldCharType="separate"/>
            </w:r>
            <w:r w:rsidR="00444E28" w:rsidRPr="00444E28">
              <w:rPr>
                <w:szCs w:val="22"/>
              </w:rPr>
              <w:t>Second Schedule</w:t>
            </w:r>
            <w:r w:rsidR="00F25299">
              <w:rPr>
                <w:szCs w:val="22"/>
              </w:rPr>
              <w:fldChar w:fldCharType="end"/>
            </w:r>
            <w:r w:rsidRPr="00450BBF">
              <w:rPr>
                <w:szCs w:val="22"/>
              </w:rPr>
              <w:t>.</w:t>
            </w:r>
          </w:p>
          <w:p w14:paraId="0CC352A1" w14:textId="77777777" w:rsidR="004B6B30" w:rsidRPr="00450BBF" w:rsidRDefault="004B6B30" w:rsidP="004B6B30">
            <w:pPr>
              <w:pStyle w:val="ssPara1"/>
              <w:keepNext/>
              <w:keepLines/>
              <w:widowControl/>
            </w:pPr>
          </w:p>
        </w:tc>
      </w:tr>
      <w:tr w:rsidR="009E3C0E" w:rsidRPr="005E1D02" w14:paraId="42509693" w14:textId="77777777" w:rsidTr="00DB416A">
        <w:trPr>
          <w:cantSplit/>
        </w:trPr>
        <w:tc>
          <w:tcPr>
            <w:tcW w:w="4870" w:type="dxa"/>
          </w:tcPr>
          <w:p w14:paraId="55AA3FD3" w14:textId="77777777" w:rsidR="009E3C0E" w:rsidRPr="00450BBF" w:rsidRDefault="009E3C0E" w:rsidP="009E3C0E">
            <w:pPr>
              <w:pStyle w:val="ssPara1"/>
              <w:keepNext/>
              <w:keepLines/>
              <w:widowControl/>
              <w:rPr>
                <w:b/>
                <w:bCs/>
              </w:rPr>
            </w:pPr>
            <w:bookmarkStart w:id="41" w:name="_DV_M69"/>
            <w:bookmarkStart w:id="42" w:name="bmkLandRegistryDVLR12"/>
            <w:bookmarkEnd w:id="41"/>
            <w:r w:rsidRPr="00450BBF">
              <w:rPr>
                <w:b/>
                <w:bCs/>
              </w:rPr>
              <w:t>LR12.</w:t>
            </w:r>
            <w:r w:rsidRPr="00450BBF">
              <w:rPr>
                <w:b/>
                <w:bCs/>
              </w:rPr>
              <w:tab/>
              <w:t>Estate rentcharge burdening the Property</w:t>
            </w:r>
            <w:bookmarkEnd w:id="42"/>
          </w:p>
          <w:p w14:paraId="7F5F6202" w14:textId="77777777" w:rsidR="009E3C0E" w:rsidRPr="00450BBF" w:rsidRDefault="009E3C0E" w:rsidP="009E3C0E">
            <w:pPr>
              <w:pStyle w:val="ssPara1"/>
              <w:keepNext/>
              <w:keepLines/>
              <w:widowControl/>
              <w:rPr>
                <w:i/>
                <w:iCs/>
              </w:rPr>
            </w:pPr>
            <w:r w:rsidRPr="00450BBF">
              <w:rPr>
                <w:i/>
                <w:iCs/>
              </w:rPr>
              <w:t>Refer here only to the clause, schedule or paragraph of a schedule in this lease which sets out the rentcharge.</w:t>
            </w:r>
          </w:p>
        </w:tc>
        <w:tc>
          <w:tcPr>
            <w:tcW w:w="4870" w:type="dxa"/>
          </w:tcPr>
          <w:p w14:paraId="093FD733" w14:textId="77777777" w:rsidR="009E3C0E" w:rsidRPr="00E83859" w:rsidRDefault="009E3C0E" w:rsidP="009E3C0E">
            <w:pPr>
              <w:pStyle w:val="Body"/>
              <w:jc w:val="left"/>
              <w:rPr>
                <w:rFonts w:cs="Calibri"/>
                <w:szCs w:val="22"/>
              </w:rPr>
            </w:pPr>
            <w:r w:rsidRPr="00E83859">
              <w:rPr>
                <w:rFonts w:cs="Calibri"/>
                <w:szCs w:val="22"/>
              </w:rPr>
              <w:t>[None]</w:t>
            </w:r>
          </w:p>
          <w:p w14:paraId="712F655D" w14:textId="77777777" w:rsidR="009E3C0E" w:rsidRPr="00E83859" w:rsidRDefault="009E3C0E" w:rsidP="009E3C0E">
            <w:pPr>
              <w:pStyle w:val="Body"/>
              <w:jc w:val="left"/>
              <w:rPr>
                <w:rFonts w:cs="Calibri"/>
                <w:szCs w:val="22"/>
              </w:rPr>
            </w:pPr>
          </w:p>
        </w:tc>
      </w:tr>
      <w:tr w:rsidR="009E3C0E" w:rsidRPr="005E1D02" w14:paraId="51AA773B" w14:textId="77777777" w:rsidTr="00DB416A">
        <w:trPr>
          <w:cantSplit/>
        </w:trPr>
        <w:tc>
          <w:tcPr>
            <w:tcW w:w="4870" w:type="dxa"/>
          </w:tcPr>
          <w:p w14:paraId="28AD4D8F" w14:textId="77777777" w:rsidR="009E3C0E" w:rsidRPr="00450BBF" w:rsidRDefault="009E3C0E" w:rsidP="009E3C0E">
            <w:pPr>
              <w:pStyle w:val="ssPara1"/>
              <w:keepNext/>
              <w:keepLines/>
              <w:widowControl/>
              <w:rPr>
                <w:b/>
                <w:bCs/>
              </w:rPr>
            </w:pPr>
            <w:bookmarkStart w:id="43" w:name="_DV_M70"/>
            <w:bookmarkStart w:id="44" w:name="bmkLandRegistryDVLR13"/>
            <w:bookmarkEnd w:id="43"/>
            <w:r w:rsidRPr="00450BBF">
              <w:rPr>
                <w:b/>
                <w:bCs/>
              </w:rPr>
              <w:t>LR13.</w:t>
            </w:r>
            <w:r w:rsidRPr="00450BBF">
              <w:rPr>
                <w:b/>
                <w:bCs/>
              </w:rPr>
              <w:tab/>
              <w:t>Application for standard form of restriction</w:t>
            </w:r>
            <w:bookmarkEnd w:id="44"/>
          </w:p>
          <w:p w14:paraId="1B853DB8" w14:textId="77777777" w:rsidR="009E3C0E" w:rsidRPr="00450BBF" w:rsidRDefault="009E3C0E" w:rsidP="009E3C0E">
            <w:pPr>
              <w:pStyle w:val="ssPara1"/>
              <w:keepNext/>
              <w:keepLines/>
              <w:widowControl/>
              <w:rPr>
                <w:i/>
                <w:iCs/>
              </w:rPr>
            </w:pPr>
            <w:r w:rsidRPr="00450BBF">
              <w:rPr>
                <w:i/>
                <w:iCs/>
              </w:rPr>
              <w:t>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p w14:paraId="619D7C5B" w14:textId="77777777" w:rsidR="009E3C0E" w:rsidRPr="00450BBF" w:rsidRDefault="009E3C0E" w:rsidP="009E3C0E">
            <w:pPr>
              <w:pStyle w:val="ssPara1"/>
              <w:keepNext/>
              <w:keepLines/>
              <w:widowControl/>
              <w:rPr>
                <w:i/>
                <w:iCs/>
              </w:rPr>
            </w:pPr>
            <w:r w:rsidRPr="00450BBF">
              <w:rPr>
                <w:i/>
                <w:iCs/>
              </w:rPr>
              <w:t>Standard forms of restriction are set out in Schedule 4 to the Land Registration Rules 2003.</w:t>
            </w:r>
          </w:p>
        </w:tc>
        <w:tc>
          <w:tcPr>
            <w:tcW w:w="4870" w:type="dxa"/>
          </w:tcPr>
          <w:p w14:paraId="71B897F5" w14:textId="77777777" w:rsidR="009E3C0E" w:rsidRPr="00E83859" w:rsidRDefault="009E3C0E" w:rsidP="009E3C0E">
            <w:pPr>
              <w:pStyle w:val="Body"/>
              <w:jc w:val="left"/>
              <w:rPr>
                <w:rFonts w:cs="Calibri"/>
                <w:szCs w:val="22"/>
              </w:rPr>
            </w:pPr>
            <w:r w:rsidRPr="00E83859">
              <w:rPr>
                <w:rFonts w:cs="Calibri"/>
                <w:szCs w:val="22"/>
              </w:rPr>
              <w:t>[None]</w:t>
            </w:r>
          </w:p>
        </w:tc>
      </w:tr>
      <w:tr w:rsidR="004B6B30" w:rsidRPr="005E1D02" w14:paraId="262BB48F" w14:textId="77777777" w:rsidTr="00DB416A">
        <w:trPr>
          <w:cantSplit/>
        </w:trPr>
        <w:tc>
          <w:tcPr>
            <w:tcW w:w="4870" w:type="dxa"/>
          </w:tcPr>
          <w:p w14:paraId="13ACFB90" w14:textId="77777777" w:rsidR="004B6B30" w:rsidRPr="00450BBF" w:rsidRDefault="004B6B30" w:rsidP="004B6B30">
            <w:pPr>
              <w:pStyle w:val="ssPara1"/>
              <w:keepNext/>
              <w:keepLines/>
              <w:widowControl/>
              <w:rPr>
                <w:b/>
                <w:bCs/>
              </w:rPr>
            </w:pPr>
            <w:bookmarkStart w:id="45" w:name="_DV_M71"/>
            <w:bookmarkStart w:id="46" w:name="bmkLandRegistryDVLR14"/>
            <w:bookmarkEnd w:id="45"/>
            <w:r w:rsidRPr="00450BBF">
              <w:rPr>
                <w:b/>
                <w:bCs/>
              </w:rPr>
              <w:lastRenderedPageBreak/>
              <w:t>LR14.</w:t>
            </w:r>
            <w:r w:rsidRPr="00450BBF">
              <w:rPr>
                <w:b/>
                <w:bCs/>
              </w:rPr>
              <w:tab/>
              <w:t>Declaration of trust where there is more than one person comprising the Tenant</w:t>
            </w:r>
            <w:bookmarkEnd w:id="46"/>
          </w:p>
          <w:p w14:paraId="6E3B70B7" w14:textId="77777777" w:rsidR="004B6B30" w:rsidRPr="00450BBF" w:rsidRDefault="004B6B30" w:rsidP="004B6B30">
            <w:pPr>
              <w:pStyle w:val="ssPara1"/>
              <w:keepNext/>
              <w:keepLines/>
              <w:widowControl/>
              <w:rPr>
                <w:i/>
                <w:iCs/>
              </w:rPr>
            </w:pPr>
            <w:r w:rsidRPr="00450BBF">
              <w:rPr>
                <w:i/>
                <w:iCs/>
              </w:rPr>
              <w:t>If the Tenant is one person, omit or delete all the alternative statements.</w:t>
            </w:r>
          </w:p>
          <w:p w14:paraId="79601F87" w14:textId="77777777" w:rsidR="004B6B30" w:rsidRPr="00450BBF" w:rsidRDefault="004B6B30" w:rsidP="004B6B30">
            <w:pPr>
              <w:pStyle w:val="ssPara1"/>
              <w:keepNext/>
              <w:keepLines/>
              <w:widowControl/>
              <w:rPr>
                <w:i/>
                <w:iCs/>
              </w:rPr>
            </w:pPr>
            <w:r w:rsidRPr="00450BBF">
              <w:rPr>
                <w:i/>
                <w:iCs/>
              </w:rPr>
              <w:t>If the Tenant is more than one person, complete this clause by omitting or deleting all inapplicable alternative statements.</w:t>
            </w:r>
          </w:p>
        </w:tc>
        <w:tc>
          <w:tcPr>
            <w:tcW w:w="4870" w:type="dxa"/>
          </w:tcPr>
          <w:p w14:paraId="77A67267" w14:textId="77777777" w:rsidR="004B6B30" w:rsidRPr="00450BBF" w:rsidRDefault="004B6B30" w:rsidP="004B6B30">
            <w:pPr>
              <w:pStyle w:val="Header"/>
              <w:keepNext/>
              <w:keepLines/>
              <w:tabs>
                <w:tab w:val="clear" w:pos="4536"/>
                <w:tab w:val="clear" w:pos="9072"/>
              </w:tabs>
              <w:spacing w:line="280" w:lineRule="atLeast"/>
              <w:rPr>
                <w:szCs w:val="22"/>
              </w:rPr>
            </w:pPr>
          </w:p>
          <w:p w14:paraId="477FDD11" w14:textId="77777777" w:rsidR="004B6B30" w:rsidRPr="00450BBF" w:rsidRDefault="004B6B30" w:rsidP="004B6B30">
            <w:pPr>
              <w:pStyle w:val="Header"/>
              <w:keepNext/>
              <w:keepLines/>
              <w:tabs>
                <w:tab w:val="clear" w:pos="4536"/>
                <w:tab w:val="clear" w:pos="9072"/>
              </w:tabs>
              <w:spacing w:line="280" w:lineRule="atLeast"/>
              <w:rPr>
                <w:szCs w:val="22"/>
              </w:rPr>
            </w:pPr>
            <w:r w:rsidRPr="00450BBF">
              <w:rPr>
                <w:szCs w:val="22"/>
              </w:rPr>
              <w:t>[Not applicable]</w:t>
            </w:r>
          </w:p>
          <w:p w14:paraId="0F50B490" w14:textId="77777777" w:rsidR="004B6B30" w:rsidRPr="00450BBF" w:rsidRDefault="004B6B30" w:rsidP="004B6B30">
            <w:pPr>
              <w:pStyle w:val="ssPara1"/>
              <w:keepNext/>
              <w:keepLines/>
              <w:widowControl/>
            </w:pPr>
          </w:p>
        </w:tc>
      </w:tr>
      <w:tr w:rsidR="009E3C0E" w:rsidRPr="005E1D02" w14:paraId="31E20287" w14:textId="77777777" w:rsidTr="00DB416A">
        <w:trPr>
          <w:cantSplit/>
        </w:trPr>
        <w:tc>
          <w:tcPr>
            <w:tcW w:w="4870" w:type="dxa"/>
          </w:tcPr>
          <w:p w14:paraId="75BA86EC" w14:textId="77777777" w:rsidR="009E3C0E" w:rsidRDefault="009E3C0E" w:rsidP="004B6B30">
            <w:pPr>
              <w:pStyle w:val="ssPara1"/>
              <w:keepNext/>
              <w:keepLines/>
              <w:widowControl/>
              <w:rPr>
                <w:b/>
                <w:bCs/>
              </w:rPr>
            </w:pPr>
          </w:p>
          <w:p w14:paraId="0FD6F5B0" w14:textId="77777777" w:rsidR="009E3C0E" w:rsidRPr="00450BBF" w:rsidRDefault="009E3C0E" w:rsidP="004B6B30">
            <w:pPr>
              <w:pStyle w:val="ssPara1"/>
              <w:keepNext/>
              <w:keepLines/>
              <w:widowControl/>
              <w:rPr>
                <w:b/>
                <w:bCs/>
              </w:rPr>
            </w:pPr>
          </w:p>
        </w:tc>
        <w:tc>
          <w:tcPr>
            <w:tcW w:w="4870" w:type="dxa"/>
          </w:tcPr>
          <w:p w14:paraId="449C0E6B" w14:textId="77777777" w:rsidR="009E3C0E" w:rsidRPr="00450BBF" w:rsidRDefault="009E3C0E" w:rsidP="004B6B30">
            <w:pPr>
              <w:pStyle w:val="Header"/>
              <w:keepNext/>
              <w:keepLines/>
              <w:tabs>
                <w:tab w:val="clear" w:pos="4536"/>
                <w:tab w:val="clear" w:pos="9072"/>
              </w:tabs>
              <w:spacing w:line="280" w:lineRule="atLeast"/>
              <w:rPr>
                <w:szCs w:val="22"/>
              </w:rPr>
            </w:pPr>
          </w:p>
        </w:tc>
      </w:tr>
    </w:tbl>
    <w:p w14:paraId="4687BED9" w14:textId="77777777" w:rsidR="009830FE" w:rsidRDefault="009830FE" w:rsidP="004B6B30">
      <w:pPr>
        <w:pStyle w:val="StandardText"/>
        <w:keepNext/>
        <w:keepLines/>
        <w:spacing w:before="0"/>
        <w:rPr>
          <w:rFonts w:ascii="Calibri" w:eastAsia="MS Mincho" w:hAnsi="Calibri" w:cs="Arial"/>
          <w:b/>
          <w:bCs/>
          <w:sz w:val="22"/>
          <w:szCs w:val="22"/>
          <w:lang w:eastAsia="en-GB"/>
        </w:rPr>
      </w:pPr>
    </w:p>
    <w:p w14:paraId="60B16173" w14:textId="77777777" w:rsidR="009E3C0E" w:rsidRPr="009E3C0E" w:rsidRDefault="009E3C0E" w:rsidP="009E3C0E">
      <w:pPr>
        <w:rPr>
          <w:rFonts w:eastAsia="MS Mincho"/>
        </w:rPr>
      </w:pPr>
    </w:p>
    <w:p w14:paraId="0FF451B8" w14:textId="77777777" w:rsidR="009E3C0E" w:rsidRDefault="009E3C0E" w:rsidP="009E3C0E">
      <w:pPr>
        <w:rPr>
          <w:rFonts w:eastAsia="MS Mincho" w:cs="Arial"/>
          <w:b/>
          <w:bCs/>
          <w:szCs w:val="22"/>
          <w:lang w:eastAsia="en-GB"/>
        </w:rPr>
      </w:pPr>
    </w:p>
    <w:p w14:paraId="2AEFCAA0" w14:textId="77777777" w:rsidR="009E3C0E" w:rsidRDefault="009E3C0E" w:rsidP="009E3C0E">
      <w:pPr>
        <w:tabs>
          <w:tab w:val="left" w:pos="2602"/>
        </w:tabs>
        <w:rPr>
          <w:rFonts w:eastAsia="MS Mincho" w:cs="Arial"/>
          <w:b/>
          <w:bCs/>
          <w:szCs w:val="22"/>
          <w:lang w:eastAsia="en-GB"/>
        </w:rPr>
      </w:pPr>
      <w:r>
        <w:rPr>
          <w:rFonts w:eastAsia="MS Mincho" w:cs="Arial"/>
          <w:b/>
          <w:bCs/>
          <w:szCs w:val="22"/>
          <w:lang w:eastAsia="en-GB"/>
        </w:rPr>
        <w:tab/>
      </w:r>
    </w:p>
    <w:tbl>
      <w:tblPr>
        <w:tblW w:w="9636" w:type="dxa"/>
        <w:tblInd w:w="8" w:type="dxa"/>
        <w:tblLayout w:type="fixed"/>
        <w:tblCellMar>
          <w:left w:w="0" w:type="dxa"/>
          <w:right w:w="0" w:type="dxa"/>
        </w:tblCellMar>
        <w:tblLook w:val="0000" w:firstRow="0" w:lastRow="0" w:firstColumn="0" w:lastColumn="0" w:noHBand="0" w:noVBand="0"/>
      </w:tblPr>
      <w:tblGrid>
        <w:gridCol w:w="3261"/>
        <w:gridCol w:w="283"/>
        <w:gridCol w:w="6092"/>
      </w:tblGrid>
      <w:tr w:rsidR="009E3C0E" w:rsidRPr="00E83859" w14:paraId="5F248640" w14:textId="77777777" w:rsidTr="007E5BBB">
        <w:trPr>
          <w:cantSplit/>
          <w:tblHeader/>
        </w:trPr>
        <w:tc>
          <w:tcPr>
            <w:tcW w:w="9636" w:type="dxa"/>
            <w:gridSpan w:val="3"/>
            <w:tcBorders>
              <w:top w:val="single" w:sz="4" w:space="0" w:color="auto"/>
              <w:left w:val="single" w:sz="4" w:space="0" w:color="auto"/>
              <w:right w:val="single" w:sz="4" w:space="0" w:color="auto"/>
            </w:tcBorders>
          </w:tcPr>
          <w:p w14:paraId="4C3D1A3D" w14:textId="77777777" w:rsidR="009E3C0E" w:rsidRPr="00E83859" w:rsidRDefault="009E3C0E" w:rsidP="002709F0">
            <w:pPr>
              <w:pStyle w:val="CellBody"/>
              <w:jc w:val="center"/>
              <w:rPr>
                <w:rFonts w:cs="Calibri"/>
                <w:b/>
                <w:szCs w:val="22"/>
              </w:rPr>
            </w:pPr>
            <w:r w:rsidRPr="00E83859">
              <w:rPr>
                <w:rFonts w:cs="Calibri"/>
                <w:b/>
                <w:szCs w:val="22"/>
              </w:rPr>
              <w:t>LEASE PARTICULARS - PART II</w:t>
            </w:r>
          </w:p>
        </w:tc>
      </w:tr>
      <w:tr w:rsidR="009E3C0E" w:rsidRPr="0045519C" w14:paraId="52FE2416" w14:textId="77777777" w:rsidTr="007E5BBB">
        <w:trPr>
          <w:cantSplit/>
          <w:tblHeader/>
        </w:trPr>
        <w:tc>
          <w:tcPr>
            <w:tcW w:w="3261" w:type="dxa"/>
            <w:tcBorders>
              <w:top w:val="single" w:sz="4" w:space="0" w:color="auto"/>
              <w:left w:val="single" w:sz="4" w:space="0" w:color="auto"/>
            </w:tcBorders>
          </w:tcPr>
          <w:p w14:paraId="173F3B44" w14:textId="77777777" w:rsidR="009E3C0E" w:rsidRPr="00E83859" w:rsidRDefault="009E3C0E" w:rsidP="002709F0">
            <w:pPr>
              <w:pStyle w:val="CellBody"/>
              <w:ind w:left="1360" w:hanging="680"/>
              <w:rPr>
                <w:rFonts w:cs="Calibri"/>
                <w:b/>
                <w:szCs w:val="22"/>
              </w:rPr>
            </w:pPr>
            <w:r w:rsidRPr="00E83859">
              <w:rPr>
                <w:rFonts w:cs="Calibri"/>
                <w:b/>
                <w:szCs w:val="22"/>
              </w:rPr>
              <w:t>1</w:t>
            </w:r>
            <w:r w:rsidRPr="00E83859">
              <w:rPr>
                <w:rFonts w:cs="Calibri"/>
                <w:b/>
                <w:szCs w:val="22"/>
              </w:rPr>
              <w:tab/>
              <w:t xml:space="preserve">Principal Rent </w:t>
            </w:r>
          </w:p>
        </w:tc>
        <w:tc>
          <w:tcPr>
            <w:tcW w:w="283" w:type="dxa"/>
            <w:tcBorders>
              <w:top w:val="single" w:sz="4" w:space="0" w:color="auto"/>
            </w:tcBorders>
          </w:tcPr>
          <w:p w14:paraId="6FD15666" w14:textId="77777777" w:rsidR="009E3C0E" w:rsidRPr="00E83859" w:rsidRDefault="009E3C0E" w:rsidP="002709F0">
            <w:pPr>
              <w:pStyle w:val="CellBody"/>
              <w:rPr>
                <w:rFonts w:cs="Calibri"/>
                <w:szCs w:val="22"/>
              </w:rPr>
            </w:pPr>
            <w:r w:rsidRPr="00E83859">
              <w:rPr>
                <w:rFonts w:cs="Calibri"/>
                <w:szCs w:val="22"/>
              </w:rPr>
              <w:t>:</w:t>
            </w:r>
          </w:p>
        </w:tc>
        <w:tc>
          <w:tcPr>
            <w:tcW w:w="6092" w:type="dxa"/>
            <w:tcBorders>
              <w:top w:val="single" w:sz="4" w:space="0" w:color="auto"/>
              <w:right w:val="single" w:sz="4" w:space="0" w:color="auto"/>
            </w:tcBorders>
          </w:tcPr>
          <w:p w14:paraId="4CEC77D2" w14:textId="77777777" w:rsidR="009E3C0E" w:rsidRDefault="009E3C0E" w:rsidP="002709F0">
            <w:pPr>
              <w:pStyle w:val="CellBody"/>
              <w:rPr>
                <w:rFonts w:cs="Calibri"/>
                <w:szCs w:val="22"/>
              </w:rPr>
            </w:pPr>
            <w:r w:rsidRPr="00E83859">
              <w:rPr>
                <w:rFonts w:cs="Calibri"/>
                <w:szCs w:val="22"/>
              </w:rPr>
              <w:t>[ONE POUND (£1) per annum (if demanded)]</w:t>
            </w:r>
          </w:p>
          <w:p w14:paraId="26BD9B5E" w14:textId="77777777" w:rsidR="009E3C0E" w:rsidRPr="0045519C" w:rsidRDefault="009E3C0E" w:rsidP="002709F0">
            <w:pPr>
              <w:pStyle w:val="CellBody"/>
              <w:rPr>
                <w:rFonts w:cs="Calibri"/>
                <w:i/>
                <w:iCs/>
                <w:szCs w:val="22"/>
              </w:rPr>
            </w:pPr>
            <w:r>
              <w:rPr>
                <w:rFonts w:cs="Calibri"/>
                <w:i/>
                <w:iCs/>
                <w:szCs w:val="22"/>
              </w:rPr>
              <w:t xml:space="preserve">[Drafting note: it is assumed that the heat </w:t>
            </w:r>
            <w:r w:rsidR="00432584">
              <w:rPr>
                <w:rFonts w:cs="Calibri"/>
                <w:i/>
                <w:iCs/>
                <w:szCs w:val="22"/>
              </w:rPr>
              <w:t xml:space="preserve">[and electricity] </w:t>
            </w:r>
            <w:r>
              <w:rPr>
                <w:rFonts w:cs="Calibri"/>
                <w:i/>
                <w:iCs/>
                <w:szCs w:val="22"/>
              </w:rPr>
              <w:t>supplier/ ESCO will only be charged peppercorn rent for occupation of the Energy Centre]</w:t>
            </w:r>
          </w:p>
        </w:tc>
      </w:tr>
      <w:tr w:rsidR="009E3C0E" w:rsidRPr="00E83859" w14:paraId="77D54098" w14:textId="77777777" w:rsidTr="007E5BBB">
        <w:trPr>
          <w:cantSplit/>
          <w:tblHeader/>
        </w:trPr>
        <w:tc>
          <w:tcPr>
            <w:tcW w:w="3261" w:type="dxa"/>
            <w:tcBorders>
              <w:top w:val="single" w:sz="4" w:space="0" w:color="auto"/>
              <w:left w:val="single" w:sz="4" w:space="0" w:color="auto"/>
            </w:tcBorders>
          </w:tcPr>
          <w:p w14:paraId="7ABB5002" w14:textId="77777777" w:rsidR="009E3C0E" w:rsidRPr="00E83859" w:rsidRDefault="009E3C0E" w:rsidP="002709F0">
            <w:pPr>
              <w:pStyle w:val="CellBody"/>
              <w:ind w:left="1360" w:hanging="680"/>
              <w:rPr>
                <w:rFonts w:cs="Calibri"/>
                <w:b/>
                <w:szCs w:val="22"/>
              </w:rPr>
            </w:pPr>
            <w:r w:rsidRPr="00E83859">
              <w:rPr>
                <w:rFonts w:cs="Calibri"/>
                <w:b/>
                <w:szCs w:val="22"/>
              </w:rPr>
              <w:t>2</w:t>
            </w:r>
            <w:r w:rsidRPr="00E83859">
              <w:rPr>
                <w:rFonts w:cs="Calibri"/>
                <w:b/>
                <w:szCs w:val="22"/>
              </w:rPr>
              <w:tab/>
              <w:t>Rent Commencement</w:t>
            </w:r>
            <w:r w:rsidRPr="00E83859">
              <w:rPr>
                <w:rFonts w:cs="Calibri"/>
                <w:b/>
                <w:szCs w:val="22"/>
              </w:rPr>
              <w:br/>
              <w:t>Date</w:t>
            </w:r>
          </w:p>
        </w:tc>
        <w:tc>
          <w:tcPr>
            <w:tcW w:w="283" w:type="dxa"/>
            <w:tcBorders>
              <w:top w:val="single" w:sz="4" w:space="0" w:color="auto"/>
            </w:tcBorders>
          </w:tcPr>
          <w:p w14:paraId="7EF94BC4" w14:textId="77777777" w:rsidR="009E3C0E" w:rsidRPr="00E83859" w:rsidRDefault="009E3C0E" w:rsidP="002709F0">
            <w:pPr>
              <w:pStyle w:val="CellBody"/>
              <w:rPr>
                <w:rFonts w:cs="Calibri"/>
                <w:szCs w:val="22"/>
              </w:rPr>
            </w:pPr>
            <w:r w:rsidRPr="00E83859">
              <w:rPr>
                <w:rFonts w:cs="Calibri"/>
                <w:szCs w:val="22"/>
              </w:rPr>
              <w:t>:</w:t>
            </w:r>
          </w:p>
        </w:tc>
        <w:tc>
          <w:tcPr>
            <w:tcW w:w="6092" w:type="dxa"/>
            <w:tcBorders>
              <w:top w:val="single" w:sz="4" w:space="0" w:color="auto"/>
              <w:right w:val="single" w:sz="4" w:space="0" w:color="auto"/>
            </w:tcBorders>
          </w:tcPr>
          <w:p w14:paraId="3CDCA5E6" w14:textId="77777777" w:rsidR="009E3C0E" w:rsidRPr="00E83859" w:rsidRDefault="009E3C0E" w:rsidP="002709F0">
            <w:pPr>
              <w:pStyle w:val="CellBody"/>
              <w:rPr>
                <w:rFonts w:cs="Calibri"/>
                <w:szCs w:val="22"/>
              </w:rPr>
            </w:pPr>
            <w:r w:rsidRPr="00E83859">
              <w:rPr>
                <w:rFonts w:cs="Calibri"/>
                <w:szCs w:val="22"/>
              </w:rPr>
              <w:t>The date hereof</w:t>
            </w:r>
          </w:p>
        </w:tc>
      </w:tr>
      <w:tr w:rsidR="009E3C0E" w:rsidRPr="00E83859" w14:paraId="6D34F33B" w14:textId="77777777" w:rsidTr="007E5BBB">
        <w:trPr>
          <w:cantSplit/>
          <w:tblHeader/>
        </w:trPr>
        <w:tc>
          <w:tcPr>
            <w:tcW w:w="3261" w:type="dxa"/>
            <w:tcBorders>
              <w:top w:val="single" w:sz="4" w:space="0" w:color="auto"/>
              <w:left w:val="single" w:sz="4" w:space="0" w:color="auto"/>
              <w:bottom w:val="single" w:sz="4" w:space="0" w:color="auto"/>
            </w:tcBorders>
          </w:tcPr>
          <w:p w14:paraId="4B1BF177" w14:textId="77777777" w:rsidR="009E3C0E" w:rsidRPr="00E83859" w:rsidRDefault="009E3C0E" w:rsidP="002709F0">
            <w:pPr>
              <w:pStyle w:val="CellBody"/>
              <w:ind w:left="1360" w:hanging="680"/>
              <w:rPr>
                <w:rFonts w:cs="Calibri"/>
                <w:b/>
                <w:szCs w:val="22"/>
              </w:rPr>
            </w:pPr>
            <w:r w:rsidRPr="00E83859">
              <w:rPr>
                <w:rFonts w:cs="Calibri"/>
                <w:b/>
                <w:szCs w:val="22"/>
              </w:rPr>
              <w:t>3</w:t>
            </w:r>
            <w:r w:rsidRPr="00E83859">
              <w:rPr>
                <w:rFonts w:cs="Calibri"/>
                <w:b/>
                <w:szCs w:val="22"/>
              </w:rPr>
              <w:tab/>
              <w:t>Permitted Use</w:t>
            </w:r>
          </w:p>
        </w:tc>
        <w:tc>
          <w:tcPr>
            <w:tcW w:w="283" w:type="dxa"/>
            <w:tcBorders>
              <w:top w:val="single" w:sz="4" w:space="0" w:color="auto"/>
              <w:bottom w:val="single" w:sz="4" w:space="0" w:color="auto"/>
            </w:tcBorders>
          </w:tcPr>
          <w:p w14:paraId="0A0B51F4" w14:textId="77777777" w:rsidR="009E3C0E" w:rsidRPr="00E83859" w:rsidRDefault="009E3C0E" w:rsidP="002709F0">
            <w:pPr>
              <w:pStyle w:val="CellBody"/>
              <w:rPr>
                <w:rFonts w:cs="Calibri"/>
                <w:szCs w:val="22"/>
              </w:rPr>
            </w:pPr>
            <w:r w:rsidRPr="00E83859">
              <w:rPr>
                <w:rFonts w:cs="Calibri"/>
                <w:szCs w:val="22"/>
              </w:rPr>
              <w:t>:</w:t>
            </w:r>
          </w:p>
        </w:tc>
        <w:tc>
          <w:tcPr>
            <w:tcW w:w="6092" w:type="dxa"/>
            <w:tcBorders>
              <w:top w:val="single" w:sz="4" w:space="0" w:color="auto"/>
              <w:bottom w:val="single" w:sz="4" w:space="0" w:color="auto"/>
              <w:right w:val="single" w:sz="4" w:space="0" w:color="auto"/>
            </w:tcBorders>
          </w:tcPr>
          <w:p w14:paraId="6F53AA72" w14:textId="0FCFEBB0" w:rsidR="009E3C0E" w:rsidRPr="00E83859" w:rsidRDefault="009E3C0E" w:rsidP="002709F0">
            <w:pPr>
              <w:pStyle w:val="CellBody"/>
              <w:rPr>
                <w:rFonts w:cs="Calibri"/>
                <w:szCs w:val="22"/>
              </w:rPr>
            </w:pPr>
            <w:r w:rsidRPr="00E83859">
              <w:rPr>
                <w:rFonts w:cs="Calibri"/>
                <w:szCs w:val="22"/>
              </w:rPr>
              <w:t>The construction, operation, repair, renewal, replacement, use and removal of equipment for the provision of heat</w:t>
            </w:r>
            <w:r w:rsidR="00432584">
              <w:rPr>
                <w:rFonts w:cs="Calibri"/>
                <w:szCs w:val="22"/>
              </w:rPr>
              <w:t xml:space="preserve"> [and electricity]</w:t>
            </w:r>
            <w:r w:rsidRPr="00E83859">
              <w:rPr>
                <w:rFonts w:cs="Calibri"/>
                <w:szCs w:val="22"/>
              </w:rPr>
              <w:t xml:space="preserve"> to the </w:t>
            </w:r>
            <w:r>
              <w:rPr>
                <w:rFonts w:cs="Calibri"/>
                <w:szCs w:val="22"/>
              </w:rPr>
              <w:t>[</w:t>
            </w:r>
            <w:r w:rsidRPr="00E83859">
              <w:rPr>
                <w:rFonts w:cs="Calibri"/>
                <w:szCs w:val="22"/>
              </w:rPr>
              <w:t>Estate</w:t>
            </w:r>
            <w:r>
              <w:rPr>
                <w:rFonts w:cs="Calibri"/>
                <w:szCs w:val="22"/>
              </w:rPr>
              <w:t>]</w:t>
            </w:r>
            <w:r w:rsidRPr="00E83859">
              <w:rPr>
                <w:rFonts w:cs="Calibri"/>
                <w:szCs w:val="22"/>
              </w:rPr>
              <w:t xml:space="preserve"> and the exercise of all ancillary rights for the purposes of the </w:t>
            </w:r>
            <w:r w:rsidR="00E0226F">
              <w:rPr>
                <w:rFonts w:cs="Calibri"/>
                <w:szCs w:val="22"/>
              </w:rPr>
              <w:t>[</w:t>
            </w:r>
            <w:r w:rsidRPr="00E83859">
              <w:rPr>
                <w:rFonts w:cs="Calibri"/>
                <w:szCs w:val="22"/>
              </w:rPr>
              <w:t>Concession Agreement</w:t>
            </w:r>
            <w:r w:rsidR="00E0226F">
              <w:rPr>
                <w:rFonts w:cs="Calibri"/>
                <w:szCs w:val="22"/>
              </w:rPr>
              <w:t>]</w:t>
            </w:r>
            <w:r w:rsidRPr="00E83859">
              <w:rPr>
                <w:rFonts w:cs="Calibri"/>
                <w:szCs w:val="22"/>
              </w:rPr>
              <w:t xml:space="preserve"> and for storage of fuel and waste from the </w:t>
            </w:r>
            <w:r w:rsidR="00A94BF4">
              <w:rPr>
                <w:rFonts w:cs="Calibri"/>
                <w:szCs w:val="22"/>
              </w:rPr>
              <w:t>Property</w:t>
            </w:r>
            <w:r w:rsidRPr="00E83859">
              <w:rPr>
                <w:rFonts w:cs="Calibri"/>
                <w:szCs w:val="22"/>
              </w:rPr>
              <w:t xml:space="preserve"> [together with ancillary office use]</w:t>
            </w:r>
          </w:p>
          <w:p w14:paraId="77BEC914" w14:textId="77777777" w:rsidR="009E3C0E" w:rsidRPr="00E83859" w:rsidRDefault="009E3C0E" w:rsidP="002709F0">
            <w:pPr>
              <w:pStyle w:val="CellBody"/>
              <w:rPr>
                <w:rFonts w:cs="Calibri"/>
                <w:szCs w:val="22"/>
              </w:rPr>
            </w:pPr>
          </w:p>
        </w:tc>
      </w:tr>
    </w:tbl>
    <w:p w14:paraId="23641F16" w14:textId="77777777" w:rsidR="009E3C0E" w:rsidRDefault="009E3C0E" w:rsidP="009E3C0E">
      <w:pPr>
        <w:tabs>
          <w:tab w:val="left" w:pos="2602"/>
        </w:tabs>
        <w:rPr>
          <w:rFonts w:eastAsia="MS Mincho" w:cs="Arial"/>
          <w:b/>
          <w:bCs/>
          <w:szCs w:val="22"/>
          <w:lang w:eastAsia="en-GB"/>
        </w:rPr>
      </w:pPr>
    </w:p>
    <w:p w14:paraId="5309642F" w14:textId="77777777" w:rsidR="009E3C0E" w:rsidRPr="009E3C0E" w:rsidRDefault="009E3C0E" w:rsidP="009E3C0E">
      <w:pPr>
        <w:tabs>
          <w:tab w:val="left" w:pos="2602"/>
        </w:tabs>
        <w:sectPr w:rsidR="009E3C0E" w:rsidRPr="009E3C0E" w:rsidSect="000164CE">
          <w:headerReference w:type="even" r:id="rId18"/>
          <w:headerReference w:type="default" r:id="rId19"/>
          <w:footerReference w:type="default" r:id="rId20"/>
          <w:headerReference w:type="first" r:id="rId21"/>
          <w:pgSz w:w="11907" w:h="16839" w:code="9"/>
          <w:pgMar w:top="1418" w:right="1418" w:bottom="1418" w:left="1418" w:header="567" w:footer="567" w:gutter="0"/>
          <w:pgNumType w:fmt="lowerRoman" w:start="1"/>
          <w:cols w:space="720"/>
          <w:noEndnote/>
          <w:docGrid w:linePitch="71"/>
        </w:sectPr>
      </w:pPr>
      <w:r>
        <w:tab/>
      </w:r>
    </w:p>
    <w:p w14:paraId="2A554D12" w14:textId="77777777" w:rsidR="009830FE" w:rsidRPr="00450BBF" w:rsidRDefault="009830FE" w:rsidP="00581D00">
      <w:pPr>
        <w:pStyle w:val="DocumentTitle"/>
        <w:keepNext w:val="0"/>
        <w:widowControl w:val="0"/>
        <w:numPr>
          <w:ilvl w:val="0"/>
          <w:numId w:val="0"/>
        </w:numPr>
        <w:suppressLineNumbers/>
        <w:suppressAutoHyphens/>
        <w:rPr>
          <w:szCs w:val="22"/>
        </w:rPr>
      </w:pPr>
      <w:r w:rsidRPr="00450BBF">
        <w:rPr>
          <w:szCs w:val="22"/>
        </w:rPr>
        <w:lastRenderedPageBreak/>
        <w:t>lease</w:t>
      </w:r>
    </w:p>
    <w:p w14:paraId="257A77E5" w14:textId="77777777" w:rsidR="009830FE" w:rsidRPr="00450BBF" w:rsidRDefault="00E63903" w:rsidP="00581D00">
      <w:pPr>
        <w:pStyle w:val="DocumentSubhead"/>
        <w:keepNext w:val="0"/>
        <w:widowControl w:val="0"/>
        <w:numPr>
          <w:ilvl w:val="0"/>
          <w:numId w:val="0"/>
        </w:numPr>
        <w:suppressLineNumbers/>
        <w:tabs>
          <w:tab w:val="right" w:pos="9071"/>
        </w:tabs>
        <w:suppressAutoHyphens/>
        <w:rPr>
          <w:szCs w:val="22"/>
        </w:rPr>
      </w:pPr>
      <w:r>
        <w:rPr>
          <w:szCs w:val="22"/>
        </w:rPr>
        <w:t xml:space="preserve">THIS LEASE </w:t>
      </w:r>
      <w:r>
        <w:rPr>
          <w:b w:val="0"/>
          <w:bCs/>
          <w:caps w:val="0"/>
          <w:szCs w:val="22"/>
        </w:rPr>
        <w:t>is dated [DATE]</w:t>
      </w:r>
      <w:r w:rsidR="009830FE" w:rsidRPr="00450BBF">
        <w:rPr>
          <w:szCs w:val="22"/>
        </w:rPr>
        <w:tab/>
      </w:r>
    </w:p>
    <w:p w14:paraId="66564330" w14:textId="77777777" w:rsidR="009830FE" w:rsidRPr="00450BBF" w:rsidRDefault="009830FE" w:rsidP="00581D00">
      <w:pPr>
        <w:pStyle w:val="DocumentSubhead"/>
        <w:keepNext w:val="0"/>
        <w:widowControl w:val="0"/>
        <w:numPr>
          <w:ilvl w:val="0"/>
          <w:numId w:val="0"/>
        </w:numPr>
        <w:suppressLineNumbers/>
        <w:suppressAutoHyphens/>
        <w:spacing w:before="240"/>
        <w:rPr>
          <w:szCs w:val="22"/>
        </w:rPr>
      </w:pPr>
      <w:r w:rsidRPr="00450BBF">
        <w:rPr>
          <w:szCs w:val="22"/>
        </w:rPr>
        <w:t>parties</w:t>
      </w:r>
    </w:p>
    <w:p w14:paraId="165C6EB8" w14:textId="77777777" w:rsidR="009830FE" w:rsidRPr="00E63903" w:rsidRDefault="00E63903" w:rsidP="00581D00">
      <w:pPr>
        <w:pStyle w:val="Parties"/>
        <w:keepNext w:val="0"/>
        <w:widowControl w:val="0"/>
        <w:suppressLineNumbers/>
        <w:suppressAutoHyphens/>
      </w:pPr>
      <w:r w:rsidRPr="00E63903">
        <w:t xml:space="preserve">[FULL COMPANY NAME] </w:t>
      </w:r>
      <w:r w:rsidRPr="00177211">
        <w:t>incorporated</w:t>
      </w:r>
      <w:r w:rsidRPr="00E63903">
        <w:t xml:space="preserve"> and registered in England and Wales with company number [NUMBER] whose registered office is at [REGISTERED OFFICE ADDRESS]( </w:t>
      </w:r>
      <w:r w:rsidR="009830FE" w:rsidRPr="00E63903">
        <w:t xml:space="preserve">(the </w:t>
      </w:r>
      <w:r w:rsidR="009830FE" w:rsidRPr="00E63903">
        <w:rPr>
          <w:b/>
        </w:rPr>
        <w:t>"Landlord"</w:t>
      </w:r>
      <w:r w:rsidR="009830FE" w:rsidRPr="00E63903">
        <w:t>); [and]</w:t>
      </w:r>
    </w:p>
    <w:p w14:paraId="731039FE" w14:textId="77777777" w:rsidR="009830FE" w:rsidRPr="00E63903" w:rsidRDefault="00E63903" w:rsidP="00581D00">
      <w:pPr>
        <w:pStyle w:val="Parties"/>
        <w:keepNext w:val="0"/>
        <w:widowControl w:val="0"/>
        <w:suppressLineNumbers/>
        <w:suppressAutoHyphens/>
      </w:pPr>
      <w:r w:rsidRPr="00E63903">
        <w:t xml:space="preserve">[FULL COMPANY NAME] incorporated and registered in England and Wales with company number [NUMBER] whose registered office is at [REGISTERED OFFICE ADDRESS]( </w:t>
      </w:r>
      <w:r w:rsidR="009830FE" w:rsidRPr="00E63903">
        <w:t xml:space="preserve">(the </w:t>
      </w:r>
      <w:r w:rsidR="009830FE" w:rsidRPr="00E63903">
        <w:rPr>
          <w:b/>
        </w:rPr>
        <w:t>"Tenant"</w:t>
      </w:r>
      <w:r w:rsidR="009830FE" w:rsidRPr="00E63903">
        <w:t>)[; and</w:t>
      </w:r>
      <w:r w:rsidR="00917717">
        <w:t>]</w:t>
      </w:r>
    </w:p>
    <w:p w14:paraId="508DCB78" w14:textId="77777777" w:rsidR="009830FE" w:rsidRPr="00450BBF" w:rsidRDefault="00701E47" w:rsidP="00581D00">
      <w:pPr>
        <w:pStyle w:val="DocumentSubhead"/>
        <w:keepNext w:val="0"/>
        <w:widowControl w:val="0"/>
        <w:numPr>
          <w:ilvl w:val="0"/>
          <w:numId w:val="0"/>
        </w:numPr>
        <w:suppressLineNumbers/>
        <w:suppressAutoHyphens/>
        <w:spacing w:before="240"/>
        <w:rPr>
          <w:szCs w:val="22"/>
        </w:rPr>
      </w:pPr>
      <w:r>
        <w:rPr>
          <w:szCs w:val="22"/>
        </w:rPr>
        <w:t>AGREED TERMS</w:t>
      </w:r>
    </w:p>
    <w:p w14:paraId="6AC3A0B8" w14:textId="77777777" w:rsidR="009830FE" w:rsidRPr="00450BBF" w:rsidRDefault="009830FE" w:rsidP="00581D00">
      <w:pPr>
        <w:pStyle w:val="Heading1"/>
      </w:pPr>
      <w:bookmarkStart w:id="47" w:name="_Toc415624977"/>
      <w:bookmarkStart w:id="48" w:name="_Toc415625108"/>
      <w:bookmarkStart w:id="49" w:name="_Toc415625465"/>
      <w:bookmarkStart w:id="50" w:name="_Toc415625802"/>
      <w:bookmarkStart w:id="51" w:name="_Toc415625837"/>
      <w:bookmarkStart w:id="52" w:name="_Toc415630580"/>
      <w:bookmarkStart w:id="53" w:name="_Toc486060974"/>
      <w:bookmarkStart w:id="54" w:name="_Toc502638677"/>
      <w:bookmarkStart w:id="55" w:name="_Toc502638762"/>
      <w:bookmarkStart w:id="56" w:name="_Toc72229120"/>
      <w:bookmarkStart w:id="57" w:name="_Toc212261806"/>
      <w:bookmarkStart w:id="58" w:name="_Toc223323081"/>
      <w:bookmarkStart w:id="59" w:name="_Toc223327660"/>
      <w:bookmarkStart w:id="60" w:name="_Toc240190054"/>
      <w:bookmarkStart w:id="61" w:name="_Toc254857629"/>
      <w:bookmarkStart w:id="62" w:name="_Toc254857699"/>
      <w:bookmarkStart w:id="63" w:name="_Toc257726633"/>
      <w:bookmarkStart w:id="64" w:name="_Toc257726693"/>
      <w:bookmarkStart w:id="65" w:name="_Toc258419642"/>
      <w:bookmarkStart w:id="66" w:name="_Toc258568245"/>
      <w:bookmarkStart w:id="67" w:name="_Toc258601201"/>
      <w:bookmarkStart w:id="68" w:name="_Toc297111244"/>
      <w:bookmarkStart w:id="69" w:name="_Toc297142486"/>
      <w:bookmarkStart w:id="70" w:name="_Toc24698432"/>
      <w:bookmarkStart w:id="71" w:name="_Toc24702574"/>
      <w:bookmarkStart w:id="72" w:name="_Ref24706918"/>
      <w:bookmarkStart w:id="73" w:name="_Toc25911290"/>
      <w:r w:rsidRPr="00581D00">
        <w:t>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2B5628" w:rsidRPr="00581D00">
        <w:t>efinitions</w:t>
      </w:r>
      <w:bookmarkEnd w:id="72"/>
      <w:bookmarkEnd w:id="73"/>
    </w:p>
    <w:p w14:paraId="6DF9A2C9" w14:textId="77777777" w:rsidR="009830FE" w:rsidRPr="00450BBF" w:rsidRDefault="00F42212" w:rsidP="00581D00">
      <w:pPr>
        <w:pStyle w:val="TextLevel1"/>
        <w:widowControl w:val="0"/>
        <w:suppressLineNumbers/>
        <w:suppressAutoHyphens/>
        <w:rPr>
          <w:rFonts w:ascii="Calibri" w:hAnsi="Calibri"/>
          <w:sz w:val="22"/>
          <w:szCs w:val="22"/>
        </w:rPr>
      </w:pPr>
      <w:r w:rsidRPr="00450BBF">
        <w:rPr>
          <w:rFonts w:ascii="Calibri" w:hAnsi="Calibri"/>
          <w:sz w:val="22"/>
          <w:szCs w:val="22"/>
        </w:rPr>
        <w:t>In this L</w:t>
      </w:r>
      <w:r w:rsidR="009830FE" w:rsidRPr="00450BBF">
        <w:rPr>
          <w:rFonts w:ascii="Calibri" w:hAnsi="Calibri"/>
          <w:sz w:val="22"/>
          <w:szCs w:val="22"/>
        </w:rPr>
        <w:t>ease the following expressions have the meanings indicated:</w:t>
      </w:r>
    </w:p>
    <w:p w14:paraId="1CE6E119" w14:textId="77777777" w:rsidR="00B62171" w:rsidRPr="00450BBF" w:rsidRDefault="003D6596" w:rsidP="00581D00">
      <w:pPr>
        <w:pStyle w:val="Definition"/>
        <w:keepNext w:val="0"/>
        <w:widowControl w:val="0"/>
        <w:suppressLineNumbers/>
        <w:suppressAutoHyphens/>
        <w:rPr>
          <w:szCs w:val="22"/>
        </w:rPr>
      </w:pPr>
      <w:r>
        <w:rPr>
          <w:szCs w:val="22"/>
        </w:rPr>
        <w:t>[</w:t>
      </w:r>
      <w:r w:rsidR="00B62171" w:rsidRPr="00450BBF">
        <w:rPr>
          <w:szCs w:val="22"/>
        </w:rPr>
        <w:t>Access</w:t>
      </w:r>
      <w:r w:rsidR="00952AD8" w:rsidRPr="00450BBF">
        <w:rPr>
          <w:szCs w:val="22"/>
        </w:rPr>
        <w:t xml:space="preserve">: </w:t>
      </w:r>
      <w:r w:rsidR="00B62171" w:rsidRPr="00450BBF">
        <w:rPr>
          <w:b w:val="0"/>
          <w:noProof/>
          <w:szCs w:val="22"/>
        </w:rPr>
        <w:t>means the access shown for the purpose of identification coloured [</w:t>
      </w:r>
      <w:r w:rsidR="00B62171" w:rsidRPr="00450BBF">
        <w:rPr>
          <w:b w:val="0"/>
          <w:noProof/>
          <w:szCs w:val="22"/>
        </w:rPr>
        <w:sym w:font="Symbol" w:char="F0B7"/>
      </w:r>
      <w:bookmarkStart w:id="74" w:name="_DV_M84"/>
      <w:bookmarkEnd w:id="74"/>
      <w:r w:rsidR="00B62171" w:rsidRPr="00450BBF">
        <w:rPr>
          <w:b w:val="0"/>
          <w:noProof/>
          <w:szCs w:val="22"/>
        </w:rPr>
        <w:t>] on Plan</w:t>
      </w:r>
      <w:r w:rsidR="006E39CB" w:rsidRPr="00450BBF">
        <w:rPr>
          <w:b w:val="0"/>
          <w:noProof/>
          <w:szCs w:val="22"/>
        </w:rPr>
        <w:t xml:space="preserve"> [  ]</w:t>
      </w:r>
      <w:r w:rsidR="00302D10" w:rsidRPr="00450BBF">
        <w:rPr>
          <w:b w:val="0"/>
          <w:noProof/>
          <w:szCs w:val="22"/>
        </w:rPr>
        <w:t xml:space="preserve"> and having a minimum width of [</w:t>
      </w:r>
      <w:r>
        <w:rPr>
          <w:b w:val="0"/>
          <w:noProof/>
          <w:szCs w:val="22"/>
        </w:rPr>
        <w:t xml:space="preserve">   </w:t>
      </w:r>
      <w:r w:rsidR="00302D10" w:rsidRPr="00450BBF">
        <w:rPr>
          <w:b w:val="0"/>
          <w:noProof/>
          <w:szCs w:val="22"/>
        </w:rPr>
        <w:t>] meters,</w:t>
      </w:r>
      <w:r w:rsidR="00B62171" w:rsidRPr="00450BBF">
        <w:rPr>
          <w:b w:val="0"/>
          <w:noProof/>
          <w:szCs w:val="22"/>
        </w:rPr>
        <w:t xml:space="preserve"> or such other means of access over the Estate as is from time to time required by the Tenant (acting reasonably) and approved by the Landlord (such approval not to be unreasonably withheld or delayed)</w:t>
      </w:r>
      <w:r w:rsidR="00302D10" w:rsidRPr="00450BBF">
        <w:rPr>
          <w:rStyle w:val="FootnoteReference"/>
          <w:b w:val="0"/>
          <w:noProof/>
          <w:szCs w:val="22"/>
        </w:rPr>
        <w:footnoteReference w:id="1"/>
      </w:r>
      <w:r w:rsidR="00B62171" w:rsidRPr="00450BBF">
        <w:rPr>
          <w:b w:val="0"/>
          <w:noProof/>
          <w:szCs w:val="22"/>
        </w:rPr>
        <w:t>.</w:t>
      </w:r>
      <w:r>
        <w:rPr>
          <w:b w:val="0"/>
          <w:noProof/>
          <w:szCs w:val="22"/>
        </w:rPr>
        <w:t>]</w:t>
      </w:r>
    </w:p>
    <w:p w14:paraId="60563B18" w14:textId="77777777" w:rsidR="008E7BD3" w:rsidRPr="00450BBF" w:rsidRDefault="008E7BD3" w:rsidP="00581D00">
      <w:pPr>
        <w:pStyle w:val="Definition"/>
        <w:keepNext w:val="0"/>
        <w:widowControl w:val="0"/>
        <w:suppressLineNumbers/>
        <w:suppressAutoHyphens/>
        <w:rPr>
          <w:b w:val="0"/>
          <w:szCs w:val="22"/>
        </w:rPr>
      </w:pPr>
      <w:bookmarkStart w:id="75" w:name="a141786"/>
      <w:r>
        <w:rPr>
          <w:szCs w:val="22"/>
        </w:rPr>
        <w:t>Adjoining Property</w:t>
      </w:r>
      <w:r w:rsidRPr="00450BBF">
        <w:rPr>
          <w:szCs w:val="22"/>
        </w:rPr>
        <w:t>:</w:t>
      </w:r>
      <w:r w:rsidRPr="00450BBF">
        <w:rPr>
          <w:b w:val="0"/>
          <w:szCs w:val="22"/>
        </w:rPr>
        <w:t xml:space="preserve"> each and every part of the adjoining and neighbouring property in which the Landlord </w:t>
      </w:r>
      <w:r w:rsidR="005432B1" w:rsidRPr="00245554">
        <w:rPr>
          <w:b w:val="0"/>
          <w:bCs/>
          <w:szCs w:val="22"/>
        </w:rPr>
        <w:t xml:space="preserve">or a Group Company of the Landlord </w:t>
      </w:r>
      <w:r w:rsidRPr="00450BBF">
        <w:rPr>
          <w:b w:val="0"/>
          <w:szCs w:val="22"/>
        </w:rPr>
        <w:t xml:space="preserve">has an interest </w:t>
      </w:r>
      <w:r w:rsidR="005432B1">
        <w:rPr>
          <w:b w:val="0"/>
          <w:szCs w:val="22"/>
        </w:rPr>
        <w:t xml:space="preserve">during the Term </w:t>
      </w:r>
      <w:r w:rsidRPr="00450BBF">
        <w:rPr>
          <w:b w:val="0"/>
          <w:szCs w:val="22"/>
        </w:rPr>
        <w:t xml:space="preserve">known as [DESCRIPTION OR ADDRESS OF THE </w:t>
      </w:r>
      <w:r>
        <w:rPr>
          <w:b w:val="0"/>
          <w:szCs w:val="22"/>
        </w:rPr>
        <w:t>ADJOINING PROPERTY</w:t>
      </w:r>
      <w:r w:rsidRPr="00450BBF">
        <w:rPr>
          <w:b w:val="0"/>
          <w:szCs w:val="22"/>
        </w:rPr>
        <w:t>] [registered at HM Land Registry with title number[s] [TITLE NUMBER[S] IF REGISTERED]] [shown edged blue on the attached plan marked Plan 3].</w:t>
      </w:r>
      <w:bookmarkEnd w:id="75"/>
    </w:p>
    <w:p w14:paraId="6725FEB4" w14:textId="77777777" w:rsidR="00566F52" w:rsidRPr="00450BBF" w:rsidRDefault="00952AD8" w:rsidP="00581D00">
      <w:pPr>
        <w:pStyle w:val="Definition"/>
        <w:keepNext w:val="0"/>
        <w:widowControl w:val="0"/>
        <w:suppressLineNumbers/>
        <w:suppressAutoHyphens/>
        <w:rPr>
          <w:b w:val="0"/>
          <w:szCs w:val="22"/>
        </w:rPr>
      </w:pPr>
      <w:r w:rsidRPr="00450BBF">
        <w:rPr>
          <w:szCs w:val="22"/>
        </w:rPr>
        <w:t xml:space="preserve">Alterations: </w:t>
      </w:r>
      <w:r w:rsidR="00566F52" w:rsidRPr="00450BBF">
        <w:rPr>
          <w:b w:val="0"/>
          <w:szCs w:val="22"/>
        </w:rPr>
        <w:t>means any alterations, additions or other works to</w:t>
      </w:r>
      <w:r w:rsidR="008A1A34" w:rsidRPr="00450BBF">
        <w:rPr>
          <w:b w:val="0"/>
          <w:szCs w:val="22"/>
        </w:rPr>
        <w:t xml:space="preserve"> or that impact</w:t>
      </w:r>
      <w:r w:rsidRPr="00450BBF">
        <w:rPr>
          <w:b w:val="0"/>
          <w:szCs w:val="22"/>
        </w:rPr>
        <w:t xml:space="preserve"> the </w:t>
      </w:r>
      <w:r w:rsidR="00E10265" w:rsidRPr="00450BBF">
        <w:rPr>
          <w:b w:val="0"/>
          <w:szCs w:val="22"/>
        </w:rPr>
        <w:t>Property</w:t>
      </w:r>
      <w:r w:rsidRPr="00450BBF">
        <w:rPr>
          <w:b w:val="0"/>
          <w:szCs w:val="22"/>
        </w:rPr>
        <w:t>.</w:t>
      </w:r>
    </w:p>
    <w:p w14:paraId="59B7314E" w14:textId="0B15EF4B" w:rsidR="00726F61" w:rsidRDefault="00726F61" w:rsidP="00581D00">
      <w:pPr>
        <w:pStyle w:val="Definition"/>
        <w:keepNext w:val="0"/>
        <w:widowControl w:val="0"/>
        <w:suppressLineNumbers/>
        <w:suppressAutoHyphens/>
        <w:rPr>
          <w:szCs w:val="22"/>
        </w:rPr>
      </w:pPr>
      <w:r w:rsidRPr="00726F61">
        <w:rPr>
          <w:szCs w:val="22"/>
        </w:rPr>
        <w:t xml:space="preserve">Applicable Law: </w:t>
      </w:r>
      <w:r w:rsidRPr="0017344B">
        <w:rPr>
          <w:b w:val="0"/>
          <w:bCs/>
          <w:szCs w:val="22"/>
        </w:rPr>
        <w:t>any law applicable in England, including any common law, statute, statutory instrument or other delegated or subordinate legislation or any international law, any proclamation, byelaw, rule, order, notice of any competent body, together with any applicable regulatory policy, guidance, direction, industry code or judgment of a relevant court of law, or directives or requirements of any Regulatory Body.</w:t>
      </w:r>
    </w:p>
    <w:p w14:paraId="37A92A50" w14:textId="5ED2D80C" w:rsidR="008706BD" w:rsidRPr="00450BBF" w:rsidRDefault="00952AD8" w:rsidP="00581D00">
      <w:pPr>
        <w:pStyle w:val="Definition"/>
        <w:keepNext w:val="0"/>
        <w:widowControl w:val="0"/>
        <w:suppressLineNumbers/>
        <w:suppressAutoHyphens/>
        <w:rPr>
          <w:szCs w:val="22"/>
        </w:rPr>
      </w:pPr>
      <w:r w:rsidRPr="00450BBF">
        <w:rPr>
          <w:szCs w:val="22"/>
        </w:rPr>
        <w:t xml:space="preserve">Authorised Person: </w:t>
      </w:r>
      <w:r w:rsidR="008706BD" w:rsidRPr="00450BBF">
        <w:rPr>
          <w:b w:val="0"/>
          <w:szCs w:val="22"/>
        </w:rPr>
        <w:t>means any person authorised by t</w:t>
      </w:r>
      <w:r w:rsidRPr="00450BBF">
        <w:rPr>
          <w:b w:val="0"/>
          <w:szCs w:val="22"/>
        </w:rPr>
        <w:t>he Landlord to enter the Estate.</w:t>
      </w:r>
    </w:p>
    <w:p w14:paraId="6FC9209E" w14:textId="60E634FE" w:rsidR="00DB416A" w:rsidRPr="00450BBF" w:rsidRDefault="00952AD8" w:rsidP="00581D00">
      <w:pPr>
        <w:pStyle w:val="Definition"/>
        <w:keepNext w:val="0"/>
        <w:widowControl w:val="0"/>
        <w:suppressLineNumbers/>
        <w:suppressAutoHyphens/>
        <w:rPr>
          <w:b w:val="0"/>
          <w:szCs w:val="22"/>
        </w:rPr>
      </w:pPr>
      <w:r w:rsidRPr="00450BBF">
        <w:rPr>
          <w:szCs w:val="22"/>
        </w:rPr>
        <w:t xml:space="preserve">Authorisations: </w:t>
      </w:r>
      <w:r w:rsidR="007C7E19" w:rsidRPr="00450BBF">
        <w:rPr>
          <w:b w:val="0"/>
          <w:szCs w:val="22"/>
        </w:rPr>
        <w:t xml:space="preserve">means </w:t>
      </w:r>
      <w:r w:rsidR="007C7E19" w:rsidRPr="00450BBF">
        <w:rPr>
          <w:rFonts w:cs="Arial"/>
          <w:b w:val="0"/>
          <w:szCs w:val="22"/>
          <w:lang w:eastAsia="en-GB"/>
        </w:rPr>
        <w:t>an</w:t>
      </w:r>
      <w:r w:rsidR="00E0226F">
        <w:rPr>
          <w:rFonts w:cs="Arial"/>
          <w:b w:val="0"/>
          <w:szCs w:val="22"/>
          <w:lang w:eastAsia="en-GB"/>
        </w:rPr>
        <w:t>y</w:t>
      </w:r>
      <w:r w:rsidR="007C7E19" w:rsidRPr="00450BBF">
        <w:rPr>
          <w:rFonts w:cs="Arial"/>
          <w:b w:val="0"/>
          <w:szCs w:val="22"/>
          <w:lang w:eastAsia="en-GB"/>
        </w:rPr>
        <w:t xml:space="preserve"> authorisation, consent, permission, approval, resolution, licence, exemption, filing, </w:t>
      </w:r>
      <w:r w:rsidR="007C7E19" w:rsidRPr="00177211">
        <w:rPr>
          <w:b w:val="0"/>
          <w:szCs w:val="22"/>
        </w:rPr>
        <w:t>notarisation</w:t>
      </w:r>
      <w:r w:rsidR="00A27517">
        <w:rPr>
          <w:rFonts w:cs="Arial"/>
          <w:b w:val="0"/>
          <w:szCs w:val="22"/>
          <w:lang w:eastAsia="en-GB"/>
        </w:rPr>
        <w:t>, permit, licence, agreement</w:t>
      </w:r>
      <w:r w:rsidR="007C7E19" w:rsidRPr="00450BBF">
        <w:rPr>
          <w:rFonts w:cs="Arial"/>
          <w:b w:val="0"/>
          <w:szCs w:val="22"/>
          <w:lang w:eastAsia="en-GB"/>
        </w:rPr>
        <w:t xml:space="preserve"> or registration</w:t>
      </w:r>
      <w:r w:rsidR="00A27517">
        <w:rPr>
          <w:rFonts w:cs="Arial"/>
          <w:b w:val="0"/>
          <w:szCs w:val="22"/>
          <w:lang w:eastAsia="en-GB"/>
        </w:rPr>
        <w:t xml:space="preserve"> (whether statutory, regulatory, contractual or otherwise) including (without limitation</w:t>
      </w:r>
      <w:r w:rsidR="00A27517" w:rsidRPr="00E0226F">
        <w:rPr>
          <w:rFonts w:cs="Arial"/>
          <w:b w:val="0"/>
          <w:szCs w:val="22"/>
          <w:lang w:eastAsia="en-GB"/>
        </w:rPr>
        <w:t xml:space="preserve">), </w:t>
      </w:r>
      <w:r w:rsidR="00E0226F" w:rsidRPr="0017344B">
        <w:rPr>
          <w:b w:val="0"/>
        </w:rPr>
        <w:t>required by Applicable Law [or required from any statutory utility provider]</w:t>
      </w:r>
      <w:r w:rsidR="00E0226F">
        <w:rPr>
          <w:b w:val="0"/>
        </w:rPr>
        <w:t xml:space="preserve"> and</w:t>
      </w:r>
      <w:r w:rsidR="00E0226F" w:rsidRPr="0017344B">
        <w:rPr>
          <w:b w:val="0"/>
        </w:rPr>
        <w:t xml:space="preserve"> </w:t>
      </w:r>
      <w:r w:rsidR="00A27517">
        <w:rPr>
          <w:rFonts w:cs="Arial"/>
          <w:b w:val="0"/>
          <w:szCs w:val="22"/>
          <w:lang w:eastAsia="en-GB"/>
        </w:rPr>
        <w:t>relating to planning permissions and environmental laws.</w:t>
      </w:r>
    </w:p>
    <w:p w14:paraId="11F53A46" w14:textId="77777777" w:rsidR="009A6CD8" w:rsidRPr="00177211" w:rsidRDefault="00872BC1" w:rsidP="00581D00">
      <w:pPr>
        <w:pStyle w:val="Definition"/>
        <w:keepNext w:val="0"/>
        <w:widowControl w:val="0"/>
        <w:suppressLineNumbers/>
        <w:suppressAutoHyphens/>
        <w:rPr>
          <w:b w:val="0"/>
          <w:bCs/>
        </w:rPr>
      </w:pPr>
      <w:r w:rsidRPr="00872BC1">
        <w:t>Base Rate</w:t>
      </w:r>
      <w:r w:rsidR="00177211">
        <w:t>:</w:t>
      </w:r>
      <w:r w:rsidRPr="00872BC1">
        <w:t xml:space="preserve"> </w:t>
      </w:r>
      <w:r w:rsidRPr="00177211">
        <w:rPr>
          <w:b w:val="0"/>
          <w:bCs/>
        </w:rPr>
        <w:t xml:space="preserve">means the base rate from time to time published by the Bank of England, or (if not available) such </w:t>
      </w:r>
      <w:r w:rsidRPr="00177211">
        <w:rPr>
          <w:b w:val="0"/>
          <w:szCs w:val="22"/>
        </w:rPr>
        <w:t>comparable</w:t>
      </w:r>
      <w:r w:rsidRPr="00177211">
        <w:rPr>
          <w:b w:val="0"/>
          <w:bCs/>
        </w:rPr>
        <w:t xml:space="preserve"> rate of interest as the Landlord shall reasonably require</w:t>
      </w:r>
      <w:r w:rsidR="00E57875" w:rsidRPr="00177211">
        <w:rPr>
          <w:b w:val="0"/>
          <w:bCs/>
        </w:rPr>
        <w:t>.</w:t>
      </w:r>
    </w:p>
    <w:p w14:paraId="07C94010" w14:textId="77777777" w:rsidR="00F656C0" w:rsidRDefault="00F656C0" w:rsidP="00581D00">
      <w:pPr>
        <w:pStyle w:val="Definition"/>
        <w:keepNext w:val="0"/>
        <w:widowControl w:val="0"/>
        <w:suppressLineNumbers/>
        <w:suppressAutoHyphens/>
        <w:rPr>
          <w:szCs w:val="22"/>
        </w:rPr>
      </w:pPr>
      <w:r w:rsidRPr="00F656C0">
        <w:rPr>
          <w:szCs w:val="22"/>
        </w:rPr>
        <w:lastRenderedPageBreak/>
        <w:t>Building</w:t>
      </w:r>
      <w:r w:rsidR="00B45949">
        <w:rPr>
          <w:rStyle w:val="FootnoteReference"/>
          <w:b w:val="0"/>
          <w:bCs/>
          <w:szCs w:val="22"/>
        </w:rPr>
        <w:footnoteReference w:id="2"/>
      </w:r>
      <w:r w:rsidR="00177211">
        <w:rPr>
          <w:szCs w:val="22"/>
        </w:rPr>
        <w:t>:</w:t>
      </w:r>
      <w:r w:rsidRPr="00F656C0">
        <w:rPr>
          <w:szCs w:val="22"/>
        </w:rPr>
        <w:t xml:space="preserve"> </w:t>
      </w:r>
      <w:r w:rsidRPr="00F656C0">
        <w:rPr>
          <w:b w:val="0"/>
          <w:bCs/>
          <w:szCs w:val="22"/>
        </w:rPr>
        <w:t>means the land and building known as [        ] and shown for identification edged [   ] on Plan [   ] and includes any part of it and any alteration or addition to it or replacement of it</w:t>
      </w:r>
      <w:r w:rsidR="00E57875">
        <w:rPr>
          <w:b w:val="0"/>
          <w:bCs/>
          <w:szCs w:val="22"/>
        </w:rPr>
        <w:t>.</w:t>
      </w:r>
    </w:p>
    <w:p w14:paraId="662605B0" w14:textId="0C5D9561" w:rsidR="00B035E2" w:rsidRPr="0017344B" w:rsidRDefault="00B035E2" w:rsidP="00581D00">
      <w:pPr>
        <w:pStyle w:val="Definition"/>
        <w:keepNext w:val="0"/>
        <w:widowControl w:val="0"/>
        <w:suppressLineNumbers/>
        <w:suppressAutoHyphens/>
        <w:rPr>
          <w:b w:val="0"/>
          <w:bCs/>
          <w:szCs w:val="22"/>
        </w:rPr>
      </w:pPr>
      <w:r>
        <w:rPr>
          <w:szCs w:val="22"/>
        </w:rPr>
        <w:t xml:space="preserve">CDM Regulations: </w:t>
      </w:r>
      <w:r>
        <w:rPr>
          <w:b w:val="0"/>
          <w:bCs/>
          <w:szCs w:val="22"/>
        </w:rPr>
        <w:t xml:space="preserve">means the Construction (Design and Management) Regulations 2015 (as may be updated from time to time). </w:t>
      </w:r>
    </w:p>
    <w:p w14:paraId="4EAB54DE" w14:textId="3AC657E0" w:rsidR="000E5246" w:rsidRPr="00450BBF" w:rsidRDefault="00952AD8" w:rsidP="00581D00">
      <w:pPr>
        <w:pStyle w:val="Definition"/>
        <w:keepNext w:val="0"/>
        <w:widowControl w:val="0"/>
        <w:suppressLineNumbers/>
        <w:suppressAutoHyphens/>
        <w:rPr>
          <w:szCs w:val="22"/>
        </w:rPr>
      </w:pPr>
      <w:r w:rsidRPr="00450BBF">
        <w:rPr>
          <w:szCs w:val="22"/>
        </w:rPr>
        <w:t xml:space="preserve">Common Parts: </w:t>
      </w:r>
      <w:r w:rsidR="00EB2594" w:rsidRPr="00EB2594">
        <w:rPr>
          <w:rFonts w:cs="Calibri"/>
          <w:b w:val="0"/>
          <w:bCs/>
          <w:szCs w:val="22"/>
        </w:rPr>
        <w:t xml:space="preserve">means the accesses, lifts, [service yards], [car parks] and other areas of the Building from time to </w:t>
      </w:r>
      <w:r w:rsidR="00EB2594" w:rsidRPr="00177211">
        <w:rPr>
          <w:b w:val="0"/>
          <w:szCs w:val="22"/>
        </w:rPr>
        <w:t>time</w:t>
      </w:r>
      <w:r w:rsidR="00EB2594" w:rsidRPr="00EB2594">
        <w:rPr>
          <w:rFonts w:cs="Calibri"/>
          <w:b w:val="0"/>
          <w:bCs/>
          <w:szCs w:val="22"/>
        </w:rPr>
        <w:t xml:space="preserve"> designated by the Landlord for common use by the tenants and occupiers of the Building</w:t>
      </w:r>
      <w:r w:rsidR="00E57875">
        <w:rPr>
          <w:rFonts w:cs="Calibri"/>
          <w:b w:val="0"/>
          <w:bCs/>
          <w:szCs w:val="22"/>
        </w:rPr>
        <w:t>.</w:t>
      </w:r>
    </w:p>
    <w:p w14:paraId="1DE3A530" w14:textId="77777777" w:rsidR="009830FE" w:rsidRPr="00450BBF" w:rsidRDefault="00952AD8" w:rsidP="00581D00">
      <w:pPr>
        <w:pStyle w:val="Definition"/>
        <w:keepNext w:val="0"/>
        <w:widowControl w:val="0"/>
        <w:suppressLineNumbers/>
        <w:suppressAutoHyphens/>
        <w:rPr>
          <w:szCs w:val="22"/>
        </w:rPr>
      </w:pPr>
      <w:r w:rsidRPr="00450BBF">
        <w:rPr>
          <w:szCs w:val="22"/>
        </w:rPr>
        <w:t xml:space="preserve">Conducting Media: </w:t>
      </w:r>
      <w:r w:rsidR="009830FE" w:rsidRPr="00450BBF">
        <w:rPr>
          <w:b w:val="0"/>
          <w:szCs w:val="22"/>
        </w:rPr>
        <w:t xml:space="preserve">means all sewers, drains, pipes, wires, watercourses, subways, cables, </w:t>
      </w:r>
      <w:r w:rsidR="00DD1D17">
        <w:rPr>
          <w:b w:val="0"/>
          <w:szCs w:val="22"/>
        </w:rPr>
        <w:t xml:space="preserve">tubes, </w:t>
      </w:r>
      <w:r w:rsidR="009830FE" w:rsidRPr="00450BBF">
        <w:rPr>
          <w:b w:val="0"/>
          <w:szCs w:val="22"/>
        </w:rPr>
        <w:t xml:space="preserve">apparatus, conduits </w:t>
      </w:r>
      <w:r w:rsidR="00DD1D17">
        <w:rPr>
          <w:b w:val="0"/>
          <w:szCs w:val="22"/>
        </w:rPr>
        <w:t xml:space="preserve">conductors </w:t>
      </w:r>
      <w:r w:rsidR="009830FE" w:rsidRPr="00450BBF">
        <w:rPr>
          <w:b w:val="0"/>
          <w:szCs w:val="22"/>
        </w:rPr>
        <w:t xml:space="preserve">and any other media or works </w:t>
      </w:r>
      <w:r w:rsidR="00742245">
        <w:rPr>
          <w:b w:val="0"/>
          <w:szCs w:val="22"/>
        </w:rPr>
        <w:t xml:space="preserve">(other than the Energy System) </w:t>
      </w:r>
      <w:r w:rsidR="009830FE" w:rsidRPr="00450BBF">
        <w:rPr>
          <w:b w:val="0"/>
          <w:szCs w:val="22"/>
        </w:rPr>
        <w:t>for the conduct or transmission of</w:t>
      </w:r>
      <w:r w:rsidRPr="00450BBF">
        <w:rPr>
          <w:b w:val="0"/>
          <w:szCs w:val="22"/>
        </w:rPr>
        <w:t xml:space="preserve"> </w:t>
      </w:r>
      <w:r w:rsidR="00742245">
        <w:rPr>
          <w:b w:val="0"/>
          <w:szCs w:val="22"/>
        </w:rPr>
        <w:t>substances, energy or data and any ancillary apparatus attached to them and any enclosures for them</w:t>
      </w:r>
      <w:r w:rsidR="00E57875">
        <w:rPr>
          <w:b w:val="0"/>
          <w:szCs w:val="22"/>
        </w:rPr>
        <w:t>.</w:t>
      </w:r>
    </w:p>
    <w:p w14:paraId="3C807892" w14:textId="53291438" w:rsidR="00B904BE" w:rsidRPr="0017344B" w:rsidRDefault="00B904BE" w:rsidP="00581D00">
      <w:pPr>
        <w:pStyle w:val="Definition"/>
        <w:keepNext w:val="0"/>
        <w:widowControl w:val="0"/>
        <w:suppressLineNumbers/>
        <w:suppressAutoHyphens/>
        <w:rPr>
          <w:b w:val="0"/>
          <w:bCs/>
          <w:szCs w:val="22"/>
        </w:rPr>
      </w:pPr>
      <w:bookmarkStart w:id="76" w:name="a816620"/>
      <w:r>
        <w:rPr>
          <w:szCs w:val="22"/>
        </w:rPr>
        <w:t xml:space="preserve">[Concession Agreement: </w:t>
      </w:r>
      <w:r>
        <w:rPr>
          <w:b w:val="0"/>
          <w:bCs/>
          <w:szCs w:val="22"/>
        </w:rPr>
        <w:t>means the agreement entered into by the Tenant and the Landlord in relation to the delivery of heat [and electricity] to occupants of the Estate, utilising the Energy System]</w:t>
      </w:r>
      <w:r>
        <w:rPr>
          <w:rStyle w:val="FootnoteReference"/>
          <w:b w:val="0"/>
          <w:bCs/>
          <w:szCs w:val="22"/>
        </w:rPr>
        <w:footnoteReference w:id="3"/>
      </w:r>
    </w:p>
    <w:p w14:paraId="4144E26D" w14:textId="33B18678" w:rsidR="00C21E8C" w:rsidRDefault="0005220B" w:rsidP="00581D00">
      <w:pPr>
        <w:pStyle w:val="Definition"/>
        <w:keepNext w:val="0"/>
        <w:widowControl w:val="0"/>
        <w:suppressLineNumbers/>
        <w:suppressAutoHyphens/>
        <w:rPr>
          <w:b w:val="0"/>
          <w:szCs w:val="22"/>
        </w:rPr>
      </w:pPr>
      <w:r>
        <w:rPr>
          <w:szCs w:val="22"/>
        </w:rPr>
        <w:t>Easement Corridor</w:t>
      </w:r>
      <w:r w:rsidR="00952AD8" w:rsidRPr="00450BBF">
        <w:rPr>
          <w:szCs w:val="22"/>
        </w:rPr>
        <w:t xml:space="preserve">: </w:t>
      </w:r>
      <w:r w:rsidR="00952AD8" w:rsidRPr="00450BBF">
        <w:rPr>
          <w:b w:val="0"/>
          <w:szCs w:val="22"/>
        </w:rPr>
        <w:t xml:space="preserve">the [NUMBER] metre wide strip of land within the </w:t>
      </w:r>
      <w:r w:rsidR="006A5C0F">
        <w:rPr>
          <w:b w:val="0"/>
          <w:szCs w:val="22"/>
        </w:rPr>
        <w:t>Adjoining Property</w:t>
      </w:r>
      <w:r w:rsidR="00952AD8" w:rsidRPr="00450BBF">
        <w:rPr>
          <w:b w:val="0"/>
          <w:szCs w:val="22"/>
        </w:rPr>
        <w:t xml:space="preserve"> shown coloured [COLOUR] on Plan 2</w:t>
      </w:r>
      <w:r w:rsidR="00671D37">
        <w:rPr>
          <w:rStyle w:val="FootnoteReference"/>
          <w:b w:val="0"/>
          <w:szCs w:val="22"/>
        </w:rPr>
        <w:footnoteReference w:id="4"/>
      </w:r>
      <w:r w:rsidR="00E57875">
        <w:rPr>
          <w:b w:val="0"/>
          <w:szCs w:val="22"/>
        </w:rPr>
        <w:t>.</w:t>
      </w:r>
      <w:bookmarkStart w:id="77" w:name="a399602"/>
      <w:bookmarkEnd w:id="76"/>
    </w:p>
    <w:p w14:paraId="0AAF4E16" w14:textId="77777777" w:rsidR="00B21C4D" w:rsidRPr="00B21C4D" w:rsidRDefault="00B21C4D" w:rsidP="00581D00">
      <w:pPr>
        <w:pStyle w:val="Definition"/>
        <w:keepNext w:val="0"/>
        <w:widowControl w:val="0"/>
        <w:suppressLineNumbers/>
        <w:suppressAutoHyphens/>
        <w:rPr>
          <w:b w:val="0"/>
          <w:bCs/>
          <w:szCs w:val="22"/>
        </w:rPr>
      </w:pPr>
      <w:r>
        <w:rPr>
          <w:szCs w:val="22"/>
        </w:rPr>
        <w:t xml:space="preserve">[Electricity Network: </w:t>
      </w:r>
      <w:r w:rsidRPr="00B21C4D">
        <w:rPr>
          <w:b w:val="0"/>
          <w:bCs/>
          <w:szCs w:val="22"/>
        </w:rPr>
        <w:t>the private network of wires and ancillary</w:t>
      </w:r>
      <w:r>
        <w:rPr>
          <w:szCs w:val="22"/>
        </w:rPr>
        <w:t xml:space="preserve"> </w:t>
      </w:r>
      <w:r w:rsidRPr="00B21C4D">
        <w:rPr>
          <w:b w:val="0"/>
          <w:bCs/>
          <w:szCs w:val="22"/>
        </w:rPr>
        <w:t xml:space="preserve">plant and equipment </w:t>
      </w:r>
      <w:r>
        <w:rPr>
          <w:b w:val="0"/>
          <w:bCs/>
          <w:szCs w:val="22"/>
        </w:rPr>
        <w:t xml:space="preserve">to enable the supply of electricity </w:t>
      </w:r>
      <w:r w:rsidR="009B2AE6">
        <w:rPr>
          <w:b w:val="0"/>
          <w:bCs/>
          <w:szCs w:val="22"/>
        </w:rPr>
        <w:t xml:space="preserve">from the Energy Plant and Equipment </w:t>
      </w:r>
      <w:r>
        <w:rPr>
          <w:b w:val="0"/>
          <w:bCs/>
          <w:szCs w:val="22"/>
        </w:rPr>
        <w:t>to end users.]</w:t>
      </w:r>
    </w:p>
    <w:p w14:paraId="02535758" w14:textId="618ACD48" w:rsidR="00671D37" w:rsidRPr="00671D37" w:rsidRDefault="00671D37" w:rsidP="00581D00">
      <w:pPr>
        <w:pStyle w:val="Definition"/>
        <w:keepNext w:val="0"/>
        <w:widowControl w:val="0"/>
        <w:suppressLineNumbers/>
        <w:suppressAutoHyphens/>
        <w:rPr>
          <w:b w:val="0"/>
          <w:bCs/>
          <w:szCs w:val="22"/>
        </w:rPr>
      </w:pPr>
      <w:r>
        <w:rPr>
          <w:szCs w:val="22"/>
        </w:rPr>
        <w:t>Encumbrances</w:t>
      </w:r>
      <w:r w:rsidR="00177211">
        <w:rPr>
          <w:szCs w:val="22"/>
        </w:rPr>
        <w:t>:</w:t>
      </w:r>
      <w:r>
        <w:rPr>
          <w:szCs w:val="22"/>
        </w:rPr>
        <w:t xml:space="preserve"> </w:t>
      </w:r>
      <w:r>
        <w:rPr>
          <w:b w:val="0"/>
          <w:bCs/>
          <w:szCs w:val="22"/>
        </w:rPr>
        <w:t xml:space="preserve">means the </w:t>
      </w:r>
      <w:r w:rsidRPr="00177211">
        <w:rPr>
          <w:b w:val="0"/>
          <w:szCs w:val="22"/>
        </w:rPr>
        <w:t>obligations</w:t>
      </w:r>
      <w:r w:rsidRPr="00671D37">
        <w:rPr>
          <w:rFonts w:cs="Calibri"/>
          <w:b w:val="0"/>
          <w:bCs/>
          <w:szCs w:val="22"/>
        </w:rPr>
        <w:t xml:space="preserve"> and encumbrances contained or referred to in the documents specified </w:t>
      </w:r>
      <w:r w:rsidR="00FD37C9">
        <w:rPr>
          <w:rFonts w:cs="Calibri"/>
          <w:b w:val="0"/>
          <w:bCs/>
          <w:szCs w:val="22"/>
        </w:rPr>
        <w:t>in the</w:t>
      </w:r>
      <w:r w:rsidR="004C6B58">
        <w:rPr>
          <w:rFonts w:cs="Calibri"/>
          <w:b w:val="0"/>
          <w:bCs/>
          <w:szCs w:val="22"/>
        </w:rPr>
        <w:t xml:space="preserve"> </w:t>
      </w:r>
      <w:r w:rsidR="004C6B58" w:rsidRPr="0017344B">
        <w:rPr>
          <w:rFonts w:cs="Calibri"/>
          <w:szCs w:val="22"/>
        </w:rPr>
        <w:fldChar w:fldCharType="begin"/>
      </w:r>
      <w:r w:rsidR="004C6B58" w:rsidRPr="0017344B">
        <w:rPr>
          <w:rFonts w:cs="Calibri"/>
          <w:szCs w:val="22"/>
        </w:rPr>
        <w:instrText xml:space="preserve"> REF  Third_Schedule \h \* Charformat </w:instrText>
      </w:r>
      <w:r w:rsidR="00484590">
        <w:rPr>
          <w:rFonts w:cs="Calibri"/>
          <w:szCs w:val="22"/>
        </w:rPr>
        <w:instrText xml:space="preserve"> \* MERGEFORMAT </w:instrText>
      </w:r>
      <w:r w:rsidR="004C6B58" w:rsidRPr="0017344B">
        <w:rPr>
          <w:rFonts w:cs="Calibri"/>
          <w:szCs w:val="22"/>
        </w:rPr>
      </w:r>
      <w:r w:rsidR="004C6B58" w:rsidRPr="0017344B">
        <w:rPr>
          <w:rFonts w:cs="Calibri"/>
          <w:szCs w:val="22"/>
        </w:rPr>
        <w:fldChar w:fldCharType="separate"/>
      </w:r>
      <w:r w:rsidR="00444E28" w:rsidRPr="0017344B">
        <w:rPr>
          <w:rFonts w:cs="Calibri"/>
          <w:szCs w:val="22"/>
        </w:rPr>
        <w:t>Third Schedule</w:t>
      </w:r>
      <w:r w:rsidR="004C6B58" w:rsidRPr="0017344B">
        <w:rPr>
          <w:rFonts w:cs="Calibri"/>
          <w:szCs w:val="22"/>
        </w:rPr>
        <w:fldChar w:fldCharType="end"/>
      </w:r>
      <w:r w:rsidR="00FD37C9">
        <w:rPr>
          <w:rFonts w:cs="Calibri"/>
          <w:b w:val="0"/>
          <w:bCs/>
          <w:szCs w:val="22"/>
        </w:rPr>
        <w:t xml:space="preserve"> (</w:t>
      </w:r>
      <w:r w:rsidR="00FD37C9" w:rsidRPr="004C6B58">
        <w:rPr>
          <w:rFonts w:cs="Calibri"/>
          <w:b w:val="0"/>
          <w:bCs/>
          <w:i/>
          <w:iCs/>
          <w:szCs w:val="22"/>
        </w:rPr>
        <w:t>Documents and matters affecting title</w:t>
      </w:r>
      <w:r w:rsidR="00FD37C9">
        <w:rPr>
          <w:rFonts w:cs="Calibri"/>
          <w:b w:val="0"/>
          <w:bCs/>
          <w:szCs w:val="22"/>
        </w:rPr>
        <w:t>)</w:t>
      </w:r>
      <w:r w:rsidR="00E57875">
        <w:rPr>
          <w:rFonts w:cs="Calibri"/>
          <w:b w:val="0"/>
          <w:bCs/>
          <w:szCs w:val="22"/>
        </w:rPr>
        <w:t>.</w:t>
      </w:r>
    </w:p>
    <w:p w14:paraId="524A8B08" w14:textId="77777777" w:rsidR="005957B2" w:rsidRPr="00450BBF" w:rsidRDefault="00742245" w:rsidP="00581D00">
      <w:pPr>
        <w:pStyle w:val="Definition"/>
        <w:keepNext w:val="0"/>
        <w:widowControl w:val="0"/>
        <w:suppressLineNumbers/>
        <w:suppressAutoHyphens/>
        <w:rPr>
          <w:b w:val="0"/>
          <w:szCs w:val="22"/>
        </w:rPr>
      </w:pPr>
      <w:r>
        <w:rPr>
          <w:szCs w:val="22"/>
        </w:rPr>
        <w:t>Energy Plant and Equipment</w:t>
      </w:r>
      <w:r w:rsidR="00CC3A3D" w:rsidRPr="00450BBF">
        <w:rPr>
          <w:szCs w:val="22"/>
        </w:rPr>
        <w:t xml:space="preserve">: </w:t>
      </w:r>
      <w:r w:rsidR="00671D37" w:rsidRPr="00671D37">
        <w:rPr>
          <w:rFonts w:cs="Calibri"/>
          <w:b w:val="0"/>
          <w:bCs/>
          <w:szCs w:val="22"/>
        </w:rPr>
        <w:t>means the plant and equipment used to produce heat</w:t>
      </w:r>
      <w:r w:rsidR="00A80CB8">
        <w:rPr>
          <w:rFonts w:cs="Calibri"/>
          <w:b w:val="0"/>
          <w:bCs/>
          <w:szCs w:val="22"/>
        </w:rPr>
        <w:t xml:space="preserve"> [and electricity]</w:t>
      </w:r>
      <w:r w:rsidR="00671D37" w:rsidRPr="00671D37">
        <w:rPr>
          <w:rFonts w:cs="Calibri"/>
          <w:b w:val="0"/>
          <w:bCs/>
          <w:szCs w:val="22"/>
        </w:rPr>
        <w:t xml:space="preserve"> and all associated equipment and apparatus situated on the </w:t>
      </w:r>
      <w:r w:rsidR="00A94BF4">
        <w:rPr>
          <w:rFonts w:cs="Calibri"/>
          <w:b w:val="0"/>
          <w:bCs/>
          <w:szCs w:val="22"/>
        </w:rPr>
        <w:t>Property</w:t>
      </w:r>
      <w:r w:rsidR="00E57875">
        <w:rPr>
          <w:rFonts w:cs="Calibri"/>
          <w:b w:val="0"/>
          <w:bCs/>
          <w:szCs w:val="22"/>
        </w:rPr>
        <w:t>.</w:t>
      </w:r>
    </w:p>
    <w:bookmarkEnd w:id="77"/>
    <w:p w14:paraId="10C4975D" w14:textId="77777777" w:rsidR="008E3062" w:rsidRPr="008E3062" w:rsidRDefault="008E3062" w:rsidP="00581D00">
      <w:pPr>
        <w:pStyle w:val="Definition"/>
        <w:keepNext w:val="0"/>
        <w:widowControl w:val="0"/>
        <w:suppressLineNumbers/>
        <w:suppressAutoHyphens/>
        <w:rPr>
          <w:szCs w:val="22"/>
        </w:rPr>
      </w:pPr>
      <w:r w:rsidRPr="008E3062">
        <w:rPr>
          <w:szCs w:val="22"/>
        </w:rPr>
        <w:t>Energy System</w:t>
      </w:r>
      <w:r w:rsidR="00177211">
        <w:rPr>
          <w:szCs w:val="22"/>
        </w:rPr>
        <w:t>:</w:t>
      </w:r>
      <w:r w:rsidRPr="008E3062">
        <w:rPr>
          <w:szCs w:val="22"/>
        </w:rPr>
        <w:t xml:space="preserve"> </w:t>
      </w:r>
      <w:r w:rsidRPr="00177211">
        <w:rPr>
          <w:b w:val="0"/>
          <w:szCs w:val="22"/>
        </w:rPr>
        <w:t>means</w:t>
      </w:r>
      <w:r w:rsidRPr="008E3062">
        <w:rPr>
          <w:b w:val="0"/>
          <w:bCs/>
          <w:szCs w:val="22"/>
        </w:rPr>
        <w:t xml:space="preserve"> the Energy Plant and Equipment and the Heat Distribution Network</w:t>
      </w:r>
      <w:r w:rsidR="00B21C4D">
        <w:rPr>
          <w:b w:val="0"/>
          <w:bCs/>
          <w:szCs w:val="22"/>
        </w:rPr>
        <w:t xml:space="preserve"> [and the Electricity Network]</w:t>
      </w:r>
      <w:r w:rsidR="00E57875">
        <w:rPr>
          <w:b w:val="0"/>
          <w:bCs/>
          <w:szCs w:val="22"/>
        </w:rPr>
        <w:t>.</w:t>
      </w:r>
    </w:p>
    <w:p w14:paraId="60EF9304" w14:textId="77777777" w:rsidR="00FD6077" w:rsidRPr="00671D37" w:rsidRDefault="00833C39" w:rsidP="00581D00">
      <w:pPr>
        <w:pStyle w:val="Definition"/>
        <w:keepNext w:val="0"/>
        <w:widowControl w:val="0"/>
        <w:suppressLineNumbers/>
        <w:suppressAutoHyphens/>
        <w:rPr>
          <w:b w:val="0"/>
          <w:szCs w:val="22"/>
        </w:rPr>
      </w:pPr>
      <w:r w:rsidRPr="00450BBF">
        <w:rPr>
          <w:szCs w:val="22"/>
        </w:rPr>
        <w:t xml:space="preserve">Estate: </w:t>
      </w:r>
      <w:r w:rsidR="00DB416A" w:rsidRPr="00450BBF">
        <w:rPr>
          <w:b w:val="0"/>
          <w:szCs w:val="22"/>
        </w:rPr>
        <w:t>means the estate known as [    ]</w:t>
      </w:r>
      <w:r w:rsidR="00671D37">
        <w:rPr>
          <w:b w:val="0"/>
          <w:szCs w:val="22"/>
        </w:rPr>
        <w:t xml:space="preserve"> shown edged [   ] on Plan </w:t>
      </w:r>
      <w:r w:rsidR="00952E1D">
        <w:rPr>
          <w:b w:val="0"/>
          <w:szCs w:val="22"/>
        </w:rPr>
        <w:t>[    ]</w:t>
      </w:r>
      <w:r w:rsidR="00952E1D">
        <w:rPr>
          <w:rStyle w:val="FootnoteReference"/>
          <w:b w:val="0"/>
          <w:szCs w:val="22"/>
        </w:rPr>
        <w:footnoteReference w:id="5"/>
      </w:r>
      <w:r w:rsidR="00DB416A" w:rsidRPr="00450BBF">
        <w:rPr>
          <w:b w:val="0"/>
          <w:szCs w:val="22"/>
        </w:rPr>
        <w:t xml:space="preserve"> being the </w:t>
      </w:r>
      <w:r w:rsidR="00952E1D">
        <w:rPr>
          <w:b w:val="0"/>
          <w:szCs w:val="22"/>
        </w:rPr>
        <w:t>[</w:t>
      </w:r>
      <w:r w:rsidR="00DB416A" w:rsidRPr="00450BBF">
        <w:rPr>
          <w:b w:val="0"/>
          <w:szCs w:val="22"/>
        </w:rPr>
        <w:t>whole</w:t>
      </w:r>
      <w:r w:rsidR="00952E1D">
        <w:rPr>
          <w:b w:val="0"/>
          <w:szCs w:val="22"/>
        </w:rPr>
        <w:t>]/[part]</w:t>
      </w:r>
      <w:r w:rsidR="00DB416A" w:rsidRPr="00450BBF">
        <w:rPr>
          <w:b w:val="0"/>
          <w:szCs w:val="22"/>
        </w:rPr>
        <w:t xml:space="preserve"> of the property registered under the title numbers set out in </w:t>
      </w:r>
      <w:r w:rsidR="005A451C">
        <w:rPr>
          <w:b w:val="0"/>
          <w:szCs w:val="22"/>
        </w:rPr>
        <w:t>c</w:t>
      </w:r>
      <w:r w:rsidR="00DB416A" w:rsidRPr="00450BBF">
        <w:rPr>
          <w:b w:val="0"/>
          <w:szCs w:val="22"/>
        </w:rPr>
        <w:t>lauses LR2.1 and LR2.2</w:t>
      </w:r>
      <w:r w:rsidR="00671D37">
        <w:rPr>
          <w:b w:val="0"/>
          <w:szCs w:val="22"/>
        </w:rPr>
        <w:t xml:space="preserve"> </w:t>
      </w:r>
      <w:r w:rsidR="00671D37" w:rsidRPr="00671D37">
        <w:rPr>
          <w:b w:val="0"/>
          <w:szCs w:val="22"/>
        </w:rPr>
        <w:t>a</w:t>
      </w:r>
      <w:r w:rsidR="00671D37" w:rsidRPr="00671D37">
        <w:rPr>
          <w:rFonts w:cs="Calibri"/>
          <w:b w:val="0"/>
          <w:szCs w:val="22"/>
        </w:rPr>
        <w:t>nd includes any part of it and any alteration or addition to it or replacement of it</w:t>
      </w:r>
      <w:r w:rsidR="00E57875">
        <w:rPr>
          <w:b w:val="0"/>
          <w:szCs w:val="22"/>
        </w:rPr>
        <w:t>.</w:t>
      </w:r>
    </w:p>
    <w:p w14:paraId="61E7DE30" w14:textId="77777777" w:rsidR="00A00B91" w:rsidRPr="00A00B91" w:rsidRDefault="00A00B91" w:rsidP="00581D00">
      <w:pPr>
        <w:pStyle w:val="Definition"/>
        <w:keepNext w:val="0"/>
        <w:widowControl w:val="0"/>
        <w:suppressLineNumbers/>
        <w:suppressAutoHyphens/>
        <w:rPr>
          <w:b w:val="0"/>
          <w:bCs/>
          <w:szCs w:val="22"/>
        </w:rPr>
      </w:pPr>
      <w:r w:rsidRPr="00A00B91">
        <w:rPr>
          <w:szCs w:val="22"/>
        </w:rPr>
        <w:t>Estate Common Areas</w:t>
      </w:r>
      <w:r w:rsidR="00177211">
        <w:rPr>
          <w:szCs w:val="22"/>
        </w:rPr>
        <w:t>:</w:t>
      </w:r>
      <w:r w:rsidRPr="00A00B91">
        <w:rPr>
          <w:szCs w:val="22"/>
        </w:rPr>
        <w:t xml:space="preserve"> </w:t>
      </w:r>
      <w:r w:rsidRPr="00177211">
        <w:rPr>
          <w:b w:val="0"/>
          <w:szCs w:val="22"/>
        </w:rPr>
        <w:t>means</w:t>
      </w:r>
      <w:r w:rsidRPr="00A00B91">
        <w:rPr>
          <w:b w:val="0"/>
          <w:bCs/>
          <w:szCs w:val="22"/>
        </w:rPr>
        <w:t xml:space="preserve"> the following parts of the Estate which from time to time are or are intended to be for the benefit or amenity of the owners and occupiers of the Estate generally</w:t>
      </w:r>
      <w:r w:rsidR="009057AF">
        <w:rPr>
          <w:b w:val="0"/>
          <w:bCs/>
          <w:szCs w:val="22"/>
        </w:rPr>
        <w:t>:</w:t>
      </w:r>
    </w:p>
    <w:p w14:paraId="1743BA32" w14:textId="29D35006" w:rsidR="00A00B91" w:rsidRPr="00A00B91" w:rsidRDefault="00A00B91">
      <w:pPr>
        <w:pStyle w:val="Definition1"/>
        <w:keepNext w:val="0"/>
        <w:widowControl w:val="0"/>
        <w:suppressLineNumbers/>
        <w:suppressAutoHyphens/>
      </w:pPr>
      <w:r w:rsidRPr="00A00B91">
        <w:t xml:space="preserve">the Roads, roads, ramps, footpaths, footbridges, towpaths, pedestrian areas, cycle ways, road lighting, road signs and signals; </w:t>
      </w:r>
    </w:p>
    <w:p w14:paraId="1C4AD314" w14:textId="77777777" w:rsidR="00A00B91" w:rsidRPr="00A00B91" w:rsidRDefault="00A00B91">
      <w:pPr>
        <w:pStyle w:val="Definition1"/>
        <w:keepNext w:val="0"/>
        <w:widowControl w:val="0"/>
        <w:suppressLineNumbers/>
        <w:suppressAutoHyphens/>
      </w:pPr>
      <w:r w:rsidRPr="00A00B91">
        <w:t>any water features, irrigation systems, landscaped areas (including statues and other artwork), CCTV surveillance systems, alarm and detection systems, litter receptacles and other amenities;</w:t>
      </w:r>
    </w:p>
    <w:p w14:paraId="7D90619B" w14:textId="77777777" w:rsidR="00A00B91" w:rsidRPr="00A00B91" w:rsidRDefault="00A00B91">
      <w:pPr>
        <w:pStyle w:val="Definition1"/>
        <w:keepNext w:val="0"/>
        <w:widowControl w:val="0"/>
        <w:suppressLineNumbers/>
        <w:suppressAutoHyphens/>
      </w:pPr>
      <w:r w:rsidRPr="00A00B91">
        <w:t>any estate management office, landscape compound or ancillary buildings;</w:t>
      </w:r>
    </w:p>
    <w:p w14:paraId="26FD721E" w14:textId="77777777" w:rsidR="00A00B91" w:rsidRPr="00A00B91" w:rsidRDefault="00A00B91">
      <w:pPr>
        <w:pStyle w:val="Definition1"/>
        <w:keepNext w:val="0"/>
        <w:widowControl w:val="0"/>
        <w:suppressLineNumbers/>
        <w:suppressAutoHyphens/>
      </w:pPr>
      <w:r w:rsidRPr="00A00B91">
        <w:lastRenderedPageBreak/>
        <w:t xml:space="preserve">all </w:t>
      </w:r>
      <w:r>
        <w:t>Conducting Media</w:t>
      </w:r>
      <w:r w:rsidRPr="00A00B91">
        <w:t>, drainage attenuation tanks and other things related to services in upon over or under or serving the Estate;</w:t>
      </w:r>
    </w:p>
    <w:p w14:paraId="640FB7A5" w14:textId="77777777" w:rsidR="00A00B91" w:rsidRPr="00A00B91" w:rsidRDefault="00A00B91">
      <w:pPr>
        <w:pStyle w:val="Definition1"/>
        <w:keepNext w:val="0"/>
        <w:widowControl w:val="0"/>
        <w:suppressLineNumbers/>
        <w:suppressAutoHyphens/>
      </w:pPr>
      <w:r w:rsidRPr="00A00B91">
        <w:t>all structural elements, decks, podiums, party structures, boundary walls, retaining walls, railings and fences of (or used in common with the owners of any premises adjoining or neighbouring) the Estate; and</w:t>
      </w:r>
    </w:p>
    <w:p w14:paraId="4A053179" w14:textId="77777777" w:rsidR="00A00B91" w:rsidRPr="00A00B91" w:rsidRDefault="00A00B91">
      <w:pPr>
        <w:pStyle w:val="Definition1"/>
        <w:keepNext w:val="0"/>
        <w:widowControl w:val="0"/>
        <w:suppressLineNumbers/>
        <w:suppressAutoHyphens/>
      </w:pPr>
      <w:r w:rsidRPr="00A00B91">
        <w:t>all signage together with any bus stops, bus shelters or taxi ranks;</w:t>
      </w:r>
    </w:p>
    <w:p w14:paraId="4447C473" w14:textId="77777777" w:rsidR="00A00B91" w:rsidRDefault="00A00B91" w:rsidP="00581D00">
      <w:pPr>
        <w:pStyle w:val="Definition"/>
        <w:keepNext w:val="0"/>
        <w:widowControl w:val="0"/>
        <w:suppressLineNumbers/>
        <w:suppressAutoHyphens/>
        <w:rPr>
          <w:b w:val="0"/>
          <w:bCs/>
          <w:szCs w:val="22"/>
        </w:rPr>
      </w:pPr>
      <w:r w:rsidRPr="00A00B91">
        <w:rPr>
          <w:b w:val="0"/>
          <w:bCs/>
          <w:szCs w:val="22"/>
        </w:rPr>
        <w:t>TOGETHER WITH all other areas or amenities on the Estate or outside the Estate but serving or otherwise being for the benefit of the Estate as a whole and which are from time to time provided or designated for the common amenity or benefit of the owners or occupiers of the Estate whether or not used in common with the general public</w:t>
      </w:r>
      <w:r w:rsidR="00E57875">
        <w:rPr>
          <w:b w:val="0"/>
          <w:bCs/>
          <w:szCs w:val="22"/>
        </w:rPr>
        <w:t>.</w:t>
      </w:r>
    </w:p>
    <w:p w14:paraId="10485349" w14:textId="4E443704" w:rsidR="00AB5033" w:rsidRPr="00450BBF" w:rsidRDefault="00833C39" w:rsidP="00581D00">
      <w:pPr>
        <w:pStyle w:val="Definition"/>
        <w:keepNext w:val="0"/>
        <w:widowControl w:val="0"/>
        <w:suppressLineNumbers/>
        <w:suppressAutoHyphens/>
        <w:rPr>
          <w:rStyle w:val="Defterm"/>
          <w:szCs w:val="22"/>
        </w:rPr>
      </w:pPr>
      <w:r w:rsidRPr="00450BBF">
        <w:rPr>
          <w:szCs w:val="22"/>
        </w:rPr>
        <w:t xml:space="preserve">Force Majeure: </w:t>
      </w:r>
      <w:bookmarkStart w:id="78" w:name="a620434"/>
      <w:r w:rsidR="004E39B9" w:rsidRPr="004E39B9">
        <w:rPr>
          <w:rFonts w:cs="Calibri"/>
          <w:b w:val="0"/>
          <w:bCs/>
          <w:szCs w:val="22"/>
        </w:rPr>
        <w:t xml:space="preserve">shall </w:t>
      </w:r>
      <w:r w:rsidR="004E39B9" w:rsidRPr="00177211">
        <w:rPr>
          <w:b w:val="0"/>
          <w:szCs w:val="22"/>
        </w:rPr>
        <w:t>have</w:t>
      </w:r>
      <w:r w:rsidR="004E39B9" w:rsidRPr="004E39B9">
        <w:rPr>
          <w:rFonts w:cs="Calibri"/>
          <w:b w:val="0"/>
          <w:bCs/>
          <w:szCs w:val="22"/>
        </w:rPr>
        <w:t xml:space="preserve"> the same meaning that expression has in the </w:t>
      </w:r>
      <w:r w:rsidR="00B904BE">
        <w:rPr>
          <w:rFonts w:cs="Calibri"/>
          <w:b w:val="0"/>
          <w:bCs/>
          <w:szCs w:val="22"/>
        </w:rPr>
        <w:t>[</w:t>
      </w:r>
      <w:r w:rsidR="004E39B9" w:rsidRPr="004E39B9">
        <w:rPr>
          <w:rFonts w:cs="Calibri"/>
          <w:b w:val="0"/>
          <w:bCs/>
          <w:szCs w:val="22"/>
        </w:rPr>
        <w:t>Concession Agreement</w:t>
      </w:r>
      <w:r w:rsidR="00B904BE">
        <w:rPr>
          <w:rFonts w:cs="Calibri"/>
          <w:b w:val="0"/>
          <w:bCs/>
          <w:szCs w:val="22"/>
        </w:rPr>
        <w:t>]</w:t>
      </w:r>
      <w:r w:rsidR="004E39B9" w:rsidRPr="004E39B9">
        <w:rPr>
          <w:rFonts w:cs="Calibri"/>
          <w:b w:val="0"/>
          <w:bCs/>
          <w:szCs w:val="22"/>
        </w:rPr>
        <w:t xml:space="preserve"> (mutatis mutandis)</w:t>
      </w:r>
      <w:r w:rsidR="00E57875">
        <w:rPr>
          <w:rFonts w:cs="Calibri"/>
          <w:b w:val="0"/>
          <w:bCs/>
          <w:szCs w:val="22"/>
        </w:rPr>
        <w:t>.</w:t>
      </w:r>
    </w:p>
    <w:p w14:paraId="41AFD363" w14:textId="77777777" w:rsidR="0015363F" w:rsidRPr="00177211" w:rsidRDefault="00AB5033" w:rsidP="00581D00">
      <w:pPr>
        <w:pStyle w:val="Definition"/>
        <w:keepNext w:val="0"/>
        <w:widowControl w:val="0"/>
        <w:suppressLineNumbers/>
        <w:suppressAutoHyphens/>
        <w:rPr>
          <w:b w:val="0"/>
          <w:bCs/>
          <w:szCs w:val="22"/>
        </w:rPr>
      </w:pPr>
      <w:r w:rsidRPr="00177211">
        <w:rPr>
          <w:bCs/>
          <w:szCs w:val="22"/>
        </w:rPr>
        <w:t>Group Company:</w:t>
      </w:r>
      <w:r w:rsidRPr="00450BBF">
        <w:rPr>
          <w:b w:val="0"/>
          <w:szCs w:val="22"/>
        </w:rPr>
        <w:t xml:space="preserve"> </w:t>
      </w:r>
      <w:r w:rsidR="00177211">
        <w:rPr>
          <w:b w:val="0"/>
          <w:szCs w:val="22"/>
        </w:rPr>
        <w:t xml:space="preserve">means </w:t>
      </w:r>
      <w:r w:rsidRPr="00177211">
        <w:rPr>
          <w:b w:val="0"/>
          <w:bCs/>
          <w:szCs w:val="22"/>
        </w:rPr>
        <w:t>any company that is a member of the same group (within the meaning of section 42 of the LTA 1954) as the Tenant.</w:t>
      </w:r>
      <w:bookmarkStart w:id="79" w:name="a903920"/>
      <w:bookmarkEnd w:id="78"/>
    </w:p>
    <w:bookmarkEnd w:id="79"/>
    <w:p w14:paraId="114D5BD4" w14:textId="5C396676" w:rsidR="005432B1" w:rsidRPr="00177211" w:rsidRDefault="005432B1" w:rsidP="00581D00">
      <w:pPr>
        <w:pStyle w:val="Definition"/>
        <w:keepNext w:val="0"/>
        <w:widowControl w:val="0"/>
        <w:suppressLineNumbers/>
        <w:suppressAutoHyphens/>
        <w:rPr>
          <w:b w:val="0"/>
          <w:szCs w:val="22"/>
        </w:rPr>
      </w:pPr>
      <w:r w:rsidRPr="00177211">
        <w:rPr>
          <w:bCs/>
          <w:szCs w:val="22"/>
        </w:rPr>
        <w:t>Hazardous Substances</w:t>
      </w:r>
      <w:r w:rsidR="00177211">
        <w:rPr>
          <w:bCs/>
          <w:szCs w:val="22"/>
        </w:rPr>
        <w:t xml:space="preserve">: </w:t>
      </w:r>
      <w:r w:rsidR="00177211" w:rsidRPr="00177211">
        <w:rPr>
          <w:b w:val="0"/>
          <w:szCs w:val="22"/>
        </w:rPr>
        <w:t>shall</w:t>
      </w:r>
      <w:r w:rsidR="00177211">
        <w:rPr>
          <w:bCs/>
          <w:szCs w:val="22"/>
        </w:rPr>
        <w:t xml:space="preserve"> </w:t>
      </w:r>
      <w:r w:rsidRPr="00177211">
        <w:rPr>
          <w:b w:val="0"/>
          <w:szCs w:val="22"/>
        </w:rPr>
        <w:t>have</w:t>
      </w:r>
      <w:r w:rsidRPr="005432B1">
        <w:rPr>
          <w:bCs/>
          <w:szCs w:val="22"/>
        </w:rPr>
        <w:t xml:space="preserve"> </w:t>
      </w:r>
      <w:r w:rsidRPr="00177211">
        <w:rPr>
          <w:b w:val="0"/>
          <w:szCs w:val="22"/>
        </w:rPr>
        <w:t xml:space="preserve">the same meaning that expression has in the </w:t>
      </w:r>
      <w:r w:rsidR="00B904BE">
        <w:rPr>
          <w:b w:val="0"/>
          <w:szCs w:val="22"/>
        </w:rPr>
        <w:t>[</w:t>
      </w:r>
      <w:r w:rsidRPr="00177211">
        <w:rPr>
          <w:b w:val="0"/>
          <w:szCs w:val="22"/>
        </w:rPr>
        <w:t>Concession Agreement</w:t>
      </w:r>
      <w:r w:rsidR="00B904BE">
        <w:rPr>
          <w:b w:val="0"/>
          <w:szCs w:val="22"/>
        </w:rPr>
        <w:t>]</w:t>
      </w:r>
      <w:r w:rsidRPr="00177211">
        <w:rPr>
          <w:b w:val="0"/>
          <w:szCs w:val="22"/>
        </w:rPr>
        <w:t xml:space="preserve"> (mutatis mutandis)</w:t>
      </w:r>
      <w:r w:rsidR="00E57875" w:rsidRPr="00177211">
        <w:rPr>
          <w:b w:val="0"/>
          <w:szCs w:val="22"/>
        </w:rPr>
        <w:t>.</w:t>
      </w:r>
    </w:p>
    <w:p w14:paraId="5FC885D7" w14:textId="57E25D6A" w:rsidR="005432B1" w:rsidRDefault="005432B1" w:rsidP="00581D00">
      <w:pPr>
        <w:pStyle w:val="Definition"/>
        <w:keepNext w:val="0"/>
        <w:widowControl w:val="0"/>
        <w:suppressLineNumbers/>
        <w:suppressAutoHyphens/>
        <w:rPr>
          <w:bCs/>
          <w:szCs w:val="22"/>
        </w:rPr>
      </w:pPr>
      <w:r w:rsidRPr="00177211">
        <w:rPr>
          <w:bCs/>
          <w:szCs w:val="22"/>
        </w:rPr>
        <w:t>Heat Distribution Network</w:t>
      </w:r>
      <w:r w:rsidR="00177211">
        <w:rPr>
          <w:b w:val="0"/>
          <w:szCs w:val="22"/>
        </w:rPr>
        <w:t>:</w:t>
      </w:r>
      <w:r w:rsidRPr="005432B1">
        <w:rPr>
          <w:b w:val="0"/>
          <w:szCs w:val="22"/>
        </w:rPr>
        <w:t xml:space="preserve"> </w:t>
      </w:r>
      <w:r w:rsidRPr="00177211">
        <w:rPr>
          <w:b w:val="0"/>
          <w:szCs w:val="22"/>
        </w:rPr>
        <w:t>means the network of pipes, meters, interface units, substations and other ancillary equipment that transfers heat from the Energy Plant and Equipment to the end users and any associated plant or equipment</w:t>
      </w:r>
      <w:r w:rsidR="00E57875" w:rsidRPr="00177211">
        <w:rPr>
          <w:b w:val="0"/>
          <w:szCs w:val="22"/>
        </w:rPr>
        <w:t>.</w:t>
      </w:r>
    </w:p>
    <w:p w14:paraId="2AC3814B" w14:textId="77777777" w:rsidR="007945D5" w:rsidRPr="00715413" w:rsidRDefault="00A0472D" w:rsidP="00581D00">
      <w:pPr>
        <w:pStyle w:val="Definition"/>
        <w:keepNext w:val="0"/>
        <w:widowControl w:val="0"/>
        <w:suppressLineNumbers/>
        <w:suppressAutoHyphens/>
        <w:rPr>
          <w:szCs w:val="22"/>
          <w:lang w:eastAsia="en-GB"/>
        </w:rPr>
      </w:pPr>
      <w:r w:rsidRPr="00450BBF">
        <w:rPr>
          <w:szCs w:val="22"/>
          <w:lang w:eastAsia="en-GB"/>
        </w:rPr>
        <w:t xml:space="preserve">Insured Risks: </w:t>
      </w:r>
      <w:r w:rsidR="00715413" w:rsidRPr="00715413">
        <w:rPr>
          <w:rFonts w:cs="Calibri"/>
          <w:b w:val="0"/>
          <w:bCs/>
          <w:szCs w:val="22"/>
        </w:rPr>
        <w:t xml:space="preserve">means fire, lightning, earthquake, explosion, aircraft (other than hostile aircraft) and other aerial devices or articles dropped therefrom, riot, civil commotion, malicious damage, storm or tempest, bursting or overflowing of water tanks apparatus or pipes, flood and impact by road vehicles (to the extent that insurance against such risks may ordinarily be arranged with an insurer of good repute) and such other risks or insurance as may from time to time be required by the Landlord (subject in all cases to such exclusions and limitations as may be imposed by the insurers), (and Insured Risk means any one of them); </w:t>
      </w:r>
      <w:r w:rsidR="009830FE" w:rsidRPr="00715413">
        <w:rPr>
          <w:b w:val="0"/>
          <w:bCs/>
          <w:color w:val="000000"/>
          <w:szCs w:val="22"/>
          <w:lang w:eastAsia="en-GB"/>
        </w:rPr>
        <w:t>except to the extent that any such risk is for the time being an Uninsured Risk</w:t>
      </w:r>
      <w:r w:rsidRPr="00715413">
        <w:rPr>
          <w:b w:val="0"/>
          <w:bCs/>
          <w:color w:val="000000"/>
          <w:szCs w:val="22"/>
          <w:lang w:eastAsia="en-GB"/>
        </w:rPr>
        <w:t>.</w:t>
      </w:r>
      <w:bookmarkStart w:id="80" w:name="a634979"/>
    </w:p>
    <w:p w14:paraId="2943DB36" w14:textId="77777777" w:rsidR="007945D5" w:rsidRPr="000C59FD" w:rsidRDefault="007945D5" w:rsidP="00581D00">
      <w:pPr>
        <w:pStyle w:val="Definition"/>
        <w:keepNext w:val="0"/>
        <w:widowControl w:val="0"/>
        <w:suppressLineNumbers/>
        <w:suppressAutoHyphens/>
        <w:rPr>
          <w:b w:val="0"/>
          <w:i/>
          <w:iCs/>
          <w:szCs w:val="22"/>
        </w:rPr>
      </w:pPr>
      <w:r w:rsidRPr="00177211">
        <w:rPr>
          <w:bCs/>
          <w:szCs w:val="22"/>
        </w:rPr>
        <w:t>Interest</w:t>
      </w:r>
      <w:r w:rsidRPr="00450BBF">
        <w:rPr>
          <w:szCs w:val="22"/>
        </w:rPr>
        <w:t xml:space="preserve"> Rate: </w:t>
      </w:r>
      <w:r w:rsidRPr="00450BBF">
        <w:rPr>
          <w:b w:val="0"/>
          <w:szCs w:val="22"/>
        </w:rPr>
        <w:t>interest at the base rate from time to time of [NAME OF BANK] or if that base rate stops being used or published then at a comparable commercial rate reasonably determined by the Landlord.</w:t>
      </w:r>
      <w:bookmarkEnd w:id="80"/>
      <w:r w:rsidR="000C59FD">
        <w:rPr>
          <w:b w:val="0"/>
          <w:szCs w:val="22"/>
        </w:rPr>
        <w:t xml:space="preserve"> </w:t>
      </w:r>
      <w:r w:rsidR="000C59FD" w:rsidRPr="000C59FD">
        <w:rPr>
          <w:b w:val="0"/>
          <w:i/>
          <w:iCs/>
          <w:szCs w:val="22"/>
        </w:rPr>
        <w:t>[Drafting Note:  In some cases, interest rate is agreed by the Parties].</w:t>
      </w:r>
    </w:p>
    <w:p w14:paraId="2B3D6C9A" w14:textId="1AD98A42" w:rsidR="00BA0957" w:rsidRPr="00BA0957" w:rsidRDefault="00BA0957" w:rsidP="00581D00">
      <w:pPr>
        <w:pStyle w:val="Definition"/>
        <w:keepNext w:val="0"/>
        <w:widowControl w:val="0"/>
        <w:suppressLineNumbers/>
        <w:suppressAutoHyphens/>
        <w:rPr>
          <w:szCs w:val="22"/>
        </w:rPr>
      </w:pPr>
      <w:bookmarkStart w:id="81" w:name="a282146"/>
      <w:r w:rsidRPr="00177211">
        <w:rPr>
          <w:bCs/>
          <w:szCs w:val="22"/>
        </w:rPr>
        <w:t>Landlord</w:t>
      </w:r>
      <w:r w:rsidR="00177211">
        <w:rPr>
          <w:b w:val="0"/>
          <w:szCs w:val="22"/>
        </w:rPr>
        <w:t>:</w:t>
      </w:r>
      <w:r w:rsidRPr="00BA0957">
        <w:rPr>
          <w:szCs w:val="22"/>
        </w:rPr>
        <w:t xml:space="preserve"> </w:t>
      </w:r>
      <w:r w:rsidRPr="00BA0957">
        <w:rPr>
          <w:b w:val="0"/>
          <w:bCs/>
          <w:szCs w:val="22"/>
        </w:rPr>
        <w:t xml:space="preserve">means the person so named in the </w:t>
      </w:r>
      <w:r w:rsidR="00484590">
        <w:rPr>
          <w:b w:val="0"/>
          <w:bCs/>
          <w:szCs w:val="22"/>
        </w:rPr>
        <w:t xml:space="preserve">clause LR3 of the </w:t>
      </w:r>
      <w:r w:rsidRPr="00BA0957">
        <w:rPr>
          <w:b w:val="0"/>
          <w:bCs/>
          <w:szCs w:val="22"/>
        </w:rPr>
        <w:t>Particulars and includes any other person entitled to the immediate reversion to this Lease</w:t>
      </w:r>
      <w:r w:rsidR="00E57875">
        <w:rPr>
          <w:b w:val="0"/>
          <w:bCs/>
          <w:szCs w:val="22"/>
        </w:rPr>
        <w:t>.</w:t>
      </w:r>
    </w:p>
    <w:bookmarkEnd w:id="81"/>
    <w:p w14:paraId="7B77B1AF" w14:textId="1A130E1C" w:rsidR="00484590" w:rsidRPr="0017344B" w:rsidRDefault="00484590" w:rsidP="00581D00">
      <w:pPr>
        <w:pStyle w:val="Definition"/>
        <w:keepNext w:val="0"/>
        <w:widowControl w:val="0"/>
        <w:suppressLineNumbers/>
        <w:suppressAutoHyphens/>
        <w:rPr>
          <w:b w:val="0"/>
          <w:szCs w:val="22"/>
        </w:rPr>
      </w:pPr>
      <w:r>
        <w:rPr>
          <w:bCs/>
          <w:szCs w:val="22"/>
        </w:rPr>
        <w:t xml:space="preserve">Particulars: </w:t>
      </w:r>
      <w:r>
        <w:rPr>
          <w:b w:val="0"/>
          <w:szCs w:val="22"/>
        </w:rPr>
        <w:t xml:space="preserve">means the Lease Particulars Part I and the Lease Particulars Part II set out at the beginning of this Lease. </w:t>
      </w:r>
    </w:p>
    <w:p w14:paraId="6E7C1C72" w14:textId="48BD4DA8" w:rsidR="00B30685" w:rsidRPr="00450BBF" w:rsidRDefault="00E00461" w:rsidP="00581D00">
      <w:pPr>
        <w:pStyle w:val="Definition"/>
        <w:keepNext w:val="0"/>
        <w:widowControl w:val="0"/>
        <w:suppressLineNumbers/>
        <w:suppressAutoHyphens/>
        <w:rPr>
          <w:szCs w:val="22"/>
        </w:rPr>
      </w:pPr>
      <w:r w:rsidRPr="00177211">
        <w:rPr>
          <w:bCs/>
          <w:szCs w:val="22"/>
        </w:rPr>
        <w:t>Permitted</w:t>
      </w:r>
      <w:r w:rsidRPr="00450BBF">
        <w:rPr>
          <w:szCs w:val="22"/>
        </w:rPr>
        <w:t xml:space="preserve"> Use: </w:t>
      </w:r>
      <w:r w:rsidR="00B30685" w:rsidRPr="00450BBF">
        <w:rPr>
          <w:b w:val="0"/>
          <w:szCs w:val="22"/>
        </w:rPr>
        <w:t xml:space="preserve">means the use of the </w:t>
      </w:r>
      <w:r w:rsidR="00A94BF4">
        <w:rPr>
          <w:b w:val="0"/>
          <w:szCs w:val="22"/>
        </w:rPr>
        <w:t>Property</w:t>
      </w:r>
      <w:r w:rsidR="00CA5089">
        <w:rPr>
          <w:b w:val="0"/>
          <w:szCs w:val="22"/>
        </w:rPr>
        <w:t xml:space="preserve"> as </w:t>
      </w:r>
      <w:r w:rsidR="00AF0408">
        <w:rPr>
          <w:b w:val="0"/>
          <w:szCs w:val="22"/>
        </w:rPr>
        <w:t xml:space="preserve">set out in </w:t>
      </w:r>
      <w:r w:rsidR="00484590">
        <w:rPr>
          <w:b w:val="0"/>
          <w:szCs w:val="22"/>
        </w:rPr>
        <w:t xml:space="preserve">clause 3 of </w:t>
      </w:r>
      <w:r w:rsidR="00AF0408">
        <w:rPr>
          <w:b w:val="0"/>
          <w:szCs w:val="22"/>
        </w:rPr>
        <w:t>the Lease Particulars Part II.</w:t>
      </w:r>
    </w:p>
    <w:p w14:paraId="2A5C2CB7" w14:textId="3F22764A" w:rsidR="009830FE" w:rsidRPr="00450BBF" w:rsidRDefault="009830FE" w:rsidP="00581D00">
      <w:pPr>
        <w:pStyle w:val="Definition"/>
        <w:keepNext w:val="0"/>
        <w:widowControl w:val="0"/>
        <w:suppressLineNumbers/>
        <w:suppressAutoHyphens/>
        <w:rPr>
          <w:szCs w:val="22"/>
        </w:rPr>
      </w:pPr>
      <w:r w:rsidRPr="00177211">
        <w:rPr>
          <w:bCs/>
          <w:szCs w:val="22"/>
        </w:rPr>
        <w:t>Plan</w:t>
      </w:r>
      <w:r w:rsidR="005957B2" w:rsidRPr="00450BBF">
        <w:rPr>
          <w:szCs w:val="22"/>
        </w:rPr>
        <w:t xml:space="preserve"> 1</w:t>
      </w:r>
      <w:r w:rsidR="00E00461" w:rsidRPr="00450BBF">
        <w:rPr>
          <w:szCs w:val="22"/>
        </w:rPr>
        <w:t xml:space="preserve">: </w:t>
      </w:r>
      <w:r w:rsidR="005957B2" w:rsidRPr="00450BBF">
        <w:rPr>
          <w:b w:val="0"/>
          <w:szCs w:val="22"/>
        </w:rPr>
        <w:t>means the plan</w:t>
      </w:r>
      <w:r w:rsidRPr="00450BBF">
        <w:rPr>
          <w:b w:val="0"/>
          <w:szCs w:val="22"/>
        </w:rPr>
        <w:t xml:space="preserve"> annexed hereto</w:t>
      </w:r>
      <w:r w:rsidR="00501867" w:rsidRPr="00450BBF">
        <w:rPr>
          <w:b w:val="0"/>
          <w:szCs w:val="22"/>
        </w:rPr>
        <w:t xml:space="preserve"> at </w:t>
      </w:r>
      <w:r w:rsidR="009206B8" w:rsidRPr="00450BBF">
        <w:rPr>
          <w:b w:val="0"/>
          <w:szCs w:val="22"/>
        </w:rPr>
        <w:t xml:space="preserve">the </w:t>
      </w:r>
      <w:r w:rsidR="004C6B58" w:rsidRPr="0017344B">
        <w:rPr>
          <w:bCs/>
          <w:szCs w:val="22"/>
        </w:rPr>
        <w:fldChar w:fldCharType="begin"/>
      </w:r>
      <w:r w:rsidR="004C6B58" w:rsidRPr="0017344B">
        <w:rPr>
          <w:bCs/>
          <w:szCs w:val="22"/>
        </w:rPr>
        <w:instrText xml:space="preserve"> REF  First_Schedule \h \* Charformat </w:instrText>
      </w:r>
      <w:r w:rsidR="00484590">
        <w:rPr>
          <w:bCs/>
          <w:szCs w:val="22"/>
        </w:rPr>
        <w:instrText xml:space="preserve"> \* MERGEFORMAT </w:instrText>
      </w:r>
      <w:r w:rsidR="004C6B58" w:rsidRPr="0017344B">
        <w:rPr>
          <w:bCs/>
          <w:szCs w:val="22"/>
        </w:rPr>
      </w:r>
      <w:r w:rsidR="004C6B58" w:rsidRPr="0017344B">
        <w:rPr>
          <w:bCs/>
          <w:szCs w:val="22"/>
        </w:rPr>
        <w:fldChar w:fldCharType="separate"/>
      </w:r>
      <w:r w:rsidR="00444E28" w:rsidRPr="0017344B">
        <w:rPr>
          <w:bCs/>
          <w:szCs w:val="22"/>
        </w:rPr>
        <w:t>First Schedule</w:t>
      </w:r>
      <w:r w:rsidR="004C6B58" w:rsidRPr="0017344B">
        <w:rPr>
          <w:bCs/>
          <w:szCs w:val="22"/>
        </w:rPr>
        <w:fldChar w:fldCharType="end"/>
      </w:r>
      <w:r w:rsidR="005957B2" w:rsidRPr="00450BBF">
        <w:rPr>
          <w:b w:val="0"/>
          <w:szCs w:val="22"/>
        </w:rPr>
        <w:t xml:space="preserve"> marked “Plan 1”</w:t>
      </w:r>
      <w:r w:rsidR="00E57875">
        <w:rPr>
          <w:b w:val="0"/>
          <w:szCs w:val="22"/>
        </w:rPr>
        <w:t>.</w:t>
      </w:r>
    </w:p>
    <w:p w14:paraId="2D2C2027" w14:textId="6892EFF9" w:rsidR="005957B2" w:rsidRPr="00450BBF" w:rsidRDefault="005957B2" w:rsidP="00581D00">
      <w:pPr>
        <w:pStyle w:val="Definition"/>
        <w:keepNext w:val="0"/>
        <w:widowControl w:val="0"/>
        <w:suppressLineNumbers/>
        <w:suppressAutoHyphens/>
        <w:rPr>
          <w:szCs w:val="22"/>
        </w:rPr>
      </w:pPr>
      <w:r w:rsidRPr="00177211">
        <w:rPr>
          <w:bCs/>
          <w:szCs w:val="22"/>
        </w:rPr>
        <w:t>Plan</w:t>
      </w:r>
      <w:r w:rsidRPr="00450BBF">
        <w:rPr>
          <w:szCs w:val="22"/>
        </w:rPr>
        <w:t xml:space="preserve"> 2: </w:t>
      </w:r>
      <w:r w:rsidRPr="00450BBF">
        <w:rPr>
          <w:b w:val="0"/>
          <w:szCs w:val="22"/>
        </w:rPr>
        <w:t xml:space="preserve">means the plan annexed hereto at the </w:t>
      </w:r>
      <w:r w:rsidR="004C6B58" w:rsidRPr="0017344B">
        <w:rPr>
          <w:bCs/>
          <w:szCs w:val="22"/>
        </w:rPr>
        <w:fldChar w:fldCharType="begin"/>
      </w:r>
      <w:r w:rsidR="004C6B58" w:rsidRPr="0017344B">
        <w:rPr>
          <w:bCs/>
          <w:szCs w:val="22"/>
        </w:rPr>
        <w:instrText xml:space="preserve"> REF  First_Schedule \h \* Charformat </w:instrText>
      </w:r>
      <w:r w:rsidR="00484590">
        <w:rPr>
          <w:bCs/>
          <w:szCs w:val="22"/>
        </w:rPr>
        <w:instrText xml:space="preserve"> \* MERGEFORMAT </w:instrText>
      </w:r>
      <w:r w:rsidR="004C6B58" w:rsidRPr="0017344B">
        <w:rPr>
          <w:bCs/>
          <w:szCs w:val="22"/>
        </w:rPr>
      </w:r>
      <w:r w:rsidR="004C6B58" w:rsidRPr="0017344B">
        <w:rPr>
          <w:bCs/>
          <w:szCs w:val="22"/>
        </w:rPr>
        <w:fldChar w:fldCharType="separate"/>
      </w:r>
      <w:r w:rsidR="00444E28" w:rsidRPr="0017344B">
        <w:rPr>
          <w:bCs/>
          <w:szCs w:val="22"/>
        </w:rPr>
        <w:t>First Schedule</w:t>
      </w:r>
      <w:r w:rsidR="004C6B58" w:rsidRPr="0017344B">
        <w:rPr>
          <w:bCs/>
          <w:szCs w:val="22"/>
        </w:rPr>
        <w:fldChar w:fldCharType="end"/>
      </w:r>
      <w:r w:rsidRPr="00450BBF">
        <w:rPr>
          <w:b w:val="0"/>
          <w:szCs w:val="22"/>
        </w:rPr>
        <w:t xml:space="preserve"> marked “Plan 2”</w:t>
      </w:r>
      <w:r w:rsidR="00E57875">
        <w:rPr>
          <w:b w:val="0"/>
          <w:szCs w:val="22"/>
        </w:rPr>
        <w:t>.</w:t>
      </w:r>
    </w:p>
    <w:p w14:paraId="10DA5070" w14:textId="15CAF523" w:rsidR="00CA5089" w:rsidRDefault="005957B2" w:rsidP="00581D00">
      <w:pPr>
        <w:pStyle w:val="Definition"/>
        <w:keepNext w:val="0"/>
        <w:widowControl w:val="0"/>
        <w:suppressLineNumbers/>
        <w:suppressAutoHyphens/>
        <w:rPr>
          <w:szCs w:val="22"/>
        </w:rPr>
      </w:pPr>
      <w:r w:rsidRPr="00177211">
        <w:rPr>
          <w:bCs/>
          <w:szCs w:val="22"/>
        </w:rPr>
        <w:t>Plan</w:t>
      </w:r>
      <w:r w:rsidRPr="00450BBF">
        <w:rPr>
          <w:szCs w:val="22"/>
        </w:rPr>
        <w:t xml:space="preserve"> 3: </w:t>
      </w:r>
      <w:r w:rsidRPr="00450BBF">
        <w:rPr>
          <w:b w:val="0"/>
          <w:szCs w:val="22"/>
        </w:rPr>
        <w:t xml:space="preserve">means the plan annexed hereto at the </w:t>
      </w:r>
      <w:r w:rsidR="004C6B58" w:rsidRPr="0017344B">
        <w:rPr>
          <w:bCs/>
          <w:szCs w:val="22"/>
        </w:rPr>
        <w:fldChar w:fldCharType="begin"/>
      </w:r>
      <w:r w:rsidR="004C6B58" w:rsidRPr="0017344B">
        <w:rPr>
          <w:bCs/>
          <w:szCs w:val="22"/>
        </w:rPr>
        <w:instrText xml:space="preserve"> REF  First_Schedule \h \* Charformat </w:instrText>
      </w:r>
      <w:r w:rsidR="00484590">
        <w:rPr>
          <w:bCs/>
          <w:szCs w:val="22"/>
        </w:rPr>
        <w:instrText xml:space="preserve"> \* MERGEFORMAT </w:instrText>
      </w:r>
      <w:r w:rsidR="004C6B58" w:rsidRPr="0017344B">
        <w:rPr>
          <w:bCs/>
          <w:szCs w:val="22"/>
        </w:rPr>
      </w:r>
      <w:r w:rsidR="004C6B58" w:rsidRPr="0017344B">
        <w:rPr>
          <w:bCs/>
          <w:szCs w:val="22"/>
        </w:rPr>
        <w:fldChar w:fldCharType="separate"/>
      </w:r>
      <w:r w:rsidR="00444E28" w:rsidRPr="0017344B">
        <w:rPr>
          <w:bCs/>
          <w:szCs w:val="22"/>
        </w:rPr>
        <w:t>First Schedule</w:t>
      </w:r>
      <w:r w:rsidR="004C6B58" w:rsidRPr="0017344B">
        <w:rPr>
          <w:bCs/>
          <w:szCs w:val="22"/>
        </w:rPr>
        <w:fldChar w:fldCharType="end"/>
      </w:r>
      <w:r w:rsidRPr="00450BBF">
        <w:rPr>
          <w:b w:val="0"/>
          <w:szCs w:val="22"/>
        </w:rPr>
        <w:t xml:space="preserve"> marked “Plan 3”</w:t>
      </w:r>
      <w:r w:rsidR="00E57875">
        <w:rPr>
          <w:b w:val="0"/>
          <w:szCs w:val="22"/>
        </w:rPr>
        <w:t>.</w:t>
      </w:r>
    </w:p>
    <w:p w14:paraId="224C8B1E" w14:textId="77777777" w:rsidR="00CA5089" w:rsidRPr="00CA5089" w:rsidRDefault="00E00461" w:rsidP="00581D00">
      <w:pPr>
        <w:pStyle w:val="Definition"/>
        <w:keepNext w:val="0"/>
        <w:widowControl w:val="0"/>
        <w:suppressLineNumbers/>
        <w:suppressAutoHyphens/>
        <w:rPr>
          <w:szCs w:val="22"/>
        </w:rPr>
      </w:pPr>
      <w:r w:rsidRPr="00177211">
        <w:rPr>
          <w:bCs/>
          <w:szCs w:val="22"/>
        </w:rPr>
        <w:t>Planning</w:t>
      </w:r>
      <w:r w:rsidRPr="00450BBF">
        <w:rPr>
          <w:szCs w:val="22"/>
        </w:rPr>
        <w:t xml:space="preserve"> Acts: </w:t>
      </w:r>
      <w:r w:rsidR="009830FE" w:rsidRPr="00450BBF">
        <w:rPr>
          <w:b w:val="0"/>
          <w:szCs w:val="22"/>
        </w:rPr>
        <w:t>includes the Town and Country Planning Act 1990, the Planning (Listed Buildings and Conservation Areas) Act 1990, the Planning (Hazardous Substances) Act 1990 and the Planning (Con</w:t>
      </w:r>
      <w:r w:rsidRPr="00450BBF">
        <w:rPr>
          <w:b w:val="0"/>
          <w:szCs w:val="22"/>
        </w:rPr>
        <w:t>sequential Provisions) Act 1990</w:t>
      </w:r>
      <w:r w:rsidR="00CA5089">
        <w:rPr>
          <w:b w:val="0"/>
          <w:szCs w:val="22"/>
        </w:rPr>
        <w:t xml:space="preserve"> </w:t>
      </w:r>
      <w:r w:rsidR="00CA5089" w:rsidRPr="00CA5089">
        <w:rPr>
          <w:b w:val="0"/>
          <w:bCs/>
          <w:szCs w:val="22"/>
        </w:rPr>
        <w:t>and the Planning and Compulsory Purchase Act 2004</w:t>
      </w:r>
      <w:r w:rsidR="00E57875">
        <w:rPr>
          <w:b w:val="0"/>
          <w:bCs/>
          <w:szCs w:val="22"/>
        </w:rPr>
        <w:t>.</w:t>
      </w:r>
    </w:p>
    <w:p w14:paraId="6D81BABD" w14:textId="001779E7" w:rsidR="00B30685" w:rsidRPr="00450BBF" w:rsidRDefault="00E10265" w:rsidP="00581D00">
      <w:pPr>
        <w:pStyle w:val="Definition"/>
        <w:keepNext w:val="0"/>
        <w:widowControl w:val="0"/>
        <w:suppressLineNumbers/>
        <w:suppressAutoHyphens/>
        <w:rPr>
          <w:b w:val="0"/>
          <w:szCs w:val="22"/>
        </w:rPr>
      </w:pPr>
      <w:r w:rsidRPr="00177211">
        <w:rPr>
          <w:bCs/>
          <w:szCs w:val="22"/>
        </w:rPr>
        <w:lastRenderedPageBreak/>
        <w:t>Property</w:t>
      </w:r>
      <w:r w:rsidR="00E00461" w:rsidRPr="00450BBF">
        <w:rPr>
          <w:szCs w:val="22"/>
        </w:rPr>
        <w:t xml:space="preserve">: </w:t>
      </w:r>
      <w:r w:rsidR="00B30685" w:rsidRPr="00450BBF">
        <w:rPr>
          <w:b w:val="0"/>
          <w:szCs w:val="22"/>
        </w:rPr>
        <w:t xml:space="preserve">means the </w:t>
      </w:r>
      <w:r w:rsidRPr="00450BBF">
        <w:rPr>
          <w:b w:val="0"/>
          <w:szCs w:val="22"/>
        </w:rPr>
        <w:t>Property</w:t>
      </w:r>
      <w:r w:rsidR="00B30685" w:rsidRPr="00450BBF">
        <w:rPr>
          <w:b w:val="0"/>
          <w:szCs w:val="22"/>
        </w:rPr>
        <w:t xml:space="preserve"> being described in more detail in the </w:t>
      </w:r>
      <w:r w:rsidR="004C6B58" w:rsidRPr="0017344B">
        <w:rPr>
          <w:bCs/>
          <w:szCs w:val="22"/>
        </w:rPr>
        <w:fldChar w:fldCharType="begin"/>
      </w:r>
      <w:r w:rsidR="004C6B58" w:rsidRPr="0017344B">
        <w:rPr>
          <w:bCs/>
          <w:szCs w:val="22"/>
        </w:rPr>
        <w:instrText xml:space="preserve"> REF  First_Schedule \h \* Charformat </w:instrText>
      </w:r>
      <w:r w:rsidR="00484590">
        <w:rPr>
          <w:bCs/>
          <w:szCs w:val="22"/>
        </w:rPr>
        <w:instrText xml:space="preserve"> \* MERGEFORMAT </w:instrText>
      </w:r>
      <w:r w:rsidR="004C6B58" w:rsidRPr="0017344B">
        <w:rPr>
          <w:bCs/>
          <w:szCs w:val="22"/>
        </w:rPr>
      </w:r>
      <w:r w:rsidR="004C6B58" w:rsidRPr="0017344B">
        <w:rPr>
          <w:bCs/>
          <w:szCs w:val="22"/>
        </w:rPr>
        <w:fldChar w:fldCharType="separate"/>
      </w:r>
      <w:r w:rsidR="00444E28" w:rsidRPr="0017344B">
        <w:rPr>
          <w:bCs/>
          <w:szCs w:val="22"/>
        </w:rPr>
        <w:t>First Schedule</w:t>
      </w:r>
      <w:r w:rsidR="004C6B58" w:rsidRPr="0017344B">
        <w:rPr>
          <w:bCs/>
          <w:szCs w:val="22"/>
        </w:rPr>
        <w:fldChar w:fldCharType="end"/>
      </w:r>
      <w:r w:rsidR="00B30685" w:rsidRPr="00450BBF">
        <w:rPr>
          <w:b w:val="0"/>
          <w:szCs w:val="22"/>
        </w:rPr>
        <w:t>.</w:t>
      </w:r>
    </w:p>
    <w:p w14:paraId="24E5D162" w14:textId="77777777" w:rsidR="009830FE" w:rsidRPr="00450BBF" w:rsidRDefault="00E00461" w:rsidP="00581D00">
      <w:pPr>
        <w:pStyle w:val="Definition"/>
        <w:keepNext w:val="0"/>
        <w:widowControl w:val="0"/>
        <w:suppressLineNumbers/>
        <w:suppressAutoHyphens/>
        <w:rPr>
          <w:b w:val="0"/>
          <w:szCs w:val="22"/>
        </w:rPr>
      </w:pPr>
      <w:r w:rsidRPr="00177211">
        <w:rPr>
          <w:bCs/>
          <w:szCs w:val="22"/>
        </w:rPr>
        <w:t>Prescribed</w:t>
      </w:r>
      <w:r w:rsidRPr="00450BBF">
        <w:rPr>
          <w:szCs w:val="22"/>
        </w:rPr>
        <w:t xml:space="preserve"> Rate: </w:t>
      </w:r>
      <w:r w:rsidR="009830FE" w:rsidRPr="00450BBF">
        <w:rPr>
          <w:b w:val="0"/>
          <w:szCs w:val="22"/>
        </w:rPr>
        <w:t xml:space="preserve">means four per cent above the base rate of </w:t>
      </w:r>
      <w:r w:rsidR="00302D10" w:rsidRPr="00450BBF">
        <w:rPr>
          <w:b w:val="0"/>
          <w:szCs w:val="22"/>
        </w:rPr>
        <w:t>[     ] Bank</w:t>
      </w:r>
      <w:r w:rsidR="009830FE" w:rsidRPr="00450BBF">
        <w:rPr>
          <w:b w:val="0"/>
          <w:szCs w:val="22"/>
        </w:rPr>
        <w:t xml:space="preserve"> Plc from time to time (or such other clearing bank as the Landlord shall nominate) or (if such rate shall cease to be published) such other reasonable or comparable rate as the Landlord shall from time to time designate</w:t>
      </w:r>
      <w:r w:rsidRPr="00450BBF">
        <w:rPr>
          <w:b w:val="0"/>
          <w:szCs w:val="22"/>
        </w:rPr>
        <w:t>.</w:t>
      </w:r>
    </w:p>
    <w:p w14:paraId="0479DFF1" w14:textId="61D40E55" w:rsidR="00726F61" w:rsidRDefault="00726F61" w:rsidP="00581D00">
      <w:pPr>
        <w:pStyle w:val="Definition"/>
        <w:keepNext w:val="0"/>
        <w:widowControl w:val="0"/>
        <w:suppressLineNumbers/>
        <w:suppressAutoHyphens/>
        <w:rPr>
          <w:bCs/>
          <w:szCs w:val="22"/>
        </w:rPr>
      </w:pPr>
      <w:r w:rsidRPr="00726F61">
        <w:rPr>
          <w:bCs/>
          <w:szCs w:val="22"/>
        </w:rPr>
        <w:t xml:space="preserve">Regulatory Body: </w:t>
      </w:r>
      <w:r w:rsidRPr="0017344B">
        <w:rPr>
          <w:b w:val="0"/>
          <w:szCs w:val="22"/>
        </w:rPr>
        <w:t>any government department and regulatory, statutory and any other entity, committee and body which, whether under statute, rules, regulations, code of practice or otherwise, is entitled by any Applicable Law to supervise, regulate, investigate or influence the matters dealt with in this Agreement.</w:t>
      </w:r>
      <w:r w:rsidRPr="00726F61">
        <w:rPr>
          <w:bCs/>
          <w:szCs w:val="22"/>
        </w:rPr>
        <w:t xml:space="preserve"> </w:t>
      </w:r>
    </w:p>
    <w:p w14:paraId="1F9E65A9" w14:textId="199501FC" w:rsidR="0037169C" w:rsidRPr="00450BBF" w:rsidRDefault="00E00461" w:rsidP="00581D00">
      <w:pPr>
        <w:pStyle w:val="Definition"/>
        <w:keepNext w:val="0"/>
        <w:widowControl w:val="0"/>
        <w:suppressLineNumbers/>
        <w:suppressAutoHyphens/>
        <w:rPr>
          <w:b w:val="0"/>
          <w:szCs w:val="22"/>
        </w:rPr>
      </w:pPr>
      <w:r w:rsidRPr="00177211">
        <w:rPr>
          <w:bCs/>
          <w:szCs w:val="22"/>
        </w:rPr>
        <w:t>Rent</w:t>
      </w:r>
      <w:r w:rsidRPr="00450BBF">
        <w:rPr>
          <w:szCs w:val="22"/>
        </w:rPr>
        <w:t>:</w:t>
      </w:r>
      <w:r w:rsidRPr="00450BBF">
        <w:rPr>
          <w:b w:val="0"/>
          <w:szCs w:val="22"/>
        </w:rPr>
        <w:t xml:space="preserve"> </w:t>
      </w:r>
      <w:bookmarkStart w:id="82" w:name="a349610"/>
      <w:r w:rsidR="00C76F92">
        <w:rPr>
          <w:b w:val="0"/>
          <w:szCs w:val="22"/>
        </w:rPr>
        <w:t xml:space="preserve">means the rent so described in the Particulars. </w:t>
      </w:r>
    </w:p>
    <w:p w14:paraId="1AAEBBB2" w14:textId="75A2C95A" w:rsidR="0037169C" w:rsidRPr="00450BBF" w:rsidRDefault="0037169C" w:rsidP="00581D00">
      <w:pPr>
        <w:pStyle w:val="Definition"/>
        <w:keepNext w:val="0"/>
        <w:widowControl w:val="0"/>
        <w:suppressLineNumbers/>
        <w:suppressAutoHyphens/>
        <w:rPr>
          <w:b w:val="0"/>
          <w:szCs w:val="22"/>
        </w:rPr>
      </w:pPr>
      <w:r w:rsidRPr="000652A7">
        <w:rPr>
          <w:szCs w:val="22"/>
        </w:rPr>
        <w:t>Requisite Consents</w:t>
      </w:r>
      <w:r w:rsidRPr="000652A7">
        <w:rPr>
          <w:b w:val="0"/>
          <w:szCs w:val="22"/>
        </w:rPr>
        <w:t xml:space="preserve">: </w:t>
      </w:r>
      <w:r w:rsidR="00A27517">
        <w:rPr>
          <w:b w:val="0"/>
          <w:szCs w:val="22"/>
        </w:rPr>
        <w:t xml:space="preserve">means all permissions, consents, approvals, certificates, permits, licences, agreements and </w:t>
      </w:r>
      <w:r w:rsidR="00ED11F9">
        <w:rPr>
          <w:b w:val="0"/>
          <w:szCs w:val="22"/>
        </w:rPr>
        <w:t>authorities (whether statutory, regulatory, contractual or otherwise) necessary for the</w:t>
      </w:r>
      <w:r w:rsidRPr="000652A7">
        <w:rPr>
          <w:b w:val="0"/>
          <w:szCs w:val="22"/>
        </w:rPr>
        <w:t xml:space="preserve"> carrying out of the Tenant's </w:t>
      </w:r>
      <w:bookmarkStart w:id="83" w:name="a71949"/>
      <w:bookmarkEnd w:id="82"/>
      <w:r w:rsidR="00C76F92" w:rsidRPr="000652A7">
        <w:rPr>
          <w:b w:val="0"/>
          <w:szCs w:val="22"/>
        </w:rPr>
        <w:t xml:space="preserve">works and services as set out under the </w:t>
      </w:r>
      <w:r w:rsidR="00B904BE">
        <w:rPr>
          <w:b w:val="0"/>
          <w:szCs w:val="22"/>
        </w:rPr>
        <w:t>[</w:t>
      </w:r>
      <w:r w:rsidR="00C76F92" w:rsidRPr="000652A7">
        <w:rPr>
          <w:b w:val="0"/>
          <w:szCs w:val="22"/>
        </w:rPr>
        <w:t>Concession Agreement</w:t>
      </w:r>
      <w:r w:rsidR="00B904BE">
        <w:rPr>
          <w:b w:val="0"/>
          <w:szCs w:val="22"/>
        </w:rPr>
        <w:t>]</w:t>
      </w:r>
      <w:r w:rsidR="00C76F92" w:rsidRPr="000652A7">
        <w:rPr>
          <w:b w:val="0"/>
          <w:szCs w:val="22"/>
        </w:rPr>
        <w:t>.</w:t>
      </w:r>
      <w:r w:rsidR="00C76F92">
        <w:rPr>
          <w:b w:val="0"/>
          <w:szCs w:val="22"/>
        </w:rPr>
        <w:t xml:space="preserve"> </w:t>
      </w:r>
      <w:bookmarkEnd w:id="83"/>
    </w:p>
    <w:p w14:paraId="3C635117" w14:textId="77777777" w:rsidR="00582CF5" w:rsidRPr="00177211" w:rsidRDefault="00E00461" w:rsidP="00581D00">
      <w:pPr>
        <w:pStyle w:val="Definition"/>
        <w:keepNext w:val="0"/>
        <w:widowControl w:val="0"/>
        <w:suppressLineNumbers/>
        <w:suppressAutoHyphens/>
        <w:rPr>
          <w:b w:val="0"/>
          <w:bCs/>
          <w:szCs w:val="22"/>
        </w:rPr>
      </w:pPr>
      <w:r w:rsidRPr="00177211">
        <w:rPr>
          <w:bCs/>
          <w:szCs w:val="22"/>
        </w:rPr>
        <w:t xml:space="preserve">Retained </w:t>
      </w:r>
      <w:r w:rsidR="00E10265" w:rsidRPr="00177211">
        <w:rPr>
          <w:bCs/>
          <w:szCs w:val="22"/>
        </w:rPr>
        <w:t>Property</w:t>
      </w:r>
      <w:r w:rsidRPr="000A0921">
        <w:rPr>
          <w:b w:val="0"/>
          <w:szCs w:val="22"/>
        </w:rPr>
        <w:t>:</w:t>
      </w:r>
      <w:r w:rsidRPr="00177211">
        <w:rPr>
          <w:b w:val="0"/>
          <w:bCs/>
          <w:szCs w:val="22"/>
        </w:rPr>
        <w:t xml:space="preserve"> </w:t>
      </w:r>
      <w:r w:rsidR="00B154CE" w:rsidRPr="00177211">
        <w:rPr>
          <w:b w:val="0"/>
          <w:bCs/>
          <w:szCs w:val="22"/>
        </w:rPr>
        <w:t xml:space="preserve">means the </w:t>
      </w:r>
      <w:r w:rsidR="00302D10" w:rsidRPr="00177211">
        <w:rPr>
          <w:b w:val="0"/>
          <w:bCs/>
          <w:szCs w:val="22"/>
        </w:rPr>
        <w:t>Estate</w:t>
      </w:r>
      <w:r w:rsidR="00B154CE" w:rsidRPr="00177211">
        <w:rPr>
          <w:b w:val="0"/>
          <w:bCs/>
          <w:szCs w:val="22"/>
        </w:rPr>
        <w:t xml:space="preserve"> excluding the </w:t>
      </w:r>
      <w:r w:rsidR="00E10265" w:rsidRPr="00177211">
        <w:rPr>
          <w:b w:val="0"/>
          <w:bCs/>
          <w:szCs w:val="22"/>
        </w:rPr>
        <w:t>Property</w:t>
      </w:r>
      <w:r w:rsidRPr="00177211">
        <w:rPr>
          <w:b w:val="0"/>
          <w:bCs/>
          <w:szCs w:val="22"/>
        </w:rPr>
        <w:t>.</w:t>
      </w:r>
    </w:p>
    <w:p w14:paraId="492AA663" w14:textId="77777777" w:rsidR="00F5373A" w:rsidRPr="00F5373A" w:rsidRDefault="008E7BD3" w:rsidP="00581D00">
      <w:pPr>
        <w:pStyle w:val="Definition"/>
        <w:keepNext w:val="0"/>
        <w:widowControl w:val="0"/>
        <w:suppressLineNumbers/>
        <w:suppressAutoHyphens/>
        <w:rPr>
          <w:b w:val="0"/>
          <w:szCs w:val="22"/>
        </w:rPr>
      </w:pPr>
      <w:r w:rsidRPr="00177211">
        <w:rPr>
          <w:bCs/>
          <w:szCs w:val="22"/>
        </w:rPr>
        <w:t>Roads</w:t>
      </w:r>
      <w:r w:rsidR="00177211">
        <w:rPr>
          <w:b w:val="0"/>
          <w:szCs w:val="22"/>
        </w:rPr>
        <w:t>:</w:t>
      </w:r>
      <w:r w:rsidRPr="00177211">
        <w:rPr>
          <w:b w:val="0"/>
          <w:szCs w:val="22"/>
        </w:rPr>
        <w:t xml:space="preserve"> means those parts of the Estate to be used from time to time throughout the Term as footpaths or roadways in common by all tenants and occupiers of and visitors to the Estate which are not adopted public highway including (but without limitation) roads for vehicular traffic</w:t>
      </w:r>
      <w:r w:rsidR="00E57875" w:rsidRPr="00177211">
        <w:rPr>
          <w:b w:val="0"/>
          <w:szCs w:val="22"/>
        </w:rPr>
        <w:t>.</w:t>
      </w:r>
      <w:bookmarkStart w:id="84" w:name="a62232"/>
    </w:p>
    <w:p w14:paraId="043E054D" w14:textId="77777777" w:rsidR="009B4E23" w:rsidRPr="0096679C" w:rsidRDefault="009B4E23" w:rsidP="00581D00">
      <w:pPr>
        <w:pStyle w:val="Definition"/>
        <w:keepNext w:val="0"/>
        <w:widowControl w:val="0"/>
        <w:suppressLineNumbers/>
        <w:suppressAutoHyphens/>
        <w:rPr>
          <w:b w:val="0"/>
          <w:i/>
          <w:iCs/>
          <w:szCs w:val="22"/>
        </w:rPr>
      </w:pPr>
      <w:r w:rsidRPr="00177211">
        <w:rPr>
          <w:bCs/>
          <w:szCs w:val="22"/>
        </w:rPr>
        <w:t>Service Charge</w:t>
      </w:r>
      <w:r w:rsidR="00177211">
        <w:rPr>
          <w:b w:val="0"/>
          <w:szCs w:val="22"/>
        </w:rPr>
        <w:t>:</w:t>
      </w:r>
      <w:r w:rsidRPr="00670E98">
        <w:rPr>
          <w:b w:val="0"/>
          <w:szCs w:val="22"/>
        </w:rPr>
        <w:t xml:space="preserve"> </w:t>
      </w:r>
      <w:r w:rsidRPr="00177211">
        <w:rPr>
          <w:b w:val="0"/>
          <w:szCs w:val="22"/>
        </w:rPr>
        <w:t>means</w:t>
      </w:r>
      <w:r w:rsidRPr="00670E98">
        <w:rPr>
          <w:bCs/>
          <w:szCs w:val="22"/>
        </w:rPr>
        <w:t xml:space="preserve"> </w:t>
      </w:r>
      <w:r w:rsidRPr="00177211">
        <w:rPr>
          <w:b w:val="0"/>
          <w:szCs w:val="22"/>
        </w:rPr>
        <w:t xml:space="preserve">the sum of [    ] per annum subject to annual review in accordance with the </w:t>
      </w:r>
      <w:r w:rsidR="004C6B58" w:rsidRPr="0017344B">
        <w:rPr>
          <w:szCs w:val="22"/>
        </w:rPr>
        <w:fldChar w:fldCharType="begin"/>
      </w:r>
      <w:r w:rsidR="004C6B58" w:rsidRPr="0017344B">
        <w:rPr>
          <w:szCs w:val="22"/>
        </w:rPr>
        <w:instrText xml:space="preserve"> REF  Third_Schedule \h \* Charformat  \* MERGEFORMAT </w:instrText>
      </w:r>
      <w:r w:rsidR="004C6B58" w:rsidRPr="0017344B">
        <w:rPr>
          <w:szCs w:val="22"/>
        </w:rPr>
      </w:r>
      <w:r w:rsidR="004C6B58" w:rsidRPr="0017344B">
        <w:rPr>
          <w:szCs w:val="22"/>
        </w:rPr>
        <w:fldChar w:fldCharType="separate"/>
      </w:r>
      <w:r w:rsidR="00444E28" w:rsidRPr="0017344B">
        <w:rPr>
          <w:szCs w:val="22"/>
        </w:rPr>
        <w:t>Third Schedule</w:t>
      </w:r>
      <w:r w:rsidR="004C6B58" w:rsidRPr="0017344B">
        <w:rPr>
          <w:szCs w:val="22"/>
        </w:rPr>
        <w:fldChar w:fldCharType="end"/>
      </w:r>
      <w:r w:rsidR="00E57875" w:rsidRPr="00177211">
        <w:rPr>
          <w:b w:val="0"/>
          <w:szCs w:val="22"/>
        </w:rPr>
        <w:t>.</w:t>
      </w:r>
      <w:r w:rsidR="0096679C">
        <w:rPr>
          <w:b w:val="0"/>
          <w:szCs w:val="22"/>
        </w:rPr>
        <w:t xml:space="preserve">  </w:t>
      </w:r>
      <w:r w:rsidR="0096679C" w:rsidRPr="0096679C">
        <w:rPr>
          <w:b w:val="0"/>
          <w:i/>
          <w:iCs/>
          <w:szCs w:val="22"/>
        </w:rPr>
        <w:t xml:space="preserve">[Drafting Note: </w:t>
      </w:r>
      <w:r w:rsidR="0096679C">
        <w:rPr>
          <w:b w:val="0"/>
          <w:i/>
          <w:iCs/>
          <w:szCs w:val="22"/>
        </w:rPr>
        <w:t>In some cases, no services charges are payable by tenants].</w:t>
      </w:r>
    </w:p>
    <w:p w14:paraId="5A5E0C93" w14:textId="0C90EBA9" w:rsidR="008E6763" w:rsidRPr="008E6763" w:rsidRDefault="008E6763" w:rsidP="00581D00">
      <w:pPr>
        <w:pStyle w:val="Definition"/>
        <w:keepNext w:val="0"/>
        <w:widowControl w:val="0"/>
        <w:suppressLineNumbers/>
        <w:suppressAutoHyphens/>
        <w:rPr>
          <w:szCs w:val="22"/>
        </w:rPr>
      </w:pPr>
      <w:bookmarkStart w:id="85" w:name="_Toc415624978"/>
      <w:bookmarkStart w:id="86" w:name="_Toc415625109"/>
      <w:bookmarkStart w:id="87" w:name="_Toc415625466"/>
      <w:bookmarkStart w:id="88" w:name="_Toc415625803"/>
      <w:bookmarkStart w:id="89" w:name="_Toc415625838"/>
      <w:bookmarkStart w:id="90" w:name="_Toc415630581"/>
      <w:bookmarkStart w:id="91" w:name="_Toc486060975"/>
      <w:bookmarkStart w:id="92" w:name="_Toc502638679"/>
      <w:bookmarkStart w:id="93" w:name="_Toc502638763"/>
      <w:bookmarkStart w:id="94" w:name="_Toc72229121"/>
      <w:bookmarkEnd w:id="84"/>
      <w:r w:rsidRPr="00670E98">
        <w:rPr>
          <w:szCs w:val="22"/>
        </w:rPr>
        <w:t>Superior Lease</w:t>
      </w:r>
      <w:r w:rsidR="00177211">
        <w:rPr>
          <w:szCs w:val="22"/>
        </w:rPr>
        <w:t>:</w:t>
      </w:r>
      <w:r w:rsidRPr="00670E98">
        <w:rPr>
          <w:szCs w:val="22"/>
        </w:rPr>
        <w:t xml:space="preserve"> </w:t>
      </w:r>
      <w:r w:rsidRPr="00177211">
        <w:rPr>
          <w:b w:val="0"/>
          <w:szCs w:val="22"/>
        </w:rPr>
        <w:t>means</w:t>
      </w:r>
      <w:r w:rsidRPr="008E6763">
        <w:rPr>
          <w:b w:val="0"/>
          <w:bCs/>
          <w:szCs w:val="22"/>
        </w:rPr>
        <w:t xml:space="preserve"> the Lease specified in </w:t>
      </w:r>
      <w:r w:rsidR="004C6B58">
        <w:rPr>
          <w:b w:val="0"/>
          <w:bCs/>
          <w:szCs w:val="22"/>
        </w:rPr>
        <w:fldChar w:fldCharType="begin"/>
      </w:r>
      <w:r w:rsidR="004C6B58">
        <w:rPr>
          <w:b w:val="0"/>
          <w:bCs/>
          <w:szCs w:val="22"/>
        </w:rPr>
        <w:instrText xml:space="preserve"> REF  Part_3 \h \* Charformat </w:instrText>
      </w:r>
      <w:r w:rsidR="004C6B58">
        <w:rPr>
          <w:b w:val="0"/>
          <w:bCs/>
          <w:szCs w:val="22"/>
        </w:rPr>
      </w:r>
      <w:r w:rsidR="004C6B58">
        <w:rPr>
          <w:b w:val="0"/>
          <w:bCs/>
          <w:szCs w:val="22"/>
        </w:rPr>
        <w:fldChar w:fldCharType="separate"/>
      </w:r>
      <w:r w:rsidR="00444E28" w:rsidRPr="00444E28">
        <w:rPr>
          <w:b w:val="0"/>
          <w:bCs/>
          <w:szCs w:val="22"/>
        </w:rPr>
        <w:t>Part 3</w:t>
      </w:r>
      <w:r w:rsidR="004C6B58">
        <w:rPr>
          <w:b w:val="0"/>
          <w:bCs/>
          <w:szCs w:val="22"/>
        </w:rPr>
        <w:fldChar w:fldCharType="end"/>
      </w:r>
      <w:r w:rsidRPr="008E6763">
        <w:rPr>
          <w:b w:val="0"/>
          <w:bCs/>
          <w:szCs w:val="22"/>
        </w:rPr>
        <w:t xml:space="preserve"> of the</w:t>
      </w:r>
      <w:r w:rsidRPr="0017344B">
        <w:rPr>
          <w:bCs/>
          <w:szCs w:val="22"/>
        </w:rPr>
        <w:t xml:space="preserve"> </w:t>
      </w:r>
      <w:r w:rsidR="004C6B58" w:rsidRPr="0017344B">
        <w:rPr>
          <w:bCs/>
          <w:szCs w:val="22"/>
        </w:rPr>
        <w:fldChar w:fldCharType="begin"/>
      </w:r>
      <w:r w:rsidR="004C6B58" w:rsidRPr="0017344B">
        <w:rPr>
          <w:bCs/>
          <w:szCs w:val="22"/>
        </w:rPr>
        <w:instrText xml:space="preserve"> REF  Second_Schedule \h \* Charformat </w:instrText>
      </w:r>
      <w:r w:rsidR="00484590">
        <w:rPr>
          <w:bCs/>
          <w:szCs w:val="22"/>
        </w:rPr>
        <w:instrText xml:space="preserve"> \* MERGEFORMAT </w:instrText>
      </w:r>
      <w:r w:rsidR="004C6B58" w:rsidRPr="0017344B">
        <w:rPr>
          <w:bCs/>
          <w:szCs w:val="22"/>
        </w:rPr>
      </w:r>
      <w:r w:rsidR="004C6B58" w:rsidRPr="0017344B">
        <w:rPr>
          <w:bCs/>
          <w:szCs w:val="22"/>
        </w:rPr>
        <w:fldChar w:fldCharType="separate"/>
      </w:r>
      <w:r w:rsidR="00444E28" w:rsidRPr="0017344B">
        <w:rPr>
          <w:bCs/>
          <w:szCs w:val="22"/>
        </w:rPr>
        <w:t>Second Schedule</w:t>
      </w:r>
      <w:r w:rsidR="004C6B58" w:rsidRPr="0017344B">
        <w:rPr>
          <w:bCs/>
          <w:szCs w:val="22"/>
        </w:rPr>
        <w:fldChar w:fldCharType="end"/>
      </w:r>
      <w:r w:rsidRPr="008E6763">
        <w:rPr>
          <w:b w:val="0"/>
          <w:bCs/>
          <w:szCs w:val="22"/>
        </w:rPr>
        <w:t xml:space="preserve"> under which the Landlord holds the </w:t>
      </w:r>
      <w:r w:rsidR="00312470">
        <w:rPr>
          <w:b w:val="0"/>
          <w:bCs/>
          <w:szCs w:val="22"/>
        </w:rPr>
        <w:t>Property</w:t>
      </w:r>
      <w:r w:rsidR="00E57875">
        <w:rPr>
          <w:b w:val="0"/>
          <w:bCs/>
          <w:szCs w:val="22"/>
        </w:rPr>
        <w:t>.</w:t>
      </w:r>
    </w:p>
    <w:p w14:paraId="651546AE" w14:textId="77777777" w:rsidR="008E6763" w:rsidRPr="008E6763" w:rsidRDefault="008E6763" w:rsidP="00581D00">
      <w:pPr>
        <w:pStyle w:val="Definition"/>
        <w:keepNext w:val="0"/>
        <w:widowControl w:val="0"/>
        <w:suppressLineNumbers/>
        <w:suppressAutoHyphens/>
        <w:rPr>
          <w:b w:val="0"/>
          <w:bCs/>
          <w:szCs w:val="22"/>
        </w:rPr>
      </w:pPr>
      <w:r w:rsidRPr="008E6763">
        <w:rPr>
          <w:szCs w:val="22"/>
        </w:rPr>
        <w:t>Superior Landlord</w:t>
      </w:r>
      <w:r w:rsidR="00477314">
        <w:rPr>
          <w:szCs w:val="22"/>
        </w:rPr>
        <w:t>:</w:t>
      </w:r>
      <w:r w:rsidRPr="008E6763">
        <w:rPr>
          <w:szCs w:val="22"/>
        </w:rPr>
        <w:t xml:space="preserve"> </w:t>
      </w:r>
      <w:r w:rsidRPr="00177211">
        <w:rPr>
          <w:b w:val="0"/>
          <w:szCs w:val="22"/>
        </w:rPr>
        <w:t>means</w:t>
      </w:r>
    </w:p>
    <w:p w14:paraId="7C4574E6" w14:textId="77777777" w:rsidR="008E6763" w:rsidRPr="008E6763" w:rsidRDefault="008E6763">
      <w:pPr>
        <w:pStyle w:val="Definition1"/>
        <w:keepNext w:val="0"/>
        <w:widowControl w:val="0"/>
        <w:numPr>
          <w:ilvl w:val="0"/>
          <w:numId w:val="34"/>
        </w:numPr>
        <w:suppressLineNumbers/>
        <w:suppressAutoHyphens/>
      </w:pPr>
      <w:r w:rsidRPr="008E6763">
        <w:t>any person or persons for the time being entitled to the reversion immediately or immediately expectant on the determination of the Superior Lease; and</w:t>
      </w:r>
    </w:p>
    <w:p w14:paraId="0FA286C8" w14:textId="77777777" w:rsidR="008E6763" w:rsidRPr="008E6763" w:rsidRDefault="008E6763">
      <w:pPr>
        <w:pStyle w:val="Definition1"/>
        <w:keepNext w:val="0"/>
        <w:widowControl w:val="0"/>
        <w:suppressLineNumbers/>
        <w:suppressAutoHyphens/>
      </w:pPr>
      <w:r w:rsidRPr="008E6763">
        <w:t xml:space="preserve">any other person who at any time holds an interest in the </w:t>
      </w:r>
      <w:r w:rsidR="00312470">
        <w:t>Property</w:t>
      </w:r>
      <w:r w:rsidRPr="008E6763">
        <w:t xml:space="preserve"> superior to this Lease except for the person whose interest is at the relevant time the reversion immediately expectant on the termination of this Lease</w:t>
      </w:r>
      <w:r w:rsidR="00ED11F9">
        <w:t>.</w:t>
      </w:r>
    </w:p>
    <w:p w14:paraId="6919576F" w14:textId="77777777" w:rsidR="001345C2" w:rsidRPr="00450BBF" w:rsidRDefault="001345C2" w:rsidP="00581D00">
      <w:pPr>
        <w:pStyle w:val="Definition"/>
        <w:keepNext w:val="0"/>
        <w:widowControl w:val="0"/>
        <w:suppressLineNumbers/>
        <w:suppressAutoHyphens/>
        <w:rPr>
          <w:szCs w:val="22"/>
        </w:rPr>
      </w:pPr>
      <w:r w:rsidRPr="00450BBF">
        <w:rPr>
          <w:szCs w:val="22"/>
        </w:rPr>
        <w:t>Term:</w:t>
      </w:r>
      <w:r w:rsidR="00477314">
        <w:rPr>
          <w:szCs w:val="22"/>
        </w:rPr>
        <w:t xml:space="preserve"> </w:t>
      </w:r>
      <w:r w:rsidR="00477314" w:rsidRPr="00477314">
        <w:rPr>
          <w:b w:val="0"/>
          <w:bCs/>
          <w:szCs w:val="22"/>
        </w:rPr>
        <w:t>means</w:t>
      </w:r>
      <w:r w:rsidR="00477314">
        <w:rPr>
          <w:szCs w:val="22"/>
        </w:rPr>
        <w:t xml:space="preserve"> </w:t>
      </w:r>
      <w:r w:rsidRPr="00450BBF">
        <w:rPr>
          <w:b w:val="0"/>
          <w:szCs w:val="22"/>
        </w:rPr>
        <w:t xml:space="preserve">the term specified in </w:t>
      </w:r>
      <w:r w:rsidR="005A451C">
        <w:rPr>
          <w:b w:val="0"/>
          <w:szCs w:val="22"/>
        </w:rPr>
        <w:t>c</w:t>
      </w:r>
      <w:r w:rsidRPr="00450BBF">
        <w:rPr>
          <w:b w:val="0"/>
          <w:szCs w:val="22"/>
        </w:rPr>
        <w:t>lause LR6.</w:t>
      </w:r>
    </w:p>
    <w:p w14:paraId="0C3C20AF" w14:textId="77777777" w:rsidR="005F1BF2" w:rsidRPr="00450BBF" w:rsidRDefault="005F1BF2" w:rsidP="00581D00">
      <w:pPr>
        <w:pStyle w:val="Definition"/>
        <w:keepNext w:val="0"/>
        <w:widowControl w:val="0"/>
        <w:suppressLineNumbers/>
        <w:suppressAutoHyphens/>
        <w:rPr>
          <w:szCs w:val="22"/>
        </w:rPr>
      </w:pPr>
      <w:r w:rsidRPr="00450BBF">
        <w:rPr>
          <w:szCs w:val="22"/>
        </w:rPr>
        <w:t xml:space="preserve">VAT: </w:t>
      </w:r>
      <w:r w:rsidR="00477314" w:rsidRPr="00477314">
        <w:rPr>
          <w:b w:val="0"/>
          <w:bCs/>
          <w:szCs w:val="22"/>
        </w:rPr>
        <w:t>means</w:t>
      </w:r>
      <w:r w:rsidR="00477314">
        <w:rPr>
          <w:szCs w:val="22"/>
        </w:rPr>
        <w:t xml:space="preserve"> </w:t>
      </w:r>
      <w:r w:rsidRPr="00450BBF">
        <w:rPr>
          <w:b w:val="0"/>
          <w:szCs w:val="22"/>
        </w:rPr>
        <w:t>value added tax chargeable under the Value Added Tax Act 1994 or any similar replacement tax and any additional tax.</w:t>
      </w:r>
      <w:r w:rsidRPr="00450BBF">
        <w:rPr>
          <w:szCs w:val="22"/>
        </w:rPr>
        <w:t xml:space="preserve"> </w:t>
      </w:r>
    </w:p>
    <w:p w14:paraId="79BE8781" w14:textId="77777777" w:rsidR="009830FE" w:rsidRDefault="00E00461" w:rsidP="00581D00">
      <w:pPr>
        <w:pStyle w:val="Definition"/>
        <w:keepNext w:val="0"/>
        <w:widowControl w:val="0"/>
        <w:suppressLineNumbers/>
        <w:suppressAutoHyphens/>
        <w:rPr>
          <w:b w:val="0"/>
          <w:szCs w:val="22"/>
        </w:rPr>
      </w:pPr>
      <w:r w:rsidRPr="00450BBF">
        <w:rPr>
          <w:szCs w:val="22"/>
        </w:rPr>
        <w:t xml:space="preserve">Uninsured Risk: </w:t>
      </w:r>
      <w:r w:rsidR="009830FE" w:rsidRPr="00177211">
        <w:rPr>
          <w:b w:val="0"/>
          <w:szCs w:val="22"/>
        </w:rPr>
        <w:t>means</w:t>
      </w:r>
      <w:r w:rsidR="009830FE" w:rsidRPr="00450BBF">
        <w:rPr>
          <w:rFonts w:cs="Arial"/>
          <w:b w:val="0"/>
          <w:bCs/>
          <w:iCs/>
          <w:color w:val="000000"/>
          <w:szCs w:val="22"/>
          <w:lang w:eastAsia="en-GB"/>
        </w:rPr>
        <w:t xml:space="preserve"> any risk referred to in </w:t>
      </w:r>
      <w:r w:rsidR="00BA0957">
        <w:rPr>
          <w:rFonts w:cs="Arial"/>
          <w:b w:val="0"/>
          <w:bCs/>
          <w:iCs/>
          <w:color w:val="000000"/>
          <w:szCs w:val="22"/>
          <w:lang w:eastAsia="en-GB"/>
        </w:rPr>
        <w:t xml:space="preserve">the </w:t>
      </w:r>
      <w:r w:rsidR="009830FE" w:rsidRPr="00450BBF">
        <w:rPr>
          <w:rFonts w:cs="Arial"/>
          <w:b w:val="0"/>
          <w:bCs/>
          <w:iCs/>
          <w:color w:val="000000"/>
          <w:szCs w:val="22"/>
          <w:lang w:eastAsia="en-GB"/>
        </w:rPr>
        <w:t>definition of Insured Risks against which the Landlord does not insure (or in respect of which there is a partial exclusion to the extent that the partial exclusion applies) because insurance cover for that risk is either unavailable in the London insurance market, or is available there</w:t>
      </w:r>
      <w:r w:rsidR="009830FE" w:rsidRPr="00450BBF">
        <w:rPr>
          <w:rFonts w:cs="Arial"/>
          <w:bCs/>
          <w:iCs/>
          <w:color w:val="000000"/>
          <w:szCs w:val="22"/>
          <w:lang w:eastAsia="en-GB"/>
        </w:rPr>
        <w:t xml:space="preserve"> </w:t>
      </w:r>
      <w:r w:rsidR="009830FE" w:rsidRPr="00450BBF">
        <w:rPr>
          <w:rFonts w:cs="Arial"/>
          <w:b w:val="0"/>
          <w:bCs/>
          <w:iCs/>
          <w:color w:val="000000"/>
          <w:szCs w:val="22"/>
          <w:lang w:eastAsia="en-GB"/>
        </w:rPr>
        <w:t>only at a premium or subject to conditions which in the Landlord's reasonable discretion are unacceptable</w:t>
      </w:r>
      <w:r w:rsidR="009830FE" w:rsidRPr="00450BBF">
        <w:rPr>
          <w:b w:val="0"/>
          <w:szCs w:val="22"/>
        </w:rPr>
        <w:t>.</w:t>
      </w:r>
      <w:r w:rsidR="00B22BBD">
        <w:rPr>
          <w:b w:val="0"/>
          <w:szCs w:val="22"/>
        </w:rPr>
        <w:t xml:space="preserve"> </w:t>
      </w:r>
    </w:p>
    <w:p w14:paraId="1D6146F8" w14:textId="77777777" w:rsidR="00B22BBD" w:rsidRPr="00B22BBD" w:rsidRDefault="00B22BBD" w:rsidP="00581D00">
      <w:pPr>
        <w:pStyle w:val="Definition"/>
        <w:keepNext w:val="0"/>
        <w:widowControl w:val="0"/>
        <w:suppressLineNumbers/>
        <w:suppressAutoHyphens/>
      </w:pPr>
      <w:r w:rsidRPr="00C61196">
        <w:rPr>
          <w:rFonts w:cs="Calibri"/>
          <w:szCs w:val="22"/>
        </w:rPr>
        <w:t>1995 Act</w:t>
      </w:r>
      <w:r w:rsidR="00477314" w:rsidRPr="00C61196">
        <w:rPr>
          <w:rFonts w:cs="Calibri"/>
          <w:szCs w:val="22"/>
        </w:rPr>
        <w:t>:</w:t>
      </w:r>
      <w:r w:rsidRPr="00C61196">
        <w:rPr>
          <w:rFonts w:cs="Calibri"/>
          <w:b w:val="0"/>
          <w:bCs/>
          <w:szCs w:val="22"/>
        </w:rPr>
        <w:t xml:space="preserve"> means the Landlord and Tenant (Covenants) Act 1995.</w:t>
      </w:r>
      <w:r>
        <w:tab/>
      </w:r>
    </w:p>
    <w:p w14:paraId="37EC492C" w14:textId="77777777" w:rsidR="009830FE" w:rsidRPr="00581D00" w:rsidRDefault="009830FE" w:rsidP="00581D00">
      <w:pPr>
        <w:pStyle w:val="Heading1"/>
      </w:pPr>
      <w:bookmarkStart w:id="95" w:name="_Toc212261807"/>
      <w:bookmarkStart w:id="96" w:name="_Toc223323082"/>
      <w:bookmarkStart w:id="97" w:name="_Toc223327661"/>
      <w:bookmarkStart w:id="98" w:name="_Toc240190055"/>
      <w:bookmarkStart w:id="99" w:name="_Toc254857630"/>
      <w:bookmarkStart w:id="100" w:name="_Toc254857700"/>
      <w:bookmarkStart w:id="101" w:name="_Toc257726634"/>
      <w:bookmarkStart w:id="102" w:name="_Toc257726694"/>
      <w:bookmarkStart w:id="103" w:name="_Toc258419643"/>
      <w:bookmarkStart w:id="104" w:name="_Toc258568246"/>
      <w:bookmarkStart w:id="105" w:name="_Toc258601202"/>
      <w:bookmarkStart w:id="106" w:name="_Toc297111245"/>
      <w:bookmarkStart w:id="107" w:name="_Toc297142487"/>
      <w:bookmarkStart w:id="108" w:name="_Toc24698433"/>
      <w:bookmarkStart w:id="109" w:name="_Toc24702575"/>
      <w:bookmarkStart w:id="110" w:name="_Toc25911291"/>
      <w:r w:rsidRPr="00581D00">
        <w:t>I</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2B5628" w:rsidRPr="00581D00">
        <w:t>nterpretation</w:t>
      </w:r>
      <w:bookmarkEnd w:id="110"/>
    </w:p>
    <w:p w14:paraId="7EBFF5D9" w14:textId="77777777" w:rsidR="009830FE" w:rsidRPr="00477314" w:rsidRDefault="009830FE" w:rsidP="00581D00">
      <w:pPr>
        <w:pStyle w:val="Heading2"/>
        <w:keepNext w:val="0"/>
        <w:widowControl w:val="0"/>
        <w:suppressLineNumbers/>
        <w:suppressAutoHyphens/>
        <w:rPr>
          <w:b w:val="0"/>
          <w:bCs/>
        </w:rPr>
      </w:pPr>
      <w:r w:rsidRPr="00477314">
        <w:rPr>
          <w:b w:val="0"/>
          <w:bCs/>
        </w:rPr>
        <w:t>The expressions the "Landlord" and the "Tenant" shall wherever the context so admits include their respective successors in title.</w:t>
      </w:r>
    </w:p>
    <w:p w14:paraId="25477002" w14:textId="77777777" w:rsidR="009830FE" w:rsidRPr="00477314" w:rsidRDefault="009830FE" w:rsidP="00581D00">
      <w:pPr>
        <w:pStyle w:val="Heading2"/>
        <w:keepNext w:val="0"/>
        <w:widowControl w:val="0"/>
        <w:suppressLineNumbers/>
        <w:suppressAutoHyphens/>
        <w:rPr>
          <w:b w:val="0"/>
          <w:bCs/>
        </w:rPr>
      </w:pPr>
      <w:r w:rsidRPr="00477314">
        <w:rPr>
          <w:b w:val="0"/>
          <w:bCs/>
        </w:rPr>
        <w:t xml:space="preserve">Where the Tenant for the time being are two or more persons the terms the "Tenant" or the </w:t>
      </w:r>
      <w:r w:rsidRPr="00477314">
        <w:rPr>
          <w:b w:val="0"/>
          <w:bCs/>
        </w:rPr>
        <w:lastRenderedPageBreak/>
        <w:t>include the plural number and obligations expressed or implied to be made by such party are deemed to be made by such persons jointly and each of them severally.</w:t>
      </w:r>
    </w:p>
    <w:p w14:paraId="40A0BF0A" w14:textId="77777777" w:rsidR="009830FE" w:rsidRPr="00477314" w:rsidRDefault="009830FE" w:rsidP="00581D00">
      <w:pPr>
        <w:pStyle w:val="Heading2"/>
        <w:keepNext w:val="0"/>
        <w:widowControl w:val="0"/>
        <w:suppressLineNumbers/>
        <w:suppressAutoHyphens/>
        <w:rPr>
          <w:b w:val="0"/>
          <w:bCs/>
        </w:rPr>
      </w:pPr>
      <w:r w:rsidRPr="00477314">
        <w:rPr>
          <w:b w:val="0"/>
          <w:bCs/>
        </w:rPr>
        <w:t>Words importing one gender include all other genders and words importing the singular include the plural and vice versa.</w:t>
      </w:r>
    </w:p>
    <w:p w14:paraId="71CDB2F4" w14:textId="77777777" w:rsidR="009830FE" w:rsidRPr="00477314" w:rsidRDefault="009830FE" w:rsidP="00581D00">
      <w:pPr>
        <w:pStyle w:val="Heading2"/>
        <w:keepNext w:val="0"/>
        <w:widowControl w:val="0"/>
        <w:suppressLineNumbers/>
        <w:suppressAutoHyphens/>
        <w:rPr>
          <w:b w:val="0"/>
          <w:bCs/>
        </w:rPr>
      </w:pPr>
      <w:r w:rsidRPr="00477314">
        <w:rPr>
          <w:b w:val="0"/>
          <w:bCs/>
        </w:rPr>
        <w:t>References in this lease to any statute or legislation (whether specific or general) include any other statute or legislation replacing amending or supplementing the same and any orders, regulations, bye-laws, notices, permissions, approvals or consents thereunder.</w:t>
      </w:r>
    </w:p>
    <w:p w14:paraId="7B57300D" w14:textId="77777777" w:rsidR="009830FE" w:rsidRPr="00477314" w:rsidRDefault="009830FE" w:rsidP="00581D00">
      <w:pPr>
        <w:pStyle w:val="Heading2"/>
        <w:keepNext w:val="0"/>
        <w:widowControl w:val="0"/>
        <w:suppressLineNumbers/>
        <w:suppressAutoHyphens/>
        <w:rPr>
          <w:b w:val="0"/>
          <w:bCs/>
        </w:rPr>
      </w:pPr>
      <w:r w:rsidRPr="00477314">
        <w:rPr>
          <w:b w:val="0"/>
          <w:bCs/>
        </w:rPr>
        <w:t>The Particulars and the details and expressions therein appearing shall be inc</w:t>
      </w:r>
      <w:r w:rsidR="00574EA9" w:rsidRPr="00477314">
        <w:rPr>
          <w:b w:val="0"/>
          <w:bCs/>
        </w:rPr>
        <w:t>luded in and form part of this L</w:t>
      </w:r>
      <w:r w:rsidRPr="00477314">
        <w:rPr>
          <w:b w:val="0"/>
          <w:bCs/>
        </w:rPr>
        <w:t>ease.</w:t>
      </w:r>
    </w:p>
    <w:p w14:paraId="5ADB54D6" w14:textId="77777777" w:rsidR="009830FE" w:rsidRPr="00477314" w:rsidRDefault="009830FE" w:rsidP="00581D00">
      <w:pPr>
        <w:pStyle w:val="Heading2"/>
        <w:keepNext w:val="0"/>
        <w:widowControl w:val="0"/>
        <w:suppressLineNumbers/>
        <w:suppressAutoHyphens/>
        <w:rPr>
          <w:b w:val="0"/>
          <w:bCs/>
        </w:rPr>
      </w:pPr>
      <w:r w:rsidRPr="00477314">
        <w:rPr>
          <w:b w:val="0"/>
          <w:bCs/>
        </w:rPr>
        <w:t xml:space="preserve">An obligation of the Tenant not to do something includes an obligation not to cause or allow that thing to be done and a reference to any act, or to any act or omission, of the Tenant includes any act, or any act or omission, of any other person at the </w:t>
      </w:r>
      <w:r w:rsidR="00E10265" w:rsidRPr="00477314">
        <w:rPr>
          <w:b w:val="0"/>
          <w:bCs/>
        </w:rPr>
        <w:t>Property</w:t>
      </w:r>
      <w:r w:rsidRPr="00477314">
        <w:rPr>
          <w:b w:val="0"/>
          <w:bCs/>
        </w:rPr>
        <w:t xml:space="preserve"> with the Tenant's express or implied authority.</w:t>
      </w:r>
    </w:p>
    <w:p w14:paraId="2B528829" w14:textId="77777777" w:rsidR="00574EA9" w:rsidRPr="00477314" w:rsidRDefault="00574EA9" w:rsidP="00581D00">
      <w:pPr>
        <w:pStyle w:val="Heading2"/>
        <w:keepNext w:val="0"/>
        <w:widowControl w:val="0"/>
        <w:suppressLineNumbers/>
        <w:suppressAutoHyphens/>
        <w:rPr>
          <w:b w:val="0"/>
          <w:bCs/>
        </w:rPr>
      </w:pPr>
      <w:r w:rsidRPr="00477314">
        <w:rPr>
          <w:b w:val="0"/>
          <w:bCs/>
        </w:rPr>
        <w:t xml:space="preserve">An obligation of the Landlord not to do something includes an obligation not to cause or allow that thing to be done and a reference to any act, or to any act or omission, of the Landlord includes any act, or any act or omission, of any other person at the </w:t>
      </w:r>
      <w:r w:rsidR="00E10265" w:rsidRPr="00477314">
        <w:rPr>
          <w:b w:val="0"/>
          <w:bCs/>
        </w:rPr>
        <w:t>Property</w:t>
      </w:r>
      <w:r w:rsidRPr="00477314">
        <w:rPr>
          <w:b w:val="0"/>
          <w:bCs/>
        </w:rPr>
        <w:t xml:space="preserve"> with the Landlord’s express or implied authority.</w:t>
      </w:r>
    </w:p>
    <w:p w14:paraId="183E4E62" w14:textId="77777777" w:rsidR="009830FE" w:rsidRPr="00477314" w:rsidRDefault="009830FE" w:rsidP="00581D00">
      <w:pPr>
        <w:pStyle w:val="Heading2"/>
        <w:keepNext w:val="0"/>
        <w:widowControl w:val="0"/>
        <w:suppressLineNumbers/>
        <w:suppressAutoHyphens/>
        <w:rPr>
          <w:b w:val="0"/>
          <w:bCs/>
        </w:rPr>
      </w:pPr>
      <w:r w:rsidRPr="00477314">
        <w:rPr>
          <w:b w:val="0"/>
          <w:bCs/>
        </w:rPr>
        <w:t>The words "include" and "including" are deemed to be followed by the words "without limitation" and general words introduced by the word "other" do not have a restrictive meaning by reason of being preceded by words indicating a particular class of acts, things or matters.</w:t>
      </w:r>
    </w:p>
    <w:p w14:paraId="2951D600" w14:textId="77777777" w:rsidR="009830FE" w:rsidRPr="00581D00" w:rsidRDefault="009830FE" w:rsidP="00581D00">
      <w:pPr>
        <w:pStyle w:val="Heading1"/>
      </w:pPr>
      <w:bookmarkStart w:id="111" w:name="_Toc415624979"/>
      <w:bookmarkStart w:id="112" w:name="_Toc415625110"/>
      <w:bookmarkStart w:id="113" w:name="_Toc415625467"/>
      <w:bookmarkStart w:id="114" w:name="_Toc415625804"/>
      <w:bookmarkStart w:id="115" w:name="_Toc415625839"/>
      <w:bookmarkStart w:id="116" w:name="_Toc415630582"/>
      <w:bookmarkStart w:id="117" w:name="_Toc486060976"/>
      <w:bookmarkStart w:id="118" w:name="_Toc502638681"/>
      <w:bookmarkStart w:id="119" w:name="_Toc502638764"/>
      <w:bookmarkStart w:id="120" w:name="_Toc72229122"/>
      <w:bookmarkStart w:id="121" w:name="_Toc212261808"/>
      <w:bookmarkStart w:id="122" w:name="_Toc223323083"/>
      <w:bookmarkStart w:id="123" w:name="_Toc223327662"/>
      <w:bookmarkStart w:id="124" w:name="_Toc240190056"/>
      <w:bookmarkStart w:id="125" w:name="_Toc254857631"/>
      <w:bookmarkStart w:id="126" w:name="_Toc254857701"/>
      <w:bookmarkStart w:id="127" w:name="_Toc257726635"/>
      <w:bookmarkStart w:id="128" w:name="_Toc257726695"/>
      <w:bookmarkStart w:id="129" w:name="_Toc258419644"/>
      <w:bookmarkStart w:id="130" w:name="_Toc258568247"/>
      <w:bookmarkStart w:id="131" w:name="_Toc258601203"/>
      <w:bookmarkStart w:id="132" w:name="_Toc297111246"/>
      <w:bookmarkStart w:id="133" w:name="_Toc297142488"/>
      <w:bookmarkStart w:id="134" w:name="_Ref299661583"/>
      <w:bookmarkStart w:id="135" w:name="_Toc24698434"/>
      <w:bookmarkStart w:id="136" w:name="_Toc24702576"/>
      <w:bookmarkStart w:id="137" w:name="_Toc25911292"/>
      <w:r w:rsidRPr="00581D00">
        <w:t>D</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2B5628" w:rsidRPr="00581D00">
        <w:t>emise</w:t>
      </w:r>
      <w:bookmarkEnd w:id="137"/>
    </w:p>
    <w:p w14:paraId="438B9405" w14:textId="77777777" w:rsidR="00E77A81" w:rsidRPr="00DA7B8E" w:rsidRDefault="009830FE" w:rsidP="00581D00">
      <w:pPr>
        <w:pStyle w:val="Heading2"/>
      </w:pPr>
      <w:r w:rsidRPr="00DA7B8E">
        <w:t>The Landlord dem</w:t>
      </w:r>
      <w:r w:rsidR="00E77A81" w:rsidRPr="00DA7B8E">
        <w:t xml:space="preserve">ises to the Tenant </w:t>
      </w:r>
      <w:r w:rsidR="0096511C" w:rsidRPr="00DA7B8E">
        <w:t>for</w:t>
      </w:r>
      <w:r w:rsidR="00062E55" w:rsidRPr="00DA7B8E">
        <w:t xml:space="preserve"> the Term, </w:t>
      </w:r>
      <w:r w:rsidR="00E77A81" w:rsidRPr="00DA7B8E">
        <w:t xml:space="preserve">the </w:t>
      </w:r>
      <w:r w:rsidR="00E10265" w:rsidRPr="00DA7B8E">
        <w:t>Property</w:t>
      </w:r>
      <w:r w:rsidR="00C10116" w:rsidRPr="00DA7B8E">
        <w:t>:</w:t>
      </w:r>
    </w:p>
    <w:p w14:paraId="5CBA4B5F" w14:textId="77777777" w:rsidR="00E77A81" w:rsidRPr="00450BBF" w:rsidRDefault="009830FE" w:rsidP="00581D00">
      <w:pPr>
        <w:pStyle w:val="Heading3"/>
        <w:keepNext w:val="0"/>
        <w:widowControl w:val="0"/>
        <w:suppressLineNumbers/>
        <w:suppressAutoHyphens/>
      </w:pPr>
      <w:bookmarkStart w:id="138" w:name="_Ref299661800"/>
      <w:r w:rsidRPr="00450BBF">
        <w:t xml:space="preserve">together with the rights referred to in </w:t>
      </w:r>
      <w:r w:rsidR="004C6B58">
        <w:fldChar w:fldCharType="begin"/>
      </w:r>
      <w:r w:rsidR="004C6B58">
        <w:instrText xml:space="preserve"> REF Part_1 \h </w:instrText>
      </w:r>
      <w:r w:rsidR="004C6B58">
        <w:fldChar w:fldCharType="separate"/>
      </w:r>
      <w:r w:rsidR="00444E28">
        <w:t xml:space="preserve">Part </w:t>
      </w:r>
      <w:r w:rsidR="00444E28" w:rsidRPr="00450BBF">
        <w:t>1</w:t>
      </w:r>
      <w:r w:rsidR="004C6B58">
        <w:fldChar w:fldCharType="end"/>
      </w:r>
      <w:r w:rsidRPr="00450BBF">
        <w:t xml:space="preserve"> of the </w:t>
      </w:r>
      <w:r w:rsidR="004C6B58">
        <w:rPr>
          <w:b/>
          <w:szCs w:val="22"/>
        </w:rPr>
        <w:fldChar w:fldCharType="begin"/>
      </w:r>
      <w:r w:rsidR="004C6B58">
        <w:rPr>
          <w:b/>
          <w:szCs w:val="22"/>
        </w:rPr>
        <w:instrText xml:space="preserve"> REF  Second_Schedule \h \* Charformat </w:instrText>
      </w:r>
      <w:r w:rsidR="004C6B58">
        <w:rPr>
          <w:b/>
          <w:szCs w:val="22"/>
        </w:rPr>
      </w:r>
      <w:r w:rsidR="004C6B58">
        <w:rPr>
          <w:b/>
          <w:szCs w:val="22"/>
        </w:rPr>
        <w:fldChar w:fldCharType="separate"/>
      </w:r>
      <w:r w:rsidR="00444E28" w:rsidRPr="00444E28">
        <w:rPr>
          <w:b/>
          <w:szCs w:val="22"/>
        </w:rPr>
        <w:t>Second Schedule</w:t>
      </w:r>
      <w:r w:rsidR="004C6B58">
        <w:rPr>
          <w:b/>
          <w:szCs w:val="22"/>
        </w:rPr>
        <w:fldChar w:fldCharType="end"/>
      </w:r>
      <w:r w:rsidR="00062E55" w:rsidRPr="00450BBF">
        <w:rPr>
          <w:b/>
          <w:bCs/>
        </w:rPr>
        <w:t>,</w:t>
      </w:r>
      <w:r w:rsidR="00E77A81" w:rsidRPr="00450BBF">
        <w:t xml:space="preserve"> for the benefit of the Tenant and any person deriving title under the Tenant;</w:t>
      </w:r>
      <w:bookmarkEnd w:id="138"/>
      <w:r w:rsidR="00E77A81" w:rsidRPr="00450BBF">
        <w:t xml:space="preserve"> </w:t>
      </w:r>
    </w:p>
    <w:p w14:paraId="71EA6742" w14:textId="77777777" w:rsidR="00062E55" w:rsidRPr="00450BBF" w:rsidRDefault="00062E55" w:rsidP="00581D00">
      <w:pPr>
        <w:pStyle w:val="Heading4"/>
        <w:keepNext w:val="0"/>
        <w:widowControl w:val="0"/>
        <w:suppressLineNumbers/>
        <w:suppressAutoHyphens/>
      </w:pPr>
      <w:r w:rsidRPr="00450BBF">
        <w:t xml:space="preserve">to be </w:t>
      </w:r>
      <w:r w:rsidRPr="00477314">
        <w:t>enjoyed</w:t>
      </w:r>
      <w:r w:rsidRPr="00450BBF">
        <w:t xml:space="preserve"> in common with the Landlord and any Authorised Persons unless otherwise stated in </w:t>
      </w:r>
      <w:r w:rsidR="004C6B58">
        <w:fldChar w:fldCharType="begin"/>
      </w:r>
      <w:r w:rsidR="004C6B58">
        <w:instrText xml:space="preserve"> REF Part_1 \h </w:instrText>
      </w:r>
      <w:r w:rsidR="004C6B58">
        <w:fldChar w:fldCharType="separate"/>
      </w:r>
      <w:r w:rsidR="00444E28">
        <w:t xml:space="preserve">Part </w:t>
      </w:r>
      <w:r w:rsidR="00444E28" w:rsidRPr="00450BBF">
        <w:t>1</w:t>
      </w:r>
      <w:r w:rsidR="004C6B58">
        <w:fldChar w:fldCharType="end"/>
      </w:r>
      <w:r w:rsidRPr="00450BBF">
        <w:t xml:space="preserve"> of the </w:t>
      </w:r>
      <w:r w:rsidR="004C6B58">
        <w:rPr>
          <w:b/>
        </w:rPr>
        <w:fldChar w:fldCharType="begin"/>
      </w:r>
      <w:r w:rsidR="004C6B58">
        <w:rPr>
          <w:b/>
        </w:rPr>
        <w:instrText xml:space="preserve"> REF  Second_Schedule \h \* Charformat </w:instrText>
      </w:r>
      <w:r w:rsidR="004C6B58">
        <w:rPr>
          <w:b/>
        </w:rPr>
      </w:r>
      <w:r w:rsidR="004C6B58">
        <w:rPr>
          <w:b/>
        </w:rPr>
        <w:fldChar w:fldCharType="separate"/>
      </w:r>
      <w:r w:rsidR="00444E28" w:rsidRPr="00444E28">
        <w:rPr>
          <w:b/>
        </w:rPr>
        <w:t>Second Schedule</w:t>
      </w:r>
      <w:r w:rsidR="004C6B58">
        <w:rPr>
          <w:b/>
        </w:rPr>
        <w:fldChar w:fldCharType="end"/>
      </w:r>
      <w:r w:rsidRPr="00450BBF">
        <w:rPr>
          <w:bCs/>
        </w:rPr>
        <w:t>;</w:t>
      </w:r>
    </w:p>
    <w:p w14:paraId="48883075" w14:textId="77777777" w:rsidR="00062E55" w:rsidRPr="00450BBF" w:rsidRDefault="00062E55" w:rsidP="00581D00">
      <w:pPr>
        <w:pStyle w:val="Heading4"/>
        <w:keepNext w:val="0"/>
        <w:widowControl w:val="0"/>
        <w:suppressLineNumbers/>
        <w:suppressAutoHyphens/>
      </w:pPr>
      <w:r w:rsidRPr="00450BBF">
        <w:t>to be capable of exercise by the Tenant’s employees, contractors, agents and other authorised representatives; and</w:t>
      </w:r>
    </w:p>
    <w:p w14:paraId="2BB7DE7C" w14:textId="77777777" w:rsidR="00062E55" w:rsidRPr="00450BBF" w:rsidRDefault="00062E55" w:rsidP="00581D00">
      <w:pPr>
        <w:pStyle w:val="Heading4"/>
        <w:keepNext w:val="0"/>
        <w:widowControl w:val="0"/>
        <w:suppressLineNumbers/>
        <w:suppressAutoHyphens/>
      </w:pPr>
      <w:r w:rsidRPr="00450BBF">
        <w:t xml:space="preserve">to be exercised subject to the provisions of this Lease; </w:t>
      </w:r>
    </w:p>
    <w:p w14:paraId="47DEF6B1" w14:textId="77777777" w:rsidR="00062E55" w:rsidRPr="00450BBF" w:rsidRDefault="009830FE" w:rsidP="00581D00">
      <w:pPr>
        <w:pStyle w:val="Heading3"/>
        <w:keepNext w:val="0"/>
        <w:widowControl w:val="0"/>
        <w:suppressLineNumbers/>
        <w:suppressAutoHyphens/>
      </w:pPr>
      <w:r w:rsidRPr="00450BBF">
        <w:t>subject to</w:t>
      </w:r>
      <w:r w:rsidR="00062E55" w:rsidRPr="00450BBF">
        <w:t>:</w:t>
      </w:r>
    </w:p>
    <w:p w14:paraId="4FAAAE41" w14:textId="77777777" w:rsidR="00062E55" w:rsidRPr="00450BBF" w:rsidRDefault="00062E55" w:rsidP="00581D00">
      <w:pPr>
        <w:pStyle w:val="Heading4"/>
        <w:keepNext w:val="0"/>
        <w:widowControl w:val="0"/>
        <w:suppressLineNumbers/>
        <w:suppressAutoHyphens/>
      </w:pPr>
      <w:r w:rsidRPr="00450BBF">
        <w:t>t</w:t>
      </w:r>
      <w:r w:rsidR="009830FE" w:rsidRPr="00450BBF">
        <w:t xml:space="preserve">he exceptions and reservations referred to in </w:t>
      </w:r>
      <w:r w:rsidR="004C6B58">
        <w:rPr>
          <w:bCs/>
        </w:rPr>
        <w:fldChar w:fldCharType="begin"/>
      </w:r>
      <w:r w:rsidR="004C6B58">
        <w:instrText xml:space="preserve"> REF Part_2 \h </w:instrText>
      </w:r>
      <w:r w:rsidR="004C6B58">
        <w:rPr>
          <w:bCs/>
        </w:rPr>
      </w:r>
      <w:r w:rsidR="004C6B58">
        <w:rPr>
          <w:bCs/>
        </w:rPr>
        <w:fldChar w:fldCharType="separate"/>
      </w:r>
      <w:r w:rsidR="00444E28" w:rsidRPr="00901699">
        <w:t>Part</w:t>
      </w:r>
      <w:r w:rsidR="00444E28" w:rsidRPr="00450BBF">
        <w:t xml:space="preserve"> 2</w:t>
      </w:r>
      <w:r w:rsidR="004C6B58">
        <w:rPr>
          <w:bCs/>
        </w:rPr>
        <w:fldChar w:fldCharType="end"/>
      </w:r>
      <w:r w:rsidR="009830FE" w:rsidRPr="00450BBF">
        <w:t xml:space="preserve"> of the </w:t>
      </w:r>
      <w:r w:rsidR="004C6B58">
        <w:rPr>
          <w:b/>
        </w:rPr>
        <w:fldChar w:fldCharType="begin"/>
      </w:r>
      <w:r w:rsidR="004C6B58">
        <w:rPr>
          <w:b/>
        </w:rPr>
        <w:instrText xml:space="preserve"> REF  Second_Schedule \h \* Charformat </w:instrText>
      </w:r>
      <w:r w:rsidR="004C6B58">
        <w:rPr>
          <w:b/>
        </w:rPr>
      </w:r>
      <w:r w:rsidR="004C6B58">
        <w:rPr>
          <w:b/>
        </w:rPr>
        <w:fldChar w:fldCharType="separate"/>
      </w:r>
      <w:r w:rsidR="00444E28" w:rsidRPr="00444E28">
        <w:rPr>
          <w:b/>
        </w:rPr>
        <w:t>Second Schedule</w:t>
      </w:r>
      <w:r w:rsidR="004C6B58">
        <w:rPr>
          <w:b/>
        </w:rPr>
        <w:fldChar w:fldCharType="end"/>
      </w:r>
      <w:r w:rsidRPr="00450BBF">
        <w:t xml:space="preserve">; </w:t>
      </w:r>
    </w:p>
    <w:p w14:paraId="61EBD82A" w14:textId="54B596A1" w:rsidR="00062E55" w:rsidRPr="00450BBF" w:rsidRDefault="009830FE" w:rsidP="00581D00">
      <w:pPr>
        <w:pStyle w:val="Heading4"/>
        <w:keepNext w:val="0"/>
        <w:widowControl w:val="0"/>
        <w:suppressLineNumbers/>
        <w:suppressAutoHyphens/>
      </w:pPr>
      <w:r w:rsidRPr="00450BBF">
        <w:t xml:space="preserve">any documents and matters referred to in the </w:t>
      </w:r>
      <w:r w:rsidR="004C6B58" w:rsidRPr="0017344B">
        <w:rPr>
          <w:b/>
          <w:bCs/>
        </w:rPr>
        <w:fldChar w:fldCharType="begin"/>
      </w:r>
      <w:r w:rsidR="004C6B58" w:rsidRPr="0017344B">
        <w:rPr>
          <w:b/>
          <w:bCs/>
        </w:rPr>
        <w:instrText xml:space="preserve"> REF  Third_Schedule \h \* Charformat </w:instrText>
      </w:r>
      <w:r w:rsidR="00484590">
        <w:rPr>
          <w:b/>
          <w:bCs/>
        </w:rPr>
        <w:instrText xml:space="preserve"> \* MERGEFORMAT </w:instrText>
      </w:r>
      <w:r w:rsidR="004C6B58" w:rsidRPr="0017344B">
        <w:rPr>
          <w:b/>
          <w:bCs/>
        </w:rPr>
      </w:r>
      <w:r w:rsidR="004C6B58" w:rsidRPr="0017344B">
        <w:rPr>
          <w:b/>
          <w:bCs/>
        </w:rPr>
        <w:fldChar w:fldCharType="separate"/>
      </w:r>
      <w:r w:rsidR="00444E28" w:rsidRPr="0017344B">
        <w:rPr>
          <w:b/>
          <w:bCs/>
        </w:rPr>
        <w:t>Third Schedule</w:t>
      </w:r>
      <w:r w:rsidR="004C6B58" w:rsidRPr="0017344B">
        <w:rPr>
          <w:b/>
          <w:bCs/>
        </w:rPr>
        <w:fldChar w:fldCharType="end"/>
      </w:r>
      <w:r w:rsidR="00062E55" w:rsidRPr="00450BBF">
        <w:t>; and</w:t>
      </w:r>
    </w:p>
    <w:p w14:paraId="2FD0BA52" w14:textId="77777777" w:rsidR="009830FE" w:rsidRPr="00450BBF" w:rsidRDefault="00B8268B" w:rsidP="00581D00">
      <w:pPr>
        <w:pStyle w:val="Heading4"/>
        <w:keepNext w:val="0"/>
        <w:widowControl w:val="0"/>
        <w:suppressLineNumbers/>
        <w:suppressAutoHyphens/>
      </w:pPr>
      <w:r w:rsidRPr="00450BBF">
        <w:t>the Te</w:t>
      </w:r>
      <w:r w:rsidR="00E273B6" w:rsidRPr="00450BBF">
        <w:t xml:space="preserve">nant, pursuant to </w:t>
      </w:r>
      <w:r w:rsidR="005A451C">
        <w:t>c</w:t>
      </w:r>
      <w:r w:rsidR="00E273B6" w:rsidRPr="00450BBF">
        <w:t>lause</w:t>
      </w:r>
      <w:r w:rsidR="00F25299">
        <w:t xml:space="preserve"> </w:t>
      </w:r>
      <w:r w:rsidR="00F25299">
        <w:fldChar w:fldCharType="begin"/>
      </w:r>
      <w:r w:rsidR="00F25299">
        <w:instrText xml:space="preserve"> REF _Ref24706525 \n \h </w:instrText>
      </w:r>
      <w:r w:rsidR="00F25299">
        <w:fldChar w:fldCharType="separate"/>
      </w:r>
      <w:r w:rsidR="00444E28">
        <w:t>3.4</w:t>
      </w:r>
      <w:r w:rsidR="00F25299">
        <w:fldChar w:fldCharType="end"/>
      </w:r>
      <w:r w:rsidR="00E273B6" w:rsidRPr="00450BBF">
        <w:t xml:space="preserve"> </w:t>
      </w:r>
      <w:r w:rsidR="00731C00" w:rsidRPr="00450BBF">
        <w:t>(</w:t>
      </w:r>
      <w:r w:rsidR="00731C00" w:rsidRPr="00F25299">
        <w:rPr>
          <w:i/>
          <w:iCs/>
        </w:rPr>
        <w:t>Rent</w:t>
      </w:r>
      <w:r w:rsidR="00731C00" w:rsidRPr="00450BBF">
        <w:t>)</w:t>
      </w:r>
      <w:r w:rsidRPr="00450BBF">
        <w:t>,</w:t>
      </w:r>
      <w:r w:rsidR="00062E55" w:rsidRPr="00450BBF">
        <w:t xml:space="preserve"> </w:t>
      </w:r>
      <w:r w:rsidR="009830FE" w:rsidRPr="00450BBF">
        <w:t>yielding and paying during the Term</w:t>
      </w:r>
      <w:r w:rsidR="00062E55" w:rsidRPr="00450BBF">
        <w:t>, the Rent.</w:t>
      </w:r>
    </w:p>
    <w:p w14:paraId="7588A750" w14:textId="77777777" w:rsidR="008B1CA7" w:rsidRPr="00DA7B8E" w:rsidRDefault="008B1CA7" w:rsidP="00581D00">
      <w:pPr>
        <w:pStyle w:val="Heading2"/>
      </w:pPr>
      <w:bookmarkStart w:id="139" w:name="_Ref430525172"/>
      <w:bookmarkStart w:id="140" w:name="_Ref299661611"/>
      <w:r w:rsidRPr="00DA7B8E">
        <w:t>Quiet enjoyment</w:t>
      </w:r>
      <w:bookmarkEnd w:id="139"/>
    </w:p>
    <w:p w14:paraId="1687ABDD" w14:textId="77777777" w:rsidR="008B1CA7" w:rsidRPr="00DA7B8E" w:rsidRDefault="008B1CA7" w:rsidP="00581D00">
      <w:pPr>
        <w:pStyle w:val="BodyTextalignedat15"/>
        <w:keepNext w:val="0"/>
        <w:widowControl w:val="0"/>
        <w:suppressLineNumbers/>
        <w:suppressAutoHyphens/>
      </w:pPr>
      <w:bookmarkStart w:id="141" w:name="_DV_M156"/>
      <w:bookmarkEnd w:id="141"/>
      <w:r w:rsidRPr="00DA7B8E">
        <w:t xml:space="preserve">Subject to </w:t>
      </w:r>
      <w:r w:rsidR="005A451C">
        <w:t>c</w:t>
      </w:r>
      <w:r w:rsidRPr="00DA7B8E">
        <w:t xml:space="preserve">lause </w:t>
      </w:r>
      <w:r w:rsidRPr="00DA7B8E">
        <w:fldChar w:fldCharType="begin"/>
      </w:r>
      <w:r w:rsidRPr="00DA7B8E">
        <w:instrText xml:space="preserve"> REF _Ref8098079 \r \h  \* MERGEFORMAT </w:instrText>
      </w:r>
      <w:r w:rsidRPr="00DA7B8E">
        <w:fldChar w:fldCharType="separate"/>
      </w:r>
      <w:r w:rsidR="00444E28">
        <w:t>3.3</w:t>
      </w:r>
      <w:r w:rsidRPr="00DA7B8E">
        <w:fldChar w:fldCharType="end"/>
      </w:r>
      <w:r w:rsidRPr="00DA7B8E">
        <w:t xml:space="preserve"> </w:t>
      </w:r>
      <w:r w:rsidR="00731C00" w:rsidRPr="00DA7B8E">
        <w:t>(</w:t>
      </w:r>
      <w:r w:rsidR="00731C00" w:rsidRPr="00F25299">
        <w:rPr>
          <w:i/>
          <w:iCs/>
        </w:rPr>
        <w:t>No derogation from grant</w:t>
      </w:r>
      <w:r w:rsidR="00731C00" w:rsidRPr="00DA7B8E">
        <w:t xml:space="preserve">) </w:t>
      </w:r>
      <w:r w:rsidRPr="00DA7B8E">
        <w:t xml:space="preserve">the Tenant shall be entitled quietly to enjoy the </w:t>
      </w:r>
      <w:r w:rsidR="00E10265" w:rsidRPr="00DA7B8E">
        <w:t>Property</w:t>
      </w:r>
      <w:r w:rsidRPr="00DA7B8E">
        <w:t xml:space="preserve"> throughout the Term without any interruption by the Landlord or any person lawfully claiming under or in trust for the Landlord.</w:t>
      </w:r>
    </w:p>
    <w:p w14:paraId="6DD9043D" w14:textId="77777777" w:rsidR="008B1CA7" w:rsidRPr="00DA7B8E" w:rsidRDefault="008B1CA7" w:rsidP="00581D00">
      <w:pPr>
        <w:pStyle w:val="Heading2"/>
      </w:pPr>
      <w:bookmarkStart w:id="142" w:name="_DV_M157"/>
      <w:bookmarkStart w:id="143" w:name="_Ref8098079"/>
      <w:bookmarkEnd w:id="142"/>
      <w:r w:rsidRPr="00DA7B8E">
        <w:t>No derogation from grant</w:t>
      </w:r>
      <w:bookmarkEnd w:id="143"/>
    </w:p>
    <w:p w14:paraId="398498E3" w14:textId="77777777" w:rsidR="008B1CA7" w:rsidRPr="00450BBF" w:rsidRDefault="008B1CA7" w:rsidP="00581D00">
      <w:pPr>
        <w:pStyle w:val="BodyTextalignedat15"/>
        <w:keepNext w:val="0"/>
        <w:widowControl w:val="0"/>
        <w:suppressLineNumbers/>
        <w:suppressAutoHyphens/>
      </w:pPr>
      <w:bookmarkStart w:id="144" w:name="_DV_M158"/>
      <w:bookmarkEnd w:id="144"/>
      <w:r w:rsidRPr="00450BBF">
        <w:t xml:space="preserve">The exercise by the Landlord or any other person of any right reserved in this Lease shall not be in derogation of the Landlord’s grant nor be a breach of the Landlord’s obligation in </w:t>
      </w:r>
      <w:r w:rsidR="005A451C">
        <w:t>c</w:t>
      </w:r>
      <w:r w:rsidRPr="00450BBF">
        <w:t xml:space="preserve">lause </w:t>
      </w:r>
      <w:r w:rsidR="00F84B22" w:rsidRPr="00450BBF">
        <w:lastRenderedPageBreak/>
        <w:fldChar w:fldCharType="begin"/>
      </w:r>
      <w:r w:rsidR="00F84B22" w:rsidRPr="00450BBF">
        <w:instrText xml:space="preserve"> REF _Ref430525172 \w \h </w:instrText>
      </w:r>
      <w:r w:rsidR="00F84B22" w:rsidRPr="00450BBF">
        <w:fldChar w:fldCharType="separate"/>
      </w:r>
      <w:r w:rsidR="00444E28">
        <w:t>3.2</w:t>
      </w:r>
      <w:r w:rsidR="00F84B22" w:rsidRPr="00450BBF">
        <w:fldChar w:fldCharType="end"/>
      </w:r>
      <w:r w:rsidR="00F84B22" w:rsidRPr="00450BBF">
        <w:t xml:space="preserve"> (</w:t>
      </w:r>
      <w:r w:rsidR="00F84B22" w:rsidRPr="00F25299">
        <w:rPr>
          <w:i/>
          <w:iCs/>
        </w:rPr>
        <w:t>Quiet enjoyment</w:t>
      </w:r>
      <w:r w:rsidR="00F84B22" w:rsidRPr="00450BBF">
        <w:t>)</w:t>
      </w:r>
      <w:r w:rsidRPr="00450BBF">
        <w:t>.</w:t>
      </w:r>
    </w:p>
    <w:p w14:paraId="2EEA18B4" w14:textId="77777777" w:rsidR="006927FD" w:rsidRPr="00DA7B8E" w:rsidRDefault="00E331AF" w:rsidP="00581D00">
      <w:pPr>
        <w:pStyle w:val="Heading2"/>
      </w:pPr>
      <w:bookmarkStart w:id="145" w:name="_Ref24706525"/>
      <w:bookmarkStart w:id="146" w:name="_Ref8098061"/>
      <w:bookmarkEnd w:id="140"/>
      <w:r w:rsidRPr="00DA7B8E">
        <w:t>Rent</w:t>
      </w:r>
      <w:bookmarkEnd w:id="145"/>
    </w:p>
    <w:p w14:paraId="65C27BDE" w14:textId="77777777" w:rsidR="001767A8" w:rsidRPr="00450BBF" w:rsidRDefault="001767A8" w:rsidP="00581D00">
      <w:pPr>
        <w:pStyle w:val="Heading3"/>
        <w:keepNext w:val="0"/>
        <w:widowControl w:val="0"/>
        <w:suppressLineNumbers/>
        <w:suppressAutoHyphens/>
      </w:pPr>
      <w:r w:rsidRPr="00450BBF">
        <w:t xml:space="preserve">The Tenant shall pay: </w:t>
      </w:r>
    </w:p>
    <w:p w14:paraId="7116E29D" w14:textId="77777777" w:rsidR="001767A8" w:rsidRPr="00450BBF" w:rsidRDefault="001767A8" w:rsidP="00581D00">
      <w:pPr>
        <w:pStyle w:val="Heading4"/>
        <w:keepNext w:val="0"/>
        <w:widowControl w:val="0"/>
        <w:suppressLineNumbers/>
        <w:suppressAutoHyphens/>
      </w:pPr>
      <w:r w:rsidRPr="00450BBF">
        <w:t>the Rent and any VAT in respect of it</w:t>
      </w:r>
      <w:r w:rsidR="00A01DB6">
        <w:t xml:space="preserve"> </w:t>
      </w:r>
      <w:r w:rsidR="00FC39BA">
        <w:t xml:space="preserve">annually in arrears (if demanded)  </w:t>
      </w:r>
      <w:r w:rsidR="00A01DB6">
        <w:t>on each anniversary of the date of this Lease</w:t>
      </w:r>
      <w:r w:rsidRPr="00450BBF">
        <w:t>;</w:t>
      </w:r>
      <w:r w:rsidR="00FC39BA">
        <w:t xml:space="preserve"> and</w:t>
      </w:r>
    </w:p>
    <w:p w14:paraId="1600A19D" w14:textId="77777777" w:rsidR="001767A8" w:rsidRPr="00450BBF" w:rsidRDefault="001767A8" w:rsidP="00581D00">
      <w:pPr>
        <w:pStyle w:val="Heading4"/>
        <w:keepNext w:val="0"/>
        <w:widowControl w:val="0"/>
        <w:suppressLineNumbers/>
        <w:suppressAutoHyphens/>
      </w:pPr>
      <w:r w:rsidRPr="00450BBF">
        <w:t xml:space="preserve">all interest payable under this lease; and </w:t>
      </w:r>
    </w:p>
    <w:p w14:paraId="3144D230" w14:textId="4F591984" w:rsidR="001767A8" w:rsidRDefault="001767A8" w:rsidP="00581D00">
      <w:pPr>
        <w:pStyle w:val="Heading4"/>
        <w:keepNext w:val="0"/>
        <w:widowControl w:val="0"/>
        <w:suppressLineNumbers/>
        <w:suppressAutoHyphens/>
      </w:pPr>
      <w:r w:rsidRPr="00450BBF">
        <w:t xml:space="preserve">all other sums under this </w:t>
      </w:r>
      <w:r w:rsidR="003402BD">
        <w:t>L</w:t>
      </w:r>
      <w:r w:rsidRPr="00450BBF">
        <w:t>ease</w:t>
      </w:r>
      <w:r w:rsidR="00892331">
        <w:t>, including any costs incurred by the Landlord as a result of any breach of the Tenant’s covenants in this Lease</w:t>
      </w:r>
      <w:r w:rsidR="00FC39BA">
        <w:t xml:space="preserve">; and </w:t>
      </w:r>
    </w:p>
    <w:p w14:paraId="38404039" w14:textId="77777777" w:rsidR="00FC39BA" w:rsidRPr="00450BBF" w:rsidRDefault="00FC39BA" w:rsidP="00581D00">
      <w:pPr>
        <w:pStyle w:val="Heading4"/>
        <w:keepNext w:val="0"/>
        <w:widowControl w:val="0"/>
        <w:suppressLineNumbers/>
        <w:suppressAutoHyphens/>
      </w:pPr>
      <w:r>
        <w:t>the Service Charge annually in advance of each anniversary of the date of this Lease</w:t>
      </w:r>
      <w:r w:rsidR="00A933D4">
        <w:t>.</w:t>
      </w:r>
    </w:p>
    <w:p w14:paraId="13EC9ACF" w14:textId="2834CB66" w:rsidR="009830FE" w:rsidRPr="00581D00" w:rsidRDefault="009830FE" w:rsidP="00581D00">
      <w:pPr>
        <w:pStyle w:val="Heading1"/>
      </w:pPr>
      <w:bookmarkStart w:id="147" w:name="_Toc415624980"/>
      <w:bookmarkStart w:id="148" w:name="_Toc415625111"/>
      <w:bookmarkStart w:id="149" w:name="_Toc415625468"/>
      <w:bookmarkStart w:id="150" w:name="_Toc415625805"/>
      <w:bookmarkStart w:id="151" w:name="_Toc415625840"/>
      <w:bookmarkStart w:id="152" w:name="_Toc415630583"/>
      <w:bookmarkStart w:id="153" w:name="_Toc486060977"/>
      <w:bookmarkStart w:id="154" w:name="_Toc502638685"/>
      <w:bookmarkStart w:id="155" w:name="_Toc502638767"/>
      <w:bookmarkStart w:id="156" w:name="_Toc72229125"/>
      <w:bookmarkStart w:id="157" w:name="_Toc212261811"/>
      <w:bookmarkStart w:id="158" w:name="_Toc223323086"/>
      <w:bookmarkStart w:id="159" w:name="_Toc223327665"/>
      <w:bookmarkStart w:id="160" w:name="_Toc240190059"/>
      <w:bookmarkStart w:id="161" w:name="_Toc254857634"/>
      <w:bookmarkStart w:id="162" w:name="_Toc254857704"/>
      <w:bookmarkStart w:id="163" w:name="_Toc257726638"/>
      <w:bookmarkStart w:id="164" w:name="_Toc257726698"/>
      <w:bookmarkStart w:id="165" w:name="_Toc258419647"/>
      <w:bookmarkStart w:id="166" w:name="_Toc258568250"/>
      <w:bookmarkStart w:id="167" w:name="_Toc258601206"/>
      <w:bookmarkStart w:id="168" w:name="_Toc297111249"/>
      <w:bookmarkStart w:id="169" w:name="_Toc297142491"/>
      <w:bookmarkStart w:id="170" w:name="_Ref299664150"/>
      <w:bookmarkStart w:id="171" w:name="_Toc24698435"/>
      <w:bookmarkStart w:id="172" w:name="_Toc24702577"/>
      <w:bookmarkStart w:id="173" w:name="_Toc25911293"/>
      <w:bookmarkEnd w:id="146"/>
      <w:r w:rsidRPr="00581D00">
        <w:t>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002B5628" w:rsidRPr="00581D00">
        <w:t>e</w:t>
      </w:r>
      <w:r w:rsidR="00780961" w:rsidRPr="00581D00">
        <w:t>N</w:t>
      </w:r>
      <w:r w:rsidR="002B5628" w:rsidRPr="00581D00">
        <w:t>ant’s Covenants</w:t>
      </w:r>
      <w:bookmarkEnd w:id="173"/>
    </w:p>
    <w:p w14:paraId="76FBB157" w14:textId="77777777" w:rsidR="009830FE" w:rsidRPr="00450BBF" w:rsidRDefault="009830FE" w:rsidP="00581D00">
      <w:pPr>
        <w:pStyle w:val="BodyTextalignedat15"/>
        <w:keepNext w:val="0"/>
        <w:widowControl w:val="0"/>
        <w:suppressLineNumbers/>
        <w:suppressAutoHyphens/>
        <w:rPr>
          <w:szCs w:val="22"/>
        </w:rPr>
      </w:pPr>
      <w:r w:rsidRPr="00450BBF">
        <w:rPr>
          <w:szCs w:val="22"/>
        </w:rPr>
        <w:t xml:space="preserve">The </w:t>
      </w:r>
      <w:r w:rsidRPr="00DA7B8E">
        <w:t>Tenant</w:t>
      </w:r>
      <w:r w:rsidRPr="00450BBF">
        <w:rPr>
          <w:szCs w:val="22"/>
        </w:rPr>
        <w:t xml:space="preserve"> covenants with the Landlord </w:t>
      </w:r>
      <w:r w:rsidR="00415850">
        <w:rPr>
          <w:szCs w:val="22"/>
        </w:rPr>
        <w:t xml:space="preserve">throughout the Term, [or until released pursuant to the 1995 Act], </w:t>
      </w:r>
      <w:r w:rsidRPr="00450BBF">
        <w:rPr>
          <w:szCs w:val="22"/>
        </w:rPr>
        <w:t>as follows:</w:t>
      </w:r>
    </w:p>
    <w:p w14:paraId="30CF5503" w14:textId="77777777" w:rsidR="009830FE" w:rsidRPr="00DA7B8E" w:rsidRDefault="009830FE" w:rsidP="00581D00">
      <w:pPr>
        <w:pStyle w:val="Heading2"/>
      </w:pPr>
      <w:r w:rsidRPr="00DA7B8E">
        <w:t>Payment of rents</w:t>
      </w:r>
    </w:p>
    <w:p w14:paraId="1CFD180D" w14:textId="77777777" w:rsidR="009830FE" w:rsidRPr="00450BBF" w:rsidRDefault="009830FE" w:rsidP="00581D00">
      <w:pPr>
        <w:pStyle w:val="BodyTextalignedat15"/>
        <w:keepNext w:val="0"/>
        <w:widowControl w:val="0"/>
        <w:suppressLineNumbers/>
        <w:suppressAutoHyphens/>
        <w:rPr>
          <w:szCs w:val="22"/>
        </w:rPr>
      </w:pPr>
      <w:r w:rsidRPr="00450BBF">
        <w:rPr>
          <w:szCs w:val="22"/>
        </w:rPr>
        <w:t xml:space="preserve">To pay the respective rents and sums of money reserved and made payable at the times and in </w:t>
      </w:r>
      <w:r w:rsidRPr="00DA7B8E">
        <w:t>the</w:t>
      </w:r>
      <w:r w:rsidRPr="00450BBF">
        <w:rPr>
          <w:szCs w:val="22"/>
        </w:rPr>
        <w:t xml:space="preserve"> manner in which the same are set out or referred to in </w:t>
      </w:r>
      <w:r w:rsidR="005A451C">
        <w:rPr>
          <w:bCs w:val="0"/>
          <w:szCs w:val="22"/>
        </w:rPr>
        <w:t>c</w:t>
      </w:r>
      <w:r w:rsidRPr="00450BBF">
        <w:rPr>
          <w:bCs w:val="0"/>
          <w:szCs w:val="22"/>
        </w:rPr>
        <w:t>lause</w:t>
      </w:r>
      <w:r w:rsidRPr="00450BBF">
        <w:rPr>
          <w:szCs w:val="22"/>
        </w:rPr>
        <w:t xml:space="preserve"> </w:t>
      </w:r>
      <w:r w:rsidR="00F25299">
        <w:rPr>
          <w:szCs w:val="22"/>
        </w:rPr>
        <w:fldChar w:fldCharType="begin"/>
      </w:r>
      <w:r w:rsidR="00F25299">
        <w:rPr>
          <w:szCs w:val="22"/>
        </w:rPr>
        <w:instrText xml:space="preserve"> REF _Ref24706525 \n \h </w:instrText>
      </w:r>
      <w:r w:rsidR="00F25299">
        <w:rPr>
          <w:szCs w:val="22"/>
        </w:rPr>
      </w:r>
      <w:r w:rsidR="00F25299">
        <w:rPr>
          <w:szCs w:val="22"/>
        </w:rPr>
        <w:fldChar w:fldCharType="separate"/>
      </w:r>
      <w:r w:rsidR="00444E28">
        <w:rPr>
          <w:szCs w:val="22"/>
        </w:rPr>
        <w:t>3.4</w:t>
      </w:r>
      <w:r w:rsidR="00F25299">
        <w:rPr>
          <w:szCs w:val="22"/>
        </w:rPr>
        <w:fldChar w:fldCharType="end"/>
      </w:r>
      <w:r w:rsidR="00F06F8F">
        <w:rPr>
          <w:szCs w:val="22"/>
        </w:rPr>
        <w:t xml:space="preserve"> </w:t>
      </w:r>
      <w:r w:rsidRPr="00450BBF">
        <w:rPr>
          <w:szCs w:val="22"/>
        </w:rPr>
        <w:t>without any deduction</w:t>
      </w:r>
      <w:r w:rsidR="00C203D6" w:rsidRPr="00450BBF">
        <w:rPr>
          <w:szCs w:val="22"/>
        </w:rPr>
        <w:t>, counter-claim</w:t>
      </w:r>
      <w:r w:rsidRPr="00450BBF">
        <w:rPr>
          <w:szCs w:val="22"/>
        </w:rPr>
        <w:t xml:space="preserve"> or set-off (save as required by law) and to make all such payments to the Landlord on the due date through the Tenant's bankers by the direct debit system.</w:t>
      </w:r>
    </w:p>
    <w:p w14:paraId="34907AE6" w14:textId="77777777" w:rsidR="009830FE" w:rsidRPr="00DA7B8E" w:rsidRDefault="009830FE" w:rsidP="00581D00">
      <w:pPr>
        <w:pStyle w:val="Heading2"/>
      </w:pPr>
      <w:bookmarkStart w:id="174" w:name="_Ref430501336"/>
      <w:r w:rsidRPr="00DA7B8E">
        <w:t>Interest on late payments</w:t>
      </w:r>
      <w:bookmarkEnd w:id="174"/>
    </w:p>
    <w:p w14:paraId="25C78AAB" w14:textId="77777777" w:rsidR="009830FE" w:rsidRPr="00450BBF" w:rsidRDefault="009830FE" w:rsidP="00581D00">
      <w:pPr>
        <w:pStyle w:val="BodyTextalignedat15"/>
        <w:keepNext w:val="0"/>
        <w:widowControl w:val="0"/>
        <w:suppressLineNumbers/>
        <w:suppressAutoHyphens/>
        <w:rPr>
          <w:szCs w:val="22"/>
        </w:rPr>
      </w:pPr>
      <w:r w:rsidRPr="00450BBF">
        <w:rPr>
          <w:szCs w:val="22"/>
        </w:rPr>
        <w:t>If the Tenant shall fail to pay any rents or any other sum payable under this lease when the same is due (in the case of Rent whether formally demanded or not) to pay to the Landlord as additional rent (but without prejudice to any other rights of the Landlor</w:t>
      </w:r>
      <w:r w:rsidR="009206B8" w:rsidRPr="00450BBF">
        <w:rPr>
          <w:szCs w:val="22"/>
        </w:rPr>
        <w:t>d)</w:t>
      </w:r>
      <w:r w:rsidRPr="00450BBF">
        <w:rPr>
          <w:szCs w:val="22"/>
        </w:rPr>
        <w:t xml:space="preserve"> interest on all such rents or other sums from the due date for payment until the date actually paid at the Prescribed Rate current at such due date and any such interest shall be recoverable by the Landlord as rent in arrear</w:t>
      </w:r>
      <w:r w:rsidR="003225C5" w:rsidRPr="00450BBF">
        <w:rPr>
          <w:szCs w:val="22"/>
        </w:rPr>
        <w:t>s</w:t>
      </w:r>
      <w:r w:rsidRPr="00450BBF">
        <w:rPr>
          <w:szCs w:val="22"/>
        </w:rPr>
        <w:t>.</w:t>
      </w:r>
    </w:p>
    <w:p w14:paraId="731F960A" w14:textId="77777777" w:rsidR="00A71B80" w:rsidRPr="00581D00" w:rsidRDefault="00A71B80" w:rsidP="00581D00">
      <w:pPr>
        <w:pStyle w:val="Heading2"/>
      </w:pPr>
      <w:r w:rsidRPr="00DA7B8E">
        <w:t>Common</w:t>
      </w:r>
      <w:r w:rsidRPr="00581D00">
        <w:t xml:space="preserve"> </w:t>
      </w:r>
      <w:r w:rsidRPr="00DA7B8E">
        <w:t>Items</w:t>
      </w:r>
    </w:p>
    <w:p w14:paraId="1DCBE842" w14:textId="77777777" w:rsidR="00FD3CF1" w:rsidRPr="000C59FD" w:rsidRDefault="00FD3CF1" w:rsidP="00581D00">
      <w:pPr>
        <w:pStyle w:val="BodyTextalignedat15"/>
        <w:keepNext w:val="0"/>
        <w:widowControl w:val="0"/>
        <w:suppressLineNumbers/>
        <w:suppressAutoHyphens/>
        <w:rPr>
          <w:i/>
          <w:iCs/>
        </w:rPr>
      </w:pPr>
      <w:r w:rsidRPr="00FD3CF1">
        <w:t xml:space="preserve">To pay all existing and future rates, taxes, charges, assessments and outgoings in respect of the </w:t>
      </w:r>
      <w:r w:rsidR="003D6473">
        <w:t>Property</w:t>
      </w:r>
      <w:r w:rsidR="0097792B">
        <w:rPr>
          <w:rStyle w:val="FootnoteReference"/>
          <w:szCs w:val="22"/>
        </w:rPr>
        <w:footnoteReference w:id="6"/>
      </w:r>
      <w:r w:rsidRPr="00FD3CF1">
        <w:t xml:space="preserve"> (whether assessed or imposed on the owner or the occupier), except any tax (other than VAT) arising as a result of the receipt by the Landlord of the rents reserved by this Lease and any tax arising on any dealing by the Landlord with its reversion to this Lease provided that [other than the Service Charge], the Tenant shall have no liability for any such outgoings relating to any part of the Estate not forming part of the </w:t>
      </w:r>
      <w:r w:rsidR="00312470">
        <w:t>Property</w:t>
      </w:r>
      <w:r w:rsidRPr="00FD3CF1">
        <w:t>.</w:t>
      </w:r>
      <w:r w:rsidR="000C59FD">
        <w:t xml:space="preserve"> </w:t>
      </w:r>
      <w:r w:rsidR="000C59FD" w:rsidRPr="000C59FD">
        <w:rPr>
          <w:i/>
          <w:iCs/>
        </w:rPr>
        <w:t>[Drafting Note: Parties to consider in the context of their particular circumstances</w:t>
      </w:r>
      <w:r w:rsidR="000C59FD">
        <w:rPr>
          <w:i/>
          <w:iCs/>
        </w:rPr>
        <w:t>.</w:t>
      </w:r>
      <w:r w:rsidR="000C59FD" w:rsidRPr="000C59FD">
        <w:rPr>
          <w:i/>
          <w:iCs/>
        </w:rPr>
        <w:t>]</w:t>
      </w:r>
    </w:p>
    <w:p w14:paraId="3299F1BC" w14:textId="77777777" w:rsidR="003D6473" w:rsidRPr="00DA7B8E" w:rsidRDefault="003D6473" w:rsidP="00581D00">
      <w:pPr>
        <w:pStyle w:val="Heading2"/>
      </w:pPr>
      <w:r w:rsidRPr="00DA7B8E">
        <w:t>Utilities</w:t>
      </w:r>
    </w:p>
    <w:p w14:paraId="56DB9742" w14:textId="77777777" w:rsidR="003D6473" w:rsidRPr="000C59FD" w:rsidRDefault="0097792B" w:rsidP="00581D00">
      <w:pPr>
        <w:pStyle w:val="BodyTextalignedat15"/>
        <w:keepNext w:val="0"/>
        <w:widowControl w:val="0"/>
        <w:suppressLineNumbers/>
        <w:suppressAutoHyphens/>
        <w:rPr>
          <w:i/>
          <w:iCs/>
        </w:rPr>
      </w:pPr>
      <w:r w:rsidRPr="0097792B">
        <w:t xml:space="preserve">To pay for all gas, electricity, water, telephone and other utilities used on the </w:t>
      </w:r>
      <w:r w:rsidRPr="002709F0">
        <w:t>Property</w:t>
      </w:r>
      <w:r w:rsidRPr="0097792B">
        <w:t xml:space="preserve">, and all charges for meters (including the cost of installation) and all standing charges relating exclusively to the </w:t>
      </w:r>
      <w:r w:rsidRPr="002709F0">
        <w:t>Property.</w:t>
      </w:r>
      <w:r w:rsidR="000C59FD">
        <w:t xml:space="preserve"> </w:t>
      </w:r>
      <w:r w:rsidR="000C59FD" w:rsidRPr="000C59FD">
        <w:rPr>
          <w:i/>
          <w:iCs/>
        </w:rPr>
        <w:t>[Drafting Note: Parties to consider in the context of their particular circumstances</w:t>
      </w:r>
      <w:r w:rsidR="00E51665">
        <w:rPr>
          <w:i/>
          <w:iCs/>
        </w:rPr>
        <w:t xml:space="preserve"> – e.g. ESCo may only pay for utilities used for servicing the energy generating equipment etc.</w:t>
      </w:r>
      <w:r w:rsidR="000C59FD" w:rsidRPr="000C59FD">
        <w:rPr>
          <w:i/>
          <w:iCs/>
        </w:rPr>
        <w:t>.]</w:t>
      </w:r>
    </w:p>
    <w:p w14:paraId="41469046" w14:textId="77777777" w:rsidR="00D2109D" w:rsidRPr="00DA7B8E" w:rsidRDefault="00D2109D" w:rsidP="00581D00">
      <w:pPr>
        <w:pStyle w:val="Heading2"/>
      </w:pPr>
      <w:r w:rsidRPr="00DA7B8E">
        <w:lastRenderedPageBreak/>
        <w:t>Use</w:t>
      </w:r>
    </w:p>
    <w:p w14:paraId="4B19AA57" w14:textId="77777777" w:rsidR="00D21A74" w:rsidRDefault="00D2109D" w:rsidP="00581D00">
      <w:pPr>
        <w:pStyle w:val="Heading3"/>
        <w:keepNext w:val="0"/>
        <w:widowControl w:val="0"/>
        <w:suppressLineNumbers/>
        <w:suppressAutoHyphens/>
      </w:pPr>
      <w:r w:rsidRPr="00D21A74">
        <w:t xml:space="preserve">To use the </w:t>
      </w:r>
      <w:r w:rsidR="00E10265" w:rsidRPr="00D21A74">
        <w:t>Property</w:t>
      </w:r>
      <w:r w:rsidRPr="00D21A74">
        <w:t xml:space="preserve"> only for the Permitted Use. </w:t>
      </w:r>
    </w:p>
    <w:p w14:paraId="32A8AE70" w14:textId="3F7FDBEB" w:rsidR="00675187" w:rsidRPr="00D21A74" w:rsidRDefault="00675187" w:rsidP="00581D00">
      <w:pPr>
        <w:pStyle w:val="Heading3"/>
        <w:keepNext w:val="0"/>
        <w:widowControl w:val="0"/>
        <w:suppressLineNumbers/>
        <w:suppressAutoHyphens/>
      </w:pPr>
      <w:r w:rsidRPr="00D21A74">
        <w:t xml:space="preserve">To use the </w:t>
      </w:r>
      <w:r w:rsidR="00D21A74" w:rsidRPr="00D21A74">
        <w:t xml:space="preserve">Property </w:t>
      </w:r>
      <w:r w:rsidRPr="00D21A74">
        <w:t xml:space="preserve">in such a way as to </w:t>
      </w:r>
      <w:r w:rsidR="003402BD">
        <w:t>minimise</w:t>
      </w:r>
      <w:r w:rsidRPr="00D21A74">
        <w:t xml:space="preserve"> disruption and disturbance (including, but not limited to, noise, vibration and emissions) to the Landlord or its other tenants of the Building or to owners and occupiers of any neighbouring property</w:t>
      </w:r>
      <w:r w:rsidR="003C1A55">
        <w:t>.</w:t>
      </w:r>
      <w:r w:rsidR="00D21A74" w:rsidRPr="00D21A74">
        <w:t xml:space="preserve"> </w:t>
      </w:r>
    </w:p>
    <w:p w14:paraId="0C38C892" w14:textId="77777777" w:rsidR="00D2109D" w:rsidRPr="00C71817" w:rsidRDefault="00D2109D" w:rsidP="00581D00">
      <w:pPr>
        <w:pStyle w:val="Heading3"/>
        <w:keepNext w:val="0"/>
        <w:widowControl w:val="0"/>
        <w:suppressLineNumbers/>
        <w:suppressAutoHyphens/>
      </w:pPr>
      <w:r w:rsidRPr="00C71817">
        <w:t>Not to:</w:t>
      </w:r>
    </w:p>
    <w:p w14:paraId="79734042" w14:textId="77777777" w:rsidR="00D2109D" w:rsidRPr="00450BBF" w:rsidRDefault="00D2109D" w:rsidP="00581D00">
      <w:pPr>
        <w:pStyle w:val="Heading4"/>
        <w:keepNext w:val="0"/>
        <w:widowControl w:val="0"/>
        <w:suppressLineNumbers/>
        <w:suppressAutoHyphens/>
      </w:pPr>
      <w:r w:rsidRPr="00450BBF">
        <w:t xml:space="preserve">use the </w:t>
      </w:r>
      <w:r w:rsidR="00E10265" w:rsidRPr="00450BBF">
        <w:t>Property</w:t>
      </w:r>
      <w:r w:rsidRPr="00450BBF">
        <w:t xml:space="preserve"> or any part thereof otherwise than for the Permitted Use;</w:t>
      </w:r>
      <w:r w:rsidR="00E57875">
        <w:t xml:space="preserve"> </w:t>
      </w:r>
    </w:p>
    <w:p w14:paraId="55751F28" w14:textId="77777777" w:rsidR="00D2109D" w:rsidRPr="00450BBF" w:rsidRDefault="00D2109D" w:rsidP="00581D00">
      <w:pPr>
        <w:pStyle w:val="Heading4"/>
        <w:keepNext w:val="0"/>
        <w:widowControl w:val="0"/>
        <w:suppressLineNumbers/>
        <w:suppressAutoHyphens/>
      </w:pPr>
      <w:bookmarkStart w:id="175" w:name="_Ref299663790"/>
      <w:r w:rsidRPr="00450BBF">
        <w:t xml:space="preserve">overload </w:t>
      </w:r>
      <w:r w:rsidR="008844E6" w:rsidRPr="00450BBF">
        <w:t xml:space="preserve">any Roads, machinery or equipment at the </w:t>
      </w:r>
      <w:r w:rsidR="00E10265" w:rsidRPr="00450BBF">
        <w:t>Property</w:t>
      </w:r>
      <w:r w:rsidR="008844E6" w:rsidRPr="00450BBF">
        <w:t xml:space="preserve"> or at the </w:t>
      </w:r>
      <w:r w:rsidR="006A5C0F">
        <w:t>Adjoining Property</w:t>
      </w:r>
      <w:r w:rsidRPr="00450BBF">
        <w:t>;</w:t>
      </w:r>
      <w:bookmarkEnd w:id="175"/>
    </w:p>
    <w:p w14:paraId="0939330D" w14:textId="77777777" w:rsidR="00D2109D" w:rsidRPr="00450BBF" w:rsidRDefault="00CC2C8D" w:rsidP="00581D00">
      <w:pPr>
        <w:pStyle w:val="Heading4"/>
        <w:keepNext w:val="0"/>
        <w:widowControl w:val="0"/>
        <w:suppressLineNumbers/>
        <w:suppressAutoHyphens/>
      </w:pPr>
      <w:bookmarkStart w:id="176" w:name="_DV_M287"/>
      <w:bookmarkEnd w:id="176"/>
      <w:r w:rsidRPr="00450BBF">
        <w:t xml:space="preserve">discharge anything into, </w:t>
      </w:r>
      <w:r w:rsidR="00D2109D" w:rsidRPr="00450BBF">
        <w:t xml:space="preserve">the Conducting Media which is or may become corrosive or harmful or cause any blockage or destruction of them; </w:t>
      </w:r>
    </w:p>
    <w:p w14:paraId="72683450" w14:textId="77777777" w:rsidR="00884E8D" w:rsidRPr="00450BBF" w:rsidRDefault="00884E8D" w:rsidP="00581D00">
      <w:pPr>
        <w:pStyle w:val="Heading4"/>
        <w:keepNext w:val="0"/>
        <w:widowControl w:val="0"/>
        <w:suppressLineNumbers/>
        <w:suppressAutoHyphens/>
      </w:pPr>
      <w:r w:rsidRPr="00450BBF">
        <w:t>disturb or disrupt the Conducting Media;</w:t>
      </w:r>
    </w:p>
    <w:p w14:paraId="22ABE2EA" w14:textId="77777777" w:rsidR="00D2109D" w:rsidRPr="00450BBF" w:rsidRDefault="00D2109D" w:rsidP="00581D00">
      <w:pPr>
        <w:pStyle w:val="Heading4"/>
        <w:keepNext w:val="0"/>
        <w:widowControl w:val="0"/>
        <w:suppressLineNumbers/>
        <w:suppressAutoHyphens/>
      </w:pPr>
      <w:bookmarkStart w:id="177" w:name="_DV_M288"/>
      <w:bookmarkEnd w:id="177"/>
      <w:r w:rsidRPr="00450BBF">
        <w:t xml:space="preserve">do anything to obstruct the Common Parts or any means of escape or other facilities serving the </w:t>
      </w:r>
      <w:r w:rsidR="00E10265" w:rsidRPr="00450BBF">
        <w:t>Property</w:t>
      </w:r>
      <w:r w:rsidRPr="00450BBF">
        <w:t xml:space="preserve"> or the Estate; </w:t>
      </w:r>
      <w:r w:rsidR="00917717">
        <w:t>and/</w:t>
      </w:r>
      <w:r w:rsidRPr="00450BBF">
        <w:t>or</w:t>
      </w:r>
    </w:p>
    <w:p w14:paraId="372CFC9B" w14:textId="77777777" w:rsidR="008F56B6" w:rsidRPr="00450BBF" w:rsidRDefault="00D2109D" w:rsidP="00581D00">
      <w:pPr>
        <w:pStyle w:val="Heading4"/>
        <w:keepNext w:val="0"/>
        <w:widowControl w:val="0"/>
        <w:suppressLineNumbers/>
        <w:suppressAutoHyphens/>
      </w:pPr>
      <w:bookmarkStart w:id="178" w:name="_DV_M289"/>
      <w:bookmarkEnd w:id="178"/>
      <w:r w:rsidRPr="00450BBF">
        <w:t xml:space="preserve">do anything on the </w:t>
      </w:r>
      <w:r w:rsidR="00E10265" w:rsidRPr="00450BBF">
        <w:t>Property</w:t>
      </w:r>
      <w:r w:rsidRPr="00450BBF">
        <w:t xml:space="preserve"> or the Estate or install or operate any machinery or mechanical equipment which may in the reasonable opinion of the Landlord be or become a nuisance or cause damage to the Landlord or the other tenants or occupiers of</w:t>
      </w:r>
      <w:r w:rsidR="008F56B6" w:rsidRPr="00450BBF">
        <w:t xml:space="preserve"> the Estate or be unduly noisy;</w:t>
      </w:r>
    </w:p>
    <w:p w14:paraId="53E398BB" w14:textId="27249E44" w:rsidR="00D2109D" w:rsidRPr="00450BBF" w:rsidRDefault="00D2109D" w:rsidP="00581D00">
      <w:pPr>
        <w:pStyle w:val="BodyTextalignedat3"/>
        <w:keepNext w:val="0"/>
        <w:widowControl w:val="0"/>
        <w:suppressLineNumbers/>
        <w:suppressAutoHyphens/>
      </w:pPr>
      <w:r w:rsidRPr="00450BBF">
        <w:t xml:space="preserve">provided that the installation and operation of the </w:t>
      </w:r>
      <w:r w:rsidR="00742245">
        <w:t xml:space="preserve">Energy </w:t>
      </w:r>
      <w:r w:rsidR="00C26144">
        <w:t>System</w:t>
      </w:r>
      <w:r w:rsidRPr="00450BBF">
        <w:t xml:space="preserve"> shall not be deemed</w:t>
      </w:r>
      <w:r w:rsidR="008F56B6" w:rsidRPr="00450BBF">
        <w:t xml:space="preserve"> to be in breach of this </w:t>
      </w:r>
      <w:r w:rsidR="005A451C">
        <w:t>c</w:t>
      </w:r>
      <w:r w:rsidR="008F56B6" w:rsidRPr="00450BBF">
        <w:t>lause</w:t>
      </w:r>
      <w:r w:rsidRPr="00450BBF">
        <w:t>.</w:t>
      </w:r>
    </w:p>
    <w:p w14:paraId="5D671047" w14:textId="77777777" w:rsidR="00D2109D" w:rsidRDefault="00D2109D" w:rsidP="00581D00">
      <w:pPr>
        <w:pStyle w:val="Heading3"/>
        <w:keepNext w:val="0"/>
        <w:widowControl w:val="0"/>
        <w:suppressLineNumbers/>
        <w:suppressAutoHyphens/>
      </w:pPr>
      <w:r w:rsidRPr="00450BBF">
        <w:t xml:space="preserve">To use only for the parking of vehicles those parts of the </w:t>
      </w:r>
      <w:r w:rsidR="00E10265" w:rsidRPr="00450BBF">
        <w:t>Property</w:t>
      </w:r>
      <w:r w:rsidRPr="00450BBF">
        <w:t xml:space="preserve"> designated for such purpose.</w:t>
      </w:r>
    </w:p>
    <w:p w14:paraId="55E86588" w14:textId="77777777" w:rsidR="00BE5BFA" w:rsidRPr="00477314" w:rsidRDefault="009830FE" w:rsidP="00581D00">
      <w:pPr>
        <w:pStyle w:val="Heading2"/>
      </w:pPr>
      <w:r w:rsidRPr="00A40292">
        <w:t>Repair</w:t>
      </w:r>
    </w:p>
    <w:p w14:paraId="4F8C0845" w14:textId="77777777" w:rsidR="00EF7CE6" w:rsidRPr="00EF7CE6" w:rsidRDefault="00EF7CE6" w:rsidP="00581D00">
      <w:pPr>
        <w:pStyle w:val="Heading3"/>
        <w:keepNext w:val="0"/>
        <w:widowControl w:val="0"/>
        <w:suppressLineNumbers/>
        <w:suppressAutoHyphens/>
      </w:pPr>
      <w:r w:rsidRPr="00EF7CE6">
        <w:t xml:space="preserve">To put, keep and maintain the </w:t>
      </w:r>
      <w:r>
        <w:t>Property</w:t>
      </w:r>
      <w:r w:rsidRPr="00EF7CE6">
        <w:t xml:space="preserve"> (excluding the Energy System) and any </w:t>
      </w:r>
      <w:r>
        <w:t>Conducting Media</w:t>
      </w:r>
      <w:r w:rsidRPr="00EF7CE6">
        <w:t xml:space="preserve">, plant and equipment serving only the </w:t>
      </w:r>
      <w:r>
        <w:t>Property</w:t>
      </w:r>
      <w:r w:rsidRPr="00EF7CE6">
        <w:t xml:space="preserve"> in good and substantial repair and condition (damage by Insured Risks excepted save to the extent that such insurance is vitiated or the policy monies are irrecoverable as a result of any act or default of the Tenant); </w:t>
      </w:r>
    </w:p>
    <w:p w14:paraId="4A260E31" w14:textId="77777777" w:rsidR="00EF7CE6" w:rsidRPr="00EF7CE6" w:rsidRDefault="00EF7CE6" w:rsidP="00581D00">
      <w:pPr>
        <w:pStyle w:val="Heading3"/>
        <w:keepNext w:val="0"/>
        <w:widowControl w:val="0"/>
        <w:suppressLineNumbers/>
        <w:suppressAutoHyphens/>
      </w:pPr>
      <w:r w:rsidRPr="00EF7CE6">
        <w:t xml:space="preserve">To make good any disrepair for which the Tenant is liable within </w:t>
      </w:r>
      <w:r w:rsidR="00E90B7F">
        <w:t>[two (2)]</w:t>
      </w:r>
      <w:r w:rsidRPr="00EF7CE6">
        <w:t xml:space="preserve"> months after the date of written notice from the Landlord (or sooner if the Landlord reasonably requires); </w:t>
      </w:r>
    </w:p>
    <w:p w14:paraId="30FB4073" w14:textId="77777777" w:rsidR="00EF7CE6" w:rsidRPr="00EF7CE6" w:rsidRDefault="00EF7CE6" w:rsidP="00581D00">
      <w:pPr>
        <w:pStyle w:val="Heading3"/>
        <w:keepNext w:val="0"/>
        <w:widowControl w:val="0"/>
        <w:suppressLineNumbers/>
        <w:suppressAutoHyphens/>
      </w:pPr>
      <w:r w:rsidRPr="00EF7CE6">
        <w:t xml:space="preserve">If the Tenant fails to comply with any such notice the Landlord may enter and carry out the work, and the cost shall be reimbursed by the Tenant on demand as a debt; </w:t>
      </w:r>
    </w:p>
    <w:p w14:paraId="31E43CAB" w14:textId="77777777" w:rsidR="00EF7CE6" w:rsidRPr="00EF7CE6" w:rsidRDefault="00EF7CE6" w:rsidP="00581D00">
      <w:pPr>
        <w:pStyle w:val="Heading3"/>
        <w:keepNext w:val="0"/>
        <w:widowControl w:val="0"/>
        <w:suppressLineNumbers/>
        <w:suppressAutoHyphens/>
      </w:pPr>
      <w:r w:rsidRPr="00EF7CE6">
        <w:t xml:space="preserve">To clean, prepare and paint or treat and generally to redecorate all internal parts of the </w:t>
      </w:r>
      <w:r w:rsidR="00312470">
        <w:t>Property</w:t>
      </w:r>
      <w:r w:rsidRPr="00EF7CE6">
        <w:t xml:space="preserve"> in every </w:t>
      </w:r>
      <w:r w:rsidR="00E90B7F">
        <w:t>[</w:t>
      </w:r>
      <w:r w:rsidRPr="00EF7CE6">
        <w:t>fifth</w:t>
      </w:r>
      <w:r w:rsidR="00E90B7F">
        <w:t>]</w:t>
      </w:r>
      <w:r w:rsidRPr="00EF7CE6">
        <w:t xml:space="preserve"> year and in the last year of the Term; </w:t>
      </w:r>
    </w:p>
    <w:p w14:paraId="1BF82B23" w14:textId="77777777" w:rsidR="00EF7CE6" w:rsidRPr="00EF7CE6" w:rsidRDefault="00EF7CE6" w:rsidP="00581D00">
      <w:pPr>
        <w:pStyle w:val="Heading3"/>
        <w:keepNext w:val="0"/>
        <w:widowControl w:val="0"/>
        <w:suppressLineNumbers/>
        <w:suppressAutoHyphens/>
      </w:pPr>
      <w:r w:rsidRPr="00EF7CE6">
        <w:t>To make good forthwith (and to the Landlord's reasonable satisfaction) any damage to any part of the Estate caused by any act or omission or negligence of the Tenant, its relevant agents or invitees</w:t>
      </w:r>
      <w:r w:rsidR="00E57875">
        <w:t>; and</w:t>
      </w:r>
    </w:p>
    <w:p w14:paraId="1A9BAE57" w14:textId="77777777" w:rsidR="009830FE" w:rsidRPr="00450BBF" w:rsidRDefault="00EF7CE6" w:rsidP="00581D00">
      <w:pPr>
        <w:pStyle w:val="Heading3"/>
        <w:keepNext w:val="0"/>
        <w:widowControl w:val="0"/>
        <w:suppressLineNumbers/>
        <w:suppressAutoHyphens/>
      </w:pPr>
      <w:r>
        <w:t>To</w:t>
      </w:r>
      <w:r w:rsidR="00BE5BFA" w:rsidRPr="00450BBF">
        <w:t xml:space="preserve"> </w:t>
      </w:r>
      <w:r w:rsidR="009830FE" w:rsidRPr="00450BBF">
        <w:t>use reasonable endeavours to minimise the extent of any damage or disrepair caused by any of the Insured Risks or an Uninsured Risk.</w:t>
      </w:r>
    </w:p>
    <w:p w14:paraId="617C042A" w14:textId="77777777" w:rsidR="003C1A55" w:rsidRPr="00477314" w:rsidRDefault="003C1A55" w:rsidP="00581D00">
      <w:pPr>
        <w:pStyle w:val="Heading2"/>
      </w:pPr>
      <w:bookmarkStart w:id="179" w:name="_Toc404096040"/>
      <w:bookmarkStart w:id="180" w:name="_Ref299664055"/>
      <w:r w:rsidRPr="00477314">
        <w:t>Cleaning</w:t>
      </w:r>
      <w:bookmarkEnd w:id="179"/>
    </w:p>
    <w:p w14:paraId="6DB8A0D0" w14:textId="77777777" w:rsidR="003C1A55" w:rsidRPr="00473920" w:rsidRDefault="003C1A55" w:rsidP="00581D00">
      <w:pPr>
        <w:pStyle w:val="BodyTextalignedat15"/>
        <w:keepNext w:val="0"/>
        <w:widowControl w:val="0"/>
        <w:suppressLineNumbers/>
        <w:suppressAutoHyphens/>
      </w:pPr>
      <w:r w:rsidRPr="00473920">
        <w:t>To keep the Property clean, tidy and free from rubbish</w:t>
      </w:r>
      <w:r w:rsidR="00473920" w:rsidRPr="00473920">
        <w:t>.</w:t>
      </w:r>
    </w:p>
    <w:p w14:paraId="5EFE386F" w14:textId="77777777" w:rsidR="00673BEA" w:rsidRPr="00477314" w:rsidRDefault="00673BEA" w:rsidP="00581D00">
      <w:pPr>
        <w:pStyle w:val="Heading2"/>
      </w:pPr>
      <w:r w:rsidRPr="00A40292">
        <w:lastRenderedPageBreak/>
        <w:t>Works</w:t>
      </w:r>
      <w:bookmarkEnd w:id="180"/>
    </w:p>
    <w:p w14:paraId="59C7D151" w14:textId="7BAADD93" w:rsidR="00566F52" w:rsidRPr="00450BBF" w:rsidRDefault="00605FD6" w:rsidP="00581D00">
      <w:pPr>
        <w:pStyle w:val="BodyTextalignedat15"/>
        <w:keepNext w:val="0"/>
        <w:widowControl w:val="0"/>
        <w:suppressLineNumbers/>
        <w:suppressAutoHyphens/>
      </w:pPr>
      <w:r w:rsidRPr="00450BBF">
        <w:t>The Tenant shall</w:t>
      </w:r>
      <w:r w:rsidR="00107620">
        <w:t xml:space="preserve"> carry out all works to or within the </w:t>
      </w:r>
      <w:r w:rsidR="00A94BF4">
        <w:t>Property</w:t>
      </w:r>
      <w:r w:rsidR="00107620">
        <w:t xml:space="preserve"> in accordance with the </w:t>
      </w:r>
      <w:r w:rsidR="00B904BE">
        <w:t>[</w:t>
      </w:r>
      <w:r w:rsidR="00107620">
        <w:t>Concession Agreement</w:t>
      </w:r>
      <w:r w:rsidR="00B904BE">
        <w:t>]</w:t>
      </w:r>
      <w:r w:rsidR="00107620">
        <w:t xml:space="preserve">. </w:t>
      </w:r>
    </w:p>
    <w:p w14:paraId="61B5E5D8" w14:textId="77777777" w:rsidR="00D2109D" w:rsidRPr="00477314" w:rsidRDefault="00D2109D" w:rsidP="00581D00">
      <w:pPr>
        <w:pStyle w:val="Heading2"/>
      </w:pPr>
      <w:bookmarkStart w:id="181" w:name="_Ref299660742"/>
      <w:r w:rsidRPr="00A40292">
        <w:t>Estate</w:t>
      </w:r>
      <w:r w:rsidRPr="00477314">
        <w:t xml:space="preserve"> Regulations</w:t>
      </w:r>
      <w:bookmarkEnd w:id="181"/>
    </w:p>
    <w:p w14:paraId="1A3F6C02" w14:textId="77777777" w:rsidR="00D2109D" w:rsidRPr="00F74E73" w:rsidRDefault="00D2109D" w:rsidP="00581D00">
      <w:pPr>
        <w:pStyle w:val="BodyTextalignedat15"/>
        <w:keepNext w:val="0"/>
        <w:widowControl w:val="0"/>
        <w:suppressLineNumbers/>
        <w:suppressAutoHyphens/>
        <w:ind w:left="852"/>
        <w:rPr>
          <w:rFonts w:cs="Calibri"/>
        </w:rPr>
      </w:pPr>
      <w:r w:rsidRPr="00450BBF">
        <w:t xml:space="preserve">To observe such reasonable regulations as may from time to time be made by the Landlord </w:t>
      </w:r>
      <w:r w:rsidR="00F74E73">
        <w:t xml:space="preserve">relating to the Building or the Estate, </w:t>
      </w:r>
      <w:r w:rsidRPr="00450BBF">
        <w:t xml:space="preserve">for the purposes of good estate management, including site </w:t>
      </w:r>
      <w:r w:rsidRPr="00F74E73">
        <w:rPr>
          <w:rFonts w:cs="Calibri"/>
        </w:rPr>
        <w:t>security, health and safety, traffic management and loading and unloading of vehicles and the exercise of the rights granted to the Tenant under cla</w:t>
      </w:r>
      <w:r w:rsidR="009206B8" w:rsidRPr="00F74E73">
        <w:rPr>
          <w:rFonts w:cs="Calibri"/>
        </w:rPr>
        <w:t xml:space="preserve">use </w:t>
      </w:r>
      <w:r w:rsidR="009206B8" w:rsidRPr="00F74E73">
        <w:rPr>
          <w:rFonts w:cs="Calibri"/>
        </w:rPr>
        <w:fldChar w:fldCharType="begin"/>
      </w:r>
      <w:r w:rsidR="009206B8" w:rsidRPr="00F74E73">
        <w:rPr>
          <w:rFonts w:cs="Calibri"/>
        </w:rPr>
        <w:instrText xml:space="preserve"> REF _Ref299661800 \r \h </w:instrText>
      </w:r>
      <w:r w:rsidR="00C02276" w:rsidRPr="00F74E73">
        <w:rPr>
          <w:rFonts w:cs="Calibri"/>
        </w:rPr>
        <w:instrText xml:space="preserve"> \* MERGEFORMAT </w:instrText>
      </w:r>
      <w:r w:rsidR="009206B8" w:rsidRPr="00F74E73">
        <w:rPr>
          <w:rFonts w:cs="Calibri"/>
        </w:rPr>
      </w:r>
      <w:r w:rsidR="009206B8" w:rsidRPr="00F74E73">
        <w:rPr>
          <w:rFonts w:cs="Calibri"/>
        </w:rPr>
        <w:fldChar w:fldCharType="separate"/>
      </w:r>
      <w:r w:rsidR="00444E28">
        <w:rPr>
          <w:rFonts w:cs="Calibri"/>
        </w:rPr>
        <w:t>3.1.1</w:t>
      </w:r>
      <w:r w:rsidR="009206B8" w:rsidRPr="00F74E73">
        <w:rPr>
          <w:rFonts w:cs="Calibri"/>
        </w:rPr>
        <w:fldChar w:fldCharType="end"/>
      </w:r>
      <w:r w:rsidR="009206B8" w:rsidRPr="00F74E73">
        <w:rPr>
          <w:rFonts w:cs="Calibri"/>
        </w:rPr>
        <w:t xml:space="preserve"> </w:t>
      </w:r>
      <w:r w:rsidRPr="00F74E73">
        <w:rPr>
          <w:rFonts w:cs="Calibri"/>
        </w:rPr>
        <w:t xml:space="preserve">which have been notified to the Tenant, provided that such regulations shall not: </w:t>
      </w:r>
    </w:p>
    <w:p w14:paraId="0E1F48B8" w14:textId="77777777" w:rsidR="00D2109D" w:rsidRPr="00F74E73" w:rsidRDefault="00D2109D" w:rsidP="00581D00">
      <w:pPr>
        <w:pStyle w:val="Heading3"/>
        <w:keepNext w:val="0"/>
        <w:widowControl w:val="0"/>
        <w:suppressLineNumbers/>
        <w:suppressAutoHyphens/>
      </w:pPr>
      <w:r w:rsidRPr="00F74E73">
        <w:t xml:space="preserve">prevent the Tenant from having full and sufficient access to the </w:t>
      </w:r>
      <w:r w:rsidR="00E10265" w:rsidRPr="00F74E73">
        <w:t>Property</w:t>
      </w:r>
      <w:bookmarkStart w:id="182" w:name="_DV_C74"/>
      <w:r w:rsidRPr="00F74E73">
        <w:t xml:space="preserve"> during normal working hours on weekdays or otherwise</w:t>
      </w:r>
      <w:bookmarkStart w:id="183" w:name="_DV_M293"/>
      <w:bookmarkEnd w:id="182"/>
      <w:bookmarkEnd w:id="183"/>
      <w:r w:rsidRPr="00F74E73">
        <w:t>; nor</w:t>
      </w:r>
    </w:p>
    <w:p w14:paraId="613572F7" w14:textId="4C1FF9BF" w:rsidR="00D2109D" w:rsidRPr="00E51665" w:rsidRDefault="00D2109D" w:rsidP="00581D00">
      <w:pPr>
        <w:pStyle w:val="Heading3"/>
        <w:keepNext w:val="0"/>
        <w:widowControl w:val="0"/>
        <w:suppressLineNumbers/>
        <w:suppressAutoHyphens/>
        <w:rPr>
          <w:i/>
          <w:iCs/>
        </w:rPr>
      </w:pPr>
      <w:bookmarkStart w:id="184" w:name="_DV_M294"/>
      <w:bookmarkEnd w:id="184"/>
      <w:r w:rsidRPr="00450BBF">
        <w:t xml:space="preserve">restrict the </w:t>
      </w:r>
      <w:r w:rsidR="002D1010">
        <w:t xml:space="preserve">Tenant from discharging its obligations in accordance with the </w:t>
      </w:r>
      <w:r w:rsidR="00B904BE">
        <w:t>[</w:t>
      </w:r>
      <w:r w:rsidR="002D1010">
        <w:t>Concession Agreement</w:t>
      </w:r>
      <w:r w:rsidR="00B904BE">
        <w:t>]</w:t>
      </w:r>
      <w:r w:rsidRPr="00450BBF">
        <w:t>.</w:t>
      </w:r>
      <w:r w:rsidR="00E51665">
        <w:t xml:space="preserve">  </w:t>
      </w:r>
      <w:r w:rsidR="00E51665" w:rsidRPr="00E51665">
        <w:rPr>
          <w:i/>
          <w:iCs/>
        </w:rPr>
        <w:t xml:space="preserve">[Drafting Note: ESCo will want to ensure that it has </w:t>
      </w:r>
      <w:r w:rsidR="00E51665">
        <w:rPr>
          <w:i/>
          <w:iCs/>
        </w:rPr>
        <w:t xml:space="preserve">the </w:t>
      </w:r>
      <w:r w:rsidR="00E51665" w:rsidRPr="00E51665">
        <w:rPr>
          <w:i/>
          <w:iCs/>
        </w:rPr>
        <w:t>access it requires for plant replacement etc.]</w:t>
      </w:r>
    </w:p>
    <w:p w14:paraId="5A884971" w14:textId="77777777" w:rsidR="00C91A4A" w:rsidRPr="00477314" w:rsidRDefault="00C91A4A" w:rsidP="00581D00">
      <w:pPr>
        <w:pStyle w:val="Heading2"/>
      </w:pPr>
      <w:bookmarkStart w:id="185" w:name="_Ref24706623"/>
      <w:r w:rsidRPr="00A40292">
        <w:t>Planning</w:t>
      </w:r>
      <w:r w:rsidRPr="00477314">
        <w:t xml:space="preserve"> applications</w:t>
      </w:r>
      <w:bookmarkEnd w:id="185"/>
    </w:p>
    <w:p w14:paraId="39765A7A" w14:textId="77777777" w:rsidR="00305573" w:rsidRPr="00305573" w:rsidRDefault="00305573" w:rsidP="00581D00">
      <w:pPr>
        <w:pStyle w:val="Heading3"/>
        <w:keepNext w:val="0"/>
        <w:widowControl w:val="0"/>
        <w:suppressLineNumbers/>
        <w:suppressAutoHyphens/>
      </w:pPr>
      <w:r w:rsidRPr="00305573">
        <w:t>To comply with the Planning Acts;</w:t>
      </w:r>
    </w:p>
    <w:p w14:paraId="0C79DFC7" w14:textId="77777777" w:rsidR="00305573" w:rsidRPr="00305573" w:rsidRDefault="00305573" w:rsidP="00581D00">
      <w:pPr>
        <w:pStyle w:val="Heading3"/>
        <w:keepNext w:val="0"/>
        <w:widowControl w:val="0"/>
        <w:suppressLineNumbers/>
        <w:suppressAutoHyphens/>
      </w:pPr>
      <w:r w:rsidRPr="00305573">
        <w:t xml:space="preserve">Not to apply for or implement any planning permission affecting the </w:t>
      </w:r>
      <w:r w:rsidR="00312470">
        <w:t>Property</w:t>
      </w:r>
      <w:r w:rsidRPr="00305573">
        <w:t xml:space="preserve"> without first obtaining the Landlord’s written consent;</w:t>
      </w:r>
    </w:p>
    <w:p w14:paraId="3A8A8686" w14:textId="77777777" w:rsidR="00305573" w:rsidRPr="00305573" w:rsidRDefault="00305573" w:rsidP="00581D00">
      <w:pPr>
        <w:pStyle w:val="Heading3"/>
        <w:keepNext w:val="0"/>
        <w:widowControl w:val="0"/>
        <w:suppressLineNumbers/>
        <w:suppressAutoHyphens/>
      </w:pPr>
      <w:r w:rsidRPr="00305573">
        <w:t xml:space="preserve">If a planning permission is implemented the Tenant shall complete all the works permitted and comply with all the conditions imposed by the permission before the determination of the Term (including any works stipulated to be carried out by a date after the </w:t>
      </w:r>
      <w:r w:rsidRPr="007B1DCC">
        <w:t xml:space="preserve">determination of the Term unless the Landlord requires otherwise or unless this Lease terminates pursuant to </w:t>
      </w:r>
      <w:r w:rsidR="005A451C">
        <w:t xml:space="preserve">clause </w:t>
      </w:r>
      <w:r w:rsidR="00F25299">
        <w:fldChar w:fldCharType="begin"/>
      </w:r>
      <w:r w:rsidR="00F25299">
        <w:instrText xml:space="preserve"> REF _Ref24706599 \n \h </w:instrText>
      </w:r>
      <w:r w:rsidR="00F25299">
        <w:fldChar w:fldCharType="separate"/>
      </w:r>
      <w:r w:rsidR="00444E28">
        <w:t>9</w:t>
      </w:r>
      <w:r w:rsidR="00F25299">
        <w:fldChar w:fldCharType="end"/>
      </w:r>
      <w:r w:rsidR="007B1DCC" w:rsidRPr="007B1DCC">
        <w:t xml:space="preserve"> (</w:t>
      </w:r>
      <w:r w:rsidR="007B1DCC" w:rsidRPr="00F25299">
        <w:rPr>
          <w:i/>
          <w:iCs/>
        </w:rPr>
        <w:t>Termination and Expiry</w:t>
      </w:r>
      <w:r w:rsidR="007B1DCC">
        <w:t>);</w:t>
      </w:r>
    </w:p>
    <w:p w14:paraId="6F57831E" w14:textId="77777777" w:rsidR="00305573" w:rsidRPr="00305573" w:rsidRDefault="00305573" w:rsidP="00581D00">
      <w:pPr>
        <w:pStyle w:val="Heading3"/>
        <w:keepNext w:val="0"/>
        <w:widowControl w:val="0"/>
        <w:suppressLineNumbers/>
        <w:suppressAutoHyphens/>
      </w:pPr>
      <w:r w:rsidRPr="00305573">
        <w:t xml:space="preserve">If the Landlord reasonably so requires, to produce evidence to the Landlord that the provisions of this </w:t>
      </w:r>
      <w:r w:rsidR="005A451C">
        <w:t>c</w:t>
      </w:r>
      <w:r w:rsidRPr="00305573">
        <w:t xml:space="preserve">lause </w:t>
      </w:r>
      <w:r w:rsidR="00F25299">
        <w:fldChar w:fldCharType="begin"/>
      </w:r>
      <w:r w:rsidR="00F25299">
        <w:instrText xml:space="preserve"> REF _Ref24706623 \n \h </w:instrText>
      </w:r>
      <w:r w:rsidR="00F25299">
        <w:fldChar w:fldCharType="separate"/>
      </w:r>
      <w:r w:rsidR="00444E28">
        <w:t>4.10</w:t>
      </w:r>
      <w:r w:rsidR="00F25299">
        <w:fldChar w:fldCharType="end"/>
      </w:r>
      <w:r w:rsidRPr="00305573">
        <w:t xml:space="preserve"> have been complied with;</w:t>
      </w:r>
      <w:r w:rsidR="006D414B">
        <w:t xml:space="preserve"> and</w:t>
      </w:r>
    </w:p>
    <w:p w14:paraId="0B4DF7D5" w14:textId="77777777" w:rsidR="00C91A4A" w:rsidRPr="00450BBF" w:rsidRDefault="00305573" w:rsidP="00581D00">
      <w:pPr>
        <w:pStyle w:val="Heading3"/>
        <w:keepNext w:val="0"/>
        <w:widowControl w:val="0"/>
        <w:suppressLineNumbers/>
        <w:suppressAutoHyphens/>
      </w:pPr>
      <w:r w:rsidRPr="00305573">
        <w:t>Not to object to the local planning authority, the local highway authority, the Secretary of State or any Court or tribunal in respect of, or otherwise challenge or oppose, any planning application, planning appeal or planning permission submitted by or on behalf of the Landlord or a Group Company of the Landlord in respect of the Estate.</w:t>
      </w:r>
      <w:r w:rsidR="00E87BCC">
        <w:t xml:space="preserve"> </w:t>
      </w:r>
      <w:r w:rsidR="00C91A4A" w:rsidRPr="00450BBF">
        <w:t>Not without the prior written consent of the Landlord to make any application for any consent under the Planning Acts but if such application is for consent to do anything which the Tenant</w:t>
      </w:r>
      <w:r w:rsidR="009206B8" w:rsidRPr="00450BBF">
        <w:t xml:space="preserve"> is permitted to do under this L</w:t>
      </w:r>
      <w:r w:rsidR="00C91A4A" w:rsidRPr="00450BBF">
        <w:t>ease (or where the approval of the Landlord is first required and the Landlord has approved the doing of such thing) such consent shall not be unreasonably withheld or delayed.</w:t>
      </w:r>
    </w:p>
    <w:p w14:paraId="49296971" w14:textId="77777777" w:rsidR="00C91A4A" w:rsidRPr="00477314" w:rsidRDefault="00C91A4A" w:rsidP="00581D00">
      <w:pPr>
        <w:pStyle w:val="Heading2"/>
      </w:pPr>
      <w:bookmarkStart w:id="186" w:name="_Ref299661851"/>
      <w:r w:rsidRPr="00A40292">
        <w:t>Alterations</w:t>
      </w:r>
      <w:bookmarkEnd w:id="186"/>
    </w:p>
    <w:p w14:paraId="54BEDD54" w14:textId="77777777" w:rsidR="005C796B" w:rsidRPr="005C796B" w:rsidRDefault="005C796B" w:rsidP="00581D00">
      <w:pPr>
        <w:pStyle w:val="BodyTextalignedat15"/>
        <w:keepNext w:val="0"/>
        <w:widowControl w:val="0"/>
        <w:suppressLineNumbers/>
        <w:suppressAutoHyphens/>
        <w:ind w:left="852"/>
      </w:pPr>
      <w:r w:rsidRPr="005C796B">
        <w:t>Not to make any alterations or additions which:</w:t>
      </w:r>
    </w:p>
    <w:p w14:paraId="393DD215" w14:textId="77777777" w:rsidR="005C796B" w:rsidRPr="005C796B" w:rsidRDefault="005C796B" w:rsidP="00581D00">
      <w:pPr>
        <w:pStyle w:val="Heading3"/>
        <w:keepNext w:val="0"/>
        <w:widowControl w:val="0"/>
        <w:suppressLineNumbers/>
        <w:suppressAutoHyphens/>
      </w:pPr>
      <w:r w:rsidRPr="005C796B">
        <w:t>affect the structure of the Building (including without limitation the roofs and foundations and the principal or load-bearing walls, floors, beams and columns);</w:t>
      </w:r>
    </w:p>
    <w:p w14:paraId="13B13F0E" w14:textId="77777777" w:rsidR="005C796B" w:rsidRPr="005C796B" w:rsidRDefault="005C796B" w:rsidP="00581D00">
      <w:pPr>
        <w:pStyle w:val="Heading3"/>
        <w:keepNext w:val="0"/>
        <w:widowControl w:val="0"/>
        <w:suppressLineNumbers/>
        <w:suppressAutoHyphens/>
      </w:pPr>
      <w:r w:rsidRPr="005C796B">
        <w:t xml:space="preserve">divide the </w:t>
      </w:r>
      <w:r w:rsidR="001542F1">
        <w:t>Property</w:t>
      </w:r>
      <w:r w:rsidRPr="005C796B">
        <w:t xml:space="preserve"> or merge the </w:t>
      </w:r>
      <w:r w:rsidR="001542F1">
        <w:t>Property</w:t>
      </w:r>
      <w:r w:rsidR="001542F1" w:rsidRPr="005C796B">
        <w:t xml:space="preserve"> </w:t>
      </w:r>
      <w:r w:rsidRPr="005C796B">
        <w:t>with any adjoining premises;</w:t>
      </w:r>
      <w:r w:rsidR="006D414B">
        <w:t xml:space="preserve"> and</w:t>
      </w:r>
    </w:p>
    <w:p w14:paraId="11CCC43F" w14:textId="77777777" w:rsidR="005C796B" w:rsidRPr="005C796B" w:rsidRDefault="005C796B" w:rsidP="00581D00">
      <w:pPr>
        <w:pStyle w:val="Heading3"/>
        <w:keepNext w:val="0"/>
        <w:widowControl w:val="0"/>
        <w:suppressLineNumbers/>
        <w:suppressAutoHyphens/>
      </w:pPr>
      <w:r w:rsidRPr="005C796B">
        <w:t>affect the heating, air conditioning or ventilation systems at the Building;</w:t>
      </w:r>
    </w:p>
    <w:p w14:paraId="7791554A" w14:textId="51190297" w:rsidR="003C1A55" w:rsidRDefault="005C796B" w:rsidP="00581D00">
      <w:pPr>
        <w:pStyle w:val="BodyTextalignedat15"/>
        <w:keepNext w:val="0"/>
        <w:widowControl w:val="0"/>
        <w:suppressLineNumbers/>
        <w:suppressAutoHyphens/>
        <w:ind w:left="852"/>
      </w:pPr>
      <w:r w:rsidRPr="005C796B">
        <w:t xml:space="preserve">except in respect of alterations to the Energy System (which shall be permitted provided that the Tenant complies with the obligations relating thereto contained in the </w:t>
      </w:r>
      <w:r w:rsidR="00B904BE">
        <w:t>[</w:t>
      </w:r>
      <w:r w:rsidRPr="005C796B">
        <w:t>Concession Agreement</w:t>
      </w:r>
      <w:r w:rsidR="00B904BE">
        <w:t>]</w:t>
      </w:r>
      <w:r w:rsidRPr="005C796B">
        <w:t xml:space="preserve">) or other internal alterations which in the reasonable opinion of the Landlord </w:t>
      </w:r>
      <w:r w:rsidRPr="005C796B">
        <w:lastRenderedPageBreak/>
        <w:t xml:space="preserve">are minor and do not impact on the structure of the Building, not to make any other alterations or additions to the </w:t>
      </w:r>
      <w:r w:rsidR="00312470">
        <w:t>Property</w:t>
      </w:r>
      <w:r w:rsidRPr="005C796B">
        <w:t xml:space="preserve"> or any </w:t>
      </w:r>
      <w:r w:rsidR="002C27E5">
        <w:t>Conducting Media</w:t>
      </w:r>
      <w:r w:rsidRPr="005C796B">
        <w:t xml:space="preserve">, plant or equipment serving the </w:t>
      </w:r>
      <w:r w:rsidR="00312470">
        <w:t>Property</w:t>
      </w:r>
      <w:r w:rsidRPr="005C796B">
        <w:t xml:space="preserve"> (whether alone or in common with other property) without the Landlord's written consent (not to be unreasonably withheld or delayed) provided that any works undertaken shall be carried out at times and in a manner that ensures minimal and temporary disruption and disturbance to the Landlord or its other tenants of the Building or to owners or occupiers of any neighbouring property</w:t>
      </w:r>
      <w:r w:rsidR="00725658">
        <w:t>.</w:t>
      </w:r>
    </w:p>
    <w:p w14:paraId="1D81DEC3" w14:textId="77777777" w:rsidR="003C1A55" w:rsidRPr="00477314" w:rsidRDefault="00D2109D" w:rsidP="00581D00">
      <w:pPr>
        <w:pStyle w:val="Heading2"/>
      </w:pPr>
      <w:r w:rsidRPr="00477314">
        <w:t>Signs and aerials</w:t>
      </w:r>
    </w:p>
    <w:p w14:paraId="1A4BA174" w14:textId="77777777" w:rsidR="00D2109D" w:rsidRPr="00450BBF" w:rsidRDefault="00D2109D" w:rsidP="00581D00">
      <w:pPr>
        <w:pStyle w:val="BodyTextalignedat15"/>
        <w:keepNext w:val="0"/>
        <w:widowControl w:val="0"/>
        <w:suppressLineNumbers/>
        <w:suppressAutoHyphens/>
        <w:ind w:left="852"/>
      </w:pPr>
      <w:r w:rsidRPr="00450BBF">
        <w:t xml:space="preserve">Not to erect any pole, mast, aerial or satellite dish or erect or display any sign, noticeboard or advertisement on any part of the </w:t>
      </w:r>
      <w:r w:rsidR="00E10265" w:rsidRPr="00450BBF">
        <w:t>Property</w:t>
      </w:r>
      <w:r w:rsidRPr="00450BBF">
        <w:t xml:space="preserve"> except:</w:t>
      </w:r>
    </w:p>
    <w:p w14:paraId="627DA4F9" w14:textId="77777777" w:rsidR="00D2109D" w:rsidRPr="00450BBF" w:rsidRDefault="00D2109D" w:rsidP="00581D00">
      <w:pPr>
        <w:pStyle w:val="Heading3"/>
        <w:keepNext w:val="0"/>
        <w:widowControl w:val="0"/>
        <w:suppressLineNumbers/>
        <w:suppressAutoHyphens/>
      </w:pPr>
      <w:r w:rsidRPr="00450BBF">
        <w:t>a sign approved by the Landlord indicating the name of the Tenant</w:t>
      </w:r>
      <w:r w:rsidR="005C796B">
        <w:t>s</w:t>
      </w:r>
      <w:r w:rsidRPr="00450BBF">
        <w:t>, in a position approved by the Landlord any such approval to be in writing; and</w:t>
      </w:r>
    </w:p>
    <w:p w14:paraId="092EC964" w14:textId="77777777" w:rsidR="00D2109D" w:rsidRPr="00450BBF" w:rsidRDefault="00D2109D" w:rsidP="00581D00">
      <w:pPr>
        <w:pStyle w:val="Heading3"/>
        <w:keepNext w:val="0"/>
        <w:widowControl w:val="0"/>
        <w:suppressLineNumbers/>
        <w:suppressAutoHyphens/>
      </w:pPr>
      <w:r w:rsidRPr="00450BBF">
        <w:t xml:space="preserve">such signs as may be required for the purposes of complying with law or in the interests of the health and </w:t>
      </w:r>
      <w:r w:rsidR="00C45F05" w:rsidRPr="00450BBF">
        <w:t>safety of other users of the Estate.</w:t>
      </w:r>
    </w:p>
    <w:p w14:paraId="62F0A824" w14:textId="77777777" w:rsidR="00D2109D" w:rsidRPr="00477314" w:rsidRDefault="00D2109D" w:rsidP="00581D00">
      <w:pPr>
        <w:pStyle w:val="Heading2"/>
      </w:pPr>
      <w:bookmarkStart w:id="187" w:name="_Ref299662363"/>
      <w:r w:rsidRPr="00A40292">
        <w:t>Nuisance</w:t>
      </w:r>
      <w:bookmarkEnd w:id="187"/>
    </w:p>
    <w:p w14:paraId="456F4A5D" w14:textId="42D84CA7" w:rsidR="00D2109D" w:rsidRPr="00450BBF" w:rsidRDefault="00D2109D" w:rsidP="00581D00">
      <w:pPr>
        <w:pStyle w:val="BodyTextalignedat15"/>
        <w:keepNext w:val="0"/>
        <w:widowControl w:val="0"/>
        <w:suppressLineNumbers/>
        <w:suppressAutoHyphens/>
        <w:ind w:left="852"/>
      </w:pPr>
      <w:r w:rsidRPr="00450BBF">
        <w:t xml:space="preserve">Not to use the </w:t>
      </w:r>
      <w:r w:rsidR="00E10265" w:rsidRPr="00450BBF">
        <w:t>Property</w:t>
      </w:r>
      <w:r w:rsidRPr="00450BBF">
        <w:t xml:space="preserve"> or any part of them for any illegal purpose nor to carry out on or from the </w:t>
      </w:r>
      <w:r w:rsidR="00E10265" w:rsidRPr="00450BBF">
        <w:t>Property</w:t>
      </w:r>
      <w:r w:rsidRPr="00450BBF">
        <w:t xml:space="preserve"> any noisy, noxious, dangerous or offensive act activity or business nor anything which may be or become a nuisance, damage, annoyance or inconvenience to the Landlord or any of its tenants or the occupiers of any </w:t>
      </w:r>
      <w:r w:rsidR="00E10265" w:rsidRPr="00450BBF">
        <w:t>Property</w:t>
      </w:r>
      <w:r w:rsidRPr="00450BBF">
        <w:t xml:space="preserve"> in the neighbourhood and in particular not to do or permit to be done anything which might cause electronic or radio interference with any adjoining or neighbouring </w:t>
      </w:r>
      <w:r w:rsidR="00E10265" w:rsidRPr="00450BBF">
        <w:t>Property</w:t>
      </w:r>
      <w:r w:rsidR="00C45F05" w:rsidRPr="00450BBF">
        <w:t xml:space="preserve">, provided that the installation and operation of the </w:t>
      </w:r>
      <w:r w:rsidR="004B6742">
        <w:t xml:space="preserve">Energy </w:t>
      </w:r>
      <w:r w:rsidR="00C26144">
        <w:t>System</w:t>
      </w:r>
      <w:r w:rsidR="00C45F05" w:rsidRPr="00450BBF">
        <w:t xml:space="preserve"> shall not be deemed to be in breach of this clause</w:t>
      </w:r>
      <w:r w:rsidRPr="00450BBF">
        <w:t>.</w:t>
      </w:r>
    </w:p>
    <w:p w14:paraId="5984B118" w14:textId="77777777" w:rsidR="00D2109D" w:rsidRPr="00450BBF" w:rsidRDefault="00D2109D" w:rsidP="00581D00">
      <w:pPr>
        <w:pStyle w:val="Heading3"/>
        <w:keepNext w:val="0"/>
        <w:widowControl w:val="0"/>
        <w:suppressLineNumbers/>
        <w:suppressAutoHyphens/>
      </w:pPr>
      <w:r w:rsidRPr="00450BBF">
        <w:t xml:space="preserve">Not to do anything which would or might lead to any contamination of the </w:t>
      </w:r>
      <w:r w:rsidR="00E10265" w:rsidRPr="00450BBF">
        <w:t>Property</w:t>
      </w:r>
      <w:r w:rsidRPr="00450BBF">
        <w:t xml:space="preserve"> or pollution of the environment or lead to the pollution, obstruction, damaging or overloading of the Conducting Media and to carry out (or at the Landlord's election to pay to the Landlord the reasonable and proper costs and fees of carrying out) all works necessary to remedy the contamination or pollution or to remove the source of the contamination or pollution.</w:t>
      </w:r>
    </w:p>
    <w:p w14:paraId="528AC15B" w14:textId="77777777" w:rsidR="00D2109D" w:rsidRPr="00450BBF" w:rsidRDefault="00D2109D" w:rsidP="00581D00">
      <w:pPr>
        <w:pStyle w:val="Heading3"/>
        <w:keepNext w:val="0"/>
        <w:widowControl w:val="0"/>
        <w:suppressLineNumbers/>
        <w:suppressAutoHyphens/>
      </w:pPr>
      <w:r w:rsidRPr="00450BBF">
        <w:t xml:space="preserve">Where the Tenant has failed to observe any of the obligations in this </w:t>
      </w:r>
      <w:r w:rsidRPr="00450BBF">
        <w:rPr>
          <w:bCs/>
        </w:rPr>
        <w:t>clause</w:t>
      </w:r>
      <w:r w:rsidR="00C45F05" w:rsidRPr="00450BBF">
        <w:t xml:space="preserve"> </w:t>
      </w:r>
      <w:r w:rsidR="00C45F05" w:rsidRPr="00450BBF">
        <w:fldChar w:fldCharType="begin"/>
      </w:r>
      <w:r w:rsidR="00C45F05" w:rsidRPr="00450BBF">
        <w:instrText xml:space="preserve"> REF _Ref299662363 \r \h </w:instrText>
      </w:r>
      <w:r w:rsidR="00C02276" w:rsidRPr="00450BBF">
        <w:instrText xml:space="preserve"> \* MERGEFORMAT </w:instrText>
      </w:r>
      <w:r w:rsidR="00C45F05" w:rsidRPr="00450BBF">
        <w:fldChar w:fldCharType="separate"/>
      </w:r>
      <w:r w:rsidR="00444E28">
        <w:t>4.13</w:t>
      </w:r>
      <w:r w:rsidR="00C45F05" w:rsidRPr="00450BBF">
        <w:fldChar w:fldCharType="end"/>
      </w:r>
      <w:r w:rsidR="00C45F05" w:rsidRPr="00450BBF">
        <w:t xml:space="preserve"> </w:t>
      </w:r>
      <w:r w:rsidRPr="00450BBF">
        <w:t xml:space="preserve">to pay to the Landlord the reasonable and proper costs incurred by it in obtaining such reports as the Landlord may reasonably require to establish what damage or harm may have been caused to the </w:t>
      </w:r>
      <w:r w:rsidR="00E10265" w:rsidRPr="00450BBF">
        <w:t>Property</w:t>
      </w:r>
      <w:r w:rsidRPr="00450BBF">
        <w:t xml:space="preserve"> or other property of the Landlord and the remedial cleaning or other works necessary.</w:t>
      </w:r>
    </w:p>
    <w:p w14:paraId="30289F85" w14:textId="77777777" w:rsidR="00D2109D" w:rsidRPr="00450BBF" w:rsidRDefault="00D2109D" w:rsidP="00581D00">
      <w:pPr>
        <w:pStyle w:val="Heading3"/>
        <w:keepNext w:val="0"/>
        <w:widowControl w:val="0"/>
        <w:suppressLineNumbers/>
        <w:suppressAutoHyphens/>
      </w:pPr>
      <w:r w:rsidRPr="00450BBF">
        <w:t>Not to discharge or allow to enter into any underground or other waters any poisonous noxious or harmful effluent liquid or substance.</w:t>
      </w:r>
    </w:p>
    <w:p w14:paraId="217C7487" w14:textId="77777777" w:rsidR="009830FE" w:rsidRPr="00477314" w:rsidRDefault="009830FE" w:rsidP="00581D00">
      <w:pPr>
        <w:pStyle w:val="Heading2"/>
      </w:pPr>
      <w:bookmarkStart w:id="188" w:name="_Ref24706637"/>
      <w:r w:rsidRPr="00A40292">
        <w:t>Yielding</w:t>
      </w:r>
      <w:r w:rsidRPr="00477314">
        <w:t xml:space="preserve"> up</w:t>
      </w:r>
      <w:bookmarkEnd w:id="188"/>
    </w:p>
    <w:p w14:paraId="3E8F3643" w14:textId="77777777" w:rsidR="005446B4" w:rsidRPr="005446B4" w:rsidRDefault="005446B4" w:rsidP="00581D00">
      <w:pPr>
        <w:pStyle w:val="BodyTextalignedat15"/>
        <w:keepNext w:val="0"/>
        <w:widowControl w:val="0"/>
        <w:suppressLineNumbers/>
        <w:suppressAutoHyphens/>
        <w:ind w:left="852"/>
      </w:pPr>
      <w:r w:rsidRPr="005446B4">
        <w:t>Immediately before the end of the Term:</w:t>
      </w:r>
    </w:p>
    <w:p w14:paraId="17216C4D" w14:textId="4F2CC46D" w:rsidR="005446B4" w:rsidRPr="005446B4" w:rsidRDefault="005446B4" w:rsidP="00581D00">
      <w:pPr>
        <w:pStyle w:val="Heading3"/>
        <w:keepNext w:val="0"/>
        <w:widowControl w:val="0"/>
        <w:suppressLineNumbers/>
        <w:suppressAutoHyphens/>
      </w:pPr>
      <w:r w:rsidRPr="005446B4">
        <w:t xml:space="preserve">to give up the </w:t>
      </w:r>
      <w:r>
        <w:t>Property</w:t>
      </w:r>
      <w:r w:rsidRPr="005446B4">
        <w:t xml:space="preserve"> together with the Energy System repaired and otherwise in accordance with the Tenant’s covenants in this Lease and in accordance with the Tenant’s obligations in the </w:t>
      </w:r>
      <w:r w:rsidR="00B904BE">
        <w:t>[</w:t>
      </w:r>
      <w:r w:rsidRPr="005446B4">
        <w:t>Concession Agreement</w:t>
      </w:r>
      <w:r w:rsidR="00B904BE">
        <w:t>]</w:t>
      </w:r>
      <w:r w:rsidRPr="005446B4">
        <w:t>;</w:t>
      </w:r>
    </w:p>
    <w:p w14:paraId="78449625" w14:textId="7F01741D" w:rsidR="005446B4" w:rsidRPr="005446B4" w:rsidRDefault="005446B4" w:rsidP="00581D00">
      <w:pPr>
        <w:pStyle w:val="Heading3"/>
        <w:keepNext w:val="0"/>
        <w:widowControl w:val="0"/>
        <w:suppressLineNumbers/>
        <w:suppressAutoHyphens/>
      </w:pPr>
      <w:r w:rsidRPr="005446B4">
        <w:t xml:space="preserve">(unless otherwise agreed with the Landlord and in accordance with the </w:t>
      </w:r>
      <w:r w:rsidR="00B904BE">
        <w:t>[</w:t>
      </w:r>
      <w:r w:rsidRPr="005446B4">
        <w:t>Concession Agreement</w:t>
      </w:r>
      <w:r w:rsidR="00B904BE">
        <w:t>]</w:t>
      </w:r>
      <w:r w:rsidRPr="005446B4">
        <w:t xml:space="preserve">) to remove all signs, tenant’s fixtures and fittings [(which shall not include the Energy </w:t>
      </w:r>
      <w:r w:rsidR="00C26144">
        <w:t>System</w:t>
      </w:r>
      <w:r w:rsidRPr="005446B4">
        <w:t xml:space="preserve">)] and other goods from the </w:t>
      </w:r>
      <w:r>
        <w:t>Property</w:t>
      </w:r>
      <w:r w:rsidRPr="005446B4">
        <w:t>, and make good any damage caused thereby to the Landlord’s reasonable satisfaction;</w:t>
      </w:r>
      <w:r w:rsidR="006D414B">
        <w:t xml:space="preserve"> and</w:t>
      </w:r>
    </w:p>
    <w:p w14:paraId="7A40F0EA" w14:textId="77777777" w:rsidR="005446B4" w:rsidRPr="005446B4" w:rsidRDefault="005446B4" w:rsidP="00581D00">
      <w:pPr>
        <w:pStyle w:val="Heading3"/>
        <w:keepNext w:val="0"/>
        <w:widowControl w:val="0"/>
        <w:suppressLineNumbers/>
        <w:suppressAutoHyphens/>
      </w:pPr>
      <w:r w:rsidRPr="005446B4">
        <w:t xml:space="preserve">If the Tenant fails to comply with </w:t>
      </w:r>
      <w:r w:rsidR="005A451C">
        <w:t>c</w:t>
      </w:r>
      <w:r w:rsidRPr="005446B4">
        <w:t xml:space="preserve">lause </w:t>
      </w:r>
      <w:r w:rsidR="00F25299">
        <w:fldChar w:fldCharType="begin"/>
      </w:r>
      <w:r w:rsidR="00F25299">
        <w:instrText xml:space="preserve"> REF _Ref24706637 \n \h </w:instrText>
      </w:r>
      <w:r w:rsidR="00F25299">
        <w:fldChar w:fldCharType="separate"/>
      </w:r>
      <w:r w:rsidR="00444E28">
        <w:t>4.14</w:t>
      </w:r>
      <w:r w:rsidR="00F25299">
        <w:fldChar w:fldCharType="end"/>
      </w:r>
      <w:r>
        <w:t xml:space="preserve"> (</w:t>
      </w:r>
      <w:r w:rsidRPr="00F25299">
        <w:rPr>
          <w:i/>
          <w:iCs/>
        </w:rPr>
        <w:t>Yi</w:t>
      </w:r>
      <w:r w:rsidR="00E87BCC">
        <w:rPr>
          <w:i/>
          <w:iCs/>
        </w:rPr>
        <w:t>el</w:t>
      </w:r>
      <w:r w:rsidRPr="00F25299">
        <w:rPr>
          <w:i/>
          <w:iCs/>
        </w:rPr>
        <w:t>ding up</w:t>
      </w:r>
      <w:r>
        <w:t>)</w:t>
      </w:r>
      <w:r w:rsidRPr="005446B4">
        <w:t xml:space="preserve"> to pay to the Landlord </w:t>
      </w:r>
      <w:r w:rsidRPr="005446B4">
        <w:lastRenderedPageBreak/>
        <w:t>on demand any C</w:t>
      </w:r>
      <w:r w:rsidR="00E87BCC">
        <w:t>o</w:t>
      </w:r>
      <w:r w:rsidRPr="005446B4">
        <w:t>sts incurred by the Landlord in remedying the breach</w:t>
      </w:r>
      <w:r>
        <w:t>.</w:t>
      </w:r>
    </w:p>
    <w:p w14:paraId="28673B5E" w14:textId="77777777" w:rsidR="00457D92" w:rsidRPr="00477314" w:rsidRDefault="00457D92" w:rsidP="00581D00">
      <w:pPr>
        <w:pStyle w:val="Heading2"/>
      </w:pPr>
      <w:r w:rsidRPr="00A40292">
        <w:t>Preservation</w:t>
      </w:r>
      <w:r w:rsidRPr="00477314">
        <w:t xml:space="preserve"> of Easements </w:t>
      </w:r>
    </w:p>
    <w:p w14:paraId="1B5D5074" w14:textId="77777777" w:rsidR="00457D92" w:rsidRPr="00457D92" w:rsidRDefault="00457D92" w:rsidP="00581D00">
      <w:pPr>
        <w:pStyle w:val="BodyTextalignedat15"/>
        <w:keepNext w:val="0"/>
        <w:widowControl w:val="0"/>
        <w:suppressLineNumbers/>
        <w:suppressAutoHyphens/>
        <w:ind w:left="852"/>
      </w:pPr>
      <w:r w:rsidRPr="00E83859">
        <w:t xml:space="preserve">To give the Landlord immediate notice if any easement enjoyed by the </w:t>
      </w:r>
      <w:r w:rsidR="00312470">
        <w:t>Property</w:t>
      </w:r>
      <w:r w:rsidRPr="00E83859">
        <w:t xml:space="preserve"> is obstructed, or any new easement affecting the </w:t>
      </w:r>
      <w:r w:rsidR="00312470">
        <w:t>Property</w:t>
      </w:r>
      <w:r w:rsidRPr="00E83859">
        <w:t xml:space="preserve"> is made or attempted</w:t>
      </w:r>
      <w:r w:rsidR="00917717">
        <w:t>.</w:t>
      </w:r>
    </w:p>
    <w:p w14:paraId="65E43AAB" w14:textId="77777777" w:rsidR="009830FE" w:rsidRPr="00477314" w:rsidRDefault="009830FE" w:rsidP="00581D00">
      <w:pPr>
        <w:pStyle w:val="Heading2"/>
      </w:pPr>
      <w:r w:rsidRPr="00477314">
        <w:t xml:space="preserve">Acts </w:t>
      </w:r>
      <w:r w:rsidRPr="00A40292">
        <w:t>prejudicial</w:t>
      </w:r>
      <w:r w:rsidRPr="00477314">
        <w:t xml:space="preserve"> to insurance</w:t>
      </w:r>
    </w:p>
    <w:p w14:paraId="7FABABBA" w14:textId="77777777" w:rsidR="009830FE" w:rsidRPr="00450BBF" w:rsidRDefault="009830FE" w:rsidP="00581D00">
      <w:pPr>
        <w:pStyle w:val="Heading3"/>
        <w:keepNext w:val="0"/>
        <w:widowControl w:val="0"/>
        <w:suppressLineNumbers/>
        <w:suppressAutoHyphens/>
      </w:pPr>
      <w:r w:rsidRPr="00450BBF">
        <w:t xml:space="preserve">Not to do anything as a result of which any policy of insurance against damage to the </w:t>
      </w:r>
      <w:r w:rsidR="00E10265" w:rsidRPr="00450BBF">
        <w:t>Property</w:t>
      </w:r>
      <w:r w:rsidRPr="00450BBF">
        <w:t xml:space="preserve"> or to any neighbouring </w:t>
      </w:r>
      <w:r w:rsidR="00E10265" w:rsidRPr="00450BBF">
        <w:t>Property</w:t>
      </w:r>
      <w:r w:rsidRPr="00450BBF">
        <w:t xml:space="preserve"> may be prejudiced or payment of the policy moneys may be withheld in whole or in part or whereby the rate of premium in respect of any such insurance may be increased and to promptly give notice to the Landlord upon the happening of any event which might affect any insurance policy relating to the </w:t>
      </w:r>
      <w:r w:rsidR="00E10265" w:rsidRPr="00450BBF">
        <w:t>Property</w:t>
      </w:r>
      <w:r w:rsidRPr="00450BBF">
        <w:t>.</w:t>
      </w:r>
    </w:p>
    <w:p w14:paraId="77E7F734" w14:textId="77777777" w:rsidR="009830FE" w:rsidRPr="00450BBF" w:rsidRDefault="009830FE" w:rsidP="00581D00">
      <w:pPr>
        <w:pStyle w:val="Heading3"/>
        <w:keepNext w:val="0"/>
        <w:widowControl w:val="0"/>
        <w:suppressLineNumbers/>
        <w:suppressAutoHyphens/>
      </w:pPr>
      <w:r w:rsidRPr="00450BBF">
        <w:t xml:space="preserve">In relation to the insurance effected by the Landlord in respect of the </w:t>
      </w:r>
      <w:r w:rsidR="00E10265" w:rsidRPr="00450BBF">
        <w:t>Property</w:t>
      </w:r>
      <w:r w:rsidRPr="00450BBF">
        <w:t xml:space="preserve"> to pay to the Landlord any excess required by the insurers or by the Landlord within seven days of demand by the Landlord following any damage or destruction by any Insured Risks where such excess would be applicable to any claim in respect of such damage or destruction.</w:t>
      </w:r>
    </w:p>
    <w:p w14:paraId="190370D1" w14:textId="77777777" w:rsidR="009830FE" w:rsidRPr="00477314" w:rsidRDefault="009830FE" w:rsidP="00581D00">
      <w:pPr>
        <w:pStyle w:val="Heading2"/>
      </w:pPr>
      <w:r w:rsidRPr="00A40292">
        <w:t>Safeguarding</w:t>
      </w:r>
      <w:r w:rsidRPr="00477314">
        <w:t xml:space="preserve"> the </w:t>
      </w:r>
      <w:r w:rsidR="00E10265" w:rsidRPr="00477314">
        <w:t>Property</w:t>
      </w:r>
    </w:p>
    <w:p w14:paraId="340BBD32" w14:textId="77777777" w:rsidR="009830FE" w:rsidRPr="00450BBF" w:rsidRDefault="009830FE" w:rsidP="00581D00">
      <w:pPr>
        <w:pStyle w:val="Heading3"/>
        <w:keepNext w:val="0"/>
        <w:widowControl w:val="0"/>
        <w:suppressLineNumbers/>
        <w:suppressAutoHyphens/>
      </w:pPr>
      <w:r w:rsidRPr="00450BBF">
        <w:t xml:space="preserve">With respect to fire precautions and safeguarding the </w:t>
      </w:r>
      <w:r w:rsidR="00E10265" w:rsidRPr="00450BBF">
        <w:t>Property</w:t>
      </w:r>
      <w:r w:rsidRPr="00450BBF">
        <w:t xml:space="preserve"> against damage by any of the Insured Risks or otherwise to comply with all requirements and recommendations of the insurers of the </w:t>
      </w:r>
      <w:r w:rsidR="00E10265" w:rsidRPr="00450BBF">
        <w:t>Property</w:t>
      </w:r>
      <w:r w:rsidRPr="00450BBF">
        <w:t xml:space="preserve"> or the relevant insurance brokers or of the fire brigade or local authority and the reasonable requirements of the Landlord.</w:t>
      </w:r>
    </w:p>
    <w:p w14:paraId="4165F4A4" w14:textId="77777777" w:rsidR="009830FE" w:rsidRPr="00450BBF" w:rsidRDefault="009830FE" w:rsidP="00581D00">
      <w:pPr>
        <w:pStyle w:val="Heading3"/>
        <w:keepNext w:val="0"/>
        <w:widowControl w:val="0"/>
        <w:suppressLineNumbers/>
        <w:suppressAutoHyphens/>
      </w:pPr>
      <w:r w:rsidRPr="00450BBF">
        <w:t xml:space="preserve">Not to store or bring on to or allow to remain on the </w:t>
      </w:r>
      <w:r w:rsidR="00E10265" w:rsidRPr="00450BBF">
        <w:t>Property</w:t>
      </w:r>
      <w:r w:rsidRPr="00450BBF">
        <w:t xml:space="preserve"> any article, substance or liquid of a specially combustible, inflammable or explosive nature or which may be a source of contamination.</w:t>
      </w:r>
    </w:p>
    <w:p w14:paraId="7F670A5F" w14:textId="77777777" w:rsidR="009830FE" w:rsidRPr="00450BBF" w:rsidRDefault="009830FE" w:rsidP="00581D00">
      <w:pPr>
        <w:pStyle w:val="Heading3"/>
        <w:keepNext w:val="0"/>
        <w:widowControl w:val="0"/>
        <w:suppressLineNumbers/>
        <w:suppressAutoHyphens/>
      </w:pPr>
      <w:r w:rsidRPr="00450BBF">
        <w:t xml:space="preserve">To give written notice to the Landlord upon the occurrence of any contamination of the </w:t>
      </w:r>
      <w:r w:rsidR="00E10265" w:rsidRPr="00450BBF">
        <w:t>Property</w:t>
      </w:r>
      <w:r w:rsidRPr="00450BBF">
        <w:t xml:space="preserve"> and also upon the occurrence of any pollution of the environment in breach of any legislative provision caused by any use of or action or activity on the </w:t>
      </w:r>
      <w:r w:rsidR="00E10265" w:rsidRPr="00450BBF">
        <w:t>Property</w:t>
      </w:r>
      <w:r w:rsidRPr="00450BBF">
        <w:t>.</w:t>
      </w:r>
    </w:p>
    <w:p w14:paraId="2F05D3B3" w14:textId="77777777" w:rsidR="005F15FD" w:rsidRPr="00477314" w:rsidRDefault="005F15FD" w:rsidP="00581D00">
      <w:pPr>
        <w:pStyle w:val="Heading2"/>
      </w:pPr>
      <w:bookmarkStart w:id="189" w:name="_Ref430525363"/>
      <w:r w:rsidRPr="00A40292">
        <w:t>Defects</w:t>
      </w:r>
      <w:bookmarkEnd w:id="189"/>
    </w:p>
    <w:p w14:paraId="0D97572B" w14:textId="77777777" w:rsidR="005F15FD" w:rsidRPr="00450BBF" w:rsidRDefault="005F15FD" w:rsidP="00581D00">
      <w:pPr>
        <w:pStyle w:val="BodyTextalignedat15"/>
        <w:keepNext w:val="0"/>
        <w:widowControl w:val="0"/>
        <w:suppressLineNumbers/>
        <w:suppressAutoHyphens/>
        <w:ind w:left="852"/>
        <w:rPr>
          <w:szCs w:val="22"/>
        </w:rPr>
      </w:pPr>
      <w:r w:rsidRPr="00450BBF">
        <w:rPr>
          <w:szCs w:val="22"/>
        </w:rPr>
        <w:t xml:space="preserve">To inform the Landlord immediately in writing of any defect in the </w:t>
      </w:r>
      <w:r w:rsidR="00E10265" w:rsidRPr="00450BBF">
        <w:rPr>
          <w:szCs w:val="22"/>
        </w:rPr>
        <w:t>Property</w:t>
      </w:r>
      <w:r w:rsidRPr="00450BBF">
        <w:rPr>
          <w:szCs w:val="22"/>
        </w:rPr>
        <w:t xml:space="preserve"> which might give rise to a duty imposed by common law or statute on the Landlord and to indemnify the Landlord against all actions costs claims and liabilities suffered or incurred by or made against the Landlord in respect of the </w:t>
      </w:r>
      <w:r w:rsidR="00E10265" w:rsidRPr="00450BBF">
        <w:rPr>
          <w:szCs w:val="22"/>
        </w:rPr>
        <w:t>Property</w:t>
      </w:r>
      <w:r w:rsidRPr="00450BBF">
        <w:rPr>
          <w:szCs w:val="22"/>
        </w:rPr>
        <w:t xml:space="preserve"> under the Defective </w:t>
      </w:r>
      <w:r w:rsidR="00E10265" w:rsidRPr="00450BBF">
        <w:rPr>
          <w:szCs w:val="22"/>
        </w:rPr>
        <w:t>Property</w:t>
      </w:r>
      <w:r w:rsidRPr="00450BBF">
        <w:rPr>
          <w:szCs w:val="22"/>
        </w:rPr>
        <w:t xml:space="preserve"> Act 1972.</w:t>
      </w:r>
    </w:p>
    <w:p w14:paraId="01F7B7A2" w14:textId="77777777" w:rsidR="009830FE" w:rsidRPr="00477314" w:rsidRDefault="009830FE" w:rsidP="00581D00">
      <w:pPr>
        <w:pStyle w:val="Heading2"/>
      </w:pPr>
      <w:r w:rsidRPr="00A40292">
        <w:t>Statutory</w:t>
      </w:r>
      <w:r w:rsidRPr="00477314">
        <w:t xml:space="preserve"> obligations</w:t>
      </w:r>
    </w:p>
    <w:p w14:paraId="174C7F5F" w14:textId="77777777" w:rsidR="00CE639E" w:rsidRPr="00450BBF" w:rsidRDefault="006B75E2" w:rsidP="00581D00">
      <w:pPr>
        <w:pStyle w:val="Heading3"/>
        <w:keepNext w:val="0"/>
        <w:widowControl w:val="0"/>
        <w:suppressLineNumbers/>
        <w:suppressAutoHyphens/>
      </w:pPr>
      <w:bookmarkStart w:id="190" w:name="_Ref430526691"/>
      <w:r>
        <w:t>[</w:t>
      </w:r>
      <w:r w:rsidR="00CE639E" w:rsidRPr="00450BBF">
        <w:t>Subject to clause</w:t>
      </w:r>
      <w:r w:rsidR="00B64A44">
        <w:t xml:space="preserve"> </w:t>
      </w:r>
      <w:r w:rsidR="00F25299">
        <w:fldChar w:fldCharType="begin"/>
      </w:r>
      <w:r w:rsidR="00F25299">
        <w:instrText xml:space="preserve"> REF _Ref24706654 \n \h </w:instrText>
      </w:r>
      <w:r w:rsidR="00F25299">
        <w:fldChar w:fldCharType="separate"/>
      </w:r>
      <w:r w:rsidR="00444E28">
        <w:t>4.20.2</w:t>
      </w:r>
      <w:r w:rsidR="00F25299">
        <w:fldChar w:fldCharType="end"/>
      </w:r>
      <w:r>
        <w:t>]</w:t>
      </w:r>
      <w:r w:rsidR="00BA066E" w:rsidRPr="00450BBF">
        <w:t>, at</w:t>
      </w:r>
      <w:r w:rsidR="00CE639E" w:rsidRPr="00450BBF">
        <w:t xml:space="preserve"> the Tenant’s expense, shall have or shall obtain all necessary planning permissions</w:t>
      </w:r>
      <w:r w:rsidR="006260E4">
        <w:t xml:space="preserve">, Requisite Consents </w:t>
      </w:r>
      <w:r w:rsidR="00CE639E" w:rsidRPr="00450BBF">
        <w:t xml:space="preserve">and Authorisations </w:t>
      </w:r>
      <w:r>
        <w:t>related to the Permitted Use of the Property</w:t>
      </w:r>
      <w:r w:rsidR="00CE639E" w:rsidRPr="00450BBF">
        <w:t>.</w:t>
      </w:r>
      <w:bookmarkEnd w:id="190"/>
    </w:p>
    <w:p w14:paraId="6CBF17DC" w14:textId="75D06761" w:rsidR="00C45666" w:rsidRPr="00450BBF" w:rsidRDefault="00CE639E" w:rsidP="00581D00">
      <w:pPr>
        <w:pStyle w:val="Heading3"/>
        <w:keepNext w:val="0"/>
        <w:widowControl w:val="0"/>
        <w:suppressLineNumbers/>
        <w:suppressAutoHyphens/>
      </w:pPr>
      <w:bookmarkStart w:id="191" w:name="_Ref430511532"/>
      <w:r w:rsidRPr="00450BBF">
        <w:t xml:space="preserve">[Shall not apply for any planning permission for the Property or any part of the </w:t>
      </w:r>
      <w:r w:rsidR="006A5C0F">
        <w:t>Adjoining Property</w:t>
      </w:r>
      <w:r w:rsidRPr="00450BBF">
        <w:t xml:space="preserve"> used by the Tenant without the prior consent of the Landlord, which consent may be withheld in its absolute discretion (except where planning permission is required in respect of alterations to the </w:t>
      </w:r>
      <w:r w:rsidR="004B6742">
        <w:t xml:space="preserve">Energy </w:t>
      </w:r>
      <w:r w:rsidR="00C26144">
        <w:t>System</w:t>
      </w:r>
      <w:r w:rsidRPr="00450BBF">
        <w:t xml:space="preserve"> to which the Landlord has given consent as required by clause</w:t>
      </w:r>
      <w:r w:rsidR="0089693A" w:rsidRPr="00450BBF">
        <w:t xml:space="preserve"> </w:t>
      </w:r>
      <w:r w:rsidR="00F25299">
        <w:fldChar w:fldCharType="begin"/>
      </w:r>
      <w:r w:rsidR="00F25299">
        <w:instrText xml:space="preserve"> REF _Ref299661851 \n \h </w:instrText>
      </w:r>
      <w:r w:rsidR="00F25299">
        <w:fldChar w:fldCharType="separate"/>
      </w:r>
      <w:r w:rsidR="00444E28">
        <w:t>4.11</w:t>
      </w:r>
      <w:r w:rsidR="00F25299">
        <w:fldChar w:fldCharType="end"/>
      </w:r>
      <w:r w:rsidR="00B64A44">
        <w:t xml:space="preserve"> </w:t>
      </w:r>
      <w:r w:rsidR="0089693A" w:rsidRPr="00450BBF">
        <w:t>(</w:t>
      </w:r>
      <w:r w:rsidR="0089693A" w:rsidRPr="00F25299">
        <w:rPr>
          <w:i/>
          <w:iCs/>
        </w:rPr>
        <w:t>Alterations</w:t>
      </w:r>
      <w:r w:rsidR="0089693A" w:rsidRPr="00450BBF">
        <w:t>)</w:t>
      </w:r>
      <w:r w:rsidRPr="00450BBF">
        <w:t>).]</w:t>
      </w:r>
      <w:bookmarkEnd w:id="191"/>
    </w:p>
    <w:p w14:paraId="7A03342D" w14:textId="77777777" w:rsidR="009830FE" w:rsidRPr="00450BBF" w:rsidRDefault="009830FE" w:rsidP="00581D00">
      <w:pPr>
        <w:pStyle w:val="Heading3"/>
        <w:keepNext w:val="0"/>
        <w:widowControl w:val="0"/>
        <w:suppressLineNumbers/>
        <w:suppressAutoHyphens/>
      </w:pPr>
      <w:r w:rsidRPr="00450BBF">
        <w:t xml:space="preserve">At the Tenant's expense to comply in all respects with the provisions of all statutes and legislation (whether now or subsequently in force) affecting or applicable to </w:t>
      </w:r>
      <w:r w:rsidRPr="00450BBF">
        <w:lastRenderedPageBreak/>
        <w:t xml:space="preserve">the </w:t>
      </w:r>
      <w:r w:rsidR="00E10265" w:rsidRPr="00450BBF">
        <w:t>Property</w:t>
      </w:r>
      <w:r w:rsidRPr="00450BBF">
        <w:t xml:space="preserve"> or </w:t>
      </w:r>
      <w:r w:rsidR="00002932" w:rsidRPr="00450BBF">
        <w:t>its</w:t>
      </w:r>
      <w:r w:rsidRPr="00450BBF">
        <w:t xml:space="preserve"> use and to promptly give notice to the Landlord of any notice direction or order made by any local or competent authority.</w:t>
      </w:r>
    </w:p>
    <w:p w14:paraId="67F599DB" w14:textId="77777777" w:rsidR="009830FE" w:rsidRPr="00450BBF" w:rsidRDefault="009830FE" w:rsidP="00581D00">
      <w:pPr>
        <w:pStyle w:val="Heading3"/>
        <w:keepNext w:val="0"/>
        <w:widowControl w:val="0"/>
        <w:suppressLineNumbers/>
        <w:suppressAutoHyphens/>
      </w:pPr>
      <w:r w:rsidRPr="00450BBF">
        <w:t xml:space="preserve">The Tenant shall prepare update and maintain a health and safety file for any works carried out to the </w:t>
      </w:r>
      <w:r w:rsidR="00E10265" w:rsidRPr="00450BBF">
        <w:t>Property</w:t>
      </w:r>
      <w:r w:rsidRPr="00450BBF">
        <w:t xml:space="preserve"> and shall comply with the </w:t>
      </w:r>
      <w:r w:rsidR="00C91A4A" w:rsidRPr="00450BBF">
        <w:t>CDM Regulations</w:t>
      </w:r>
      <w:r w:rsidRPr="00450BBF">
        <w:t xml:space="preserve"> in respect thereof and provide to the Landlord upon reasonable request a copy of such file.</w:t>
      </w:r>
    </w:p>
    <w:p w14:paraId="541C5BF8" w14:textId="77777777" w:rsidR="009830FE" w:rsidRPr="00450BBF" w:rsidRDefault="009830FE" w:rsidP="00581D00">
      <w:pPr>
        <w:pStyle w:val="Heading3"/>
        <w:keepNext w:val="0"/>
        <w:widowControl w:val="0"/>
        <w:suppressLineNumbers/>
        <w:suppressAutoHyphens/>
      </w:pPr>
      <w:r w:rsidRPr="00450BBF">
        <w:t>Upon an</w:t>
      </w:r>
      <w:r w:rsidR="00C45F05" w:rsidRPr="00450BBF">
        <w:t>y assignment permitted by this L</w:t>
      </w:r>
      <w:r w:rsidRPr="00450BBF">
        <w:t>ease to supply to the assignee any health and safety files and/or operating manuals.</w:t>
      </w:r>
    </w:p>
    <w:p w14:paraId="5F012B22" w14:textId="77777777" w:rsidR="00002932" w:rsidRPr="00450BBF" w:rsidRDefault="009830FE" w:rsidP="00581D00">
      <w:pPr>
        <w:pStyle w:val="Heading3"/>
        <w:keepNext w:val="0"/>
        <w:widowControl w:val="0"/>
        <w:suppressLineNumbers/>
        <w:suppressAutoHyphens/>
      </w:pPr>
      <w:r w:rsidRPr="00450BBF">
        <w:t>Upon the expiry or sooner determination of this lease the Tenant shall return the updated health and safety file to the Landlord.</w:t>
      </w:r>
    </w:p>
    <w:p w14:paraId="4AE0A2B9" w14:textId="77777777" w:rsidR="00671CD1" w:rsidRPr="00671CD1" w:rsidRDefault="00002932" w:rsidP="00581D00">
      <w:pPr>
        <w:pStyle w:val="Heading3"/>
        <w:keepNext w:val="0"/>
        <w:widowControl w:val="0"/>
        <w:suppressLineNumbers/>
        <w:suppressAutoHyphens/>
      </w:pPr>
      <w:r w:rsidRPr="00450BBF">
        <w:t xml:space="preserve">Observe all [reasonable and proper] regulations made by the Landlord from time to time in accordance with the principles of good estate management and notified to the Tenant relating to the use of the </w:t>
      </w:r>
      <w:r w:rsidR="006A5C0F">
        <w:t>Adjoining Property</w:t>
      </w:r>
      <w:r w:rsidRPr="00450BBF">
        <w:t xml:space="preserve"> [provided that</w:t>
      </w:r>
      <w:r w:rsidR="002D1010">
        <w:t>:</w:t>
      </w:r>
    </w:p>
    <w:p w14:paraId="26CF7836" w14:textId="77777777" w:rsidR="00002932" w:rsidRPr="00450BBF" w:rsidRDefault="00002932" w:rsidP="00581D00">
      <w:pPr>
        <w:pStyle w:val="Heading4"/>
        <w:keepNext w:val="0"/>
        <w:widowControl w:val="0"/>
        <w:suppressLineNumbers/>
        <w:suppressAutoHyphens/>
      </w:pPr>
      <w:r w:rsidRPr="00450BBF">
        <w:t>such regulations shall not materially interfere with the Tenant's use of the Property for the Permitted Use and the Tenant's exercise of the Rights; and</w:t>
      </w:r>
    </w:p>
    <w:p w14:paraId="004383C4" w14:textId="77777777" w:rsidR="00002932" w:rsidRDefault="00002932" w:rsidP="00581D00">
      <w:pPr>
        <w:pStyle w:val="Heading4"/>
        <w:keepNext w:val="0"/>
        <w:widowControl w:val="0"/>
        <w:suppressLineNumbers/>
        <w:suppressAutoHyphens/>
      </w:pPr>
      <w:r w:rsidRPr="00450BBF">
        <w:t>if there is any conflict between such regulations and the terms of this Lease, the terms of this Lease shall prevail].</w:t>
      </w:r>
    </w:p>
    <w:p w14:paraId="3922A901" w14:textId="2428E481" w:rsidR="00155B2B" w:rsidRPr="00450BBF" w:rsidRDefault="00155B2B" w:rsidP="00581D00">
      <w:pPr>
        <w:pStyle w:val="Heading3"/>
        <w:keepNext w:val="0"/>
        <w:widowControl w:val="0"/>
        <w:suppressLineNumbers/>
        <w:suppressAutoHyphens/>
      </w:pPr>
      <w:r w:rsidRPr="00155B2B">
        <w:t xml:space="preserve">Where fuel, waste or other Hazardous Substances are kept on the </w:t>
      </w:r>
      <w:r>
        <w:t>Property</w:t>
      </w:r>
      <w:r w:rsidRPr="00155B2B">
        <w:t xml:space="preserve">, to do so in compliance with all relevant statutory and other requirements (including the requirements of the insurers of the </w:t>
      </w:r>
      <w:r w:rsidR="00642F41">
        <w:t>Property</w:t>
      </w:r>
      <w:r w:rsidR="00642F41" w:rsidRPr="00155B2B">
        <w:t xml:space="preserve"> </w:t>
      </w:r>
      <w:r w:rsidRPr="00155B2B">
        <w:t xml:space="preserve">notified to the Tenant from time to time) and in accordance with any other reasonable safeguards, rules or regulations for the Building imposed by the Landlord and notified to the Tenant from time to time [provided that (save in respect of the Landlord’s reasonable health and safety requirements) the Landlord will pay to the Tenant a sum or sums equivalent to any reasonable and proper increase in the costs incurred by the Tenant in complying with its obligations in this Lease or the </w:t>
      </w:r>
      <w:r w:rsidR="00B904BE">
        <w:t>[</w:t>
      </w:r>
      <w:r w:rsidRPr="00155B2B">
        <w:t>Concession Agreement</w:t>
      </w:r>
      <w:r w:rsidR="00B904BE">
        <w:t>]</w:t>
      </w:r>
      <w:r w:rsidRPr="00155B2B">
        <w:t xml:space="preserve"> arising from such safeguards, rules or regulations for the Building imposed by the Landlord];</w:t>
      </w:r>
    </w:p>
    <w:p w14:paraId="01BA6B0D" w14:textId="77777777" w:rsidR="009830FE" w:rsidRPr="00450BBF" w:rsidRDefault="009830FE" w:rsidP="00581D00">
      <w:pPr>
        <w:pStyle w:val="Heading2"/>
      </w:pPr>
      <w:bookmarkStart w:id="192" w:name="_Ref299662528"/>
      <w:r w:rsidRPr="00A40292">
        <w:t>Alienation</w:t>
      </w:r>
      <w:bookmarkEnd w:id="192"/>
      <w:r w:rsidR="00241202">
        <w:rPr>
          <w:rStyle w:val="FootnoteReference"/>
          <w:b w:val="0"/>
          <w:szCs w:val="22"/>
        </w:rPr>
        <w:footnoteReference w:id="7"/>
      </w:r>
    </w:p>
    <w:p w14:paraId="67A991DC" w14:textId="77777777" w:rsidR="00473920" w:rsidRPr="00473920" w:rsidRDefault="00473920" w:rsidP="00581D00">
      <w:pPr>
        <w:pStyle w:val="BodyTextalignedat15"/>
        <w:keepNext w:val="0"/>
        <w:widowControl w:val="0"/>
        <w:suppressLineNumbers/>
        <w:suppressAutoHyphens/>
        <w:ind w:left="852"/>
      </w:pPr>
      <w:r w:rsidRPr="00473920">
        <w:t>Not to:</w:t>
      </w:r>
    </w:p>
    <w:p w14:paraId="6F4D9158" w14:textId="7F1A5327" w:rsidR="00473920" w:rsidRPr="00473920" w:rsidRDefault="00473920" w:rsidP="00581D00">
      <w:pPr>
        <w:pStyle w:val="Heading3"/>
        <w:keepNext w:val="0"/>
        <w:widowControl w:val="0"/>
        <w:suppressLineNumbers/>
        <w:suppressAutoHyphens/>
      </w:pPr>
      <w:r w:rsidRPr="00473920">
        <w:t xml:space="preserve">assign, underlet, charge, hold on trust, part with or share possession or occupation of the whole or any part of the </w:t>
      </w:r>
      <w:r>
        <w:t>Property</w:t>
      </w:r>
      <w:r w:rsidRPr="00473920">
        <w:t xml:space="preserve"> nor agree to do so [except for an assignment of this Lease as a whole to a person to whom the Tenant's interest in the </w:t>
      </w:r>
      <w:r w:rsidR="00B904BE">
        <w:t>[</w:t>
      </w:r>
      <w:r w:rsidRPr="00473920">
        <w:t>Concession Agreement</w:t>
      </w:r>
      <w:r w:rsidR="00B904BE">
        <w:t>]</w:t>
      </w:r>
      <w:r w:rsidRPr="00473920">
        <w:t xml:space="preserve"> is lawfully assigned and contemporaneously therewith];</w:t>
      </w:r>
      <w:r w:rsidR="006D414B">
        <w:t xml:space="preserve"> and</w:t>
      </w:r>
    </w:p>
    <w:p w14:paraId="0DCDC772" w14:textId="38CEDAF8" w:rsidR="00473920" w:rsidRPr="00473920" w:rsidRDefault="00473920" w:rsidP="00581D00">
      <w:pPr>
        <w:pStyle w:val="Heading3"/>
        <w:keepNext w:val="0"/>
        <w:widowControl w:val="0"/>
        <w:suppressLineNumbers/>
        <w:suppressAutoHyphens/>
      </w:pPr>
      <w:bookmarkStart w:id="193" w:name="_Ref24706654"/>
      <w:r w:rsidRPr="00473920">
        <w:t xml:space="preserve">[(in addition to any restrictions on the assignment, novation or transfer of the </w:t>
      </w:r>
      <w:r w:rsidR="00B904BE">
        <w:t>[</w:t>
      </w:r>
      <w:r w:rsidRPr="00473920">
        <w:t>Concession Agreement</w:t>
      </w:r>
      <w:r w:rsidR="00B904BE">
        <w:t>]</w:t>
      </w:r>
      <w:r w:rsidRPr="00473920">
        <w:t xml:space="preserve"> contained in the </w:t>
      </w:r>
      <w:r w:rsidR="00B904BE">
        <w:t>[</w:t>
      </w:r>
      <w:r w:rsidRPr="00473920">
        <w:t>Concession Agreement)</w:t>
      </w:r>
      <w:r w:rsidR="00B904BE">
        <w:t>]</w:t>
      </w:r>
      <w:r w:rsidRPr="00473920">
        <w:t xml:space="preserve">] assign, novate or otherwise transfer the </w:t>
      </w:r>
      <w:r w:rsidR="00B904BE">
        <w:t>[</w:t>
      </w:r>
      <w:r w:rsidRPr="00473920">
        <w:t>Concession Agreement</w:t>
      </w:r>
      <w:r w:rsidR="00B904BE">
        <w:t>]</w:t>
      </w:r>
      <w:r w:rsidRPr="00473920">
        <w:t xml:space="preserve"> to anyone who does not simultaneously accept an assignment of this Lease.</w:t>
      </w:r>
      <w:bookmarkEnd w:id="193"/>
    </w:p>
    <w:p w14:paraId="2A69183D" w14:textId="77777777" w:rsidR="009830FE" w:rsidRPr="00477314" w:rsidRDefault="009830FE" w:rsidP="00581D00">
      <w:pPr>
        <w:pStyle w:val="Heading2"/>
      </w:pPr>
      <w:r w:rsidRPr="00A40292">
        <w:t>Costs</w:t>
      </w:r>
      <w:r w:rsidRPr="00477314">
        <w:t xml:space="preserve"> of licences and notices as to breach of covenant</w:t>
      </w:r>
    </w:p>
    <w:p w14:paraId="1CD39C00" w14:textId="77777777" w:rsidR="009830FE" w:rsidRPr="00450BBF" w:rsidRDefault="009830FE" w:rsidP="00581D00">
      <w:pPr>
        <w:pStyle w:val="BodyTextalignedat15"/>
        <w:keepNext w:val="0"/>
        <w:widowControl w:val="0"/>
        <w:suppressLineNumbers/>
        <w:suppressAutoHyphens/>
        <w:ind w:left="852"/>
        <w:rPr>
          <w:szCs w:val="22"/>
        </w:rPr>
      </w:pPr>
      <w:r w:rsidRPr="00450BBF">
        <w:rPr>
          <w:szCs w:val="22"/>
        </w:rPr>
        <w:t xml:space="preserve">To </w:t>
      </w:r>
      <w:r w:rsidRPr="00DA7B8E">
        <w:t>pay</w:t>
      </w:r>
      <w:r w:rsidRPr="00450BBF">
        <w:rPr>
          <w:szCs w:val="22"/>
        </w:rPr>
        <w:t xml:space="preserve"> within seven days of demand and indemnify the Landlord against:</w:t>
      </w:r>
    </w:p>
    <w:p w14:paraId="7D147C8B" w14:textId="77777777" w:rsidR="009830FE" w:rsidRPr="00450BBF" w:rsidRDefault="009830FE" w:rsidP="00581D00">
      <w:pPr>
        <w:pStyle w:val="Heading3"/>
        <w:keepNext w:val="0"/>
        <w:widowControl w:val="0"/>
        <w:suppressLineNumbers/>
        <w:suppressAutoHyphens/>
      </w:pPr>
      <w:r w:rsidRPr="00450BBF">
        <w:t>all reasonable costs charges and expenses (including professional fees) properly incurred by the Landlord arising out of or incidental to any application made by the Tenant for any consent or approval of the Landlord; and</w:t>
      </w:r>
    </w:p>
    <w:p w14:paraId="15FAEAD1" w14:textId="77777777" w:rsidR="009830FE" w:rsidRPr="00450BBF" w:rsidRDefault="009830FE" w:rsidP="00581D00">
      <w:pPr>
        <w:pStyle w:val="Heading3"/>
        <w:keepNext w:val="0"/>
        <w:widowControl w:val="0"/>
        <w:suppressLineNumbers/>
        <w:suppressAutoHyphens/>
      </w:pPr>
      <w:r w:rsidRPr="00450BBF">
        <w:t xml:space="preserve">all costs charges and expenses (including professional fees (and for the avoidance </w:t>
      </w:r>
      <w:r w:rsidRPr="00450BBF">
        <w:lastRenderedPageBreak/>
        <w:t>of doubt the costs of any environmental reports or audits)) properly incurred by the Landlord arising out of or incidental to any breach of the Tenant's covenants or the preparation and service of a schedule or interim schedule of dilapidations or any notice which the Landlord may serve on the Tenant whether served before or after the determination of this lease (including a notice under section 146 of the Law of Property Act 1925) requiring the Tenant to remedy any breach of any of its covenants or arising out of or in connection with any proceedings referred to in section 146 or 147 of that Act</w:t>
      </w:r>
      <w:r w:rsidR="00D32732" w:rsidRPr="00450BBF">
        <w:t xml:space="preserve"> or the Law of Property (Repairs) Act 1983,</w:t>
      </w:r>
      <w:r w:rsidRPr="00450BBF">
        <w:t xml:space="preserve"> notwithstanding that forfeiture may be avoided otherwise than by relief granted by the court.</w:t>
      </w:r>
    </w:p>
    <w:p w14:paraId="560F1364" w14:textId="77777777" w:rsidR="009830FE" w:rsidRPr="00450BBF" w:rsidRDefault="009830FE" w:rsidP="00581D00">
      <w:pPr>
        <w:pStyle w:val="Heading2"/>
      </w:pPr>
      <w:r w:rsidRPr="00A40292">
        <w:t>Indemnity</w:t>
      </w:r>
    </w:p>
    <w:p w14:paraId="1B67B766" w14:textId="77777777" w:rsidR="009830FE" w:rsidRPr="00450BBF" w:rsidRDefault="009830FE" w:rsidP="00581D00">
      <w:pPr>
        <w:pStyle w:val="BodyTextalignedat15"/>
        <w:keepNext w:val="0"/>
        <w:widowControl w:val="0"/>
        <w:suppressLineNumbers/>
        <w:suppressAutoHyphens/>
        <w:ind w:left="852"/>
        <w:rPr>
          <w:szCs w:val="22"/>
        </w:rPr>
      </w:pPr>
      <w:r w:rsidRPr="00450BBF">
        <w:rPr>
          <w:szCs w:val="22"/>
        </w:rPr>
        <w:t xml:space="preserve">To be </w:t>
      </w:r>
      <w:r w:rsidRPr="00DA7B8E">
        <w:t>responsible</w:t>
      </w:r>
      <w:r w:rsidRPr="00450BBF">
        <w:rPr>
          <w:szCs w:val="22"/>
        </w:rPr>
        <w:t xml:space="preserve"> for and to indemnify the Landlord against:</w:t>
      </w:r>
    </w:p>
    <w:p w14:paraId="74F39640" w14:textId="364C8AAC" w:rsidR="009830FE" w:rsidRPr="00450BBF" w:rsidRDefault="009830FE" w:rsidP="00581D00">
      <w:pPr>
        <w:pStyle w:val="Heading3"/>
        <w:keepNext w:val="0"/>
        <w:widowControl w:val="0"/>
        <w:suppressLineNumbers/>
        <w:suppressAutoHyphens/>
      </w:pPr>
      <w:r w:rsidRPr="00450BBF">
        <w:t>all damage, loss or injury occasioned to</w:t>
      </w:r>
      <w:r w:rsidR="00F74A75" w:rsidRPr="00450BBF">
        <w:t xml:space="preserve"> the </w:t>
      </w:r>
      <w:r w:rsidR="00E10265" w:rsidRPr="00450BBF">
        <w:t>Property</w:t>
      </w:r>
      <w:r w:rsidR="00F74A75" w:rsidRPr="00450BBF">
        <w:t xml:space="preserve">, </w:t>
      </w:r>
      <w:r w:rsidR="00835A25" w:rsidRPr="00450BBF">
        <w:t xml:space="preserve">or any parts of the </w:t>
      </w:r>
      <w:r w:rsidR="006A5C0F">
        <w:t>Adjoining Property</w:t>
      </w:r>
      <w:r w:rsidR="00835A25" w:rsidRPr="00450BBF">
        <w:t xml:space="preserve"> </w:t>
      </w:r>
      <w:r w:rsidRPr="00450BBF">
        <w:t xml:space="preserve">or to any Conducting Media or to any person or chattel (whether or not upon the </w:t>
      </w:r>
      <w:r w:rsidR="00E10265" w:rsidRPr="00450BBF">
        <w:t>Property</w:t>
      </w:r>
      <w:r w:rsidRPr="00450BBF">
        <w:t xml:space="preserve">) caused by any default or negligence of the Tenant or the servants, agents, licensees or invitees of </w:t>
      </w:r>
      <w:r w:rsidR="007760AF" w:rsidRPr="00450BBF">
        <w:t>the Tenant</w:t>
      </w:r>
      <w:r w:rsidRPr="00450BBF">
        <w:t xml:space="preserve"> or by reason of any defect in the </w:t>
      </w:r>
      <w:r w:rsidR="004B6742">
        <w:t xml:space="preserve">Energy </w:t>
      </w:r>
      <w:r w:rsidR="00C26144">
        <w:t>System</w:t>
      </w:r>
      <w:r w:rsidRPr="00450BBF">
        <w:t>; and</w:t>
      </w:r>
    </w:p>
    <w:p w14:paraId="3FD7F90E" w14:textId="77777777" w:rsidR="00182C3B" w:rsidRPr="00450BBF" w:rsidRDefault="009830FE" w:rsidP="00581D00">
      <w:pPr>
        <w:pStyle w:val="Heading3"/>
        <w:keepNext w:val="0"/>
        <w:widowControl w:val="0"/>
        <w:suppressLineNumbers/>
        <w:suppressAutoHyphens/>
      </w:pPr>
      <w:r w:rsidRPr="00450BBF">
        <w:t>all losses, damages, costs, expenses, claims and proceedings incurred by or made against the Landlord arising out of any breach by the Tenant of any of its obligat</w:t>
      </w:r>
      <w:r w:rsidR="00F74A75" w:rsidRPr="00450BBF">
        <w:t>ions arising by virtue of this L</w:t>
      </w:r>
      <w:r w:rsidR="00182C3B" w:rsidRPr="00450BBF">
        <w:t>ease;</w:t>
      </w:r>
    </w:p>
    <w:p w14:paraId="5B7A65D3" w14:textId="77777777" w:rsidR="00182C3B" w:rsidRPr="00450BBF" w:rsidRDefault="00182C3B" w:rsidP="00581D00">
      <w:pPr>
        <w:pStyle w:val="BodyTextalignedat15"/>
        <w:keepNext w:val="0"/>
        <w:widowControl w:val="0"/>
        <w:suppressLineNumbers/>
        <w:suppressAutoHyphens/>
        <w:ind w:left="852"/>
      </w:pPr>
      <w:r w:rsidRPr="00450BBF">
        <w:t xml:space="preserve">provided that the Landlord shall be obliged to use reasonable endeavours to mitigate any costs. </w:t>
      </w:r>
    </w:p>
    <w:p w14:paraId="01A14465" w14:textId="77777777" w:rsidR="00FF5107" w:rsidRPr="00FF5107" w:rsidRDefault="00FF5107" w:rsidP="00581D00">
      <w:pPr>
        <w:pStyle w:val="Heading2"/>
      </w:pPr>
      <w:r w:rsidRPr="00A40292">
        <w:t>Notices</w:t>
      </w:r>
    </w:p>
    <w:p w14:paraId="22C98A05" w14:textId="77777777" w:rsidR="00FF5107" w:rsidRPr="00FF5107" w:rsidRDefault="00FF5107" w:rsidP="00581D00">
      <w:pPr>
        <w:pStyle w:val="Heading3"/>
        <w:keepNext w:val="0"/>
        <w:widowControl w:val="0"/>
        <w:suppressLineNumbers/>
        <w:suppressAutoHyphens/>
      </w:pPr>
      <w:r w:rsidRPr="00FF5107">
        <w:t xml:space="preserve">To supply the Landlord with a copy of any notice, order or certificate or proposal for any notice, order or certificate affecting or capable of affecting the </w:t>
      </w:r>
      <w:r w:rsidR="00312470">
        <w:t>Property</w:t>
      </w:r>
      <w:r w:rsidRPr="00FF5107">
        <w:t xml:space="preserve"> as soon as it is received by or comes to the notice of the Tenant;</w:t>
      </w:r>
      <w:r w:rsidR="006D414B">
        <w:t xml:space="preserve"> and</w:t>
      </w:r>
    </w:p>
    <w:p w14:paraId="28C0A58E" w14:textId="77777777" w:rsidR="00FF5107" w:rsidRPr="00FF5107" w:rsidRDefault="00FF5107" w:rsidP="00581D00">
      <w:pPr>
        <w:pStyle w:val="Heading3"/>
        <w:keepNext w:val="0"/>
        <w:widowControl w:val="0"/>
        <w:suppressLineNumbers/>
        <w:suppressAutoHyphens/>
      </w:pPr>
      <w:r w:rsidRPr="00FF5107">
        <w:t>At the request and cost of the Landlord, to make or join the Landlord in making such objections or representations against or in respect of any such notice, order or certificate as the Landlord may reasonably require</w:t>
      </w:r>
      <w:r>
        <w:t>.</w:t>
      </w:r>
    </w:p>
    <w:p w14:paraId="019BFF5C" w14:textId="77777777" w:rsidR="009830FE" w:rsidRPr="00450BBF" w:rsidRDefault="009830FE" w:rsidP="00581D00">
      <w:pPr>
        <w:pStyle w:val="Heading2"/>
      </w:pPr>
      <w:r w:rsidRPr="00A40292">
        <w:t>Value</w:t>
      </w:r>
      <w:r w:rsidRPr="00450BBF">
        <w:t xml:space="preserve"> added tax</w:t>
      </w:r>
      <w:r w:rsidRPr="00581D00">
        <w:t xml:space="preserve"> </w:t>
      </w:r>
    </w:p>
    <w:p w14:paraId="58A0222F" w14:textId="77777777" w:rsidR="009830FE" w:rsidRPr="00450BBF" w:rsidRDefault="009830FE" w:rsidP="00581D00">
      <w:pPr>
        <w:pStyle w:val="TextLevel2"/>
        <w:widowControl w:val="0"/>
        <w:suppressLineNumbers/>
        <w:suppressAutoHyphens/>
        <w:rPr>
          <w:szCs w:val="22"/>
        </w:rPr>
      </w:pPr>
      <w:r w:rsidRPr="00450BBF">
        <w:rPr>
          <w:szCs w:val="22"/>
        </w:rPr>
        <w:t>To pay to the Landlord within seven days of demand any value added tax chargeable upon:</w:t>
      </w:r>
    </w:p>
    <w:p w14:paraId="124C3849" w14:textId="77777777" w:rsidR="009830FE" w:rsidRPr="00450BBF" w:rsidRDefault="009830FE" w:rsidP="00581D00">
      <w:pPr>
        <w:pStyle w:val="Heading3"/>
        <w:keepNext w:val="0"/>
        <w:widowControl w:val="0"/>
        <w:suppressLineNumbers/>
        <w:suppressAutoHyphens/>
      </w:pPr>
      <w:r w:rsidRPr="00450BBF">
        <w:t>any supply made by the Landlord to the Tenant pursuant to this lease so that all consideration for any such supply is exclusive of value added tax and the Landlord will provide the Tenant with a valid value added tax invoice addressed to the Tenant; and</w:t>
      </w:r>
    </w:p>
    <w:p w14:paraId="11180FA1" w14:textId="77777777" w:rsidR="009830FE" w:rsidRPr="00450BBF" w:rsidRDefault="009830FE" w:rsidP="00581D00">
      <w:pPr>
        <w:pStyle w:val="Heading3"/>
        <w:keepNext w:val="0"/>
        <w:widowControl w:val="0"/>
        <w:suppressLineNumbers/>
        <w:suppressAutoHyphens/>
      </w:pPr>
      <w:r w:rsidRPr="00450BBF">
        <w:t>any supply (whether made to the Landlord or to a third person) where pursuant to this lease the Tenant is required to pay to the Landlord any sum in respect of any costs, fees, expenses or other expenditure or liability (of whatever nature) in connection with that supply except to the extent that any such value added tax may be recoverable by the Landlord from HM Revenue &amp; Customs.</w:t>
      </w:r>
    </w:p>
    <w:p w14:paraId="631C556C" w14:textId="77777777" w:rsidR="009830FE" w:rsidRPr="00450BBF" w:rsidRDefault="009830FE" w:rsidP="00581D00">
      <w:pPr>
        <w:pStyle w:val="Heading2"/>
      </w:pPr>
      <w:r w:rsidRPr="00450BBF">
        <w:t>[</w:t>
      </w:r>
      <w:r w:rsidRPr="00A40292">
        <w:t>Documents</w:t>
      </w:r>
      <w:r w:rsidRPr="00450BBF">
        <w:t xml:space="preserve"> affecting title</w:t>
      </w:r>
    </w:p>
    <w:p w14:paraId="51060A71" w14:textId="77777777" w:rsidR="009830FE" w:rsidRDefault="009830FE" w:rsidP="00581D00">
      <w:pPr>
        <w:pStyle w:val="BodyTextalignedat15"/>
        <w:keepNext w:val="0"/>
        <w:widowControl w:val="0"/>
        <w:suppressLineNumbers/>
        <w:suppressAutoHyphens/>
        <w:ind w:left="852"/>
        <w:rPr>
          <w:szCs w:val="22"/>
        </w:rPr>
      </w:pPr>
      <w:r w:rsidRPr="00450BBF">
        <w:rPr>
          <w:szCs w:val="22"/>
        </w:rPr>
        <w:t xml:space="preserve">To perform and observe the provisions of the documents or the other matters referred to in </w:t>
      </w:r>
      <w:r w:rsidRPr="00DA7B8E">
        <w:t>the</w:t>
      </w:r>
      <w:r w:rsidRPr="00450BBF">
        <w:rPr>
          <w:szCs w:val="22"/>
        </w:rPr>
        <w:t xml:space="preserve"> </w:t>
      </w:r>
      <w:r w:rsidR="004C6B58">
        <w:rPr>
          <w:szCs w:val="22"/>
        </w:rPr>
        <w:fldChar w:fldCharType="begin"/>
      </w:r>
      <w:r w:rsidR="004C6B58">
        <w:rPr>
          <w:szCs w:val="22"/>
        </w:rPr>
        <w:instrText xml:space="preserve"> REF  Third_Schedule \h \* Charformat </w:instrText>
      </w:r>
      <w:r w:rsidR="004C6B58">
        <w:rPr>
          <w:szCs w:val="22"/>
        </w:rPr>
      </w:r>
      <w:r w:rsidR="004C6B58">
        <w:rPr>
          <w:szCs w:val="22"/>
        </w:rPr>
        <w:fldChar w:fldCharType="separate"/>
      </w:r>
      <w:r w:rsidR="00444E28" w:rsidRPr="00444E28">
        <w:rPr>
          <w:szCs w:val="22"/>
        </w:rPr>
        <w:t>Third Schedule</w:t>
      </w:r>
      <w:r w:rsidR="004C6B58">
        <w:rPr>
          <w:szCs w:val="22"/>
        </w:rPr>
        <w:fldChar w:fldCharType="end"/>
      </w:r>
      <w:r w:rsidRPr="00450BBF">
        <w:rPr>
          <w:szCs w:val="22"/>
        </w:rPr>
        <w:t xml:space="preserve"> so far as they affect or relate to the </w:t>
      </w:r>
      <w:r w:rsidR="00E10265" w:rsidRPr="00450BBF">
        <w:rPr>
          <w:szCs w:val="22"/>
        </w:rPr>
        <w:t>Property</w:t>
      </w:r>
      <w:r w:rsidRPr="00450BBF">
        <w:rPr>
          <w:szCs w:val="22"/>
        </w:rPr>
        <w:t>]</w:t>
      </w:r>
      <w:r w:rsidR="003666A1" w:rsidRPr="00450BBF">
        <w:rPr>
          <w:rStyle w:val="FootnoteReference"/>
          <w:szCs w:val="22"/>
        </w:rPr>
        <w:footnoteReference w:id="8"/>
      </w:r>
      <w:r w:rsidRPr="00450BBF">
        <w:rPr>
          <w:szCs w:val="22"/>
        </w:rPr>
        <w:t>.</w:t>
      </w:r>
    </w:p>
    <w:p w14:paraId="6FCB74B4" w14:textId="77777777" w:rsidR="00FF5107" w:rsidRPr="0083196E" w:rsidRDefault="00FF5107" w:rsidP="00581D00">
      <w:pPr>
        <w:pStyle w:val="Heading2"/>
      </w:pPr>
      <w:bookmarkStart w:id="194" w:name="_Ref24707015"/>
      <w:r w:rsidRPr="0083196E">
        <w:lastRenderedPageBreak/>
        <w:t xml:space="preserve">Entry </w:t>
      </w:r>
      <w:r w:rsidRPr="00A40292">
        <w:t>by</w:t>
      </w:r>
      <w:r w:rsidRPr="0083196E">
        <w:t xml:space="preserve"> Landlord</w:t>
      </w:r>
      <w:bookmarkEnd w:id="194"/>
    </w:p>
    <w:p w14:paraId="6B490D8E" w14:textId="77777777" w:rsidR="00FF5107" w:rsidRPr="00FF5107" w:rsidRDefault="00FF5107" w:rsidP="00581D00">
      <w:pPr>
        <w:pStyle w:val="Heading3"/>
        <w:keepNext w:val="0"/>
        <w:widowControl w:val="0"/>
        <w:numPr>
          <w:ilvl w:val="0"/>
          <w:numId w:val="0"/>
        </w:numPr>
        <w:suppressLineNumbers/>
        <w:suppressAutoHyphens/>
        <w:ind w:left="851"/>
      </w:pPr>
      <w:r w:rsidRPr="0083196E">
        <w:t xml:space="preserve">Subject to </w:t>
      </w:r>
      <w:r w:rsidR="005A451C">
        <w:t>c</w:t>
      </w:r>
      <w:r w:rsidRPr="0083196E">
        <w:t xml:space="preserve">lause </w:t>
      </w:r>
      <w:r w:rsidR="00F25299">
        <w:fldChar w:fldCharType="begin"/>
      </w:r>
      <w:r w:rsidR="00F25299">
        <w:instrText xml:space="preserve"> REF _Ref24706682 \n \h </w:instrText>
      </w:r>
      <w:r w:rsidR="00F25299">
        <w:fldChar w:fldCharType="separate"/>
      </w:r>
      <w:r w:rsidR="00444E28">
        <w:t>5.8</w:t>
      </w:r>
      <w:r w:rsidR="00F25299">
        <w:fldChar w:fldCharType="end"/>
      </w:r>
      <w:r w:rsidRPr="0083196E">
        <w:t xml:space="preserve"> (</w:t>
      </w:r>
      <w:r w:rsidRPr="00F25299">
        <w:rPr>
          <w:i/>
          <w:iCs/>
        </w:rPr>
        <w:t>Costs of Supervision</w:t>
      </w:r>
      <w:r w:rsidRPr="0083196E">
        <w:t>) and</w:t>
      </w:r>
      <w:r w:rsidRPr="00FF5107">
        <w:t xml:space="preserve"> </w:t>
      </w:r>
      <w:r w:rsidR="004C6B58">
        <w:rPr>
          <w:bCs/>
          <w:szCs w:val="22"/>
        </w:rPr>
        <w:fldChar w:fldCharType="begin"/>
      </w:r>
      <w:r w:rsidR="004C6B58">
        <w:rPr>
          <w:szCs w:val="22"/>
        </w:rPr>
        <w:instrText xml:space="preserve"> REF Part_2 \h </w:instrText>
      </w:r>
      <w:r w:rsidR="004C6B58">
        <w:rPr>
          <w:bCs/>
          <w:szCs w:val="22"/>
        </w:rPr>
      </w:r>
      <w:r w:rsidR="004C6B58">
        <w:rPr>
          <w:bCs/>
          <w:szCs w:val="22"/>
        </w:rPr>
        <w:fldChar w:fldCharType="separate"/>
      </w:r>
      <w:r w:rsidR="00444E28" w:rsidRPr="00901699">
        <w:t>Part</w:t>
      </w:r>
      <w:r w:rsidR="00444E28" w:rsidRPr="00450BBF">
        <w:t xml:space="preserve"> 2</w:t>
      </w:r>
      <w:r w:rsidR="004C6B58">
        <w:rPr>
          <w:bCs/>
          <w:szCs w:val="22"/>
        </w:rPr>
        <w:fldChar w:fldCharType="end"/>
      </w:r>
      <w:r w:rsidRPr="00FF5107">
        <w:t xml:space="preserve"> of the </w:t>
      </w:r>
      <w:r w:rsidR="004C6B58">
        <w:rPr>
          <w:b/>
          <w:szCs w:val="22"/>
        </w:rPr>
        <w:fldChar w:fldCharType="begin"/>
      </w:r>
      <w:r w:rsidR="004C6B58">
        <w:rPr>
          <w:b/>
          <w:szCs w:val="22"/>
        </w:rPr>
        <w:instrText xml:space="preserve"> REF  Second_Schedule \h \* Charformat </w:instrText>
      </w:r>
      <w:r w:rsidR="004C6B58">
        <w:rPr>
          <w:b/>
          <w:szCs w:val="22"/>
        </w:rPr>
      </w:r>
      <w:r w:rsidR="004C6B58">
        <w:rPr>
          <w:b/>
          <w:szCs w:val="22"/>
        </w:rPr>
        <w:fldChar w:fldCharType="separate"/>
      </w:r>
      <w:r w:rsidR="00444E28" w:rsidRPr="00444E28">
        <w:rPr>
          <w:b/>
          <w:szCs w:val="22"/>
        </w:rPr>
        <w:t>Second Schedule</w:t>
      </w:r>
      <w:r w:rsidR="004C6B58">
        <w:rPr>
          <w:b/>
          <w:szCs w:val="22"/>
        </w:rPr>
        <w:fldChar w:fldCharType="end"/>
      </w:r>
      <w:r w:rsidRPr="00FF5107">
        <w:t xml:space="preserve">, to permit the Landlord at all reasonable times and on reasonable notice (except in emergency) to enter the </w:t>
      </w:r>
      <w:r>
        <w:t>Property</w:t>
      </w:r>
      <w:r w:rsidRPr="00FF5107">
        <w:t xml:space="preserve"> in order to:</w:t>
      </w:r>
    </w:p>
    <w:p w14:paraId="6C99FDA4" w14:textId="77777777" w:rsidR="00FF5107" w:rsidRPr="00FF5107" w:rsidRDefault="00FF5107" w:rsidP="00581D00">
      <w:pPr>
        <w:pStyle w:val="Heading3"/>
        <w:keepNext w:val="0"/>
        <w:widowControl w:val="0"/>
        <w:suppressLineNumbers/>
        <w:suppressAutoHyphens/>
      </w:pPr>
      <w:r w:rsidRPr="00FF5107">
        <w:t xml:space="preserve">inspect and record the condition of the </w:t>
      </w:r>
      <w:r>
        <w:t>Property</w:t>
      </w:r>
      <w:r w:rsidRPr="00FF5107">
        <w:t xml:space="preserve"> or any other parts of the Building or the Adjoining Property;</w:t>
      </w:r>
    </w:p>
    <w:p w14:paraId="6AA45C8F" w14:textId="77777777" w:rsidR="00FF5107" w:rsidRPr="00FF5107" w:rsidRDefault="00FF5107" w:rsidP="00581D00">
      <w:pPr>
        <w:pStyle w:val="Heading3"/>
        <w:keepNext w:val="0"/>
        <w:widowControl w:val="0"/>
        <w:suppressLineNumbers/>
        <w:suppressAutoHyphens/>
      </w:pPr>
      <w:r w:rsidRPr="00FF5107">
        <w:t>remedy any breach of the Tenant's obligations under this Lease which the Tenant has failed after reasonable notice to remedy;</w:t>
      </w:r>
    </w:p>
    <w:p w14:paraId="3E7FCE03" w14:textId="77777777" w:rsidR="00FF5107" w:rsidRPr="00FF5107" w:rsidRDefault="00FF5107" w:rsidP="00581D00">
      <w:pPr>
        <w:pStyle w:val="Heading3"/>
        <w:keepNext w:val="0"/>
        <w:widowControl w:val="0"/>
        <w:suppressLineNumbers/>
        <w:suppressAutoHyphens/>
      </w:pPr>
      <w:r w:rsidRPr="00FF5107">
        <w:t xml:space="preserve">inspect, repair, maintain, clean, alter, replace, install, add to or connect up to any </w:t>
      </w:r>
      <w:r w:rsidR="002C27E5">
        <w:t>Conducting Media</w:t>
      </w:r>
      <w:r w:rsidRPr="00FF5107">
        <w:t xml:space="preserve"> which serve the </w:t>
      </w:r>
      <w:r>
        <w:t>Property</w:t>
      </w:r>
      <w:r w:rsidRPr="00FF5107">
        <w:t>, the Building or the Adjoining Property;</w:t>
      </w:r>
    </w:p>
    <w:p w14:paraId="480F30CA" w14:textId="77777777" w:rsidR="00FF5107" w:rsidRPr="00FF5107" w:rsidRDefault="00FF5107" w:rsidP="00581D00">
      <w:pPr>
        <w:pStyle w:val="Heading3"/>
        <w:keepNext w:val="0"/>
        <w:widowControl w:val="0"/>
        <w:suppressLineNumbers/>
        <w:suppressAutoHyphens/>
      </w:pPr>
      <w:r w:rsidRPr="00FF5107">
        <w:t>repair, maintain, alter or rebuild any part of the Building or the Adjoining Property;</w:t>
      </w:r>
      <w:r w:rsidR="006D414B">
        <w:t xml:space="preserve"> and</w:t>
      </w:r>
    </w:p>
    <w:p w14:paraId="09CF9E36" w14:textId="77777777" w:rsidR="00FF5107" w:rsidRPr="00FF5107" w:rsidRDefault="00FF5107" w:rsidP="00581D00">
      <w:pPr>
        <w:pStyle w:val="Heading3"/>
        <w:keepNext w:val="0"/>
        <w:widowControl w:val="0"/>
        <w:suppressLineNumbers/>
        <w:suppressAutoHyphens/>
      </w:pPr>
      <w:r w:rsidRPr="00FF5107">
        <w:t>comply with any of its obligations under this Lease or the Superior Lease</w:t>
      </w:r>
      <w:r>
        <w:t>.</w:t>
      </w:r>
    </w:p>
    <w:p w14:paraId="7CF53583" w14:textId="77777777" w:rsidR="002D1010" w:rsidRPr="002D1010" w:rsidRDefault="002D1010" w:rsidP="00581D00">
      <w:pPr>
        <w:pStyle w:val="Heading2"/>
      </w:pPr>
      <w:r w:rsidRPr="00A40292">
        <w:t>Superior</w:t>
      </w:r>
      <w:r w:rsidRPr="002D1010">
        <w:t xml:space="preserve"> Lease</w:t>
      </w:r>
    </w:p>
    <w:p w14:paraId="6612CFC2" w14:textId="77777777" w:rsidR="002D1010" w:rsidRPr="002D1010" w:rsidRDefault="002D1010" w:rsidP="00581D00">
      <w:pPr>
        <w:pStyle w:val="Heading3"/>
        <w:keepNext w:val="0"/>
        <w:widowControl w:val="0"/>
        <w:suppressLineNumbers/>
        <w:suppressAutoHyphens/>
      </w:pPr>
      <w:r w:rsidRPr="002D1010">
        <w:t>Not to breach any covenant or provision contained in the Superior Lease;</w:t>
      </w:r>
      <w:r w:rsidR="006D414B">
        <w:t xml:space="preserve"> and</w:t>
      </w:r>
    </w:p>
    <w:p w14:paraId="7AB93857" w14:textId="77777777" w:rsidR="002D1010" w:rsidRPr="00450BBF" w:rsidRDefault="002D1010" w:rsidP="00581D00">
      <w:pPr>
        <w:pStyle w:val="Heading3"/>
        <w:keepNext w:val="0"/>
        <w:widowControl w:val="0"/>
        <w:suppressLineNumbers/>
        <w:suppressAutoHyphens/>
      </w:pPr>
      <w:r w:rsidRPr="002D1010">
        <w:t>Not to do anything which might cause the Superior Lease to be forfeited</w:t>
      </w:r>
      <w:r>
        <w:t>.</w:t>
      </w:r>
    </w:p>
    <w:p w14:paraId="2EB34CE7" w14:textId="77777777" w:rsidR="009830FE" w:rsidRPr="00450BBF" w:rsidRDefault="009830FE" w:rsidP="00581D00">
      <w:pPr>
        <w:pStyle w:val="Heading1"/>
      </w:pPr>
      <w:bookmarkStart w:id="195" w:name="_Toc415624981"/>
      <w:bookmarkStart w:id="196" w:name="_Toc415625112"/>
      <w:bookmarkStart w:id="197" w:name="_Toc415625469"/>
      <w:bookmarkStart w:id="198" w:name="_Toc415625806"/>
      <w:bookmarkStart w:id="199" w:name="_Toc415625841"/>
      <w:bookmarkStart w:id="200" w:name="_Toc415630584"/>
      <w:bookmarkStart w:id="201" w:name="_Toc486060978"/>
      <w:bookmarkStart w:id="202" w:name="_Toc502638716"/>
      <w:bookmarkStart w:id="203" w:name="_Toc502638797"/>
      <w:bookmarkStart w:id="204" w:name="_Toc72229155"/>
      <w:bookmarkStart w:id="205" w:name="_Toc212261841"/>
      <w:bookmarkStart w:id="206" w:name="_Toc223323116"/>
      <w:bookmarkStart w:id="207" w:name="_Toc223327695"/>
      <w:bookmarkStart w:id="208" w:name="_Toc240190089"/>
      <w:bookmarkStart w:id="209" w:name="_Toc254857665"/>
      <w:bookmarkStart w:id="210" w:name="_Toc254857735"/>
      <w:bookmarkStart w:id="211" w:name="_Toc257726669"/>
      <w:bookmarkStart w:id="212" w:name="_Toc257726729"/>
      <w:bookmarkStart w:id="213" w:name="_Toc258419678"/>
      <w:bookmarkStart w:id="214" w:name="_Toc258568281"/>
      <w:bookmarkStart w:id="215" w:name="_Toc258601237"/>
      <w:bookmarkStart w:id="216" w:name="_Toc297111280"/>
      <w:bookmarkStart w:id="217" w:name="_Toc297142522"/>
      <w:bookmarkStart w:id="218" w:name="_Ref430528789"/>
      <w:bookmarkStart w:id="219" w:name="_Toc24698436"/>
      <w:bookmarkStart w:id="220" w:name="_Toc24702578"/>
      <w:bookmarkStart w:id="221" w:name="_Toc25911294"/>
      <w:r w:rsidRPr="00450BBF">
        <w:t>L</w:t>
      </w:r>
      <w:r w:rsidR="002B5628">
        <w:t xml:space="preserve">andlord’s </w:t>
      </w:r>
      <w:r w:rsidR="002B5628" w:rsidRPr="00581D00">
        <w:t>Covenants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002B5628">
        <w:t xml:space="preserve"> </w:t>
      </w:r>
    </w:p>
    <w:p w14:paraId="2F9A17F4" w14:textId="77777777" w:rsidR="00D950CA" w:rsidRPr="00D950CA" w:rsidRDefault="00D950CA" w:rsidP="00581D00">
      <w:pPr>
        <w:pStyle w:val="BodyTextalignedat15"/>
        <w:keepNext w:val="0"/>
        <w:widowControl w:val="0"/>
        <w:suppressLineNumbers/>
        <w:suppressAutoHyphens/>
        <w:ind w:left="852"/>
        <w:rPr>
          <w:szCs w:val="22"/>
        </w:rPr>
      </w:pPr>
      <w:r w:rsidRPr="00D950CA">
        <w:rPr>
          <w:szCs w:val="22"/>
        </w:rPr>
        <w:t>The Landlord covenants with the Tenant while the reversion immediately expectant on the Term is vested in it as follows:</w:t>
      </w:r>
    </w:p>
    <w:p w14:paraId="4595C3E8" w14:textId="77777777" w:rsidR="00B2239A" w:rsidRPr="00450BBF" w:rsidRDefault="00B2239A" w:rsidP="00581D00">
      <w:pPr>
        <w:pStyle w:val="Heading2"/>
      </w:pPr>
      <w:r w:rsidRPr="00A40292">
        <w:t>Peaceful</w:t>
      </w:r>
      <w:r w:rsidRPr="00450BBF">
        <w:t xml:space="preserve"> enjoyment </w:t>
      </w:r>
    </w:p>
    <w:p w14:paraId="1D897413" w14:textId="77777777" w:rsidR="009830FE" w:rsidRPr="00450BBF" w:rsidRDefault="009830FE" w:rsidP="00581D00">
      <w:pPr>
        <w:pStyle w:val="BodyTextalignedat15"/>
        <w:keepNext w:val="0"/>
        <w:widowControl w:val="0"/>
        <w:suppressLineNumbers/>
        <w:suppressAutoHyphens/>
        <w:ind w:left="852"/>
        <w:rPr>
          <w:szCs w:val="22"/>
        </w:rPr>
      </w:pPr>
      <w:r w:rsidRPr="00450BBF">
        <w:rPr>
          <w:szCs w:val="22"/>
        </w:rPr>
        <w:t xml:space="preserve">The Landlord covenants with the Tenant </w:t>
      </w:r>
      <w:r w:rsidR="00B2239A" w:rsidRPr="00450BBF">
        <w:rPr>
          <w:bCs w:val="0"/>
          <w:szCs w:val="22"/>
        </w:rPr>
        <w:t xml:space="preserve">that </w:t>
      </w:r>
      <w:r w:rsidRPr="00450BBF">
        <w:rPr>
          <w:szCs w:val="22"/>
        </w:rPr>
        <w:t xml:space="preserve">the Tenant performing and observing the </w:t>
      </w:r>
      <w:r w:rsidRPr="00DA7B8E">
        <w:t>covenants</w:t>
      </w:r>
      <w:r w:rsidRPr="00450BBF">
        <w:rPr>
          <w:szCs w:val="22"/>
        </w:rPr>
        <w:t xml:space="preserve">, conditions and agreements contained in this lease shall and may peaceably and quietly hold and enjoy the </w:t>
      </w:r>
      <w:r w:rsidR="00E10265" w:rsidRPr="00450BBF">
        <w:rPr>
          <w:szCs w:val="22"/>
        </w:rPr>
        <w:t>Property</w:t>
      </w:r>
      <w:r w:rsidRPr="00450BBF">
        <w:rPr>
          <w:szCs w:val="22"/>
        </w:rPr>
        <w:t xml:space="preserve"> during the Term without any lawful interruption or disturbance by the Landlord or any person rightfully claiming through or under it.</w:t>
      </w:r>
    </w:p>
    <w:p w14:paraId="3D36B9BF" w14:textId="77777777" w:rsidR="00B2239A" w:rsidRPr="00450BBF" w:rsidRDefault="00B2239A" w:rsidP="00581D00">
      <w:pPr>
        <w:pStyle w:val="Heading2"/>
      </w:pPr>
      <w:bookmarkStart w:id="222" w:name="_Ref413921746"/>
      <w:r w:rsidRPr="00A40292">
        <w:t>Restrictions</w:t>
      </w:r>
      <w:r w:rsidRPr="00450BBF">
        <w:t xml:space="preserve"> on use by the Landlord</w:t>
      </w:r>
      <w:bookmarkEnd w:id="222"/>
    </w:p>
    <w:p w14:paraId="77809ABE" w14:textId="77777777" w:rsidR="00B2239A" w:rsidRDefault="00B2239A" w:rsidP="00581D00">
      <w:pPr>
        <w:pStyle w:val="BodyTextalignedat15"/>
        <w:keepNext w:val="0"/>
        <w:widowControl w:val="0"/>
        <w:suppressLineNumbers/>
        <w:suppressAutoHyphens/>
        <w:ind w:left="852"/>
      </w:pPr>
      <w:bookmarkStart w:id="223" w:name="_DV_M297"/>
      <w:bookmarkEnd w:id="223"/>
      <w:r w:rsidRPr="00450BBF">
        <w:t>The Landlord shall not</w:t>
      </w:r>
      <w:r w:rsidR="004154E3">
        <w:t xml:space="preserve"> in respect of the Adjoining Property</w:t>
      </w:r>
    </w:p>
    <w:p w14:paraId="1BBD5A5F" w14:textId="77777777" w:rsidR="004154E3" w:rsidRPr="004154E3" w:rsidRDefault="004154E3" w:rsidP="00581D00">
      <w:pPr>
        <w:pStyle w:val="Heading3"/>
        <w:keepNext w:val="0"/>
        <w:widowControl w:val="0"/>
        <w:suppressLineNumbers/>
        <w:suppressAutoHyphens/>
      </w:pPr>
      <w:r w:rsidRPr="004154E3">
        <w:t xml:space="preserve">erect, construct or place any new building or structure or carry out any excavation which is reasonably likely to materially adversely affect the Heat Distribution Network </w:t>
      </w:r>
      <w:r w:rsidR="00B21C4D">
        <w:t xml:space="preserve">[and the Electricity Network] </w:t>
      </w:r>
      <w:r w:rsidRPr="004154E3">
        <w:t>(as constructed from time to time) within the Easement Corridor without the previous consent in writing of the Tenant (not to be unreasonably withheld or delayed) provided always that it is agreed that consent shall not be required and the Landlord shall not be prevented from building, retaining, laying or re-laying (as the case may be) car parking, roads, kerbs, footpaths, landscaping or other appropriate surfaces on any part of the Easement Corridor;</w:t>
      </w:r>
    </w:p>
    <w:p w14:paraId="4A409EFD" w14:textId="77777777" w:rsidR="004154E3" w:rsidRPr="004154E3" w:rsidRDefault="004154E3" w:rsidP="00581D00">
      <w:pPr>
        <w:pStyle w:val="Heading3"/>
        <w:keepNext w:val="0"/>
        <w:widowControl w:val="0"/>
        <w:suppressLineNumbers/>
        <w:suppressAutoHyphens/>
      </w:pPr>
      <w:r w:rsidRPr="004154E3">
        <w:t xml:space="preserve">following the tree planting by or on behalf of the Landlord in accordance with its planning obligations, plant any further trees whose roots are reasonably likely to materially adversely affect the Heat Distribution Network </w:t>
      </w:r>
      <w:r w:rsidR="00B21C4D">
        <w:t xml:space="preserve">[and the Electricity Network] </w:t>
      </w:r>
      <w:r w:rsidRPr="004154E3">
        <w:t xml:space="preserve">(as constructed from time to time) within the Easement Corridor without the previous written consent of the Tenant (not to be unreasonably withheld or delayed); </w:t>
      </w:r>
    </w:p>
    <w:p w14:paraId="2C203DC2" w14:textId="77777777" w:rsidR="004154E3" w:rsidRPr="004154E3" w:rsidRDefault="004154E3" w:rsidP="00581D00">
      <w:pPr>
        <w:pStyle w:val="Heading3"/>
        <w:keepNext w:val="0"/>
        <w:widowControl w:val="0"/>
        <w:suppressLineNumbers/>
        <w:suppressAutoHyphens/>
      </w:pPr>
      <w:r w:rsidRPr="004154E3">
        <w:t xml:space="preserve">materially raise or lower or suffer to be materially raised or lowered the existing level of the surface of the Easement Corridor (other than by subsidence, heave or </w:t>
      </w:r>
      <w:r w:rsidRPr="004154E3">
        <w:lastRenderedPageBreak/>
        <w:t xml:space="preserve">other natural cause) without the previous consent in writing of the Tenant (not to be unreasonably withheld or delayed) provided that nothing in this </w:t>
      </w:r>
      <w:r w:rsidR="005A451C">
        <w:t>c</w:t>
      </w:r>
      <w:r w:rsidRPr="004154E3">
        <w:t>lause shall prevent the building, retaining, laying or re-laying (as the case may be) of car parking, roads, kerbs, footpaths, landscaping or other appropriate surfaces on any part of the Adjoining Property as forms the site of an intended or existing road or footpath or other way or carrying on normal acts of good husbandry;</w:t>
      </w:r>
      <w:r w:rsidR="006D414B">
        <w:t xml:space="preserve"> and</w:t>
      </w:r>
    </w:p>
    <w:p w14:paraId="6BEDF9E4" w14:textId="77777777" w:rsidR="004154E3" w:rsidRPr="00450BBF" w:rsidRDefault="004154E3" w:rsidP="00581D00">
      <w:pPr>
        <w:pStyle w:val="Heading3"/>
        <w:keepNext w:val="0"/>
        <w:widowControl w:val="0"/>
        <w:suppressLineNumbers/>
        <w:suppressAutoHyphens/>
      </w:pPr>
      <w:r w:rsidRPr="004154E3">
        <w:t xml:space="preserve">undermine or damage the Heat Distribution Network </w:t>
      </w:r>
      <w:r w:rsidR="00B21C4D">
        <w:t xml:space="preserve">[and the Electricity Network] </w:t>
      </w:r>
      <w:r w:rsidRPr="004154E3">
        <w:t xml:space="preserve">or do anything which may interfere with the free flow and passage through the Heat Distribution Network </w:t>
      </w:r>
      <w:r w:rsidR="005C6D32">
        <w:t xml:space="preserve">[and the Electricity Network] </w:t>
      </w:r>
      <w:r w:rsidRPr="004154E3">
        <w:t>provided that the Landlord shall not be responsible for any such matters where they result from subsidence, heave or other natural causes or actions of third parties not under the control of the Landlord</w:t>
      </w:r>
      <w:r w:rsidR="00843CE8">
        <w:t>.</w:t>
      </w:r>
    </w:p>
    <w:p w14:paraId="2398856F" w14:textId="77777777" w:rsidR="00B2239A" w:rsidRPr="00450BBF" w:rsidRDefault="00B2239A" w:rsidP="00581D00">
      <w:pPr>
        <w:pStyle w:val="Heading2"/>
      </w:pPr>
      <w:bookmarkStart w:id="224" w:name="_DV_M306"/>
      <w:bookmarkEnd w:id="224"/>
      <w:r w:rsidRPr="00A40292">
        <w:t>Repairs</w:t>
      </w:r>
    </w:p>
    <w:p w14:paraId="2D43B27E" w14:textId="77777777" w:rsidR="00357690" w:rsidRPr="00357690" w:rsidRDefault="00B05F96" w:rsidP="00581D00">
      <w:pPr>
        <w:pStyle w:val="BodyTextalignedat15"/>
        <w:keepNext w:val="0"/>
        <w:widowControl w:val="0"/>
        <w:suppressLineNumbers/>
        <w:suppressAutoHyphens/>
        <w:ind w:left="852"/>
      </w:pPr>
      <w:bookmarkStart w:id="225" w:name="_DV_M307"/>
      <w:bookmarkEnd w:id="225"/>
      <w:r>
        <w:t>Subject to the Tenant paying the Service Charge in the manner specified in this Lease, t</w:t>
      </w:r>
      <w:r w:rsidR="00B2239A" w:rsidRPr="00450BBF">
        <w:t xml:space="preserve">he Landlord shall repair and maintain the Retained </w:t>
      </w:r>
      <w:r w:rsidR="00E10265" w:rsidRPr="00450BBF">
        <w:t>Property</w:t>
      </w:r>
      <w:r w:rsidR="00D86F18" w:rsidRPr="00450BBF">
        <w:t xml:space="preserve"> s</w:t>
      </w:r>
      <w:r w:rsidR="00B2239A" w:rsidRPr="00450BBF">
        <w:t xml:space="preserve">o far as necessary to enable the use of the </w:t>
      </w:r>
      <w:r w:rsidR="00E10265" w:rsidRPr="00450BBF">
        <w:t>Property</w:t>
      </w:r>
      <w:r w:rsidR="00B2239A" w:rsidRPr="00450BBF">
        <w:t xml:space="preserve"> for the Permitted Use and the exercise of the rights granted to</w:t>
      </w:r>
      <w:r w:rsidR="00D86F18" w:rsidRPr="00450BBF">
        <w:t xml:space="preserve"> the Tenant as set out in </w:t>
      </w:r>
      <w:r w:rsidR="004C6B58">
        <w:fldChar w:fldCharType="begin"/>
      </w:r>
      <w:r w:rsidR="004C6B58">
        <w:instrText xml:space="preserve"> REF Part_1 \h </w:instrText>
      </w:r>
      <w:r w:rsidR="004C6B58">
        <w:fldChar w:fldCharType="separate"/>
      </w:r>
      <w:r w:rsidR="00444E28">
        <w:t xml:space="preserve">Part </w:t>
      </w:r>
      <w:r w:rsidR="00444E28" w:rsidRPr="00450BBF">
        <w:t>1</w:t>
      </w:r>
      <w:r w:rsidR="004C6B58">
        <w:fldChar w:fldCharType="end"/>
      </w:r>
      <w:r w:rsidR="00B2239A" w:rsidRPr="00450BBF">
        <w:t xml:space="preserve"> of </w:t>
      </w:r>
      <w:r w:rsidR="00D86F18" w:rsidRPr="00450BBF">
        <w:t xml:space="preserve">the </w:t>
      </w:r>
      <w:r w:rsidR="004C6B58">
        <w:rPr>
          <w:b/>
          <w:szCs w:val="22"/>
        </w:rPr>
        <w:fldChar w:fldCharType="begin"/>
      </w:r>
      <w:r w:rsidR="004C6B58">
        <w:rPr>
          <w:b/>
          <w:szCs w:val="22"/>
        </w:rPr>
        <w:instrText xml:space="preserve"> REF  Second_Schedule \h \* Charformat </w:instrText>
      </w:r>
      <w:r w:rsidR="004C6B58">
        <w:rPr>
          <w:b/>
          <w:szCs w:val="22"/>
        </w:rPr>
      </w:r>
      <w:r w:rsidR="004C6B58">
        <w:rPr>
          <w:b/>
          <w:szCs w:val="22"/>
        </w:rPr>
        <w:fldChar w:fldCharType="separate"/>
      </w:r>
      <w:r w:rsidR="00444E28" w:rsidRPr="00444E28">
        <w:rPr>
          <w:b/>
          <w:szCs w:val="22"/>
        </w:rPr>
        <w:t>Second Schedule</w:t>
      </w:r>
      <w:r w:rsidR="004C6B58">
        <w:rPr>
          <w:b/>
          <w:szCs w:val="22"/>
        </w:rPr>
        <w:fldChar w:fldCharType="end"/>
      </w:r>
      <w:r w:rsidR="00357690">
        <w:t xml:space="preserve">, provided that the Landlord shall not be in breach of this </w:t>
      </w:r>
      <w:r w:rsidR="005A451C">
        <w:t>c</w:t>
      </w:r>
      <w:r w:rsidR="00357690">
        <w:t xml:space="preserve">lause as result of any failure; </w:t>
      </w:r>
    </w:p>
    <w:p w14:paraId="192343F9" w14:textId="77777777" w:rsidR="00357690" w:rsidRPr="00357690" w:rsidRDefault="00357690" w:rsidP="00581D00">
      <w:pPr>
        <w:pStyle w:val="Heading3"/>
        <w:keepNext w:val="0"/>
        <w:widowControl w:val="0"/>
        <w:suppressLineNumbers/>
        <w:suppressAutoHyphens/>
      </w:pPr>
      <w:r w:rsidRPr="00357690">
        <w:t>resulting from circumstances beyond the Landlord’s reasonable control, so long as the Landlord uses its reasonable endeavours to remedy the same as soon as reasonably practicable after becoming aware of such circumstances; or</w:t>
      </w:r>
    </w:p>
    <w:p w14:paraId="78F363C5" w14:textId="77777777" w:rsidR="00357690" w:rsidRPr="00357690" w:rsidRDefault="00357690" w:rsidP="00581D00">
      <w:pPr>
        <w:pStyle w:val="Heading3"/>
        <w:keepNext w:val="0"/>
        <w:widowControl w:val="0"/>
        <w:suppressLineNumbers/>
        <w:suppressAutoHyphens/>
      </w:pPr>
      <w:r w:rsidRPr="00357690">
        <w:t>to the extent that such maintenance cannot reasonably be provided as a result of works of inspection, maintenance and repair or other works being carried out which are required to be undertaken in order to maintain in the said state of repair and condition, provided that the Landlord will use reasonable endeavours to ensure that such works will be carried out so as to minimise (as far as reasonably practicable) the period during which the Landlord is unable to comply with its repair covenants</w:t>
      </w:r>
      <w:r w:rsidR="00B05F96">
        <w:t>.</w:t>
      </w:r>
    </w:p>
    <w:p w14:paraId="2C47853D" w14:textId="77777777" w:rsidR="00D86F18" w:rsidRPr="00450BBF" w:rsidRDefault="00B05F96" w:rsidP="00581D00">
      <w:pPr>
        <w:pStyle w:val="Heading2"/>
      </w:pPr>
      <w:bookmarkStart w:id="226" w:name="_DV_M309"/>
      <w:bookmarkEnd w:id="226"/>
      <w:r>
        <w:t>[</w:t>
      </w:r>
      <w:r w:rsidR="00B2239A" w:rsidRPr="00A40292">
        <w:t>Access</w:t>
      </w:r>
      <w:r w:rsidR="00B2239A" w:rsidRPr="00450BBF">
        <w:t xml:space="preserve"> </w:t>
      </w:r>
      <w:bookmarkStart w:id="227" w:name="_DV_M310"/>
      <w:bookmarkEnd w:id="227"/>
    </w:p>
    <w:p w14:paraId="4ECF34A0" w14:textId="3D123247" w:rsidR="004B78BF" w:rsidRPr="00450BBF" w:rsidRDefault="00B2239A" w:rsidP="00581D00">
      <w:pPr>
        <w:pStyle w:val="BodyTextalignedat15"/>
        <w:keepNext w:val="0"/>
        <w:widowControl w:val="0"/>
        <w:suppressLineNumbers/>
        <w:suppressAutoHyphens/>
        <w:ind w:left="852"/>
      </w:pPr>
      <w:r w:rsidRPr="00450BBF">
        <w:t>The Landlord shall</w:t>
      </w:r>
      <w:bookmarkStart w:id="228" w:name="_DV_M311"/>
      <w:bookmarkEnd w:id="228"/>
      <w:r w:rsidR="00FE42EF" w:rsidRPr="00450BBF">
        <w:t xml:space="preserve"> </w:t>
      </w:r>
      <w:r w:rsidRPr="00450BBF">
        <w:t xml:space="preserve">maintain the Access and any other access routes used by the Tenant to a standard sufficient to permit the full exercise of the </w:t>
      </w:r>
      <w:r w:rsidR="00D86F18" w:rsidRPr="00450BBF">
        <w:t xml:space="preserve">Tenant’s rights under </w:t>
      </w:r>
      <w:r w:rsidR="004C6B58">
        <w:fldChar w:fldCharType="begin"/>
      </w:r>
      <w:r w:rsidR="004C6B58">
        <w:instrText xml:space="preserve"> REF Part_1 \h </w:instrText>
      </w:r>
      <w:r w:rsidR="004C6B58">
        <w:fldChar w:fldCharType="separate"/>
      </w:r>
      <w:r w:rsidR="00444E28">
        <w:t xml:space="preserve">Part </w:t>
      </w:r>
      <w:r w:rsidR="00444E28" w:rsidRPr="00450BBF">
        <w:t>1</w:t>
      </w:r>
      <w:r w:rsidR="004C6B58">
        <w:fldChar w:fldCharType="end"/>
      </w:r>
      <w:r w:rsidR="00D86F18" w:rsidRPr="00450BBF">
        <w:t xml:space="preserve"> of the </w:t>
      </w:r>
      <w:r w:rsidR="004C6B58">
        <w:rPr>
          <w:b/>
          <w:szCs w:val="22"/>
        </w:rPr>
        <w:fldChar w:fldCharType="begin"/>
      </w:r>
      <w:r w:rsidR="004C6B58">
        <w:rPr>
          <w:b/>
          <w:szCs w:val="22"/>
        </w:rPr>
        <w:instrText xml:space="preserve"> REF  Second_Schedule \h \* Charformat </w:instrText>
      </w:r>
      <w:r w:rsidR="004C6B58">
        <w:rPr>
          <w:b/>
          <w:szCs w:val="22"/>
        </w:rPr>
      </w:r>
      <w:r w:rsidR="004C6B58">
        <w:rPr>
          <w:b/>
          <w:szCs w:val="22"/>
        </w:rPr>
        <w:fldChar w:fldCharType="separate"/>
      </w:r>
      <w:r w:rsidR="00444E28" w:rsidRPr="00444E28">
        <w:rPr>
          <w:b/>
          <w:szCs w:val="22"/>
        </w:rPr>
        <w:t>Second Schedule</w:t>
      </w:r>
      <w:r w:rsidR="004C6B58">
        <w:rPr>
          <w:b/>
          <w:szCs w:val="22"/>
        </w:rPr>
        <w:fldChar w:fldCharType="end"/>
      </w:r>
      <w:r w:rsidR="004B78BF" w:rsidRPr="00450BBF">
        <w:t xml:space="preserve">, provided that the Landlord may, at its discretion, change the route of any means of access to or egress from the </w:t>
      </w:r>
      <w:r w:rsidR="00E10265" w:rsidRPr="00450BBF">
        <w:t>Property</w:t>
      </w:r>
      <w:r w:rsidR="004B78BF" w:rsidRPr="00450BBF">
        <w:t xml:space="preserve"> through the Common Parts</w:t>
      </w:r>
      <w:r w:rsidR="00B035E2">
        <w:t xml:space="preserve"> and/or the Estate Common Areas (as relevant)</w:t>
      </w:r>
      <w:r w:rsidR="004B78BF" w:rsidRPr="00450BBF">
        <w:t xml:space="preserve"> so long as a means of access and egress is maintained at all times, save in case of an emergency</w:t>
      </w:r>
      <w:r w:rsidR="00B05F96">
        <w:t>]</w:t>
      </w:r>
      <w:r w:rsidR="00B05F96">
        <w:rPr>
          <w:rStyle w:val="FootnoteReference"/>
          <w:szCs w:val="22"/>
        </w:rPr>
        <w:footnoteReference w:id="9"/>
      </w:r>
      <w:r w:rsidR="004B78BF" w:rsidRPr="00450BBF">
        <w:t>.</w:t>
      </w:r>
    </w:p>
    <w:p w14:paraId="7E22B231" w14:textId="77777777" w:rsidR="00611C6C" w:rsidRPr="00450BBF" w:rsidRDefault="00611C6C" w:rsidP="00581D00">
      <w:pPr>
        <w:pStyle w:val="Heading2"/>
      </w:pPr>
      <w:bookmarkStart w:id="229" w:name="_DV_M312"/>
      <w:bookmarkStart w:id="230" w:name="_DV_M322"/>
      <w:bookmarkEnd w:id="229"/>
      <w:bookmarkEnd w:id="230"/>
      <w:r w:rsidRPr="00450BBF">
        <w:t>[</w:t>
      </w:r>
      <w:r w:rsidRPr="00A40292">
        <w:t>Planning</w:t>
      </w:r>
      <w:r w:rsidRPr="00450BBF">
        <w:t xml:space="preserve"> Agreements</w:t>
      </w:r>
    </w:p>
    <w:p w14:paraId="141AFA5D" w14:textId="77777777" w:rsidR="00611C6C" w:rsidRPr="00450BBF" w:rsidRDefault="00611C6C" w:rsidP="00581D00">
      <w:pPr>
        <w:pStyle w:val="Heading3"/>
        <w:keepNext w:val="0"/>
        <w:widowControl w:val="0"/>
        <w:suppressLineNumbers/>
        <w:suppressAutoHyphens/>
      </w:pPr>
      <w:bookmarkStart w:id="231" w:name="_DV_M323"/>
      <w:bookmarkEnd w:id="231"/>
      <w:r w:rsidRPr="00450BBF">
        <w:t>At the reasonable cost of the Tenant the Landlord shall:</w:t>
      </w:r>
    </w:p>
    <w:p w14:paraId="6A037F4D" w14:textId="77777777" w:rsidR="00611C6C" w:rsidRPr="00450BBF" w:rsidRDefault="00611C6C" w:rsidP="00581D00">
      <w:pPr>
        <w:pStyle w:val="Heading4"/>
        <w:keepNext w:val="0"/>
        <w:widowControl w:val="0"/>
        <w:suppressLineNumbers/>
        <w:suppressAutoHyphens/>
      </w:pPr>
      <w:bookmarkStart w:id="232" w:name="_DV_M324"/>
      <w:bookmarkEnd w:id="232"/>
      <w:r w:rsidRPr="00450BBF">
        <w:t xml:space="preserve">enter into such Planning Agreements as the Tenant may require (such Planning Agreements to be in a form acceptable to the Landlord, acting reasonably); and </w:t>
      </w:r>
    </w:p>
    <w:p w14:paraId="23378BAF" w14:textId="77777777" w:rsidR="00611C6C" w:rsidRPr="00450BBF" w:rsidRDefault="00611C6C" w:rsidP="00581D00">
      <w:pPr>
        <w:pStyle w:val="Heading4"/>
        <w:keepNext w:val="0"/>
        <w:widowControl w:val="0"/>
        <w:suppressLineNumbers/>
        <w:suppressAutoHyphens/>
      </w:pPr>
      <w:bookmarkStart w:id="233" w:name="_DV_M325"/>
      <w:bookmarkEnd w:id="233"/>
      <w:r w:rsidRPr="00450BBF">
        <w:t>provide all such information and support in relation to any planning application lawfully submitted by the Tenant as the Tenant may require.]</w:t>
      </w:r>
      <w:r w:rsidRPr="00450BBF">
        <w:rPr>
          <w:rStyle w:val="FootnoteReference"/>
        </w:rPr>
        <w:footnoteReference w:id="10"/>
      </w:r>
    </w:p>
    <w:p w14:paraId="24F682D5" w14:textId="77777777" w:rsidR="00DF00A1" w:rsidRPr="00450BBF" w:rsidRDefault="00DF00A1" w:rsidP="00581D00">
      <w:pPr>
        <w:pStyle w:val="Heading2"/>
      </w:pPr>
      <w:r w:rsidRPr="00A40292">
        <w:lastRenderedPageBreak/>
        <w:t>Indemnity</w:t>
      </w:r>
    </w:p>
    <w:p w14:paraId="2005D915" w14:textId="77777777" w:rsidR="00DF00A1" w:rsidRPr="00450BBF" w:rsidRDefault="00DF00A1" w:rsidP="00581D00">
      <w:pPr>
        <w:pStyle w:val="BodyTextalignedat15"/>
        <w:keepNext w:val="0"/>
        <w:widowControl w:val="0"/>
        <w:suppressLineNumbers/>
        <w:suppressAutoHyphens/>
        <w:ind w:left="852"/>
        <w:rPr>
          <w:szCs w:val="22"/>
        </w:rPr>
      </w:pPr>
      <w:r w:rsidRPr="00450BBF">
        <w:rPr>
          <w:szCs w:val="22"/>
        </w:rPr>
        <w:t xml:space="preserve">To </w:t>
      </w:r>
      <w:r w:rsidRPr="00DA7B8E">
        <w:t>be</w:t>
      </w:r>
      <w:r w:rsidRPr="00450BBF">
        <w:rPr>
          <w:szCs w:val="22"/>
        </w:rPr>
        <w:t xml:space="preserve"> responsible for and to indemnify the </w:t>
      </w:r>
      <w:r w:rsidR="002E71D1" w:rsidRPr="00450BBF">
        <w:rPr>
          <w:szCs w:val="22"/>
        </w:rPr>
        <w:t>Tenant</w:t>
      </w:r>
      <w:r w:rsidRPr="00450BBF">
        <w:rPr>
          <w:szCs w:val="22"/>
        </w:rPr>
        <w:t xml:space="preserve"> against:</w:t>
      </w:r>
    </w:p>
    <w:p w14:paraId="1B65BAD8" w14:textId="3170A900" w:rsidR="00DF00A1" w:rsidRPr="00450BBF" w:rsidRDefault="00DF00A1" w:rsidP="00581D00">
      <w:pPr>
        <w:pStyle w:val="Heading3"/>
        <w:keepNext w:val="0"/>
        <w:widowControl w:val="0"/>
        <w:suppressLineNumbers/>
        <w:suppressAutoHyphens/>
      </w:pPr>
      <w:r w:rsidRPr="00450BBF">
        <w:t xml:space="preserve">all damage, loss or injury occasioned to the </w:t>
      </w:r>
      <w:r w:rsidR="004B6742">
        <w:t xml:space="preserve">Energy </w:t>
      </w:r>
      <w:r w:rsidR="00C26144">
        <w:t>System</w:t>
      </w:r>
      <w:r w:rsidRPr="00450BBF">
        <w:t xml:space="preserve"> caused by any act, default or negligence of the </w:t>
      </w:r>
      <w:r w:rsidR="00F74A75" w:rsidRPr="00450BBF">
        <w:t>Landlord</w:t>
      </w:r>
      <w:r w:rsidRPr="00450BBF">
        <w:t xml:space="preserve"> or the servants, agents, licensees or invitees of the </w:t>
      </w:r>
      <w:r w:rsidR="00F74A75" w:rsidRPr="00450BBF">
        <w:t>Landlord</w:t>
      </w:r>
      <w:r w:rsidRPr="00450BBF">
        <w:t>; and</w:t>
      </w:r>
    </w:p>
    <w:p w14:paraId="28BDBD7F" w14:textId="77777777" w:rsidR="002E71D1" w:rsidRPr="00450BBF" w:rsidRDefault="00DF00A1" w:rsidP="00581D00">
      <w:pPr>
        <w:pStyle w:val="Heading3"/>
        <w:keepNext w:val="0"/>
        <w:widowControl w:val="0"/>
        <w:suppressLineNumbers/>
        <w:suppressAutoHyphens/>
      </w:pPr>
      <w:r w:rsidRPr="00450BBF">
        <w:t xml:space="preserve">all losses, damages, costs, expenses, claims and proceedings incurred by or made against the </w:t>
      </w:r>
      <w:r w:rsidR="00F74A75" w:rsidRPr="00450BBF">
        <w:t>Tenant</w:t>
      </w:r>
      <w:r w:rsidRPr="00450BBF">
        <w:t xml:space="preserve"> arising out of any breach by the </w:t>
      </w:r>
      <w:r w:rsidR="00F74A75" w:rsidRPr="00450BBF">
        <w:t>Landlord</w:t>
      </w:r>
      <w:r w:rsidRPr="00450BBF">
        <w:t xml:space="preserve"> of any of its obligations </w:t>
      </w:r>
      <w:r w:rsidR="00F74A75" w:rsidRPr="00450BBF">
        <w:t>arising by virtue of this L</w:t>
      </w:r>
      <w:r w:rsidR="00B54EBF" w:rsidRPr="00450BBF">
        <w:t>ease;</w:t>
      </w:r>
    </w:p>
    <w:p w14:paraId="121B807D" w14:textId="77777777" w:rsidR="00B54EBF" w:rsidRPr="00450BBF" w:rsidRDefault="00B54EBF" w:rsidP="00581D00">
      <w:pPr>
        <w:pStyle w:val="Heading3"/>
        <w:keepNext w:val="0"/>
        <w:widowControl w:val="0"/>
        <w:numPr>
          <w:ilvl w:val="0"/>
          <w:numId w:val="0"/>
        </w:numPr>
        <w:suppressLineNumbers/>
        <w:suppressAutoHyphens/>
        <w:ind w:left="852"/>
      </w:pPr>
      <w:r w:rsidRPr="00450BBF">
        <w:t xml:space="preserve">provided that the Tenant shall be obliged to use reasonable </w:t>
      </w:r>
      <w:r w:rsidR="00182C3B" w:rsidRPr="00450BBF">
        <w:t xml:space="preserve">endeavours to mitigate any costs. </w:t>
      </w:r>
    </w:p>
    <w:p w14:paraId="441CFC99" w14:textId="77777777" w:rsidR="00BB034A" w:rsidRPr="00450BBF" w:rsidRDefault="00BB034A" w:rsidP="00581D00">
      <w:pPr>
        <w:pStyle w:val="Heading2"/>
      </w:pPr>
      <w:r w:rsidRPr="00A40292">
        <w:t>Payment</w:t>
      </w:r>
      <w:r w:rsidRPr="00450BBF">
        <w:t xml:space="preserve"> of rates</w:t>
      </w:r>
    </w:p>
    <w:p w14:paraId="27135479" w14:textId="77777777" w:rsidR="00BB034A" w:rsidRDefault="00BB034A" w:rsidP="00581D00">
      <w:pPr>
        <w:pStyle w:val="BodyTextalignedat15"/>
        <w:keepNext w:val="0"/>
        <w:widowControl w:val="0"/>
        <w:suppressLineNumbers/>
        <w:suppressAutoHyphens/>
        <w:ind w:left="852"/>
      </w:pPr>
      <w:r w:rsidRPr="00450BBF">
        <w:t xml:space="preserve">To pay and indemnify the Tenant against all existing and future rates or other outgoings whatsoever imposed or charged upon the Retained </w:t>
      </w:r>
      <w:r w:rsidR="00E10265" w:rsidRPr="00450BBF">
        <w:t>Property</w:t>
      </w:r>
      <w:r w:rsidRPr="00450BBF">
        <w:t>.</w:t>
      </w:r>
    </w:p>
    <w:p w14:paraId="2B9C6619" w14:textId="77777777" w:rsidR="00F927F4" w:rsidRPr="00F927F4" w:rsidRDefault="00F927F4" w:rsidP="00581D00">
      <w:pPr>
        <w:pStyle w:val="Heading2"/>
      </w:pPr>
      <w:bookmarkStart w:id="234" w:name="_Ref24706682"/>
      <w:bookmarkStart w:id="235" w:name="_Toc404096065"/>
      <w:r w:rsidRPr="00F927F4">
        <w:t>Costs of supervision</w:t>
      </w:r>
      <w:bookmarkEnd w:id="234"/>
    </w:p>
    <w:p w14:paraId="2A059324" w14:textId="77777777" w:rsidR="00F927F4" w:rsidRPr="00F927F4" w:rsidRDefault="00F927F4" w:rsidP="00581D00">
      <w:pPr>
        <w:pStyle w:val="BodyTextalignedat15"/>
        <w:keepNext w:val="0"/>
        <w:widowControl w:val="0"/>
        <w:suppressLineNumbers/>
        <w:suppressAutoHyphens/>
        <w:ind w:left="852"/>
        <w:rPr>
          <w:bCs w:val="0"/>
        </w:rPr>
      </w:pPr>
      <w:r w:rsidRPr="00F927F4">
        <w:rPr>
          <w:bCs w:val="0"/>
        </w:rPr>
        <w:t xml:space="preserve">The Landlord shall pay to the Tenant the reasonable and proper costs incurred by the </w:t>
      </w:r>
      <w:r w:rsidRPr="00DA7B8E">
        <w:t>Tenant</w:t>
      </w:r>
      <w:r w:rsidRPr="00F927F4">
        <w:rPr>
          <w:bCs w:val="0"/>
        </w:rPr>
        <w:t xml:space="preserve"> in providing supervision for any entry to the </w:t>
      </w:r>
      <w:r w:rsidR="005A2AF9">
        <w:rPr>
          <w:bCs w:val="0"/>
        </w:rPr>
        <w:t>Property</w:t>
      </w:r>
      <w:r w:rsidRPr="00F927F4">
        <w:rPr>
          <w:bCs w:val="0"/>
        </w:rPr>
        <w:t xml:space="preserve"> by the Landlord</w:t>
      </w:r>
      <w:r w:rsidR="005A2AF9">
        <w:rPr>
          <w:bCs w:val="0"/>
        </w:rPr>
        <w:t xml:space="preserve"> and/or</w:t>
      </w:r>
      <w:r w:rsidRPr="00F927F4">
        <w:rPr>
          <w:bCs w:val="0"/>
        </w:rPr>
        <w:t xml:space="preserve"> Superior Landlord where such supervision is required for more than three hours on each occasion or where supervision is required more than </w:t>
      </w:r>
      <w:r w:rsidR="005A2AF9">
        <w:rPr>
          <w:bCs w:val="0"/>
        </w:rPr>
        <w:t>[twenty four (</w:t>
      </w:r>
      <w:r w:rsidRPr="00F927F4">
        <w:rPr>
          <w:bCs w:val="0"/>
        </w:rPr>
        <w:t>24</w:t>
      </w:r>
      <w:r w:rsidR="005A2AF9">
        <w:rPr>
          <w:bCs w:val="0"/>
        </w:rPr>
        <w:t>)]</w:t>
      </w:r>
      <w:r w:rsidRPr="00F927F4">
        <w:rPr>
          <w:bCs w:val="0"/>
        </w:rPr>
        <w:t xml:space="preserve"> times in any </w:t>
      </w:r>
      <w:r w:rsidR="005A2AF9">
        <w:rPr>
          <w:bCs w:val="0"/>
        </w:rPr>
        <w:t>[twelve (</w:t>
      </w:r>
      <w:r w:rsidRPr="00F927F4">
        <w:rPr>
          <w:bCs w:val="0"/>
        </w:rPr>
        <w:t>12</w:t>
      </w:r>
      <w:r w:rsidR="005A2AF9">
        <w:rPr>
          <w:bCs w:val="0"/>
        </w:rPr>
        <w:t>)]</w:t>
      </w:r>
      <w:r w:rsidRPr="00F927F4">
        <w:rPr>
          <w:bCs w:val="0"/>
        </w:rPr>
        <w:t xml:space="preserve"> month period</w:t>
      </w:r>
      <w:r w:rsidR="00E32B7B">
        <w:rPr>
          <w:bCs w:val="0"/>
        </w:rPr>
        <w:t>]ns</w:t>
      </w:r>
      <w:r w:rsidRPr="00F927F4">
        <w:rPr>
          <w:bCs w:val="0"/>
        </w:rPr>
        <w:t xml:space="preserve"> (except where such entry is as a result of the Tenant's default)</w:t>
      </w:r>
      <w:r w:rsidR="005A2AF9">
        <w:rPr>
          <w:bCs w:val="0"/>
        </w:rPr>
        <w:t>.</w:t>
      </w:r>
    </w:p>
    <w:p w14:paraId="32EA9F8D" w14:textId="77777777" w:rsidR="00671CD1" w:rsidRDefault="00671CD1" w:rsidP="00581D00">
      <w:pPr>
        <w:pStyle w:val="Heading2"/>
      </w:pPr>
      <w:r w:rsidRPr="00A40292">
        <w:t>Assignment</w:t>
      </w:r>
      <w:r>
        <w:t xml:space="preserve"> of reversion</w:t>
      </w:r>
      <w:r w:rsidR="00670E98">
        <w:rPr>
          <w:rStyle w:val="FootnoteReference"/>
          <w:b w:val="0"/>
          <w:szCs w:val="22"/>
        </w:rPr>
        <w:footnoteReference w:id="11"/>
      </w:r>
      <w:r>
        <w:t xml:space="preserve"> </w:t>
      </w:r>
    </w:p>
    <w:p w14:paraId="6DF7A508" w14:textId="77777777" w:rsidR="00671CD1" w:rsidRPr="00671CD1" w:rsidRDefault="00671CD1" w:rsidP="00581D00">
      <w:pPr>
        <w:pStyle w:val="Heading3"/>
        <w:keepNext w:val="0"/>
        <w:widowControl w:val="0"/>
        <w:suppressLineNumbers/>
        <w:suppressAutoHyphens/>
      </w:pPr>
      <w:r w:rsidRPr="00671CD1">
        <w:t xml:space="preserve">Subject to </w:t>
      </w:r>
      <w:r w:rsidR="005A451C">
        <w:t>c</w:t>
      </w:r>
      <w:r w:rsidRPr="00671CD1">
        <w:t xml:space="preserve">lause </w:t>
      </w:r>
      <w:r w:rsidR="00F25299">
        <w:fldChar w:fldCharType="begin"/>
      </w:r>
      <w:r w:rsidR="00F25299">
        <w:instrText xml:space="preserve"> REF _Ref24706699 \n \h </w:instrText>
      </w:r>
      <w:r w:rsidR="00F25299">
        <w:fldChar w:fldCharType="separate"/>
      </w:r>
      <w:r w:rsidR="00444E28">
        <w:t>5.9.2</w:t>
      </w:r>
      <w:r w:rsidR="00F25299">
        <w:fldChar w:fldCharType="end"/>
      </w:r>
      <w:r w:rsidRPr="00671CD1">
        <w:t>, the Landlord shall:</w:t>
      </w:r>
    </w:p>
    <w:p w14:paraId="508328AE" w14:textId="4998908B" w:rsidR="00671CD1" w:rsidRPr="00671CD1" w:rsidRDefault="00671CD1" w:rsidP="00581D00">
      <w:pPr>
        <w:pStyle w:val="Heading4"/>
        <w:keepNext w:val="0"/>
        <w:widowControl w:val="0"/>
        <w:suppressLineNumbers/>
        <w:suppressAutoHyphens/>
      </w:pPr>
      <w:bookmarkStart w:id="236" w:name="_Ref24706776"/>
      <w:r w:rsidRPr="00671CD1">
        <w:t xml:space="preserve">not assign or otherwise transfer or dispose of its reversionary interest in this Lease to anyone who does not simultaneously take an assignment, transfer or disposition of the Landlord's interest in the </w:t>
      </w:r>
      <w:r w:rsidR="00B904BE">
        <w:t>[</w:t>
      </w:r>
      <w:r w:rsidRPr="00671CD1">
        <w:t>Concession Agreement</w:t>
      </w:r>
      <w:r w:rsidR="00B904BE">
        <w:t>]</w:t>
      </w:r>
      <w:r>
        <w:t xml:space="preserve"> </w:t>
      </w:r>
      <w:r w:rsidRPr="00671CD1">
        <w:t>without the prior written consent of the Tenant, such consent not to be unreasonably withheld or delayed</w:t>
      </w:r>
      <w:r>
        <w:t xml:space="preserve"> </w:t>
      </w:r>
      <w:r w:rsidRPr="00671CD1">
        <w:t xml:space="preserve">provided that it shall be reasonable for the Tenant to withhold consent where there would be a material adverse impact on the </w:t>
      </w:r>
      <w:r w:rsidR="00B904BE">
        <w:t>[</w:t>
      </w:r>
      <w:r w:rsidRPr="00671CD1">
        <w:t>Concession Agreement</w:t>
      </w:r>
      <w:r w:rsidR="00B904BE">
        <w:t>]</w:t>
      </w:r>
      <w:r w:rsidRPr="00671CD1">
        <w:t xml:space="preserve"> until such time as any amendments reasonably required by the Tenant have been made to this Lease or the </w:t>
      </w:r>
      <w:r w:rsidR="00B904BE">
        <w:t>[</w:t>
      </w:r>
      <w:r w:rsidRPr="00671CD1">
        <w:t>Concession Agreement</w:t>
      </w:r>
      <w:r w:rsidR="00B904BE">
        <w:t>]</w:t>
      </w:r>
      <w:r w:rsidRPr="00671CD1">
        <w:t xml:space="preserve"> or both as appropriate; and</w:t>
      </w:r>
      <w:bookmarkEnd w:id="236"/>
    </w:p>
    <w:p w14:paraId="52BC6FF4" w14:textId="256A1D09" w:rsidR="00671CD1" w:rsidRPr="00671CD1" w:rsidRDefault="00671CD1" w:rsidP="00581D00">
      <w:pPr>
        <w:pStyle w:val="Heading4"/>
        <w:keepNext w:val="0"/>
        <w:widowControl w:val="0"/>
        <w:suppressLineNumbers/>
        <w:suppressAutoHyphens/>
      </w:pPr>
      <w:r w:rsidRPr="00671CD1">
        <w:t xml:space="preserve">except as permitted by </w:t>
      </w:r>
      <w:r w:rsidR="005A451C">
        <w:t>c</w:t>
      </w:r>
      <w:r w:rsidRPr="00671CD1">
        <w:t xml:space="preserve">lause </w:t>
      </w:r>
      <w:r w:rsidR="00F25299">
        <w:fldChar w:fldCharType="begin"/>
      </w:r>
      <w:r w:rsidR="00F25299">
        <w:instrText xml:space="preserve"> REF _Ref24706776 \w \h </w:instrText>
      </w:r>
      <w:r w:rsidR="00F25299">
        <w:fldChar w:fldCharType="separate"/>
      </w:r>
      <w:r w:rsidR="00444E28">
        <w:t>5.9.1(a)</w:t>
      </w:r>
      <w:r w:rsidR="00F25299">
        <w:fldChar w:fldCharType="end"/>
      </w:r>
      <w:r w:rsidRPr="00671CD1">
        <w:t xml:space="preserve"> assign or otherwise transfer or dispose of its reversionary interest in this Lease to anyone who takes an assignment, transfer or disposition of the Landlord's interest in the </w:t>
      </w:r>
      <w:r w:rsidR="00B904BE">
        <w:t>[</w:t>
      </w:r>
      <w:r w:rsidRPr="00671CD1">
        <w:t>Concession Agreement</w:t>
      </w:r>
      <w:r w:rsidR="00B904BE">
        <w:t>]</w:t>
      </w:r>
      <w:r w:rsidRPr="00671CD1">
        <w:t>;</w:t>
      </w:r>
    </w:p>
    <w:p w14:paraId="221FCE31" w14:textId="4A102789" w:rsidR="00671CD1" w:rsidRPr="00670E98" w:rsidRDefault="00671CD1" w:rsidP="00581D00">
      <w:pPr>
        <w:pStyle w:val="Heading3"/>
        <w:keepNext w:val="0"/>
        <w:widowControl w:val="0"/>
        <w:suppressLineNumbers/>
        <w:suppressAutoHyphens/>
      </w:pPr>
      <w:bookmarkStart w:id="237" w:name="_Ref24706699"/>
      <w:r w:rsidRPr="00670E98">
        <w:t xml:space="preserve">The Landlord shall be entitled without the consent of the Tenant to grant an overriding lease of its reversionary interest in this Lease provided that upon such grant the Landlord is immediately granted a leaseback of the </w:t>
      </w:r>
      <w:r w:rsidR="006B4BA8">
        <w:t>Property</w:t>
      </w:r>
      <w:r w:rsidR="006B4BA8" w:rsidRPr="00670E98">
        <w:t xml:space="preserve"> </w:t>
      </w:r>
      <w:r w:rsidRPr="00670E98">
        <w:t>such that it remains entitled to the reversion immediately expectant on the termination of this Lease.</w:t>
      </w:r>
      <w:bookmarkEnd w:id="237"/>
    </w:p>
    <w:p w14:paraId="3935EC84" w14:textId="77777777" w:rsidR="00601E43" w:rsidRPr="00601E43" w:rsidRDefault="00601E43" w:rsidP="00581D00">
      <w:pPr>
        <w:pStyle w:val="Heading2"/>
      </w:pPr>
      <w:r w:rsidRPr="00A40292">
        <w:t>Superior</w:t>
      </w:r>
      <w:r w:rsidRPr="00601E43">
        <w:t xml:space="preserve"> Lease</w:t>
      </w:r>
      <w:bookmarkEnd w:id="235"/>
    </w:p>
    <w:p w14:paraId="64BF5F10" w14:textId="77777777" w:rsidR="00601E43" w:rsidRPr="00601E43" w:rsidRDefault="00601E43" w:rsidP="00581D00">
      <w:pPr>
        <w:pStyle w:val="Heading3"/>
        <w:keepNext w:val="0"/>
        <w:widowControl w:val="0"/>
        <w:suppressLineNumbers/>
        <w:suppressAutoHyphens/>
      </w:pPr>
      <w:r w:rsidRPr="00601E43">
        <w:t>To pay the rents reserved by the Superior Lease;</w:t>
      </w:r>
    </w:p>
    <w:p w14:paraId="1CAEE439" w14:textId="77777777" w:rsidR="00601E43" w:rsidRPr="00601E43" w:rsidRDefault="00601E43" w:rsidP="00581D00">
      <w:pPr>
        <w:pStyle w:val="Heading3"/>
        <w:keepNext w:val="0"/>
        <w:widowControl w:val="0"/>
        <w:suppressLineNumbers/>
        <w:suppressAutoHyphens/>
      </w:pPr>
      <w:r w:rsidRPr="00601E43">
        <w:t xml:space="preserve">To perform and observe the lessee’s covenants in the Superior Lease, except in so far as they relate to the </w:t>
      </w:r>
      <w:r w:rsidR="00F927F4">
        <w:t>Property</w:t>
      </w:r>
      <w:r w:rsidRPr="00601E43">
        <w:t xml:space="preserve"> and are stated to be the responsibility of the </w:t>
      </w:r>
      <w:r w:rsidRPr="00601E43">
        <w:lastRenderedPageBreak/>
        <w:t>Tenant in this Lease;</w:t>
      </w:r>
    </w:p>
    <w:p w14:paraId="7C761866" w14:textId="77777777" w:rsidR="00601E43" w:rsidRPr="00601E43" w:rsidRDefault="00601E43" w:rsidP="00581D00">
      <w:pPr>
        <w:pStyle w:val="Heading3"/>
        <w:keepNext w:val="0"/>
        <w:widowControl w:val="0"/>
        <w:suppressLineNumbers/>
        <w:suppressAutoHyphens/>
      </w:pPr>
      <w:r w:rsidRPr="00601E43">
        <w:t>At the written request and cost of the Tenant to take all reasonable steps to enforce the covenants of the Superior Landlord in the Superior Lease;</w:t>
      </w:r>
      <w:r w:rsidR="006D414B">
        <w:t xml:space="preserve"> and</w:t>
      </w:r>
    </w:p>
    <w:p w14:paraId="5992FC03" w14:textId="77777777" w:rsidR="00601E43" w:rsidRPr="00601E43" w:rsidRDefault="00601E43" w:rsidP="00581D00">
      <w:pPr>
        <w:pStyle w:val="Heading3"/>
        <w:keepNext w:val="0"/>
        <w:widowControl w:val="0"/>
        <w:suppressLineNumbers/>
        <w:suppressAutoHyphens/>
      </w:pPr>
      <w:r w:rsidRPr="00601E43">
        <w:t>At the written request and cost of the Tenant to take all reasonable steps to obtain the consent of the Superior Landlord if required by the terms of the Superior Lease.</w:t>
      </w:r>
    </w:p>
    <w:p w14:paraId="76DADBC6" w14:textId="77777777" w:rsidR="009830FE" w:rsidRPr="00581D00" w:rsidRDefault="009830FE" w:rsidP="00581D00">
      <w:pPr>
        <w:pStyle w:val="Heading1"/>
      </w:pPr>
      <w:bookmarkStart w:id="238" w:name="_Ref299663141"/>
      <w:bookmarkStart w:id="239" w:name="_Toc24698437"/>
      <w:bookmarkStart w:id="240" w:name="_Toc24702579"/>
      <w:bookmarkStart w:id="241" w:name="_Toc25911295"/>
      <w:r w:rsidRPr="00581D00">
        <w:t>Insurance</w:t>
      </w:r>
      <w:bookmarkEnd w:id="238"/>
      <w:bookmarkEnd w:id="239"/>
      <w:bookmarkEnd w:id="240"/>
      <w:bookmarkEnd w:id="241"/>
    </w:p>
    <w:p w14:paraId="452E2F38" w14:textId="77777777" w:rsidR="002771F5" w:rsidRPr="002771F5" w:rsidRDefault="002771F5" w:rsidP="00581D00">
      <w:pPr>
        <w:pStyle w:val="Heading2"/>
      </w:pPr>
      <w:bookmarkStart w:id="242" w:name="_Toc404096067"/>
      <w:bookmarkStart w:id="243" w:name="_Ref24706788"/>
      <w:bookmarkStart w:id="244" w:name="_Ref345354879"/>
      <w:bookmarkStart w:id="245" w:name="_Toc400725460"/>
      <w:bookmarkStart w:id="246" w:name="_Toc415247976"/>
      <w:bookmarkStart w:id="247" w:name="_Toc72229167"/>
      <w:bookmarkStart w:id="248" w:name="_Toc212261854"/>
      <w:bookmarkStart w:id="249" w:name="_Toc223323129"/>
      <w:bookmarkStart w:id="250" w:name="_Toc223327708"/>
      <w:bookmarkStart w:id="251" w:name="_Toc240190102"/>
      <w:bookmarkStart w:id="252" w:name="_Toc254857680"/>
      <w:bookmarkStart w:id="253" w:name="_Toc254857750"/>
      <w:bookmarkStart w:id="254" w:name="_Toc257726684"/>
      <w:bookmarkStart w:id="255" w:name="_Toc257726744"/>
      <w:bookmarkStart w:id="256" w:name="_Toc258419693"/>
      <w:bookmarkStart w:id="257" w:name="_Toc258568296"/>
      <w:bookmarkStart w:id="258" w:name="_Toc258601252"/>
      <w:bookmarkStart w:id="259" w:name="_Toc297111295"/>
      <w:bookmarkStart w:id="260" w:name="_Toc297142537"/>
      <w:r w:rsidRPr="00A40292">
        <w:t>Landlord’s</w:t>
      </w:r>
      <w:r w:rsidRPr="002771F5">
        <w:t xml:space="preserve"> insurance covenants</w:t>
      </w:r>
      <w:bookmarkEnd w:id="242"/>
      <w:bookmarkEnd w:id="243"/>
    </w:p>
    <w:p w14:paraId="17D64D97" w14:textId="77777777" w:rsidR="002771F5" w:rsidRPr="00563C18" w:rsidRDefault="002771F5" w:rsidP="00581D00">
      <w:pPr>
        <w:pStyle w:val="BodyTextalignedat15"/>
        <w:keepNext w:val="0"/>
        <w:widowControl w:val="0"/>
        <w:suppressLineNumbers/>
        <w:suppressAutoHyphens/>
        <w:ind w:left="852"/>
        <w:rPr>
          <w:bCs w:val="0"/>
        </w:rPr>
      </w:pPr>
      <w:r w:rsidRPr="00563C18">
        <w:rPr>
          <w:bCs w:val="0"/>
        </w:rPr>
        <w:t>The Landlord covenants with the Tenant while the reversion immediately expectant on the Term is vested in it as follows:</w:t>
      </w:r>
    </w:p>
    <w:p w14:paraId="136B4FF5" w14:textId="77777777" w:rsidR="002771F5" w:rsidRPr="00563C18" w:rsidRDefault="002771F5" w:rsidP="00581D00">
      <w:pPr>
        <w:pStyle w:val="Heading3"/>
        <w:keepNext w:val="0"/>
        <w:widowControl w:val="0"/>
        <w:suppressLineNumbers/>
        <w:suppressAutoHyphens/>
      </w:pPr>
      <w:r w:rsidRPr="00563C18">
        <w:t>To insure or procure the insurance of the Building (other than the Energy System) unless the insurance is invalidated in whole or in part by any act or default of the Tenant:</w:t>
      </w:r>
    </w:p>
    <w:p w14:paraId="16E72307" w14:textId="77777777" w:rsidR="002771F5" w:rsidRPr="00563C18" w:rsidRDefault="002771F5" w:rsidP="00581D00">
      <w:pPr>
        <w:pStyle w:val="Heading4"/>
        <w:keepNext w:val="0"/>
        <w:widowControl w:val="0"/>
        <w:suppressLineNumbers/>
        <w:suppressAutoHyphens/>
      </w:pPr>
      <w:r w:rsidRPr="00563C18">
        <w:t>with an insurance office or underwriters of repute;</w:t>
      </w:r>
    </w:p>
    <w:p w14:paraId="3C377FC9" w14:textId="77777777" w:rsidR="002771F5" w:rsidRPr="00563C18" w:rsidRDefault="002771F5" w:rsidP="00581D00">
      <w:pPr>
        <w:pStyle w:val="Heading4"/>
        <w:keepNext w:val="0"/>
        <w:widowControl w:val="0"/>
        <w:suppressLineNumbers/>
        <w:suppressAutoHyphens/>
      </w:pPr>
      <w:r w:rsidRPr="00563C18">
        <w:t xml:space="preserve">against loss or damage by the Insured Risks; </w:t>
      </w:r>
    </w:p>
    <w:p w14:paraId="382E1D5C" w14:textId="77777777" w:rsidR="002771F5" w:rsidRPr="00563C18" w:rsidRDefault="002771F5" w:rsidP="00581D00">
      <w:pPr>
        <w:pStyle w:val="Heading4"/>
        <w:keepNext w:val="0"/>
        <w:widowControl w:val="0"/>
        <w:suppressLineNumbers/>
        <w:suppressAutoHyphens/>
      </w:pPr>
      <w:r w:rsidRPr="00563C18">
        <w:t>subject to such excesses as may be imposed by the insurers;</w:t>
      </w:r>
    </w:p>
    <w:p w14:paraId="5C291601" w14:textId="77777777" w:rsidR="002771F5" w:rsidRPr="00563C18" w:rsidRDefault="002771F5" w:rsidP="00581D00">
      <w:pPr>
        <w:pStyle w:val="Heading4"/>
        <w:keepNext w:val="0"/>
        <w:widowControl w:val="0"/>
        <w:suppressLineNumbers/>
        <w:suppressAutoHyphens/>
      </w:pPr>
      <w:r w:rsidRPr="00563C18">
        <w:t xml:space="preserve">in the full cost of reinstatement of the </w:t>
      </w:r>
      <w:r w:rsidR="001D4E6A">
        <w:t>Property</w:t>
      </w:r>
      <w:r w:rsidRPr="00563C18">
        <w:t xml:space="preserve"> and the Building (in modern form if appropriate) including shoring up, demolition and site clearance, professional fees, VAT and allowance for building cost increases; </w:t>
      </w:r>
    </w:p>
    <w:p w14:paraId="2F3E1E6C" w14:textId="77777777" w:rsidR="002771F5" w:rsidRPr="00563C18" w:rsidRDefault="002771F5" w:rsidP="00581D00">
      <w:pPr>
        <w:pStyle w:val="Heading3"/>
        <w:keepNext w:val="0"/>
        <w:widowControl w:val="0"/>
        <w:suppressLineNumbers/>
        <w:suppressAutoHyphens/>
      </w:pPr>
      <w:r w:rsidRPr="00563C18">
        <w:t xml:space="preserve">At the request and cost of the Tenant, to produce evidence of the terms of the insurance under this </w:t>
      </w:r>
      <w:r w:rsidR="005A451C">
        <w:t>c</w:t>
      </w:r>
      <w:r w:rsidRPr="00563C18">
        <w:t xml:space="preserve">lause </w:t>
      </w:r>
      <w:r w:rsidR="00F25299">
        <w:fldChar w:fldCharType="begin"/>
      </w:r>
      <w:r w:rsidR="00F25299">
        <w:instrText xml:space="preserve"> REF _Ref24706788 \w \h </w:instrText>
      </w:r>
      <w:r w:rsidR="00F25299">
        <w:fldChar w:fldCharType="separate"/>
      </w:r>
      <w:r w:rsidR="00444E28">
        <w:t>6.1</w:t>
      </w:r>
      <w:r w:rsidR="00F25299">
        <w:fldChar w:fldCharType="end"/>
      </w:r>
      <w:r w:rsidRPr="00563C18">
        <w:t xml:space="preserve"> and of payment of the current premium;</w:t>
      </w:r>
    </w:p>
    <w:p w14:paraId="7D21EAF3" w14:textId="5CBC9B05" w:rsidR="002771F5" w:rsidRPr="00563C18" w:rsidRDefault="002771F5" w:rsidP="00581D00">
      <w:pPr>
        <w:pStyle w:val="Heading3"/>
        <w:keepNext w:val="0"/>
        <w:widowControl w:val="0"/>
        <w:suppressLineNumbers/>
        <w:suppressAutoHyphens/>
      </w:pPr>
      <w:r w:rsidRPr="00563C18">
        <w:t xml:space="preserve">If any part of the Building is destroyed or damaged by an Insured Risk, then, unless payment of the insurance moneys is refused in whole or part because of the act or default of the Tenant, and subject to obtaining all necessary planning and other consents, to use the insurance proceeds (except those relating to loss of rent and fees) in reinstating the same (other than the Energy System) as quickly as reasonably practicable, in modern form if appropriate but not necessarily identical in layout and (in relation to the </w:t>
      </w:r>
      <w:r w:rsidR="006B4BA8">
        <w:t>Property</w:t>
      </w:r>
      <w:r w:rsidRPr="00563C18">
        <w:t>) substantially as they were before the destruction or damage;</w:t>
      </w:r>
    </w:p>
    <w:p w14:paraId="193F64B1" w14:textId="77777777" w:rsidR="002771F5" w:rsidRPr="00563C18" w:rsidRDefault="002771F5" w:rsidP="00581D00">
      <w:pPr>
        <w:pStyle w:val="Heading3"/>
        <w:keepNext w:val="0"/>
        <w:widowControl w:val="0"/>
        <w:suppressLineNumbers/>
        <w:suppressAutoHyphens/>
      </w:pPr>
      <w:r w:rsidRPr="00563C18">
        <w:t xml:space="preserve">The Landlord shall use its reasonable endeavours to procure that the interest of the Tenant is noted or endorsed on the policy whenever this is permitted under the policy; </w:t>
      </w:r>
      <w:r w:rsidR="006D414B">
        <w:t>and</w:t>
      </w:r>
    </w:p>
    <w:p w14:paraId="300689E2" w14:textId="77777777" w:rsidR="002771F5" w:rsidRPr="00563C18" w:rsidRDefault="002771F5" w:rsidP="00581D00">
      <w:pPr>
        <w:pStyle w:val="Heading3"/>
        <w:keepNext w:val="0"/>
        <w:widowControl w:val="0"/>
        <w:suppressLineNumbers/>
        <w:suppressAutoHyphens/>
      </w:pPr>
      <w:r w:rsidRPr="00563C18">
        <w:t xml:space="preserve">If the </w:t>
      </w:r>
      <w:r w:rsidR="001D4E6A">
        <w:t>Property</w:t>
      </w:r>
      <w:r w:rsidRPr="00563C18">
        <w:t xml:space="preserve"> or any part of the Building are destroyed or damaged by any of the Insured Risks so that they or any part or parts of them are incapable of operating, are unfit for occupation and use or inaccessible and provided that the insurance effected by the Landlord is not invalidated or payment of the policy monies refused in whole or in part due to an act or default of the Tenant, then the performance of the Tenant's covenants contained in this Lease will be suspended from the date of the damage or destruction until the </w:t>
      </w:r>
      <w:r w:rsidR="001D4E6A">
        <w:t>Property</w:t>
      </w:r>
      <w:r w:rsidRPr="00563C18">
        <w:t xml:space="preserve"> </w:t>
      </w:r>
      <w:r w:rsidR="001D4E6A">
        <w:t>is</w:t>
      </w:r>
      <w:r w:rsidRPr="00563C18">
        <w:t xml:space="preserve"> again capable of operation and fit for occupation and use.</w:t>
      </w:r>
    </w:p>
    <w:p w14:paraId="05E463B2" w14:textId="77777777" w:rsidR="002771F5" w:rsidRPr="00357593" w:rsidRDefault="002771F5" w:rsidP="00581D00">
      <w:pPr>
        <w:pStyle w:val="Heading2"/>
      </w:pPr>
      <w:bookmarkStart w:id="261" w:name="_Toc404096068"/>
      <w:r w:rsidRPr="00A40292">
        <w:t>Tenant’s</w:t>
      </w:r>
      <w:r w:rsidRPr="00357593">
        <w:t xml:space="preserve"> insurance covenants</w:t>
      </w:r>
      <w:bookmarkEnd w:id="261"/>
      <w:r w:rsidR="001D4E6A">
        <w:rPr>
          <w:rStyle w:val="FootnoteReference"/>
          <w:b w:val="0"/>
          <w:szCs w:val="22"/>
        </w:rPr>
        <w:footnoteReference w:id="12"/>
      </w:r>
    </w:p>
    <w:p w14:paraId="25D146CF" w14:textId="77777777" w:rsidR="002771F5" w:rsidRPr="00357593" w:rsidRDefault="002771F5" w:rsidP="00581D00">
      <w:pPr>
        <w:pStyle w:val="BodyTextalignedat15"/>
        <w:keepNext w:val="0"/>
        <w:widowControl w:val="0"/>
        <w:suppressLineNumbers/>
        <w:suppressAutoHyphens/>
        <w:ind w:left="852"/>
        <w:rPr>
          <w:bCs w:val="0"/>
        </w:rPr>
      </w:pPr>
      <w:r w:rsidRPr="00357593">
        <w:rPr>
          <w:bCs w:val="0"/>
        </w:rPr>
        <w:t xml:space="preserve">The Tenant covenants with the Landlord throughout the Term or until released pursuant to </w:t>
      </w:r>
      <w:r w:rsidRPr="00357593">
        <w:rPr>
          <w:bCs w:val="0"/>
        </w:rPr>
        <w:lastRenderedPageBreak/>
        <w:t>the 1995 Act as follows:</w:t>
      </w:r>
    </w:p>
    <w:p w14:paraId="68962DF1" w14:textId="77777777" w:rsidR="002771F5" w:rsidRPr="00357593" w:rsidRDefault="002771F5" w:rsidP="00581D00">
      <w:pPr>
        <w:pStyle w:val="Heading3"/>
        <w:keepNext w:val="0"/>
        <w:widowControl w:val="0"/>
        <w:suppressLineNumbers/>
        <w:suppressAutoHyphens/>
      </w:pPr>
      <w:r w:rsidRPr="00357593">
        <w:t>To give the Landlord immediate written notice on becoming aware of any event or circumstance which might affect or lead to an insurance claim;</w:t>
      </w:r>
    </w:p>
    <w:p w14:paraId="646D5FF9" w14:textId="77777777" w:rsidR="002771F5" w:rsidRPr="00357593" w:rsidRDefault="002771F5" w:rsidP="00581D00">
      <w:pPr>
        <w:pStyle w:val="Heading3"/>
        <w:keepNext w:val="0"/>
        <w:widowControl w:val="0"/>
        <w:suppressLineNumbers/>
        <w:suppressAutoHyphens/>
      </w:pPr>
      <w:bookmarkStart w:id="262" w:name="_Ref24706802"/>
      <w:r w:rsidRPr="00357593">
        <w:t xml:space="preserve">Not to do anything at the </w:t>
      </w:r>
      <w:r w:rsidR="001D4E6A">
        <w:t>Property</w:t>
      </w:r>
      <w:r w:rsidRPr="00357593">
        <w:t xml:space="preserve"> which would or might prejudice or invalidate the insurance of the Building or the Adjoining Property or cause any premium for their insurance to be increased;</w:t>
      </w:r>
      <w:bookmarkEnd w:id="262"/>
    </w:p>
    <w:p w14:paraId="5307C319" w14:textId="77777777" w:rsidR="002771F5" w:rsidRPr="00357593" w:rsidRDefault="002771F5" w:rsidP="00581D00">
      <w:pPr>
        <w:pStyle w:val="Heading3"/>
        <w:keepNext w:val="0"/>
        <w:widowControl w:val="0"/>
        <w:suppressLineNumbers/>
        <w:suppressAutoHyphens/>
      </w:pPr>
      <w:r w:rsidRPr="00357593">
        <w:t xml:space="preserve">To pay to the Landlord within </w:t>
      </w:r>
      <w:r w:rsidR="001D4E6A">
        <w:t>[seven (</w:t>
      </w:r>
      <w:r w:rsidRPr="00357593">
        <w:t>7</w:t>
      </w:r>
      <w:r w:rsidR="001D4E6A">
        <w:t>)]</w:t>
      </w:r>
      <w:r w:rsidRPr="00357593">
        <w:t xml:space="preserve"> days of demand:</w:t>
      </w:r>
    </w:p>
    <w:p w14:paraId="6BD488A5" w14:textId="77777777" w:rsidR="002771F5" w:rsidRPr="00357593" w:rsidRDefault="002771F5" w:rsidP="00581D00">
      <w:pPr>
        <w:pStyle w:val="Heading4"/>
        <w:keepNext w:val="0"/>
        <w:widowControl w:val="0"/>
        <w:suppressLineNumbers/>
        <w:suppressAutoHyphens/>
      </w:pPr>
      <w:r w:rsidRPr="00357593">
        <w:t xml:space="preserve">any increased premium and any Costs incurred by the Landlord as a result of a breach of </w:t>
      </w:r>
      <w:r w:rsidR="005A451C">
        <w:t>c</w:t>
      </w:r>
      <w:r w:rsidRPr="00357593">
        <w:t xml:space="preserve">lause </w:t>
      </w:r>
      <w:r w:rsidR="00F25299">
        <w:fldChar w:fldCharType="begin"/>
      </w:r>
      <w:r w:rsidR="00F25299">
        <w:instrText xml:space="preserve"> REF _Ref24706802 \w \h </w:instrText>
      </w:r>
      <w:r w:rsidR="00F25299">
        <w:fldChar w:fldCharType="separate"/>
      </w:r>
      <w:r w:rsidR="00444E28">
        <w:t>6.2.2</w:t>
      </w:r>
      <w:r w:rsidR="00F25299">
        <w:fldChar w:fldCharType="end"/>
      </w:r>
      <w:r w:rsidRPr="00357593">
        <w:t>;</w:t>
      </w:r>
    </w:p>
    <w:p w14:paraId="538B17BA" w14:textId="77777777" w:rsidR="002771F5" w:rsidRPr="00357593" w:rsidRDefault="002771F5" w:rsidP="00581D00">
      <w:pPr>
        <w:pStyle w:val="Heading4"/>
        <w:keepNext w:val="0"/>
        <w:widowControl w:val="0"/>
        <w:suppressLineNumbers/>
        <w:suppressAutoHyphens/>
      </w:pPr>
      <w:r w:rsidRPr="00357593">
        <w:t xml:space="preserve">the whole of the irrecoverable proportion of the insurance moneys if the </w:t>
      </w:r>
      <w:r w:rsidR="001D4E6A">
        <w:t>Property</w:t>
      </w:r>
      <w:r w:rsidRPr="00357593">
        <w:t xml:space="preserve"> or the Building or any part is destroyed or damaged by an Insured Risk but the insurance moneys are irrecoverable in whole or part due to the act or default of the Tenant;</w:t>
      </w:r>
      <w:r w:rsidR="006D414B">
        <w:t xml:space="preserve"> and</w:t>
      </w:r>
    </w:p>
    <w:p w14:paraId="1A1A2918" w14:textId="77777777" w:rsidR="002771F5" w:rsidRPr="00357593" w:rsidRDefault="002771F5" w:rsidP="00581D00">
      <w:pPr>
        <w:pStyle w:val="Heading3"/>
        <w:keepNext w:val="0"/>
        <w:widowControl w:val="0"/>
        <w:suppressLineNumbers/>
        <w:suppressAutoHyphens/>
      </w:pPr>
      <w:r w:rsidRPr="00357593">
        <w:t>To comply with the requirements and reasonable recommendations of the insurers insofar as they have been notified to the Tenant.</w:t>
      </w:r>
    </w:p>
    <w:p w14:paraId="78A72E1F" w14:textId="77777777" w:rsidR="00913FD1" w:rsidRPr="00581D00" w:rsidRDefault="00E10265" w:rsidP="00581D00">
      <w:pPr>
        <w:pStyle w:val="Heading1"/>
      </w:pPr>
      <w:bookmarkStart w:id="263" w:name="_Toc24698438"/>
      <w:bookmarkStart w:id="264" w:name="_Toc24702580"/>
      <w:bookmarkStart w:id="265" w:name="_Toc25911296"/>
      <w:r w:rsidRPr="00581D00">
        <w:t>Equipment</w:t>
      </w:r>
      <w:bookmarkEnd w:id="263"/>
      <w:bookmarkEnd w:id="264"/>
      <w:bookmarkEnd w:id="265"/>
    </w:p>
    <w:p w14:paraId="40A14223" w14:textId="77777777" w:rsidR="00913FD1" w:rsidRPr="00450BBF" w:rsidRDefault="001D4E6A" w:rsidP="00581D00">
      <w:pPr>
        <w:pStyle w:val="Heading2"/>
      </w:pPr>
      <w:r>
        <w:t>[</w:t>
      </w:r>
      <w:r w:rsidR="00913FD1" w:rsidRPr="00A40292">
        <w:t>Ownership</w:t>
      </w:r>
      <w:r w:rsidR="00913FD1" w:rsidRPr="00450BBF">
        <w:t xml:space="preserve"> of </w:t>
      </w:r>
      <w:r w:rsidR="00E10265" w:rsidRPr="00450BBF">
        <w:t>Equipment</w:t>
      </w:r>
      <w:r>
        <w:rPr>
          <w:rStyle w:val="FootnoteReference"/>
          <w:b w:val="0"/>
          <w:szCs w:val="22"/>
        </w:rPr>
        <w:footnoteReference w:id="13"/>
      </w:r>
    </w:p>
    <w:p w14:paraId="057321B1" w14:textId="77777777" w:rsidR="00913FD1" w:rsidRPr="00450BBF" w:rsidRDefault="00913FD1" w:rsidP="00581D00">
      <w:pPr>
        <w:pStyle w:val="BodyTextalignedat15"/>
        <w:keepNext w:val="0"/>
        <w:widowControl w:val="0"/>
        <w:suppressLineNumbers/>
        <w:suppressAutoHyphens/>
        <w:ind w:left="852"/>
      </w:pPr>
      <w:r w:rsidRPr="00450BBF">
        <w:t>The Landlord acknowledges that:</w:t>
      </w:r>
    </w:p>
    <w:p w14:paraId="2CE04923" w14:textId="294E0FD0" w:rsidR="00913FD1" w:rsidRPr="00450BBF" w:rsidRDefault="00913FD1" w:rsidP="00581D00">
      <w:pPr>
        <w:pStyle w:val="Heading3"/>
        <w:keepNext w:val="0"/>
        <w:widowControl w:val="0"/>
        <w:suppressLineNumbers/>
        <w:suppressAutoHyphens/>
      </w:pPr>
      <w:r w:rsidRPr="00450BBF">
        <w:t xml:space="preserve">nothing in this Lease shall be deemed to confer upon the Landlord or any other party any proprietary interest or ownership in the </w:t>
      </w:r>
      <w:r w:rsidR="001D4E6A">
        <w:t xml:space="preserve">Energy </w:t>
      </w:r>
      <w:r w:rsidR="00C26144">
        <w:t>System</w:t>
      </w:r>
      <w:r w:rsidRPr="00450BBF">
        <w:t>;</w:t>
      </w:r>
    </w:p>
    <w:p w14:paraId="33628248" w14:textId="6009FAF9" w:rsidR="00913FD1" w:rsidRPr="00450BBF" w:rsidRDefault="00913FD1" w:rsidP="00581D00">
      <w:pPr>
        <w:pStyle w:val="Heading3"/>
        <w:keepNext w:val="0"/>
        <w:widowControl w:val="0"/>
        <w:suppressLineNumbers/>
        <w:suppressAutoHyphens/>
      </w:pPr>
      <w:r w:rsidRPr="00450BBF">
        <w:t xml:space="preserve">all parts of the </w:t>
      </w:r>
      <w:r w:rsidR="001D4E6A">
        <w:t xml:space="preserve">Energy </w:t>
      </w:r>
      <w:r w:rsidR="00C26144">
        <w:t xml:space="preserve">System </w:t>
      </w:r>
      <w:r w:rsidRPr="00450BBF">
        <w:t xml:space="preserve">are the property of the Tenant and any part of the </w:t>
      </w:r>
      <w:r w:rsidR="001D4E6A">
        <w:t xml:space="preserve">Energy </w:t>
      </w:r>
      <w:r w:rsidR="00C26144">
        <w:t>System</w:t>
      </w:r>
      <w:r w:rsidR="001D4E6A" w:rsidRPr="00450BBF">
        <w:t xml:space="preserve"> </w:t>
      </w:r>
      <w:r w:rsidRPr="00450BBF">
        <w:t xml:space="preserve">installed within or on </w:t>
      </w:r>
      <w:r w:rsidR="003326A4">
        <w:t xml:space="preserve">or in </w:t>
      </w:r>
      <w:r w:rsidRPr="00450BBF">
        <w:t xml:space="preserve">the </w:t>
      </w:r>
      <w:r w:rsidR="00E10265" w:rsidRPr="00450BBF">
        <w:t>Property</w:t>
      </w:r>
      <w:r w:rsidRPr="00450BBF">
        <w:t xml:space="preserve"> pursuant to the rights in this Lease are Tenant’s fixtures</w:t>
      </w:r>
      <w:r w:rsidR="003326A4">
        <w:t xml:space="preserve"> and belongs to the Tenant</w:t>
      </w:r>
      <w:r w:rsidRPr="00450BBF">
        <w:t>; and</w:t>
      </w:r>
    </w:p>
    <w:p w14:paraId="652CD155" w14:textId="3400B85F" w:rsidR="00913FD1" w:rsidRDefault="00913FD1" w:rsidP="00581D00">
      <w:pPr>
        <w:pStyle w:val="Heading3"/>
        <w:keepNext w:val="0"/>
        <w:widowControl w:val="0"/>
        <w:suppressLineNumbers/>
        <w:suppressAutoHyphens/>
      </w:pPr>
      <w:r w:rsidRPr="00450BBF">
        <w:t xml:space="preserve">the ability to claim capital allowances in respect of all parts of the </w:t>
      </w:r>
      <w:r w:rsidR="001D4E6A">
        <w:t xml:space="preserve">Energy </w:t>
      </w:r>
      <w:r w:rsidR="00C26144">
        <w:t>System</w:t>
      </w:r>
      <w:r w:rsidR="001D4E6A" w:rsidRPr="00450BBF">
        <w:t xml:space="preserve"> </w:t>
      </w:r>
      <w:r w:rsidRPr="00450BBF">
        <w:t>is reserved to the Tenant</w:t>
      </w:r>
      <w:r w:rsidR="001D4E6A" w:rsidRPr="004840BA">
        <w:rPr>
          <w:b/>
          <w:bCs/>
        </w:rPr>
        <w:t>]</w:t>
      </w:r>
      <w:r w:rsidRPr="004840BA">
        <w:rPr>
          <w:b/>
          <w:bCs/>
        </w:rPr>
        <w:t>.</w:t>
      </w:r>
    </w:p>
    <w:p w14:paraId="0367872B" w14:textId="77777777" w:rsidR="00A92AC5" w:rsidRPr="00581D00" w:rsidRDefault="00A92AC5" w:rsidP="00581D00">
      <w:pPr>
        <w:pStyle w:val="Heading1"/>
      </w:pPr>
      <w:bookmarkStart w:id="266" w:name="_Toc24698439"/>
      <w:bookmarkStart w:id="267" w:name="_Toc24702581"/>
      <w:bookmarkStart w:id="268" w:name="_Toc25911297"/>
      <w:bookmarkEnd w:id="244"/>
      <w:bookmarkEnd w:id="245"/>
      <w:bookmarkEnd w:id="246"/>
      <w:r w:rsidRPr="00581D00">
        <w:t>contracting out</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6"/>
      <w:bookmarkEnd w:id="267"/>
      <w:bookmarkEnd w:id="268"/>
    </w:p>
    <w:p w14:paraId="35B93591" w14:textId="77777777" w:rsidR="00A92AC5" w:rsidRPr="00450BBF" w:rsidRDefault="00A92AC5" w:rsidP="00581D00">
      <w:pPr>
        <w:pStyle w:val="Heading2"/>
      </w:pPr>
      <w:r w:rsidRPr="00450BBF">
        <w:t>The parties agree and declare that:</w:t>
      </w:r>
    </w:p>
    <w:p w14:paraId="1D48D751" w14:textId="77777777" w:rsidR="00A92AC5" w:rsidRPr="00450BBF" w:rsidRDefault="00A92AC5" w:rsidP="00581D00">
      <w:pPr>
        <w:pStyle w:val="Heading3"/>
        <w:keepNext w:val="0"/>
        <w:widowControl w:val="0"/>
        <w:suppressLineNumbers/>
        <w:suppressAutoHyphens/>
      </w:pPr>
      <w:r w:rsidRPr="00450BBF">
        <w:t>a notice in the form or substantially the form set out in Schedule 1 to the Regulatory Reform (Business Tenancies) (England and Wales) Order 2003 with a copy of the agreed form of this lease attached to it was served by the Landlord on the Tenant on [                                         ] and a statutory declaration in the form or substantially the form set out in paragraph 8 of Schedule 2 of that Order was made [by the Tenant] [NAME OF DECLARANT], whom the Tenant confirms was duly authorised by the Tenant to make the statutory declaration on its behalf] on [                                         ]; and</w:t>
      </w:r>
    </w:p>
    <w:p w14:paraId="0E78F786" w14:textId="77777777" w:rsidR="00A92AC5" w:rsidRPr="00450BBF" w:rsidRDefault="00A92AC5" w:rsidP="00581D00">
      <w:pPr>
        <w:pStyle w:val="Heading3"/>
        <w:keepNext w:val="0"/>
        <w:widowControl w:val="0"/>
        <w:suppressLineNumbers/>
        <w:suppressAutoHyphens/>
      </w:pPr>
      <w:r w:rsidRPr="00450BBF">
        <w:t>the provisions of sections 24–28 (inclusive) of the Landlord and Tenant Act 1954 shall not apply to the tenancy created by this deed.</w:t>
      </w:r>
    </w:p>
    <w:p w14:paraId="51BC92E4" w14:textId="77777777" w:rsidR="00595686" w:rsidRPr="00595686" w:rsidRDefault="00A92AC5" w:rsidP="00581D00">
      <w:pPr>
        <w:pStyle w:val="Heading1"/>
        <w:rPr>
          <w:szCs w:val="22"/>
        </w:rPr>
      </w:pPr>
      <w:bookmarkStart w:id="269" w:name="_Ref299663536"/>
      <w:bookmarkStart w:id="270" w:name="_Toc24698440"/>
      <w:bookmarkStart w:id="271" w:name="_Toc24702582"/>
      <w:bookmarkStart w:id="272" w:name="_Ref24706599"/>
      <w:bookmarkStart w:id="273" w:name="_Toc25911298"/>
      <w:r w:rsidRPr="00581D00">
        <w:lastRenderedPageBreak/>
        <w:t>Termination</w:t>
      </w:r>
      <w:r w:rsidRPr="00450BBF">
        <w:rPr>
          <w:szCs w:val="22"/>
        </w:rPr>
        <w:t xml:space="preserve"> and expiry</w:t>
      </w:r>
      <w:bookmarkEnd w:id="269"/>
      <w:r w:rsidR="0056049D">
        <w:rPr>
          <w:rStyle w:val="FootnoteReference"/>
          <w:szCs w:val="22"/>
        </w:rPr>
        <w:footnoteReference w:id="14"/>
      </w:r>
      <w:bookmarkEnd w:id="270"/>
      <w:bookmarkEnd w:id="271"/>
      <w:bookmarkEnd w:id="272"/>
      <w:bookmarkEnd w:id="273"/>
      <w:r w:rsidRPr="00450BBF">
        <w:rPr>
          <w:szCs w:val="22"/>
        </w:rPr>
        <w:t xml:space="preserve"> </w:t>
      </w:r>
    </w:p>
    <w:p w14:paraId="4A5C0C0B" w14:textId="3704B86D" w:rsidR="00B075D9" w:rsidRPr="00595686" w:rsidRDefault="00B075D9" w:rsidP="00581D00">
      <w:pPr>
        <w:pStyle w:val="BodyTextalignedat15"/>
        <w:keepNext w:val="0"/>
        <w:widowControl w:val="0"/>
        <w:suppressLineNumbers/>
        <w:suppressAutoHyphens/>
        <w:ind w:left="852"/>
        <w:rPr>
          <w:bCs w:val="0"/>
        </w:rPr>
      </w:pPr>
      <w:r w:rsidRPr="00595686">
        <w:rPr>
          <w:bCs w:val="0"/>
        </w:rPr>
        <w:t xml:space="preserve">Upon expiry or earlier termination (howsoever) of the </w:t>
      </w:r>
      <w:r w:rsidR="00B904BE">
        <w:rPr>
          <w:bCs w:val="0"/>
        </w:rPr>
        <w:t>[</w:t>
      </w:r>
      <w:r w:rsidRPr="00595686">
        <w:rPr>
          <w:bCs w:val="0"/>
        </w:rPr>
        <w:t>Concession Agreement</w:t>
      </w:r>
      <w:r w:rsidR="00B904BE">
        <w:rPr>
          <w:bCs w:val="0"/>
        </w:rPr>
        <w:t>]</w:t>
      </w:r>
      <w:r w:rsidRPr="00595686">
        <w:rPr>
          <w:bCs w:val="0"/>
        </w:rPr>
        <w:t xml:space="preserve">, the Term shall automatically terminate with immediate effect but without prejudice to any claim in respect of </w:t>
      </w:r>
      <w:r w:rsidRPr="00DA7B8E">
        <w:t>any</w:t>
      </w:r>
      <w:r w:rsidRPr="00595686">
        <w:rPr>
          <w:bCs w:val="0"/>
        </w:rPr>
        <w:t xml:space="preserve"> prior breach of the obligations contained in this Lease.</w:t>
      </w:r>
    </w:p>
    <w:p w14:paraId="4846EC52" w14:textId="77777777" w:rsidR="00FC5A8A" w:rsidRPr="00581D00" w:rsidRDefault="0058491F" w:rsidP="00581D00">
      <w:pPr>
        <w:pStyle w:val="Heading1"/>
      </w:pPr>
      <w:bookmarkStart w:id="274" w:name="_Toc24698441"/>
      <w:bookmarkStart w:id="275" w:name="_Toc24702583"/>
      <w:bookmarkStart w:id="276" w:name="_Toc25911299"/>
      <w:r w:rsidRPr="00581D00">
        <w:t>Limitation on liability</w:t>
      </w:r>
      <w:bookmarkEnd w:id="274"/>
      <w:bookmarkEnd w:id="275"/>
      <w:bookmarkEnd w:id="276"/>
      <w:r w:rsidRPr="00581D00">
        <w:t xml:space="preserve"> </w:t>
      </w:r>
    </w:p>
    <w:p w14:paraId="63E4D5F6" w14:textId="1973D1FF" w:rsidR="006925DB" w:rsidRDefault="006925DB" w:rsidP="00581D00">
      <w:pPr>
        <w:pStyle w:val="BodyTextalignedat15"/>
        <w:keepNext w:val="0"/>
        <w:widowControl w:val="0"/>
        <w:suppressLineNumbers/>
        <w:suppressAutoHyphens/>
        <w:ind w:left="852"/>
        <w:rPr>
          <w:bCs w:val="0"/>
        </w:rPr>
      </w:pPr>
      <w:bookmarkStart w:id="277" w:name="_DV_M417"/>
      <w:bookmarkEnd w:id="277"/>
      <w:r>
        <w:rPr>
          <w:bCs w:val="0"/>
        </w:rPr>
        <w:t>T</w:t>
      </w:r>
      <w:r w:rsidRPr="006925DB">
        <w:rPr>
          <w:bCs w:val="0"/>
        </w:rPr>
        <w:t xml:space="preserve">he liability of the parties to this Lease shall be governed </w:t>
      </w:r>
      <w:r w:rsidR="00A53B97" w:rsidRPr="00A53B97">
        <w:t>in accordance with clause [   ]</w:t>
      </w:r>
      <w:r w:rsidR="00A53B97">
        <w:t xml:space="preserve"> of</w:t>
      </w:r>
      <w:r w:rsidR="00A53B97" w:rsidRPr="00A53B97">
        <w:t xml:space="preserve"> </w:t>
      </w:r>
      <w:r w:rsidRPr="006925DB">
        <w:rPr>
          <w:bCs w:val="0"/>
        </w:rPr>
        <w:t xml:space="preserve"> </w:t>
      </w:r>
      <w:r w:rsidRPr="00DA7B8E">
        <w:t>the</w:t>
      </w:r>
      <w:r w:rsidRPr="006925DB">
        <w:rPr>
          <w:bCs w:val="0"/>
        </w:rPr>
        <w:t xml:space="preserve"> </w:t>
      </w:r>
      <w:r w:rsidR="00B904BE">
        <w:rPr>
          <w:bCs w:val="0"/>
        </w:rPr>
        <w:t>[</w:t>
      </w:r>
      <w:r w:rsidRPr="006925DB">
        <w:rPr>
          <w:bCs w:val="0"/>
        </w:rPr>
        <w:t>Concession Agreement</w:t>
      </w:r>
      <w:r w:rsidR="00B904BE">
        <w:rPr>
          <w:bCs w:val="0"/>
        </w:rPr>
        <w:t>]</w:t>
      </w:r>
      <w:r>
        <w:rPr>
          <w:bCs w:val="0"/>
        </w:rPr>
        <w:t>.</w:t>
      </w:r>
      <w:r w:rsidRPr="006925DB">
        <w:rPr>
          <w:bCs w:val="0"/>
        </w:rPr>
        <w:t xml:space="preserve"> </w:t>
      </w:r>
    </w:p>
    <w:p w14:paraId="5CF125D7" w14:textId="77777777" w:rsidR="009830FE" w:rsidRPr="00581D00" w:rsidRDefault="00A92AC5" w:rsidP="00581D00">
      <w:pPr>
        <w:pStyle w:val="Heading1"/>
      </w:pPr>
      <w:bookmarkStart w:id="278" w:name="_Toc24698442"/>
      <w:bookmarkStart w:id="279" w:name="_Toc24702584"/>
      <w:bookmarkStart w:id="280" w:name="_Toc25911300"/>
      <w:r w:rsidRPr="00581D00">
        <w:t>General</w:t>
      </w:r>
      <w:bookmarkEnd w:id="278"/>
      <w:bookmarkEnd w:id="279"/>
      <w:bookmarkEnd w:id="280"/>
      <w:r w:rsidRPr="00581D00">
        <w:t xml:space="preserve"> </w:t>
      </w:r>
    </w:p>
    <w:p w14:paraId="2A45A364" w14:textId="77777777" w:rsidR="00F50B5A" w:rsidRPr="00F50B5A" w:rsidRDefault="00F50B5A" w:rsidP="00581D00">
      <w:pPr>
        <w:pStyle w:val="Heading2"/>
      </w:pPr>
      <w:bookmarkStart w:id="281" w:name="_Toc486060980"/>
      <w:bookmarkStart w:id="282" w:name="_Toc502638727"/>
      <w:bookmarkStart w:id="283" w:name="_Toc502638806"/>
      <w:bookmarkStart w:id="284" w:name="_Toc72229164"/>
      <w:bookmarkStart w:id="285" w:name="OLE_LINK1"/>
      <w:bookmarkStart w:id="286" w:name="OLE_LINK2"/>
      <w:r>
        <w:t>Force Majeure</w:t>
      </w:r>
    </w:p>
    <w:p w14:paraId="4C99F796" w14:textId="5EADAEEA" w:rsidR="00F50B5A" w:rsidRPr="00F50B5A" w:rsidRDefault="00F50B5A" w:rsidP="00581D00">
      <w:pPr>
        <w:pStyle w:val="BodyTextalignedat15"/>
        <w:keepNext w:val="0"/>
        <w:widowControl w:val="0"/>
        <w:suppressLineNumbers/>
        <w:suppressAutoHyphens/>
        <w:ind w:left="852"/>
      </w:pPr>
      <w:r>
        <w:t xml:space="preserve">The provisions of clause [   ] of the </w:t>
      </w:r>
      <w:r w:rsidR="00B904BE">
        <w:t>[</w:t>
      </w:r>
      <w:r>
        <w:t>Concession Agreement</w:t>
      </w:r>
      <w:r w:rsidR="00B904BE">
        <w:t>]</w:t>
      </w:r>
      <w:r>
        <w:t xml:space="preserve"> sh</w:t>
      </w:r>
      <w:r w:rsidR="003B6868">
        <w:t xml:space="preserve">all apply mutatis mutandis to the obligations of the parties under this Lease. </w:t>
      </w:r>
    </w:p>
    <w:p w14:paraId="49BC218A" w14:textId="77777777" w:rsidR="00054BD5" w:rsidRPr="00054BD5" w:rsidRDefault="00054BD5" w:rsidP="00581D00">
      <w:pPr>
        <w:pStyle w:val="Heading2"/>
      </w:pPr>
      <w:r w:rsidRPr="00A40292">
        <w:t>Environmental</w:t>
      </w:r>
      <w:r>
        <w:t xml:space="preserve"> Liability </w:t>
      </w:r>
    </w:p>
    <w:p w14:paraId="515F8220" w14:textId="169B7F26" w:rsidR="00054BD5" w:rsidRPr="00054BD5" w:rsidRDefault="00054BD5" w:rsidP="00581D00">
      <w:pPr>
        <w:pStyle w:val="BodyTextalignedat15"/>
        <w:keepNext w:val="0"/>
        <w:widowControl w:val="0"/>
        <w:suppressLineNumbers/>
        <w:suppressAutoHyphens/>
        <w:ind w:left="852"/>
      </w:pPr>
      <w:r w:rsidRPr="00054BD5">
        <w:t xml:space="preserve">The liability of the parties for all environmental matters shall be governed </w:t>
      </w:r>
      <w:r w:rsidR="00A53B97" w:rsidRPr="00A53B97">
        <w:t xml:space="preserve">in accordance with clause [   ] </w:t>
      </w:r>
      <w:r w:rsidR="00A53B97">
        <w:t xml:space="preserve">of </w:t>
      </w:r>
      <w:r w:rsidRPr="00054BD5">
        <w:t xml:space="preserve">the </w:t>
      </w:r>
      <w:r w:rsidR="00B904BE">
        <w:t>[</w:t>
      </w:r>
      <w:r w:rsidRPr="00054BD5">
        <w:t>Concession Agreement</w:t>
      </w:r>
      <w:r w:rsidR="00B904BE">
        <w:t>]</w:t>
      </w:r>
      <w:r w:rsidRPr="00054BD5">
        <w:t>.</w:t>
      </w:r>
    </w:p>
    <w:p w14:paraId="580FDB0B" w14:textId="77777777" w:rsidR="004C63FB" w:rsidRPr="004C63FB" w:rsidRDefault="004C63FB" w:rsidP="00581D00">
      <w:pPr>
        <w:pStyle w:val="Heading2"/>
      </w:pPr>
      <w:r>
        <w:t xml:space="preserve">No </w:t>
      </w:r>
      <w:r w:rsidRPr="00A40292">
        <w:t>Compensation</w:t>
      </w:r>
      <w:r>
        <w:t xml:space="preserve"> </w:t>
      </w:r>
    </w:p>
    <w:p w14:paraId="73531188" w14:textId="77777777" w:rsidR="004C63FB" w:rsidRPr="004C63FB" w:rsidRDefault="004C63FB" w:rsidP="00581D00">
      <w:pPr>
        <w:pStyle w:val="BodyTextalignedat15"/>
        <w:keepNext w:val="0"/>
        <w:widowControl w:val="0"/>
        <w:suppressLineNumbers/>
        <w:suppressAutoHyphens/>
        <w:ind w:left="852"/>
      </w:pPr>
      <w:r w:rsidRPr="004C63FB">
        <w:t xml:space="preserve">Any right for the Tenant to claim compensation from the Landlord on vacating the </w:t>
      </w:r>
      <w:r>
        <w:t>Property</w:t>
      </w:r>
      <w:r w:rsidRPr="004C63FB">
        <w:t xml:space="preserve"> or otherwise is excluded to the extent permitted by law.</w:t>
      </w:r>
    </w:p>
    <w:p w14:paraId="54D474C2" w14:textId="77777777" w:rsidR="00D5667B" w:rsidRPr="00D5667B" w:rsidRDefault="00D5667B" w:rsidP="00581D00">
      <w:pPr>
        <w:pStyle w:val="Heading2"/>
      </w:pPr>
      <w:r>
        <w:t xml:space="preserve">No </w:t>
      </w:r>
      <w:r w:rsidRPr="00A40292">
        <w:t>implied</w:t>
      </w:r>
      <w:r>
        <w:t xml:space="preserve"> Easements</w:t>
      </w:r>
    </w:p>
    <w:p w14:paraId="7590151C" w14:textId="77777777" w:rsidR="00D5667B" w:rsidRPr="00D5667B" w:rsidRDefault="00D5667B" w:rsidP="00581D00">
      <w:pPr>
        <w:pStyle w:val="BodyTextalignedat15"/>
        <w:keepNext w:val="0"/>
        <w:widowControl w:val="0"/>
        <w:suppressLineNumbers/>
        <w:suppressAutoHyphens/>
        <w:ind w:left="852"/>
      </w:pPr>
      <w:r w:rsidRPr="00D5667B">
        <w:t xml:space="preserve">The grant of this Lease does not confer any rights over the Building or the Adjoining Property or any other property except those mentioned in </w:t>
      </w:r>
      <w:r w:rsidR="004C6B58">
        <w:fldChar w:fldCharType="begin"/>
      </w:r>
      <w:r w:rsidR="004C6B58">
        <w:instrText xml:space="preserve"> REF Part_1 \h </w:instrText>
      </w:r>
      <w:r w:rsidR="004C6B58">
        <w:fldChar w:fldCharType="separate"/>
      </w:r>
      <w:r w:rsidR="00444E28">
        <w:t xml:space="preserve">Part </w:t>
      </w:r>
      <w:r w:rsidR="00444E28" w:rsidRPr="00450BBF">
        <w:t>1</w:t>
      </w:r>
      <w:r w:rsidR="004C6B58">
        <w:fldChar w:fldCharType="end"/>
      </w:r>
      <w:r w:rsidRPr="00D5667B">
        <w:t xml:space="preserve"> of the </w:t>
      </w:r>
      <w:r w:rsidR="004C6B58">
        <w:rPr>
          <w:b/>
          <w:szCs w:val="22"/>
        </w:rPr>
        <w:fldChar w:fldCharType="begin"/>
      </w:r>
      <w:r w:rsidR="004C6B58">
        <w:rPr>
          <w:b/>
          <w:szCs w:val="22"/>
        </w:rPr>
        <w:instrText xml:space="preserve"> REF  Second_Schedule \h \* Charformat </w:instrText>
      </w:r>
      <w:r w:rsidR="004C6B58">
        <w:rPr>
          <w:b/>
          <w:szCs w:val="22"/>
        </w:rPr>
      </w:r>
      <w:r w:rsidR="004C6B58">
        <w:rPr>
          <w:b/>
          <w:szCs w:val="22"/>
        </w:rPr>
        <w:fldChar w:fldCharType="separate"/>
      </w:r>
      <w:r w:rsidR="00444E28" w:rsidRPr="00444E28">
        <w:rPr>
          <w:b/>
          <w:szCs w:val="22"/>
        </w:rPr>
        <w:t>Second Schedule</w:t>
      </w:r>
      <w:r w:rsidR="004C6B58">
        <w:rPr>
          <w:b/>
          <w:szCs w:val="22"/>
        </w:rPr>
        <w:fldChar w:fldCharType="end"/>
      </w:r>
      <w:r w:rsidRPr="00D5667B">
        <w:t>, and Section 62 of the Law of Property Act 1925 is excluded from this Lease, nor shall this Lease impose any restriction on the use of any property not comprised in this Lease.</w:t>
      </w:r>
    </w:p>
    <w:p w14:paraId="3386BCD2" w14:textId="3E358F75" w:rsidR="0058491F" w:rsidRPr="00450BBF" w:rsidRDefault="0058491F" w:rsidP="00581D00">
      <w:pPr>
        <w:pStyle w:val="Heading2"/>
      </w:pPr>
      <w:r w:rsidRPr="00A40292">
        <w:t>Common</w:t>
      </w:r>
      <w:r w:rsidRPr="00450BBF">
        <w:t xml:space="preserve"> Parts</w:t>
      </w:r>
      <w:r w:rsidR="007E4E9C">
        <w:t xml:space="preserve"> and Estate Common Areas</w:t>
      </w:r>
    </w:p>
    <w:p w14:paraId="5306A29F" w14:textId="4B55D1CB" w:rsidR="0058491F" w:rsidRPr="00450BBF" w:rsidRDefault="0058491F" w:rsidP="00581D00">
      <w:pPr>
        <w:pStyle w:val="BodyTextalignedat15"/>
        <w:keepNext w:val="0"/>
        <w:widowControl w:val="0"/>
        <w:suppressLineNumbers/>
        <w:suppressAutoHyphens/>
        <w:ind w:left="852"/>
        <w:rPr>
          <w:szCs w:val="22"/>
        </w:rPr>
      </w:pPr>
      <w:r w:rsidRPr="00450BBF">
        <w:rPr>
          <w:szCs w:val="22"/>
        </w:rPr>
        <w:t xml:space="preserve">The Landlord acting reasonably may from time to time change the location, area or </w:t>
      </w:r>
      <w:r w:rsidRPr="00DA7B8E">
        <w:t>arrangements</w:t>
      </w:r>
      <w:r w:rsidRPr="00450BBF">
        <w:rPr>
          <w:szCs w:val="22"/>
        </w:rPr>
        <w:t xml:space="preserve"> for use by the Tenant of any part of the Common Parts</w:t>
      </w:r>
      <w:r w:rsidR="007E4E9C">
        <w:rPr>
          <w:szCs w:val="22"/>
        </w:rPr>
        <w:t>, Estate Common Areas</w:t>
      </w:r>
      <w:r w:rsidRPr="00450BBF">
        <w:rPr>
          <w:szCs w:val="22"/>
        </w:rPr>
        <w:t xml:space="preserve"> or Conducting Media so long as </w:t>
      </w:r>
      <w:r w:rsidR="005A7C32">
        <w:rPr>
          <w:szCs w:val="22"/>
        </w:rPr>
        <w:t xml:space="preserve">the same does not </w:t>
      </w:r>
      <w:r w:rsidR="005A7C32" w:rsidRPr="00E83859">
        <w:rPr>
          <w:rFonts w:cs="Calibri"/>
          <w:szCs w:val="22"/>
        </w:rPr>
        <w:t xml:space="preserve">materially adversely affect the reasonable use and enjoyment of the </w:t>
      </w:r>
      <w:r w:rsidR="005A7C32">
        <w:rPr>
          <w:rFonts w:cs="Calibri"/>
          <w:szCs w:val="22"/>
        </w:rPr>
        <w:t>Property</w:t>
      </w:r>
      <w:r w:rsidR="005A7C32" w:rsidRPr="00E83859">
        <w:rPr>
          <w:rFonts w:cs="Calibri"/>
          <w:szCs w:val="22"/>
        </w:rPr>
        <w:t xml:space="preserve"> or the rights enjoyed under this Lease.</w:t>
      </w:r>
    </w:p>
    <w:p w14:paraId="4099A1E7" w14:textId="77777777" w:rsidR="007F498C" w:rsidRPr="00450BBF" w:rsidRDefault="00A95F4B" w:rsidP="00581D00">
      <w:pPr>
        <w:pStyle w:val="Heading2"/>
      </w:pPr>
      <w:bookmarkStart w:id="287" w:name="_Ref299664252"/>
      <w:bookmarkEnd w:id="281"/>
      <w:bookmarkEnd w:id="282"/>
      <w:bookmarkEnd w:id="283"/>
      <w:bookmarkEnd w:id="284"/>
      <w:r w:rsidRPr="00450BBF">
        <w:t xml:space="preserve">Dispute </w:t>
      </w:r>
      <w:r w:rsidRPr="00A40292">
        <w:t>Resolution</w:t>
      </w:r>
      <w:bookmarkEnd w:id="287"/>
    </w:p>
    <w:p w14:paraId="60E4E339" w14:textId="43C972BF" w:rsidR="001A3CA6" w:rsidRPr="001A3CA6" w:rsidRDefault="001A3CA6" w:rsidP="00581D00">
      <w:pPr>
        <w:pStyle w:val="BodyTextalignedat15"/>
        <w:keepNext w:val="0"/>
        <w:widowControl w:val="0"/>
        <w:suppressLineNumbers/>
        <w:suppressAutoHyphens/>
      </w:pPr>
      <w:r w:rsidRPr="001A3CA6">
        <w:t xml:space="preserve">Any dispute under this Lease shall be referred to dispute resolution in accordance with clause [   ] of the </w:t>
      </w:r>
      <w:r w:rsidR="00B904BE">
        <w:t>[</w:t>
      </w:r>
      <w:r w:rsidRPr="001A3CA6">
        <w:t>Concession Agreement</w:t>
      </w:r>
      <w:r w:rsidR="00B904BE">
        <w:t>]</w:t>
      </w:r>
      <w:r w:rsidRPr="001A3CA6">
        <w:t>.</w:t>
      </w:r>
    </w:p>
    <w:p w14:paraId="47EDE669" w14:textId="77777777" w:rsidR="009830FE" w:rsidRPr="00450BBF" w:rsidRDefault="009830FE" w:rsidP="00581D00">
      <w:pPr>
        <w:pStyle w:val="Heading2"/>
      </w:pPr>
      <w:r w:rsidRPr="00A40292">
        <w:t>Notices</w:t>
      </w:r>
    </w:p>
    <w:bookmarkEnd w:id="285"/>
    <w:bookmarkEnd w:id="286"/>
    <w:p w14:paraId="0CAD28C8" w14:textId="1185C0C7" w:rsidR="00A53B97" w:rsidRPr="00A53B97" w:rsidRDefault="00A53B97" w:rsidP="00581D00">
      <w:pPr>
        <w:pStyle w:val="BodyTextalignedat15"/>
        <w:keepNext w:val="0"/>
        <w:widowControl w:val="0"/>
        <w:suppressLineNumbers/>
        <w:suppressAutoHyphens/>
        <w:ind w:left="852"/>
        <w:rPr>
          <w:szCs w:val="22"/>
        </w:rPr>
      </w:pPr>
      <w:r w:rsidRPr="00A53B97">
        <w:rPr>
          <w:szCs w:val="22"/>
        </w:rPr>
        <w:t xml:space="preserve">All notices served under this Lease shall be served in accordance with clause [   ] of the </w:t>
      </w:r>
      <w:r w:rsidR="00B904BE">
        <w:rPr>
          <w:szCs w:val="22"/>
        </w:rPr>
        <w:t>[</w:t>
      </w:r>
      <w:r w:rsidRPr="00A53B97">
        <w:rPr>
          <w:szCs w:val="22"/>
        </w:rPr>
        <w:t>Concession Agreement</w:t>
      </w:r>
      <w:r w:rsidR="00B904BE">
        <w:rPr>
          <w:szCs w:val="22"/>
        </w:rPr>
        <w:t>]</w:t>
      </w:r>
      <w:r w:rsidRPr="00A53B97">
        <w:rPr>
          <w:szCs w:val="22"/>
        </w:rPr>
        <w:t>.</w:t>
      </w:r>
    </w:p>
    <w:p w14:paraId="6A0243F1" w14:textId="77777777" w:rsidR="00A11EDF" w:rsidRPr="00A11EDF" w:rsidRDefault="003778C2" w:rsidP="00581D00">
      <w:pPr>
        <w:pStyle w:val="Heading2"/>
      </w:pPr>
      <w:bookmarkStart w:id="288" w:name="_Toc415624983"/>
      <w:bookmarkStart w:id="289" w:name="_Toc415625114"/>
      <w:bookmarkStart w:id="290" w:name="_Toc415625471"/>
      <w:bookmarkStart w:id="291" w:name="_Toc415625808"/>
      <w:bookmarkStart w:id="292" w:name="_Toc415625843"/>
      <w:bookmarkStart w:id="293" w:name="_Toc415630586"/>
      <w:r w:rsidRPr="00A40292">
        <w:t>Severance</w:t>
      </w:r>
    </w:p>
    <w:p w14:paraId="73F552BC" w14:textId="77777777" w:rsidR="003778C2" w:rsidRPr="003778C2" w:rsidRDefault="003778C2" w:rsidP="00581D00">
      <w:pPr>
        <w:pStyle w:val="Heading3"/>
        <w:keepNext w:val="0"/>
        <w:widowControl w:val="0"/>
        <w:suppressLineNumbers/>
        <w:suppressAutoHyphens/>
      </w:pPr>
      <w:bookmarkStart w:id="294" w:name="a146398"/>
      <w:r w:rsidRPr="003778C2">
        <w:t xml:space="preserve">If any provision or part-provision of this </w:t>
      </w:r>
      <w:r>
        <w:t>Lease</w:t>
      </w:r>
      <w:r w:rsidRPr="003778C2">
        <w:t xml:space="preserve"> is or becomes invalid, illegal or unenforceable, it shall be deemed deleted, but that shall not affect the validity and </w:t>
      </w:r>
      <w:r w:rsidRPr="003778C2">
        <w:lastRenderedPageBreak/>
        <w:t xml:space="preserve">enforceability of the rest of this </w:t>
      </w:r>
      <w:r>
        <w:t>Lease</w:t>
      </w:r>
      <w:r w:rsidRPr="003778C2">
        <w:t>.</w:t>
      </w:r>
      <w:bookmarkEnd w:id="294"/>
    </w:p>
    <w:p w14:paraId="2573DC80" w14:textId="77777777" w:rsidR="003778C2" w:rsidRPr="003778C2" w:rsidRDefault="003778C2" w:rsidP="00581D00">
      <w:pPr>
        <w:pStyle w:val="Heading3"/>
        <w:keepNext w:val="0"/>
        <w:widowControl w:val="0"/>
        <w:suppressLineNumbers/>
        <w:suppressAutoHyphens/>
      </w:pPr>
      <w:bookmarkStart w:id="295" w:name="a530400"/>
      <w:r w:rsidRPr="003778C2">
        <w:t xml:space="preserve">If any provision or part-provision of this </w:t>
      </w:r>
      <w:r>
        <w:t>Lease</w:t>
      </w:r>
      <w:r w:rsidRPr="003778C2">
        <w:t xml:space="preserve"> is deemed deleted under clause </w:t>
      </w:r>
      <w:r w:rsidR="00F25299">
        <w:fldChar w:fldCharType="begin"/>
      </w:r>
      <w:r w:rsidR="00F25299">
        <w:instrText xml:space="preserve"> REF a146398 \w \h </w:instrText>
      </w:r>
      <w:r w:rsidR="00F25299">
        <w:fldChar w:fldCharType="separate"/>
      </w:r>
      <w:r w:rsidR="00444E28">
        <w:t>11.8.1</w:t>
      </w:r>
      <w:r w:rsidR="00F25299">
        <w:fldChar w:fldCharType="end"/>
      </w:r>
      <w:r w:rsidR="0071704B">
        <w:t xml:space="preserve"> </w:t>
      </w:r>
      <w:r w:rsidRPr="003778C2">
        <w:t>(Deletion of invalid, illegal or unenforceable provision) the parties shall negotiate in good faith to agree a replacement provision that, to the greatest extent possible, achieves the intended commercial result of the original provision.</w:t>
      </w:r>
      <w:bookmarkEnd w:id="295"/>
    </w:p>
    <w:p w14:paraId="68DEEB0C" w14:textId="77777777" w:rsidR="00670970" w:rsidRPr="00670970" w:rsidRDefault="00670970" w:rsidP="00581D00">
      <w:pPr>
        <w:pStyle w:val="Heading2"/>
      </w:pPr>
      <w:r w:rsidRPr="00A40292">
        <w:t>Further</w:t>
      </w:r>
      <w:r>
        <w:t xml:space="preserve"> Assurance</w:t>
      </w:r>
    </w:p>
    <w:p w14:paraId="4AEC0F50" w14:textId="77777777" w:rsidR="00670970" w:rsidRPr="00670970" w:rsidRDefault="00670970" w:rsidP="00581D00">
      <w:pPr>
        <w:pStyle w:val="BodyTextalignedat15"/>
        <w:keepNext w:val="0"/>
        <w:widowControl w:val="0"/>
        <w:suppressLineNumbers/>
        <w:suppressAutoHyphens/>
        <w:ind w:left="852"/>
      </w:pPr>
      <w:r w:rsidRPr="00670970">
        <w:t xml:space="preserve">[At its own expense, each </w:t>
      </w:r>
      <w:r w:rsidRPr="00670970">
        <w:rPr>
          <w:b/>
        </w:rPr>
        <w:t>OR</w:t>
      </w:r>
      <w:r w:rsidRPr="00670970">
        <w:t xml:space="preserve"> Each] party shall, and shall use all reasonable endeavours to procure that any necessary third party shall, [promptly] execute and deliver such documents and perform such acts as may [reasonably] be required for the purpose of giving full effect to this </w:t>
      </w:r>
      <w:r>
        <w:t>Lease</w:t>
      </w:r>
      <w:r w:rsidRPr="00670970">
        <w:t>.</w:t>
      </w:r>
    </w:p>
    <w:p w14:paraId="5D1455BD" w14:textId="77777777" w:rsidR="00075E7E" w:rsidRPr="00450BBF" w:rsidRDefault="009830FE" w:rsidP="00581D00">
      <w:pPr>
        <w:pStyle w:val="Heading2"/>
      </w:pPr>
      <w:r w:rsidRPr="00A40292">
        <w:t>Contracts</w:t>
      </w:r>
      <w:r w:rsidRPr="00450BBF">
        <w:t xml:space="preserve"> (Rights of Third Parties) Act 1999</w:t>
      </w:r>
    </w:p>
    <w:p w14:paraId="702A2027" w14:textId="77777777" w:rsidR="00670970" w:rsidRPr="00670970" w:rsidRDefault="00670970" w:rsidP="00581D00">
      <w:pPr>
        <w:pStyle w:val="Heading3"/>
        <w:keepNext w:val="0"/>
        <w:widowControl w:val="0"/>
        <w:suppressLineNumbers/>
        <w:suppressAutoHyphens/>
      </w:pPr>
      <w:r>
        <w:t>T</w:t>
      </w:r>
      <w:r w:rsidRPr="00670970">
        <w:t xml:space="preserve">his </w:t>
      </w:r>
      <w:r>
        <w:t>Lease</w:t>
      </w:r>
      <w:r w:rsidRPr="00670970">
        <w:t xml:space="preserve"> does not give rise to any rights under the Contracts (Rights of Third parties) Act 1999 to enforce any terms of this </w:t>
      </w:r>
      <w:r w:rsidR="00EC4CC1">
        <w:t>a</w:t>
      </w:r>
      <w:r w:rsidRPr="00670970">
        <w:t>greement.</w:t>
      </w:r>
    </w:p>
    <w:p w14:paraId="1B2078F9" w14:textId="77777777" w:rsidR="00670970" w:rsidRPr="00670970" w:rsidRDefault="00670970" w:rsidP="00581D00">
      <w:pPr>
        <w:pStyle w:val="Heading3"/>
        <w:keepNext w:val="0"/>
        <w:widowControl w:val="0"/>
        <w:suppressLineNumbers/>
        <w:suppressAutoHyphens/>
      </w:pPr>
      <w:bookmarkStart w:id="296" w:name="a217534"/>
      <w:r w:rsidRPr="00670970">
        <w:t xml:space="preserve">[The rights of the parties to rescind or vary this </w:t>
      </w:r>
      <w:r w:rsidR="00EC4CC1">
        <w:t>a</w:t>
      </w:r>
      <w:r w:rsidRPr="00670970">
        <w:t>greement are not subject to the consent of any other person.]</w:t>
      </w:r>
      <w:bookmarkEnd w:id="296"/>
    </w:p>
    <w:p w14:paraId="47CDA539" w14:textId="77777777" w:rsidR="00FC5A8A" w:rsidRPr="00450BBF" w:rsidRDefault="00FC5A8A" w:rsidP="00581D00">
      <w:pPr>
        <w:pStyle w:val="Heading2"/>
      </w:pPr>
      <w:r w:rsidRPr="00450BBF">
        <w:t xml:space="preserve">Law </w:t>
      </w:r>
      <w:r w:rsidRPr="00A40292">
        <w:t>and</w:t>
      </w:r>
      <w:r w:rsidRPr="00450BBF">
        <w:t xml:space="preserve"> jurisdiction</w:t>
      </w:r>
    </w:p>
    <w:p w14:paraId="37486176" w14:textId="77777777" w:rsidR="00FC5A8A" w:rsidRPr="00450BBF" w:rsidRDefault="00670970" w:rsidP="00581D00">
      <w:pPr>
        <w:pStyle w:val="Heading3"/>
        <w:keepNext w:val="0"/>
        <w:widowControl w:val="0"/>
        <w:suppressLineNumbers/>
        <w:suppressAutoHyphens/>
      </w:pPr>
      <w:bookmarkStart w:id="297" w:name="_DV_M422"/>
      <w:bookmarkEnd w:id="297"/>
      <w:r>
        <w:t>Governing</w:t>
      </w:r>
      <w:r w:rsidR="00FC5A8A" w:rsidRPr="00450BBF">
        <w:t xml:space="preserve"> law</w:t>
      </w:r>
    </w:p>
    <w:p w14:paraId="6ECFB8F7" w14:textId="77777777" w:rsidR="00670970" w:rsidRPr="00670970" w:rsidRDefault="00670970" w:rsidP="00581D00">
      <w:pPr>
        <w:pStyle w:val="BodyTextalignedat3"/>
        <w:keepNext w:val="0"/>
        <w:widowControl w:val="0"/>
        <w:suppressLineNumbers/>
        <w:suppressAutoHyphens/>
      </w:pPr>
      <w:bookmarkStart w:id="298" w:name="_DV_M423"/>
      <w:bookmarkStart w:id="299" w:name="_DV_M424"/>
      <w:bookmarkEnd w:id="298"/>
      <w:bookmarkEnd w:id="299"/>
      <w:r w:rsidRPr="00670970">
        <w:t xml:space="preserve">This </w:t>
      </w:r>
      <w:r w:rsidR="00EC4CC1">
        <w:t>a</w:t>
      </w:r>
      <w:r w:rsidRPr="00670970">
        <w:t xml:space="preserve">greement and any dispute or claim (including non-contractual disputes or claims) </w:t>
      </w:r>
      <w:r w:rsidRPr="00DA7B8E">
        <w:t>arising</w:t>
      </w:r>
      <w:r w:rsidRPr="00670970">
        <w:t xml:space="preserve"> out of or in connection with it or its subject matter or formation shall be governed by and construed in accordance with the law of England and Wales.</w:t>
      </w:r>
    </w:p>
    <w:p w14:paraId="31F7D86A" w14:textId="77777777" w:rsidR="00FC5A8A" w:rsidRPr="00450BBF" w:rsidRDefault="00FC5A8A" w:rsidP="00581D00">
      <w:pPr>
        <w:pStyle w:val="Heading3"/>
        <w:keepNext w:val="0"/>
        <w:widowControl w:val="0"/>
        <w:suppressLineNumbers/>
        <w:suppressAutoHyphens/>
      </w:pPr>
      <w:r w:rsidRPr="00450BBF">
        <w:t>Jurisdiction</w:t>
      </w:r>
    </w:p>
    <w:p w14:paraId="0C361794" w14:textId="77777777" w:rsidR="00670970" w:rsidRPr="00670970" w:rsidRDefault="00670970" w:rsidP="00581D00">
      <w:pPr>
        <w:pStyle w:val="BodyTextalignedat3"/>
        <w:keepNext w:val="0"/>
        <w:widowControl w:val="0"/>
        <w:suppressLineNumbers/>
        <w:suppressAutoHyphens/>
      </w:pPr>
      <w:bookmarkStart w:id="300" w:name="_DV_M425"/>
      <w:bookmarkEnd w:id="300"/>
      <w:r w:rsidRPr="00670970">
        <w:t xml:space="preserve">Each party irrevocably agrees that the courts of England and Wales shall have [exclusive OR non-exclusive] jurisdiction to settle any dispute or claim (including non-contractual disputes or claims) arising out of or in connection with this </w:t>
      </w:r>
      <w:r w:rsidR="00EC4CC1">
        <w:t>a</w:t>
      </w:r>
      <w:r w:rsidRPr="00670970">
        <w:t>greement or its subject matter or formation.</w:t>
      </w:r>
    </w:p>
    <w:p w14:paraId="12333DAB" w14:textId="77777777" w:rsidR="0058491F" w:rsidRPr="00450BBF" w:rsidRDefault="0058491F" w:rsidP="00581D00">
      <w:pPr>
        <w:pStyle w:val="TextLevel2"/>
        <w:widowControl w:val="0"/>
        <w:suppressLineNumbers/>
        <w:suppressAutoHyphens/>
        <w:rPr>
          <w:szCs w:val="22"/>
        </w:rPr>
      </w:pPr>
    </w:p>
    <w:bookmarkEnd w:id="288"/>
    <w:bookmarkEnd w:id="289"/>
    <w:bookmarkEnd w:id="290"/>
    <w:bookmarkEnd w:id="291"/>
    <w:bookmarkEnd w:id="292"/>
    <w:bookmarkEnd w:id="293"/>
    <w:p w14:paraId="52D185BD" w14:textId="77777777" w:rsidR="009830FE" w:rsidRPr="00450BBF" w:rsidRDefault="00FC5A8A" w:rsidP="00581D00">
      <w:pPr>
        <w:pStyle w:val="StandardText"/>
        <w:widowControl w:val="0"/>
        <w:suppressLineNumbers/>
        <w:suppressAutoHyphens/>
        <w:rPr>
          <w:rFonts w:ascii="Calibri" w:hAnsi="Calibri"/>
          <w:sz w:val="22"/>
          <w:szCs w:val="22"/>
        </w:rPr>
      </w:pPr>
      <w:r w:rsidRPr="00450BBF">
        <w:rPr>
          <w:rFonts w:ascii="Calibri" w:hAnsi="Calibri"/>
          <w:sz w:val="22"/>
          <w:szCs w:val="22"/>
        </w:rPr>
        <w:t>In witness of which this L</w:t>
      </w:r>
      <w:r w:rsidR="009830FE" w:rsidRPr="00450BBF">
        <w:rPr>
          <w:rFonts w:ascii="Calibri" w:hAnsi="Calibri"/>
          <w:sz w:val="22"/>
          <w:szCs w:val="22"/>
        </w:rPr>
        <w:t>ease has been executed and is delivered as a deed on the date</w:t>
      </w:r>
      <w:r w:rsidR="00797CBF" w:rsidRPr="00450BBF">
        <w:rPr>
          <w:rFonts w:ascii="Calibri" w:hAnsi="Calibri"/>
          <w:sz w:val="22"/>
          <w:szCs w:val="22"/>
        </w:rPr>
        <w:t xml:space="preserve"> appearing as the date of this L</w:t>
      </w:r>
      <w:r w:rsidR="009830FE" w:rsidRPr="00450BBF">
        <w:rPr>
          <w:rFonts w:ascii="Calibri" w:hAnsi="Calibri"/>
          <w:sz w:val="22"/>
          <w:szCs w:val="22"/>
        </w:rPr>
        <w:t>ease.</w:t>
      </w:r>
    </w:p>
    <w:p w14:paraId="4B047B7A" w14:textId="77777777" w:rsidR="009830FE" w:rsidRPr="00450BBF" w:rsidRDefault="009830FE" w:rsidP="004B6B30">
      <w:pPr>
        <w:pStyle w:val="StandardSubhead"/>
        <w:keepNext/>
        <w:keepLines/>
        <w:spacing w:before="0"/>
        <w:rPr>
          <w:szCs w:val="22"/>
        </w:rPr>
      </w:pPr>
    </w:p>
    <w:p w14:paraId="0601CCAB" w14:textId="77777777" w:rsidR="00E635CC" w:rsidRPr="00450BBF" w:rsidRDefault="00E635CC" w:rsidP="004B6B30">
      <w:pPr>
        <w:keepNext/>
        <w:keepLines/>
        <w:rPr>
          <w:szCs w:val="22"/>
        </w:rPr>
      </w:pPr>
    </w:p>
    <w:p w14:paraId="0E156B54" w14:textId="77777777" w:rsidR="00E635CC" w:rsidRPr="00450BBF" w:rsidRDefault="00E635CC" w:rsidP="004B6B30">
      <w:pPr>
        <w:keepNext/>
        <w:keepLines/>
        <w:rPr>
          <w:szCs w:val="22"/>
        </w:rPr>
      </w:pPr>
    </w:p>
    <w:p w14:paraId="66C339A0" w14:textId="77777777" w:rsidR="00E635CC" w:rsidRPr="00450BBF" w:rsidRDefault="00E635CC" w:rsidP="004B6B30">
      <w:pPr>
        <w:keepNext/>
        <w:keepLines/>
        <w:rPr>
          <w:szCs w:val="22"/>
        </w:rPr>
      </w:pPr>
    </w:p>
    <w:p w14:paraId="6A868D3C" w14:textId="77777777" w:rsidR="00E635CC" w:rsidRPr="00450BBF" w:rsidRDefault="00E635CC" w:rsidP="004B6B30">
      <w:pPr>
        <w:keepNext/>
        <w:keepLines/>
        <w:rPr>
          <w:szCs w:val="22"/>
        </w:rPr>
      </w:pPr>
    </w:p>
    <w:p w14:paraId="46E51608" w14:textId="77777777" w:rsidR="00E635CC" w:rsidRPr="00450BBF" w:rsidRDefault="00E635CC" w:rsidP="004B6B30">
      <w:pPr>
        <w:keepNext/>
        <w:keepLines/>
        <w:rPr>
          <w:szCs w:val="22"/>
        </w:rPr>
      </w:pPr>
    </w:p>
    <w:p w14:paraId="5D8B0593" w14:textId="77777777" w:rsidR="00797CBF" w:rsidRPr="00450BBF" w:rsidRDefault="00797CBF" w:rsidP="004B6B30">
      <w:pPr>
        <w:keepNext/>
        <w:keepLines/>
        <w:rPr>
          <w:szCs w:val="22"/>
        </w:rPr>
      </w:pPr>
    </w:p>
    <w:p w14:paraId="3961BBFC" w14:textId="77777777" w:rsidR="00797CBF" w:rsidRPr="00450BBF" w:rsidRDefault="003B0BA1" w:rsidP="004B6B30">
      <w:pPr>
        <w:pStyle w:val="StandardText"/>
        <w:keepNext/>
        <w:keepLines/>
        <w:spacing w:before="0"/>
        <w:ind w:right="4833"/>
        <w:jc w:val="left"/>
        <w:rPr>
          <w:rFonts w:ascii="Calibri" w:hAnsi="Calibri"/>
          <w:sz w:val="22"/>
          <w:szCs w:val="22"/>
        </w:rPr>
      </w:pPr>
      <w:r>
        <w:rPr>
          <w:noProof/>
        </w:rPr>
        <mc:AlternateContent>
          <mc:Choice Requires="wps">
            <w:drawing>
              <wp:anchor distT="0" distB="0" distL="114300" distR="114300" simplePos="0" relativeHeight="251656704" behindDoc="0" locked="0" layoutInCell="1" allowOverlap="1" wp14:anchorId="428E2830" wp14:editId="62A88C75">
                <wp:simplePos x="0" y="0"/>
                <wp:positionH relativeFrom="column">
                  <wp:posOffset>3467100</wp:posOffset>
                </wp:positionH>
                <wp:positionV relativeFrom="paragraph">
                  <wp:posOffset>38735</wp:posOffset>
                </wp:positionV>
                <wp:extent cx="2278380" cy="1662430"/>
                <wp:effectExtent l="0" t="0" r="0" b="127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8380" cy="1662430"/>
                        </a:xfrm>
                        <a:prstGeom prst="rect">
                          <a:avLst/>
                        </a:prstGeom>
                        <a:solidFill>
                          <a:srgbClr val="FFFFFF"/>
                        </a:solidFill>
                        <a:ln w="9525">
                          <a:solidFill>
                            <a:srgbClr val="000000"/>
                          </a:solidFill>
                          <a:miter lim="800000"/>
                          <a:headEnd/>
                          <a:tailEnd/>
                        </a:ln>
                      </wps:spPr>
                      <wps:txbx>
                        <w:txbxContent>
                          <w:p w14:paraId="1E53C622" w14:textId="77777777" w:rsidR="00901699" w:rsidRDefault="00901699" w:rsidP="00797CBF">
                            <w:pPr>
                              <w:pStyle w:val="Header"/>
                              <w:tabs>
                                <w:tab w:val="clear" w:pos="4536"/>
                                <w:tab w:val="clear" w:pos="9072"/>
                              </w:tabs>
                              <w:rPr>
                                <w:i/>
                                <w:iCs/>
                              </w:rPr>
                            </w:pPr>
                            <w:r>
                              <w:rPr>
                                <w:i/>
                                <w:iCs/>
                              </w:rPr>
                              <w:t>[Signature]</w:t>
                            </w:r>
                          </w:p>
                          <w:p w14:paraId="0EE4D40E" w14:textId="77777777" w:rsidR="00901699" w:rsidRDefault="00901699" w:rsidP="00797CBF">
                            <w:pPr>
                              <w:pStyle w:val="Header"/>
                              <w:tabs>
                                <w:tab w:val="clear" w:pos="4536"/>
                                <w:tab w:val="clear" w:pos="9072"/>
                                <w:tab w:val="left" w:pos="1638"/>
                              </w:tabs>
                              <w:spacing w:before="360"/>
                              <w:jc w:val="right"/>
                            </w:pPr>
                            <w:r>
                              <w:t>Director</w:t>
                            </w:r>
                          </w:p>
                          <w:p w14:paraId="7BA7DE6C" w14:textId="77777777" w:rsidR="00901699" w:rsidRDefault="00901699" w:rsidP="00797CBF">
                            <w:pPr>
                              <w:pStyle w:val="Header"/>
                              <w:tabs>
                                <w:tab w:val="clear" w:pos="4536"/>
                                <w:tab w:val="clear" w:pos="9072"/>
                              </w:tabs>
                              <w:rPr>
                                <w:i/>
                                <w:iCs/>
                              </w:rPr>
                            </w:pPr>
                          </w:p>
                          <w:p w14:paraId="720CBE0E" w14:textId="77777777" w:rsidR="00901699" w:rsidRDefault="00901699" w:rsidP="00797CBF">
                            <w:pPr>
                              <w:pStyle w:val="Header"/>
                              <w:tabs>
                                <w:tab w:val="clear" w:pos="4536"/>
                                <w:tab w:val="clear" w:pos="9072"/>
                              </w:tabs>
                              <w:rPr>
                                <w:i/>
                                <w:iCs/>
                              </w:rPr>
                            </w:pPr>
                          </w:p>
                          <w:p w14:paraId="6DE423C8" w14:textId="77777777" w:rsidR="00901699" w:rsidRDefault="00901699" w:rsidP="00797CBF">
                            <w:pPr>
                              <w:pStyle w:val="Header"/>
                              <w:tabs>
                                <w:tab w:val="clear" w:pos="4536"/>
                                <w:tab w:val="clear" w:pos="9072"/>
                              </w:tabs>
                              <w:rPr>
                                <w:i/>
                                <w:iCs/>
                              </w:rPr>
                            </w:pPr>
                            <w:r>
                              <w:rPr>
                                <w:i/>
                                <w:iCs/>
                              </w:rPr>
                              <w:t>[Signature]</w:t>
                            </w:r>
                          </w:p>
                          <w:p w14:paraId="643DA3DE" w14:textId="77777777" w:rsidR="00901699" w:rsidRDefault="00901699" w:rsidP="00797CBF">
                            <w:pPr>
                              <w:pStyle w:val="Header"/>
                              <w:tabs>
                                <w:tab w:val="clear" w:pos="4536"/>
                                <w:tab w:val="clear" w:pos="9072"/>
                                <w:tab w:val="left" w:pos="1638"/>
                              </w:tabs>
                              <w:spacing w:before="360"/>
                              <w:jc w:val="right"/>
                            </w:pPr>
                            <w:r>
                              <w:t>[Secretary]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E2830" id="_x0000_t202" coordsize="21600,21600" o:spt="202" path="m,l,21600r21600,l21600,xe">
                <v:stroke joinstyle="miter"/>
                <v:path gradientshapeok="t" o:connecttype="rect"/>
              </v:shapetype>
              <v:shape id="Text Box 26" o:spid="_x0000_s1026" type="#_x0000_t202" style="position:absolute;margin-left:273pt;margin-top:3.05pt;width:179.4pt;height:1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xDCgIAABUEAAAOAAAAZHJzL2Uyb0RvYy54bWysU9tu2zAMfR+wfxD0vjhxkzQ14hRbuwwD&#10;ugvQ7QNkWY6FyaJGKbG7ry8lp2l2exmmB0EUqUPy8Gh9PXSGHRR6Dbbks8mUM2Ul1NruSv71y/bV&#10;ijMfhK2FAatK/qA8v968fLHuXaFyaMHUChmBWF/0ruRtCK7IMi9b1Qk/AacsORvATgQycZfVKHpC&#10;70yWT6fLrAesHYJU3tPt7ejkm4TfNEqGT03jVWCm5FRbSDumvYp7tlmLYofCtVoeyxD/UEUntKWk&#10;J6hbEQTbo/4NqtMSwUMTJhK6DJpGS5V6oG5m01+6uW+FU6kXIse7E03+/8HKj4d79xlZGN7AQANM&#10;TXh3B/KbJ26y3vniGBM59YWP0VX/AWqaptgHSC+GBrvYPjXECIaYfjixq4bAJF3m+eXqYkUuSb7Z&#10;cpnPLxL/mSienjv04Z2CjsVDyZHGl+DF4c6HWI4onkJiNg9G11ttTDJwV90YZAdBo96mFadLT34K&#10;M5b1Jb9a5Iux1b9CTNP6E0SnA2nW6K7kq1OQKFol6re2TooKQpvxTPmNPRIZuRtZDEM1UGAktIL6&#10;gShFGLVJf4kOLeAPznrSZcn9971AxZl5b2nwV7P5PAo5GfPFZU4Gnnuqc4+wkqBKHjgbjzdhFP/e&#10;od61lGmcuIXXNMpGJ5KfqzrWTdpLRB7/SRT3uZ2inn/z5hEAAP//AwBQSwMEFAAGAAgAAAAhAM/F&#10;QF3fAAAACQEAAA8AAABkcnMvZG93bnJldi54bWxMj91Kw0AQhe8F32EZwTu76V+0MZPiD4IUodj0&#10;AbbZMYlmZ0N228a3d7zSy+EM53xfvh5dp040hNYzwnSSgCKuvG25RtiXLzd3oEI0bE3nmRC+KcC6&#10;uLzITWb9md/ptIu1khIOmUFoYuwzrUPVkDNh4ntiyT784EyUc6i1HcxZyl2nZ0mSamdaloXG9PTU&#10;UPW1OzqE58/5ds9tY10/f92U5du43OpHxOur8eEeVKQx/j3DL76gQyFMB39kG1SHsFyk4hIR0iko&#10;yVfJQlQOCLP0dgW6yPV/g+IHAAD//wMAUEsBAi0AFAAGAAgAAAAhALaDOJL+AAAA4QEAABMAAAAA&#10;AAAAAAAAAAAAAAAAAFtDb250ZW50X1R5cGVzXS54bWxQSwECLQAUAAYACAAAACEAOP0h/9YAAACU&#10;AQAACwAAAAAAAAAAAAAAAAAvAQAAX3JlbHMvLnJlbHNQSwECLQAUAAYACAAAACEAegTsQwoCAAAV&#10;BAAADgAAAAAAAAAAAAAAAAAuAgAAZHJzL2Uyb0RvYy54bWxQSwECLQAUAAYACAAAACEAz8VAXd8A&#10;AAAJAQAADwAAAAAAAAAAAAAAAABkBAAAZHJzL2Rvd25yZXYueG1sUEsFBgAAAAAEAAQA8wAAAHAF&#10;AAAAAA==&#10;">
                <v:path arrowok="t"/>
                <v:textbox>
                  <w:txbxContent>
                    <w:p w14:paraId="1E53C622" w14:textId="77777777" w:rsidR="00901699" w:rsidRDefault="00901699" w:rsidP="00797CBF">
                      <w:pPr>
                        <w:pStyle w:val="Header"/>
                        <w:tabs>
                          <w:tab w:val="clear" w:pos="4536"/>
                          <w:tab w:val="clear" w:pos="9072"/>
                        </w:tabs>
                        <w:rPr>
                          <w:i/>
                          <w:iCs/>
                        </w:rPr>
                      </w:pPr>
                      <w:r>
                        <w:rPr>
                          <w:i/>
                          <w:iCs/>
                        </w:rPr>
                        <w:t>[Signature]</w:t>
                      </w:r>
                    </w:p>
                    <w:p w14:paraId="0EE4D40E" w14:textId="77777777" w:rsidR="00901699" w:rsidRDefault="00901699" w:rsidP="00797CBF">
                      <w:pPr>
                        <w:pStyle w:val="Header"/>
                        <w:tabs>
                          <w:tab w:val="clear" w:pos="4536"/>
                          <w:tab w:val="clear" w:pos="9072"/>
                          <w:tab w:val="left" w:pos="1638"/>
                        </w:tabs>
                        <w:spacing w:before="360"/>
                        <w:jc w:val="right"/>
                      </w:pPr>
                      <w:r>
                        <w:t>Director</w:t>
                      </w:r>
                    </w:p>
                    <w:p w14:paraId="7BA7DE6C" w14:textId="77777777" w:rsidR="00901699" w:rsidRDefault="00901699" w:rsidP="00797CBF">
                      <w:pPr>
                        <w:pStyle w:val="Header"/>
                        <w:tabs>
                          <w:tab w:val="clear" w:pos="4536"/>
                          <w:tab w:val="clear" w:pos="9072"/>
                        </w:tabs>
                        <w:rPr>
                          <w:i/>
                          <w:iCs/>
                        </w:rPr>
                      </w:pPr>
                    </w:p>
                    <w:p w14:paraId="720CBE0E" w14:textId="77777777" w:rsidR="00901699" w:rsidRDefault="00901699" w:rsidP="00797CBF">
                      <w:pPr>
                        <w:pStyle w:val="Header"/>
                        <w:tabs>
                          <w:tab w:val="clear" w:pos="4536"/>
                          <w:tab w:val="clear" w:pos="9072"/>
                        </w:tabs>
                        <w:rPr>
                          <w:i/>
                          <w:iCs/>
                        </w:rPr>
                      </w:pPr>
                    </w:p>
                    <w:p w14:paraId="6DE423C8" w14:textId="77777777" w:rsidR="00901699" w:rsidRDefault="00901699" w:rsidP="00797CBF">
                      <w:pPr>
                        <w:pStyle w:val="Header"/>
                        <w:tabs>
                          <w:tab w:val="clear" w:pos="4536"/>
                          <w:tab w:val="clear" w:pos="9072"/>
                        </w:tabs>
                        <w:rPr>
                          <w:i/>
                          <w:iCs/>
                        </w:rPr>
                      </w:pPr>
                      <w:r>
                        <w:rPr>
                          <w:i/>
                          <w:iCs/>
                        </w:rPr>
                        <w:t>[Signature]</w:t>
                      </w:r>
                    </w:p>
                    <w:p w14:paraId="643DA3DE" w14:textId="77777777" w:rsidR="00901699" w:rsidRDefault="00901699" w:rsidP="00797CBF">
                      <w:pPr>
                        <w:pStyle w:val="Header"/>
                        <w:tabs>
                          <w:tab w:val="clear" w:pos="4536"/>
                          <w:tab w:val="clear" w:pos="9072"/>
                          <w:tab w:val="left" w:pos="1638"/>
                        </w:tabs>
                        <w:spacing w:before="360"/>
                        <w:jc w:val="right"/>
                      </w:pPr>
                      <w:r>
                        <w:t>[Secretary] [Director]</w:t>
                      </w:r>
                    </w:p>
                  </w:txbxContent>
                </v:textbox>
              </v:shape>
            </w:pict>
          </mc:Fallback>
        </mc:AlternateContent>
      </w:r>
      <w:r w:rsidR="00797CBF" w:rsidRPr="00450BBF">
        <w:rPr>
          <w:rFonts w:ascii="Calibri" w:hAnsi="Calibri"/>
          <w:sz w:val="22"/>
          <w:szCs w:val="22"/>
        </w:rPr>
        <w:t xml:space="preserve">Executed as a deed by </w:t>
      </w:r>
      <w:r w:rsidR="00797CBF" w:rsidRPr="00450BBF">
        <w:rPr>
          <w:rFonts w:ascii="Calibri" w:hAnsi="Calibri"/>
          <w:iCs/>
          <w:sz w:val="22"/>
          <w:szCs w:val="22"/>
        </w:rPr>
        <w:t>[LANDLORD]</w:t>
      </w:r>
      <w:r w:rsidR="00797CBF" w:rsidRPr="00450BBF">
        <w:rPr>
          <w:rFonts w:ascii="Calibri" w:hAnsi="Calibri"/>
          <w:sz w:val="22"/>
          <w:szCs w:val="22"/>
        </w:rPr>
        <w:t xml:space="preserve"> acting by [a director and its secretary] [two directors]:</w:t>
      </w:r>
    </w:p>
    <w:p w14:paraId="75757561" w14:textId="77777777" w:rsidR="00797CBF" w:rsidRPr="00450BBF" w:rsidRDefault="00797CBF" w:rsidP="004B6B30">
      <w:pPr>
        <w:pStyle w:val="FootnoteText"/>
        <w:keepNext/>
        <w:keepLines/>
        <w:ind w:right="4833"/>
        <w:rPr>
          <w:sz w:val="22"/>
          <w:szCs w:val="22"/>
        </w:rPr>
      </w:pPr>
    </w:p>
    <w:p w14:paraId="36250B57" w14:textId="77777777" w:rsidR="00797CBF" w:rsidRPr="00450BBF" w:rsidRDefault="00797CBF" w:rsidP="004B6B30">
      <w:pPr>
        <w:pStyle w:val="FootnoteText"/>
        <w:keepNext/>
        <w:keepLines/>
        <w:ind w:right="4833"/>
        <w:rPr>
          <w:sz w:val="22"/>
          <w:szCs w:val="22"/>
        </w:rPr>
      </w:pPr>
    </w:p>
    <w:p w14:paraId="4630E13F" w14:textId="77777777" w:rsidR="00797CBF" w:rsidRPr="00450BBF" w:rsidRDefault="00797CBF" w:rsidP="004B6B30">
      <w:pPr>
        <w:pStyle w:val="FootnoteText"/>
        <w:keepNext/>
        <w:keepLines/>
        <w:ind w:right="4833"/>
        <w:rPr>
          <w:sz w:val="22"/>
          <w:szCs w:val="22"/>
        </w:rPr>
      </w:pPr>
    </w:p>
    <w:p w14:paraId="5C3E0327" w14:textId="77777777" w:rsidR="00797CBF" w:rsidRPr="00450BBF" w:rsidRDefault="00797CBF" w:rsidP="004B6B30">
      <w:pPr>
        <w:pStyle w:val="FootnoteText"/>
        <w:keepNext/>
        <w:keepLines/>
        <w:ind w:right="4833"/>
        <w:rPr>
          <w:sz w:val="22"/>
          <w:szCs w:val="22"/>
        </w:rPr>
      </w:pPr>
    </w:p>
    <w:p w14:paraId="520BE421" w14:textId="77777777" w:rsidR="00797CBF" w:rsidRPr="00450BBF" w:rsidRDefault="00797CBF" w:rsidP="004B6B30">
      <w:pPr>
        <w:pStyle w:val="FootnoteText"/>
        <w:keepNext/>
        <w:keepLines/>
        <w:ind w:right="4833"/>
        <w:rPr>
          <w:sz w:val="22"/>
          <w:szCs w:val="22"/>
        </w:rPr>
      </w:pPr>
    </w:p>
    <w:p w14:paraId="2D3BB495" w14:textId="77777777" w:rsidR="00797CBF" w:rsidRPr="00450BBF" w:rsidRDefault="00797CBF" w:rsidP="004B6B30">
      <w:pPr>
        <w:pStyle w:val="FootnoteText"/>
        <w:keepNext/>
        <w:keepLines/>
        <w:ind w:right="4833"/>
        <w:rPr>
          <w:sz w:val="22"/>
          <w:szCs w:val="22"/>
        </w:rPr>
      </w:pPr>
    </w:p>
    <w:p w14:paraId="668B95DD" w14:textId="77777777" w:rsidR="00797CBF" w:rsidRPr="00450BBF" w:rsidRDefault="00797CBF" w:rsidP="004B6B30">
      <w:pPr>
        <w:pStyle w:val="FootnoteText"/>
        <w:keepNext/>
        <w:keepLines/>
        <w:ind w:right="4833"/>
        <w:rPr>
          <w:sz w:val="22"/>
          <w:szCs w:val="22"/>
        </w:rPr>
      </w:pPr>
    </w:p>
    <w:p w14:paraId="1401220B" w14:textId="77777777" w:rsidR="00797CBF" w:rsidRPr="00450BBF" w:rsidRDefault="00797CBF" w:rsidP="004B6B30">
      <w:pPr>
        <w:pStyle w:val="FootnoteText"/>
        <w:keepNext/>
        <w:keepLines/>
        <w:ind w:right="4833"/>
        <w:rPr>
          <w:sz w:val="22"/>
          <w:szCs w:val="22"/>
        </w:rPr>
      </w:pPr>
    </w:p>
    <w:p w14:paraId="0A83C2E9" w14:textId="77777777" w:rsidR="00797CBF" w:rsidRPr="00450BBF" w:rsidRDefault="00797CBF" w:rsidP="004B6B30">
      <w:pPr>
        <w:pStyle w:val="FootnoteText"/>
        <w:keepNext/>
        <w:keepLines/>
        <w:ind w:right="4833"/>
        <w:rPr>
          <w:sz w:val="22"/>
          <w:szCs w:val="22"/>
        </w:rPr>
      </w:pPr>
    </w:p>
    <w:p w14:paraId="7BD91FFC" w14:textId="77777777" w:rsidR="00797CBF" w:rsidRPr="00450BBF" w:rsidRDefault="00797CBF" w:rsidP="004B6B30">
      <w:pPr>
        <w:pStyle w:val="FootnoteText"/>
        <w:keepNext/>
        <w:keepLines/>
        <w:ind w:right="4833"/>
        <w:rPr>
          <w:sz w:val="22"/>
          <w:szCs w:val="22"/>
        </w:rPr>
      </w:pPr>
    </w:p>
    <w:p w14:paraId="53AD015A" w14:textId="77777777" w:rsidR="00797CBF" w:rsidRPr="00450BBF" w:rsidRDefault="00797CBF" w:rsidP="004B6B30">
      <w:pPr>
        <w:pStyle w:val="FootnoteText"/>
        <w:keepNext/>
        <w:keepLines/>
        <w:ind w:right="4833"/>
        <w:rPr>
          <w:sz w:val="22"/>
          <w:szCs w:val="22"/>
        </w:rPr>
      </w:pPr>
    </w:p>
    <w:p w14:paraId="2F19CECF" w14:textId="77777777" w:rsidR="00797CBF" w:rsidRPr="00450BBF" w:rsidRDefault="00797CBF" w:rsidP="004B6B30">
      <w:pPr>
        <w:pStyle w:val="FootnoteText"/>
        <w:keepNext/>
        <w:keepLines/>
        <w:ind w:right="4833"/>
        <w:rPr>
          <w:sz w:val="22"/>
          <w:szCs w:val="22"/>
        </w:rPr>
      </w:pPr>
    </w:p>
    <w:p w14:paraId="0C1FB15F" w14:textId="77777777" w:rsidR="00797CBF" w:rsidRPr="00450BBF" w:rsidRDefault="003B0BA1" w:rsidP="004B6B30">
      <w:pPr>
        <w:pStyle w:val="StandardText"/>
        <w:keepNext/>
        <w:keepLines/>
        <w:spacing w:before="0"/>
        <w:ind w:right="4833"/>
        <w:jc w:val="left"/>
        <w:rPr>
          <w:rFonts w:ascii="Calibri" w:hAnsi="Calibri"/>
          <w:sz w:val="22"/>
          <w:szCs w:val="22"/>
        </w:rPr>
      </w:pPr>
      <w:r>
        <w:rPr>
          <w:noProof/>
        </w:rPr>
        <mc:AlternateContent>
          <mc:Choice Requires="wps">
            <w:drawing>
              <wp:anchor distT="0" distB="0" distL="114300" distR="114300" simplePos="0" relativeHeight="251657728" behindDoc="0" locked="0" layoutInCell="1" allowOverlap="1" wp14:anchorId="7721483B" wp14:editId="52DCF692">
                <wp:simplePos x="0" y="0"/>
                <wp:positionH relativeFrom="column">
                  <wp:posOffset>3467100</wp:posOffset>
                </wp:positionH>
                <wp:positionV relativeFrom="paragraph">
                  <wp:posOffset>38735</wp:posOffset>
                </wp:positionV>
                <wp:extent cx="2278380" cy="1662430"/>
                <wp:effectExtent l="0" t="0" r="0" b="127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78380" cy="1662430"/>
                        </a:xfrm>
                        <a:prstGeom prst="rect">
                          <a:avLst/>
                        </a:prstGeom>
                        <a:solidFill>
                          <a:srgbClr val="FFFFFF"/>
                        </a:solidFill>
                        <a:ln w="9525">
                          <a:solidFill>
                            <a:srgbClr val="000000"/>
                          </a:solidFill>
                          <a:miter lim="800000"/>
                          <a:headEnd/>
                          <a:tailEnd/>
                        </a:ln>
                      </wps:spPr>
                      <wps:txbx>
                        <w:txbxContent>
                          <w:p w14:paraId="2A3DBDF9" w14:textId="77777777" w:rsidR="00901699" w:rsidRDefault="00901699" w:rsidP="00797CBF">
                            <w:pPr>
                              <w:pStyle w:val="Header"/>
                              <w:tabs>
                                <w:tab w:val="clear" w:pos="4536"/>
                                <w:tab w:val="clear" w:pos="9072"/>
                              </w:tabs>
                              <w:rPr>
                                <w:i/>
                                <w:iCs/>
                              </w:rPr>
                            </w:pPr>
                            <w:r>
                              <w:rPr>
                                <w:i/>
                                <w:iCs/>
                              </w:rPr>
                              <w:t>[Signature]</w:t>
                            </w:r>
                          </w:p>
                          <w:p w14:paraId="1DADD459" w14:textId="77777777" w:rsidR="00901699" w:rsidRDefault="00901699" w:rsidP="00797CBF">
                            <w:pPr>
                              <w:pStyle w:val="Header"/>
                              <w:tabs>
                                <w:tab w:val="clear" w:pos="4536"/>
                                <w:tab w:val="clear" w:pos="9072"/>
                                <w:tab w:val="left" w:pos="1638"/>
                              </w:tabs>
                              <w:spacing w:before="360"/>
                              <w:jc w:val="right"/>
                            </w:pPr>
                            <w:r>
                              <w:t>Director</w:t>
                            </w:r>
                          </w:p>
                          <w:p w14:paraId="30B81A79" w14:textId="77777777" w:rsidR="00901699" w:rsidRDefault="00901699" w:rsidP="00797CBF">
                            <w:pPr>
                              <w:pStyle w:val="Header"/>
                              <w:tabs>
                                <w:tab w:val="clear" w:pos="4536"/>
                                <w:tab w:val="clear" w:pos="9072"/>
                              </w:tabs>
                              <w:rPr>
                                <w:i/>
                                <w:iCs/>
                              </w:rPr>
                            </w:pPr>
                          </w:p>
                          <w:p w14:paraId="21DC5A04" w14:textId="77777777" w:rsidR="00901699" w:rsidRDefault="00901699" w:rsidP="00797CBF">
                            <w:pPr>
                              <w:pStyle w:val="Header"/>
                              <w:tabs>
                                <w:tab w:val="clear" w:pos="4536"/>
                                <w:tab w:val="clear" w:pos="9072"/>
                              </w:tabs>
                              <w:rPr>
                                <w:i/>
                                <w:iCs/>
                              </w:rPr>
                            </w:pPr>
                          </w:p>
                          <w:p w14:paraId="1D761EED" w14:textId="77777777" w:rsidR="00901699" w:rsidRDefault="00901699" w:rsidP="00797CBF">
                            <w:pPr>
                              <w:pStyle w:val="Header"/>
                              <w:tabs>
                                <w:tab w:val="clear" w:pos="4536"/>
                                <w:tab w:val="clear" w:pos="9072"/>
                              </w:tabs>
                              <w:rPr>
                                <w:i/>
                                <w:iCs/>
                              </w:rPr>
                            </w:pPr>
                            <w:r>
                              <w:rPr>
                                <w:i/>
                                <w:iCs/>
                              </w:rPr>
                              <w:t>[Signature]</w:t>
                            </w:r>
                          </w:p>
                          <w:p w14:paraId="578D2AE9" w14:textId="77777777" w:rsidR="00901699" w:rsidRDefault="00901699" w:rsidP="00797CBF">
                            <w:pPr>
                              <w:pStyle w:val="Header"/>
                              <w:tabs>
                                <w:tab w:val="clear" w:pos="4536"/>
                                <w:tab w:val="clear" w:pos="9072"/>
                                <w:tab w:val="left" w:pos="1638"/>
                              </w:tabs>
                              <w:spacing w:before="360"/>
                              <w:jc w:val="right"/>
                            </w:pPr>
                            <w:r>
                              <w:t>[Secretary]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1483B" id="Text Box 27" o:spid="_x0000_s1027" type="#_x0000_t202" style="position:absolute;margin-left:273pt;margin-top:3.05pt;width:179.4pt;height:1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NYDgIAABwEAAAOAAAAZHJzL2Uyb0RvYy54bWysU9tu2zAMfR+wfxD0vjhxkzQ14hRbuwwD&#10;ugvQ7QNkSY6FSaImKbG7ry8lp2l2exmmB4EUqUPykFxfD0aTg/RBga3pbDKlRFoOQtldTb9+2b5a&#10;URIis4JpsLKmDzLQ683LF+veVbKEDrSQniCIDVXvatrF6KqiCLyThoUJOGnR2II3LKLqd4XwrEd0&#10;o4tyOl0WPXjhPHAZAr7ejka6yfhtK3n81LZBRqJrirnFfPt8N+kuNmtW7TxzneLHNNg/ZGGYshj0&#10;BHXLIiN7r36DMop7CNDGCQdTQNsqLnMNWM1s+ks19x1zMteC5AR3oin8P1j+8XDvPnsShzcwYANz&#10;EcHdAf8WkJuid6E6+iROQxWSd9N/AIHdZPsI+cfQepPKx4IIwiDTDyd25RAJx8eyvFxdrNDE0TZb&#10;Lsv5Rea/YNXTd+dDfCfBkCTU1GP7Mjw73IWY0mHVk0uKFkArsVVaZ8XvmhvtyYFhq7f5pO7il5/c&#10;tCV9Ta8W5WIs9a8Q03z+BGFUxJnVytR0dXJiVSeZeGtFnqjIlB5ljK/tkcjE3chiHJqBKJEIR//E&#10;awPiAZn1MI4orhQKHfgflPQ4njUN3/fMS0r0e4v9v5rN52meszJfXJao+HNLc25hliNUTSMlo3gT&#10;xx3YO692HUYaG2/hNXa0VZnr56yO6eMIZj6P65Jm/FzPXs9LvXkEAAD//wMAUEsDBBQABgAIAAAA&#10;IQDPxUBd3wAAAAkBAAAPAAAAZHJzL2Rvd25yZXYueG1sTI/dSsNAEIXvBd9hGcE7u+lftDGT4g+C&#10;FKHY9AG22TGJZmdDdtvGt3e80svhDOd8X74eXadONITWM8J0koAirrxtuUbYly83d6BCNGxN55kQ&#10;vinAuri8yE1m/Znf6bSLtZISDplBaGLsM61D1ZAzYeJ7Ysk+/OBMlHOotR3MWcpdp2dJkmpnWpaF&#10;xvT01FD1tTs6hOfP+XbPbWNdP3/dlOXbuNzqR8Trq/HhHlSkMf49wy++oEMhTAd/ZBtUh7BcpOIS&#10;EdIpKMlXyUJUDgiz9HYFusj1f4PiBwAA//8DAFBLAQItABQABgAIAAAAIQC2gziS/gAAAOEBAAAT&#10;AAAAAAAAAAAAAAAAAAAAAABbQ29udGVudF9UeXBlc10ueG1sUEsBAi0AFAAGAAgAAAAhADj9If/W&#10;AAAAlAEAAAsAAAAAAAAAAAAAAAAALwEAAF9yZWxzLy5yZWxzUEsBAi0AFAAGAAgAAAAhAEPP81gO&#10;AgAAHAQAAA4AAAAAAAAAAAAAAAAALgIAAGRycy9lMm9Eb2MueG1sUEsBAi0AFAAGAAgAAAAhAM/F&#10;QF3fAAAACQEAAA8AAAAAAAAAAAAAAAAAaAQAAGRycy9kb3ducmV2LnhtbFBLBQYAAAAABAAEAPMA&#10;AAB0BQAAAAA=&#10;">
                <v:path arrowok="t"/>
                <v:textbox>
                  <w:txbxContent>
                    <w:p w14:paraId="2A3DBDF9" w14:textId="77777777" w:rsidR="00901699" w:rsidRDefault="00901699" w:rsidP="00797CBF">
                      <w:pPr>
                        <w:pStyle w:val="Header"/>
                        <w:tabs>
                          <w:tab w:val="clear" w:pos="4536"/>
                          <w:tab w:val="clear" w:pos="9072"/>
                        </w:tabs>
                        <w:rPr>
                          <w:i/>
                          <w:iCs/>
                        </w:rPr>
                      </w:pPr>
                      <w:r>
                        <w:rPr>
                          <w:i/>
                          <w:iCs/>
                        </w:rPr>
                        <w:t>[Signature]</w:t>
                      </w:r>
                    </w:p>
                    <w:p w14:paraId="1DADD459" w14:textId="77777777" w:rsidR="00901699" w:rsidRDefault="00901699" w:rsidP="00797CBF">
                      <w:pPr>
                        <w:pStyle w:val="Header"/>
                        <w:tabs>
                          <w:tab w:val="clear" w:pos="4536"/>
                          <w:tab w:val="clear" w:pos="9072"/>
                          <w:tab w:val="left" w:pos="1638"/>
                        </w:tabs>
                        <w:spacing w:before="360"/>
                        <w:jc w:val="right"/>
                      </w:pPr>
                      <w:r>
                        <w:t>Director</w:t>
                      </w:r>
                    </w:p>
                    <w:p w14:paraId="30B81A79" w14:textId="77777777" w:rsidR="00901699" w:rsidRDefault="00901699" w:rsidP="00797CBF">
                      <w:pPr>
                        <w:pStyle w:val="Header"/>
                        <w:tabs>
                          <w:tab w:val="clear" w:pos="4536"/>
                          <w:tab w:val="clear" w:pos="9072"/>
                        </w:tabs>
                        <w:rPr>
                          <w:i/>
                          <w:iCs/>
                        </w:rPr>
                      </w:pPr>
                    </w:p>
                    <w:p w14:paraId="21DC5A04" w14:textId="77777777" w:rsidR="00901699" w:rsidRDefault="00901699" w:rsidP="00797CBF">
                      <w:pPr>
                        <w:pStyle w:val="Header"/>
                        <w:tabs>
                          <w:tab w:val="clear" w:pos="4536"/>
                          <w:tab w:val="clear" w:pos="9072"/>
                        </w:tabs>
                        <w:rPr>
                          <w:i/>
                          <w:iCs/>
                        </w:rPr>
                      </w:pPr>
                    </w:p>
                    <w:p w14:paraId="1D761EED" w14:textId="77777777" w:rsidR="00901699" w:rsidRDefault="00901699" w:rsidP="00797CBF">
                      <w:pPr>
                        <w:pStyle w:val="Header"/>
                        <w:tabs>
                          <w:tab w:val="clear" w:pos="4536"/>
                          <w:tab w:val="clear" w:pos="9072"/>
                        </w:tabs>
                        <w:rPr>
                          <w:i/>
                          <w:iCs/>
                        </w:rPr>
                      </w:pPr>
                      <w:r>
                        <w:rPr>
                          <w:i/>
                          <w:iCs/>
                        </w:rPr>
                        <w:t>[Signature]</w:t>
                      </w:r>
                    </w:p>
                    <w:p w14:paraId="578D2AE9" w14:textId="77777777" w:rsidR="00901699" w:rsidRDefault="00901699" w:rsidP="00797CBF">
                      <w:pPr>
                        <w:pStyle w:val="Header"/>
                        <w:tabs>
                          <w:tab w:val="clear" w:pos="4536"/>
                          <w:tab w:val="clear" w:pos="9072"/>
                          <w:tab w:val="left" w:pos="1638"/>
                        </w:tabs>
                        <w:spacing w:before="360"/>
                        <w:jc w:val="right"/>
                      </w:pPr>
                      <w:r>
                        <w:t>[Secretary] [Director]</w:t>
                      </w:r>
                    </w:p>
                  </w:txbxContent>
                </v:textbox>
              </v:shape>
            </w:pict>
          </mc:Fallback>
        </mc:AlternateContent>
      </w:r>
      <w:r w:rsidR="00797CBF" w:rsidRPr="00450BBF">
        <w:rPr>
          <w:rFonts w:ascii="Calibri" w:hAnsi="Calibri"/>
          <w:sz w:val="22"/>
          <w:szCs w:val="22"/>
        </w:rPr>
        <w:t xml:space="preserve">Executed as a deed by </w:t>
      </w:r>
      <w:r w:rsidR="00797CBF" w:rsidRPr="00450BBF">
        <w:rPr>
          <w:rFonts w:ascii="Calibri" w:hAnsi="Calibri"/>
          <w:iCs/>
          <w:sz w:val="22"/>
          <w:szCs w:val="22"/>
        </w:rPr>
        <w:t>[TENANT]</w:t>
      </w:r>
      <w:r w:rsidR="00797CBF" w:rsidRPr="00450BBF">
        <w:rPr>
          <w:rFonts w:ascii="Calibri" w:hAnsi="Calibri"/>
          <w:sz w:val="22"/>
          <w:szCs w:val="22"/>
        </w:rPr>
        <w:t xml:space="preserve"> acting by [a director and its secretary] [two directors]:</w:t>
      </w:r>
    </w:p>
    <w:p w14:paraId="36E438A4" w14:textId="77777777" w:rsidR="00797CBF" w:rsidRPr="00450BBF" w:rsidRDefault="00797CBF" w:rsidP="004B6B30">
      <w:pPr>
        <w:pStyle w:val="FootnoteText"/>
        <w:keepNext/>
        <w:keepLines/>
        <w:ind w:right="4833"/>
        <w:rPr>
          <w:sz w:val="22"/>
          <w:szCs w:val="22"/>
        </w:rPr>
      </w:pPr>
    </w:p>
    <w:p w14:paraId="6C5DCF15" w14:textId="77777777" w:rsidR="00797CBF" w:rsidRPr="00450BBF" w:rsidRDefault="00797CBF" w:rsidP="004B6B30">
      <w:pPr>
        <w:pStyle w:val="FootnoteText"/>
        <w:keepNext/>
        <w:keepLines/>
        <w:ind w:right="4833"/>
        <w:rPr>
          <w:sz w:val="22"/>
          <w:szCs w:val="22"/>
        </w:rPr>
      </w:pPr>
    </w:p>
    <w:p w14:paraId="65DE3ADC" w14:textId="77777777" w:rsidR="00797CBF" w:rsidRPr="00450BBF" w:rsidRDefault="00797CBF" w:rsidP="004B6B30">
      <w:pPr>
        <w:pStyle w:val="FootnoteText"/>
        <w:keepNext/>
        <w:keepLines/>
        <w:ind w:right="4833"/>
        <w:rPr>
          <w:sz w:val="22"/>
          <w:szCs w:val="22"/>
        </w:rPr>
      </w:pPr>
    </w:p>
    <w:p w14:paraId="1984E8DC" w14:textId="77777777" w:rsidR="00797CBF" w:rsidRPr="00450BBF" w:rsidRDefault="00797CBF" w:rsidP="004B6B30">
      <w:pPr>
        <w:pStyle w:val="FootnoteText"/>
        <w:keepNext/>
        <w:keepLines/>
        <w:ind w:right="4833"/>
        <w:rPr>
          <w:sz w:val="22"/>
          <w:szCs w:val="22"/>
        </w:rPr>
      </w:pPr>
    </w:p>
    <w:p w14:paraId="1AE5F8B8" w14:textId="77777777" w:rsidR="00797CBF" w:rsidRPr="00450BBF" w:rsidRDefault="00797CBF" w:rsidP="004B6B30">
      <w:pPr>
        <w:pStyle w:val="FootnoteText"/>
        <w:keepNext/>
        <w:keepLines/>
        <w:ind w:right="4833"/>
        <w:rPr>
          <w:sz w:val="22"/>
          <w:szCs w:val="22"/>
        </w:rPr>
      </w:pPr>
    </w:p>
    <w:p w14:paraId="0383788C" w14:textId="77777777" w:rsidR="00797CBF" w:rsidRPr="00450BBF" w:rsidRDefault="00797CBF" w:rsidP="004B6B30">
      <w:pPr>
        <w:pStyle w:val="FootnoteText"/>
        <w:keepNext/>
        <w:keepLines/>
        <w:ind w:right="4833"/>
        <w:rPr>
          <w:sz w:val="22"/>
          <w:szCs w:val="22"/>
        </w:rPr>
      </w:pPr>
    </w:p>
    <w:p w14:paraId="65B45432" w14:textId="77777777" w:rsidR="00797CBF" w:rsidRPr="00450BBF" w:rsidRDefault="00797CBF" w:rsidP="004B6B30">
      <w:pPr>
        <w:pStyle w:val="FootnoteText"/>
        <w:keepNext/>
        <w:keepLines/>
        <w:ind w:right="4833"/>
        <w:rPr>
          <w:sz w:val="22"/>
          <w:szCs w:val="22"/>
        </w:rPr>
      </w:pPr>
    </w:p>
    <w:p w14:paraId="520EEAFD" w14:textId="77777777" w:rsidR="00797CBF" w:rsidRPr="00450BBF" w:rsidRDefault="00797CBF" w:rsidP="004B6B30">
      <w:pPr>
        <w:pStyle w:val="FootnoteText"/>
        <w:keepNext/>
        <w:keepLines/>
        <w:ind w:right="4833"/>
        <w:rPr>
          <w:sz w:val="22"/>
          <w:szCs w:val="22"/>
        </w:rPr>
      </w:pPr>
    </w:p>
    <w:p w14:paraId="2159CA2C" w14:textId="77777777" w:rsidR="00797CBF" w:rsidRPr="00450BBF" w:rsidRDefault="00797CBF" w:rsidP="004B6B30">
      <w:pPr>
        <w:pStyle w:val="FootnoteText"/>
        <w:keepNext/>
        <w:keepLines/>
        <w:ind w:right="4833"/>
        <w:rPr>
          <w:sz w:val="22"/>
          <w:szCs w:val="22"/>
        </w:rPr>
      </w:pPr>
    </w:p>
    <w:p w14:paraId="0CADC0CC" w14:textId="77777777" w:rsidR="00797CBF" w:rsidRPr="00450BBF" w:rsidRDefault="00797CBF" w:rsidP="004B6B30">
      <w:pPr>
        <w:pStyle w:val="FootnoteText"/>
        <w:keepNext/>
        <w:keepLines/>
        <w:ind w:right="4833"/>
        <w:rPr>
          <w:sz w:val="22"/>
          <w:szCs w:val="22"/>
        </w:rPr>
      </w:pPr>
    </w:p>
    <w:p w14:paraId="00C9F82D" w14:textId="77777777" w:rsidR="00797CBF" w:rsidRPr="00450BBF" w:rsidRDefault="00797CBF" w:rsidP="004B6B30">
      <w:pPr>
        <w:keepNext/>
        <w:keepLines/>
        <w:rPr>
          <w:szCs w:val="22"/>
        </w:rPr>
        <w:sectPr w:rsidR="00797CBF" w:rsidRPr="00450BBF" w:rsidSect="000164CE">
          <w:headerReference w:type="even" r:id="rId22"/>
          <w:headerReference w:type="default" r:id="rId23"/>
          <w:footerReference w:type="default" r:id="rId24"/>
          <w:headerReference w:type="first" r:id="rId25"/>
          <w:pgSz w:w="11907" w:h="16839" w:code="9"/>
          <w:pgMar w:top="1418" w:right="1418" w:bottom="1418" w:left="1418" w:header="567" w:footer="567" w:gutter="0"/>
          <w:pgNumType w:start="1"/>
          <w:cols w:space="720"/>
          <w:noEndnote/>
          <w:docGrid w:linePitch="71"/>
        </w:sectPr>
      </w:pPr>
    </w:p>
    <w:p w14:paraId="5F429450" w14:textId="77777777" w:rsidR="009830FE" w:rsidRPr="00450BBF" w:rsidRDefault="009830FE" w:rsidP="00D147AD">
      <w:pPr>
        <w:pStyle w:val="StandardHead"/>
        <w:ind w:left="142"/>
      </w:pPr>
      <w:bookmarkStart w:id="301" w:name="First_Schedule"/>
      <w:r w:rsidRPr="004C6B58">
        <w:rPr>
          <w:caps/>
        </w:rPr>
        <w:lastRenderedPageBreak/>
        <w:t>F</w:t>
      </w:r>
      <w:r w:rsidR="004C6B58" w:rsidRPr="004C6B58">
        <w:rPr>
          <w:caps/>
        </w:rPr>
        <w:t>irst Schedule</w:t>
      </w:r>
      <w:bookmarkEnd w:id="301"/>
      <w:r w:rsidR="00D147AD">
        <w:tab/>
      </w:r>
      <w:r w:rsidR="000D3A09">
        <w:br/>
      </w:r>
      <w:r w:rsidR="000D3A09">
        <w:br/>
      </w:r>
      <w:bookmarkStart w:id="302" w:name="First_Schedule_Title"/>
      <w:r w:rsidR="00233457" w:rsidRPr="00450BBF">
        <w:t>T</w:t>
      </w:r>
      <w:r w:rsidR="00C4624D" w:rsidRPr="00450BBF">
        <w:t xml:space="preserve">he </w:t>
      </w:r>
      <w:r w:rsidR="00E10265" w:rsidRPr="00450BBF">
        <w:t>Property</w:t>
      </w:r>
      <w:bookmarkEnd w:id="302"/>
    </w:p>
    <w:p w14:paraId="1840A339" w14:textId="77777777" w:rsidR="00C17BB8" w:rsidRDefault="00C17BB8" w:rsidP="004B6B30">
      <w:pPr>
        <w:pStyle w:val="StandardText"/>
        <w:keepNext/>
        <w:keepLines/>
        <w:jc w:val="left"/>
        <w:rPr>
          <w:rFonts w:ascii="Calibri" w:hAnsi="Calibri"/>
          <w:sz w:val="22"/>
          <w:szCs w:val="22"/>
        </w:rPr>
      </w:pPr>
    </w:p>
    <w:p w14:paraId="02C27EB4" w14:textId="77777777" w:rsidR="00707532" w:rsidRPr="00E83859" w:rsidRDefault="00707532" w:rsidP="00707532">
      <w:pPr>
        <w:pStyle w:val="Body"/>
        <w:rPr>
          <w:rFonts w:cs="Calibri"/>
          <w:szCs w:val="22"/>
        </w:rPr>
      </w:pPr>
      <w:r w:rsidRPr="00E83859">
        <w:rPr>
          <w:rFonts w:cs="Calibri"/>
          <w:szCs w:val="22"/>
        </w:rPr>
        <w:t xml:space="preserve">The plant room of the Building (as defined in </w:t>
      </w:r>
      <w:r w:rsidR="005A451C">
        <w:rPr>
          <w:rFonts w:cs="Calibri"/>
          <w:szCs w:val="22"/>
        </w:rPr>
        <w:t>c</w:t>
      </w:r>
      <w:r w:rsidRPr="00E83859">
        <w:rPr>
          <w:rFonts w:cs="Calibri"/>
          <w:szCs w:val="22"/>
        </w:rPr>
        <w:t xml:space="preserve">lause </w:t>
      </w:r>
      <w:r w:rsidR="00F25299">
        <w:rPr>
          <w:rFonts w:cs="Calibri"/>
          <w:szCs w:val="22"/>
        </w:rPr>
        <w:fldChar w:fldCharType="begin"/>
      </w:r>
      <w:r w:rsidR="00F25299">
        <w:rPr>
          <w:rFonts w:cs="Calibri"/>
          <w:szCs w:val="22"/>
        </w:rPr>
        <w:instrText xml:space="preserve"> REF _Ref24706918 \w \h </w:instrText>
      </w:r>
      <w:r w:rsidR="00F25299">
        <w:rPr>
          <w:rFonts w:cs="Calibri"/>
          <w:szCs w:val="22"/>
        </w:rPr>
      </w:r>
      <w:r w:rsidR="00F25299">
        <w:rPr>
          <w:rFonts w:cs="Calibri"/>
          <w:szCs w:val="22"/>
        </w:rPr>
        <w:fldChar w:fldCharType="separate"/>
      </w:r>
      <w:r w:rsidR="00444E28">
        <w:rPr>
          <w:rFonts w:cs="Calibri"/>
          <w:szCs w:val="22"/>
        </w:rPr>
        <w:t>1</w:t>
      </w:r>
      <w:r w:rsidR="00F25299">
        <w:rPr>
          <w:rFonts w:cs="Calibri"/>
          <w:szCs w:val="22"/>
        </w:rPr>
        <w:fldChar w:fldCharType="end"/>
      </w:r>
      <w:r w:rsidRPr="00E83859">
        <w:rPr>
          <w:rFonts w:cs="Calibri"/>
          <w:szCs w:val="22"/>
        </w:rPr>
        <w:t xml:space="preserve"> and known [       ]) as is shown edged [   ] on Plan [    ] and each and every part thereof</w:t>
      </w:r>
      <w:r w:rsidR="006640A2">
        <w:rPr>
          <w:rFonts w:cs="Calibri"/>
          <w:szCs w:val="22"/>
        </w:rPr>
        <w:t>:</w:t>
      </w:r>
    </w:p>
    <w:p w14:paraId="7A836D52" w14:textId="77777777" w:rsidR="00707532" w:rsidRPr="00E83859" w:rsidRDefault="00707532" w:rsidP="002B5628">
      <w:pPr>
        <w:pStyle w:val="Body"/>
        <w:rPr>
          <w:rFonts w:cs="Calibri"/>
          <w:szCs w:val="22"/>
          <w:u w:val="single"/>
        </w:rPr>
      </w:pPr>
      <w:r w:rsidRPr="00E83859">
        <w:rPr>
          <w:rFonts w:cs="Calibri"/>
          <w:szCs w:val="22"/>
          <w:u w:val="single"/>
        </w:rPr>
        <w:t>Including:</w:t>
      </w:r>
    </w:p>
    <w:p w14:paraId="1F05C9E5" w14:textId="77777777" w:rsidR="00707532" w:rsidRPr="00E83859" w:rsidRDefault="00707532">
      <w:pPr>
        <w:pStyle w:val="roman1"/>
        <w:rPr>
          <w:rFonts w:cs="Calibri"/>
          <w:szCs w:val="22"/>
        </w:rPr>
      </w:pPr>
      <w:r w:rsidRPr="00E83859">
        <w:rPr>
          <w:rFonts w:cs="Calibri"/>
          <w:szCs w:val="22"/>
        </w:rPr>
        <w:t>the floorboards, screed, plaster and other finishes on the floors, walls, columns and ceilings, and all carpets;</w:t>
      </w:r>
    </w:p>
    <w:p w14:paraId="3C1F1E59" w14:textId="77777777" w:rsidR="00707532" w:rsidRPr="00E83859" w:rsidRDefault="006640A2">
      <w:pPr>
        <w:pStyle w:val="roman1"/>
        <w:rPr>
          <w:rFonts w:cs="Calibri"/>
          <w:szCs w:val="22"/>
        </w:rPr>
      </w:pPr>
      <w:r>
        <w:rPr>
          <w:rFonts w:cs="Calibri"/>
          <w:szCs w:val="22"/>
        </w:rPr>
        <w:t>any</w:t>
      </w:r>
      <w:r w:rsidR="00707532" w:rsidRPr="00E83859">
        <w:rPr>
          <w:rFonts w:cs="Calibri"/>
          <w:szCs w:val="22"/>
        </w:rPr>
        <w:t xml:space="preserve"> raised floors and false ceilings (including light fittings), and the voids between the ceilings and false ceilings and the floor slab and the raised floors;</w:t>
      </w:r>
    </w:p>
    <w:p w14:paraId="10DC131A" w14:textId="580786AE" w:rsidR="00707532" w:rsidRPr="00E83859" w:rsidRDefault="00707532">
      <w:pPr>
        <w:pStyle w:val="roman1"/>
        <w:rPr>
          <w:rFonts w:cs="Calibri"/>
          <w:szCs w:val="22"/>
        </w:rPr>
      </w:pPr>
      <w:r w:rsidRPr="00E83859">
        <w:rPr>
          <w:rFonts w:cs="Calibri"/>
          <w:szCs w:val="22"/>
        </w:rPr>
        <w:t xml:space="preserve">non-load-bearing walls and columns in the </w:t>
      </w:r>
      <w:r w:rsidR="006B4BA8">
        <w:rPr>
          <w:rFonts w:cs="Calibri"/>
          <w:szCs w:val="22"/>
        </w:rPr>
        <w:t>Property</w:t>
      </w:r>
      <w:r w:rsidR="006B4BA8" w:rsidRPr="00E83859">
        <w:rPr>
          <w:rFonts w:cs="Calibri"/>
          <w:szCs w:val="22"/>
        </w:rPr>
        <w:t xml:space="preserve"> </w:t>
      </w:r>
      <w:r w:rsidRPr="00E83859">
        <w:rPr>
          <w:rFonts w:cs="Calibri"/>
          <w:szCs w:val="22"/>
        </w:rPr>
        <w:t xml:space="preserve">and one half of the thickness of such walls dividing the </w:t>
      </w:r>
      <w:r w:rsidR="006B4BA8">
        <w:rPr>
          <w:rFonts w:cs="Calibri"/>
          <w:szCs w:val="22"/>
        </w:rPr>
        <w:t>Property</w:t>
      </w:r>
      <w:r w:rsidR="006B4BA8" w:rsidRPr="00E83859">
        <w:rPr>
          <w:rFonts w:cs="Calibri"/>
          <w:szCs w:val="22"/>
        </w:rPr>
        <w:t xml:space="preserve"> </w:t>
      </w:r>
      <w:r w:rsidRPr="00E83859">
        <w:rPr>
          <w:rFonts w:cs="Calibri"/>
          <w:szCs w:val="22"/>
        </w:rPr>
        <w:t>from other parts of the Building;</w:t>
      </w:r>
    </w:p>
    <w:p w14:paraId="65D58CF5" w14:textId="77777777" w:rsidR="00707532" w:rsidRPr="00E83859" w:rsidRDefault="00707532">
      <w:pPr>
        <w:pStyle w:val="roman1"/>
        <w:rPr>
          <w:rFonts w:cs="Calibri"/>
          <w:szCs w:val="22"/>
        </w:rPr>
      </w:pPr>
      <w:r w:rsidRPr="00E83859">
        <w:rPr>
          <w:rFonts w:cs="Calibri"/>
          <w:szCs w:val="22"/>
        </w:rPr>
        <w:t>all doors and internal windows and their frames, glass and fitments;</w:t>
      </w:r>
    </w:p>
    <w:p w14:paraId="4C8D7BE7" w14:textId="77777777" w:rsidR="00707532" w:rsidRPr="00E83859" w:rsidRDefault="00707532">
      <w:pPr>
        <w:pStyle w:val="roman1"/>
        <w:rPr>
          <w:rFonts w:cs="Calibri"/>
          <w:szCs w:val="22"/>
        </w:rPr>
      </w:pPr>
      <w:r w:rsidRPr="00E83859">
        <w:rPr>
          <w:rFonts w:cs="Calibri"/>
          <w:szCs w:val="22"/>
        </w:rPr>
        <w:t xml:space="preserve">all </w:t>
      </w:r>
      <w:r w:rsidR="006640A2">
        <w:rPr>
          <w:rFonts w:cs="Calibri"/>
          <w:szCs w:val="22"/>
        </w:rPr>
        <w:t>Conducting Media</w:t>
      </w:r>
      <w:r w:rsidRPr="00E83859">
        <w:rPr>
          <w:rFonts w:cs="Calibri"/>
          <w:szCs w:val="22"/>
        </w:rPr>
        <w:t>, plant and machinery within and solely serving the same;</w:t>
      </w:r>
    </w:p>
    <w:p w14:paraId="6AD73225" w14:textId="77777777" w:rsidR="00707532" w:rsidRPr="00E83859" w:rsidRDefault="00707532">
      <w:pPr>
        <w:pStyle w:val="roman1"/>
        <w:rPr>
          <w:rFonts w:cs="Calibri"/>
          <w:szCs w:val="22"/>
        </w:rPr>
      </w:pPr>
      <w:r w:rsidRPr="00E83859">
        <w:rPr>
          <w:rFonts w:cs="Calibri"/>
          <w:szCs w:val="22"/>
        </w:rPr>
        <w:t>all Landlord’s fixtures and fittings;</w:t>
      </w:r>
    </w:p>
    <w:p w14:paraId="5CAB9E7D" w14:textId="77777777" w:rsidR="00707532" w:rsidRPr="00E83859" w:rsidRDefault="00707532">
      <w:pPr>
        <w:pStyle w:val="roman1"/>
        <w:rPr>
          <w:rFonts w:cs="Calibri"/>
          <w:szCs w:val="22"/>
        </w:rPr>
      </w:pPr>
      <w:r w:rsidRPr="00E83859">
        <w:rPr>
          <w:rFonts w:cs="Calibri"/>
          <w:szCs w:val="22"/>
        </w:rPr>
        <w:t>all alterations and additions;</w:t>
      </w:r>
    </w:p>
    <w:p w14:paraId="3EEC14BA" w14:textId="77777777" w:rsidR="00707532" w:rsidRDefault="00707532" w:rsidP="002B5628">
      <w:pPr>
        <w:pStyle w:val="Body"/>
        <w:rPr>
          <w:rFonts w:cs="Calibri"/>
          <w:szCs w:val="22"/>
          <w:u w:val="single"/>
        </w:rPr>
      </w:pPr>
      <w:r w:rsidRPr="00E83859">
        <w:rPr>
          <w:rFonts w:cs="Calibri"/>
          <w:szCs w:val="22"/>
          <w:u w:val="single"/>
        </w:rPr>
        <w:t>But excluding:</w:t>
      </w:r>
    </w:p>
    <w:p w14:paraId="01E3EBF5" w14:textId="77777777" w:rsidR="00707532" w:rsidRPr="00F2326E" w:rsidRDefault="00707532">
      <w:pPr>
        <w:pStyle w:val="roman1"/>
        <w:numPr>
          <w:ilvl w:val="0"/>
          <w:numId w:val="31"/>
        </w:numPr>
        <w:rPr>
          <w:rFonts w:cs="Calibri"/>
          <w:szCs w:val="22"/>
        </w:rPr>
      </w:pPr>
      <w:r w:rsidRPr="00F2326E">
        <w:rPr>
          <w:rFonts w:cs="Calibri"/>
          <w:szCs w:val="22"/>
        </w:rPr>
        <w:t>all structural and external parts of the Building;</w:t>
      </w:r>
    </w:p>
    <w:p w14:paraId="1FDFB4F4" w14:textId="77777777" w:rsidR="00F2326E" w:rsidRDefault="00707532">
      <w:pPr>
        <w:pStyle w:val="roman1"/>
        <w:rPr>
          <w:rFonts w:cs="Calibri"/>
          <w:szCs w:val="22"/>
        </w:rPr>
      </w:pPr>
      <w:r w:rsidRPr="00E83859">
        <w:rPr>
          <w:rFonts w:cs="Calibri"/>
          <w:szCs w:val="22"/>
        </w:rPr>
        <w:t xml:space="preserve">all </w:t>
      </w:r>
      <w:r w:rsidR="00F2326E">
        <w:rPr>
          <w:rFonts w:cs="Calibri"/>
          <w:szCs w:val="22"/>
        </w:rPr>
        <w:t>Conducting Media</w:t>
      </w:r>
      <w:r w:rsidRPr="00E83859">
        <w:rPr>
          <w:rFonts w:cs="Calibri"/>
          <w:szCs w:val="22"/>
        </w:rPr>
        <w:t>, plant and machinery serving other parts of the Building</w:t>
      </w:r>
      <w:r w:rsidR="00F2326E">
        <w:rPr>
          <w:rFonts w:cs="Calibri"/>
          <w:szCs w:val="22"/>
        </w:rPr>
        <w:t>;</w:t>
      </w:r>
    </w:p>
    <w:p w14:paraId="642DA8CB" w14:textId="77777777" w:rsidR="00707532" w:rsidRPr="00F2326E" w:rsidRDefault="00F2326E">
      <w:pPr>
        <w:pStyle w:val="roman1"/>
        <w:rPr>
          <w:rFonts w:cs="Calibri"/>
          <w:szCs w:val="22"/>
        </w:rPr>
      </w:pPr>
      <w:r w:rsidRPr="00E83859">
        <w:rPr>
          <w:rFonts w:cs="Calibri"/>
          <w:szCs w:val="22"/>
        </w:rPr>
        <w:t>the Energy System within the same</w:t>
      </w:r>
      <w:r>
        <w:rPr>
          <w:rStyle w:val="FootnoteReference"/>
          <w:rFonts w:cs="Calibri"/>
          <w:szCs w:val="22"/>
        </w:rPr>
        <w:footnoteReference w:id="15"/>
      </w:r>
      <w:r>
        <w:rPr>
          <w:rFonts w:cs="Calibri"/>
          <w:szCs w:val="22"/>
        </w:rPr>
        <w:t>.</w:t>
      </w:r>
      <w:r w:rsidR="00707532" w:rsidRPr="00F2326E">
        <w:rPr>
          <w:rFonts w:cs="Calibri"/>
          <w:szCs w:val="22"/>
        </w:rPr>
        <w:t xml:space="preserve"> </w:t>
      </w:r>
    </w:p>
    <w:p w14:paraId="46B14E69" w14:textId="77777777" w:rsidR="00C17BB8" w:rsidRPr="00450BBF" w:rsidRDefault="00C17BB8" w:rsidP="004B6B30">
      <w:pPr>
        <w:pStyle w:val="StandardText"/>
        <w:keepNext/>
        <w:keepLines/>
        <w:jc w:val="left"/>
        <w:rPr>
          <w:rFonts w:ascii="Calibri" w:hAnsi="Calibri"/>
          <w:sz w:val="22"/>
          <w:szCs w:val="22"/>
        </w:rPr>
        <w:sectPr w:rsidR="00C17BB8" w:rsidRPr="00450BBF" w:rsidSect="000164CE">
          <w:pgSz w:w="11907" w:h="16839" w:code="9"/>
          <w:pgMar w:top="1418" w:right="1418" w:bottom="1418" w:left="1418" w:header="567" w:footer="567" w:gutter="0"/>
          <w:cols w:space="720"/>
          <w:noEndnote/>
          <w:docGrid w:linePitch="71"/>
        </w:sectPr>
      </w:pPr>
    </w:p>
    <w:p w14:paraId="1B19E3BE" w14:textId="77777777" w:rsidR="002A5A8C" w:rsidRPr="00C61196" w:rsidRDefault="002A5A8C" w:rsidP="00D74FAA">
      <w:pPr>
        <w:pStyle w:val="StandardHead"/>
      </w:pPr>
      <w:r w:rsidRPr="00C61196">
        <w:lastRenderedPageBreak/>
        <w:t>FIRST SCHEDULE</w:t>
      </w:r>
      <w:r w:rsidRPr="00C61196">
        <w:br/>
      </w:r>
    </w:p>
    <w:p w14:paraId="4B42C272" w14:textId="77777777" w:rsidR="00901699" w:rsidRDefault="009B62C8" w:rsidP="000D3A09">
      <w:pPr>
        <w:pStyle w:val="StandardSubhead"/>
        <w:spacing w:before="0"/>
      </w:pPr>
      <w:bookmarkStart w:id="303" w:name="Annex_1"/>
      <w:r w:rsidRPr="00A40292">
        <w:t>ANNEX 1</w:t>
      </w:r>
      <w:bookmarkEnd w:id="303"/>
      <w:r w:rsidRPr="00A40292">
        <w:t>:</w:t>
      </w:r>
      <w:r w:rsidR="00042D3A">
        <w:t xml:space="preserve"> </w:t>
      </w:r>
      <w:r w:rsidRPr="00A40292">
        <w:t xml:space="preserve"> </w:t>
      </w:r>
      <w:bookmarkStart w:id="304" w:name="Annex_1_Plans"/>
      <w:r w:rsidRPr="00A40292">
        <w:t>P</w:t>
      </w:r>
      <w:r w:rsidR="00D147AD">
        <w:t>lans</w:t>
      </w:r>
      <w:bookmarkEnd w:id="304"/>
    </w:p>
    <w:p w14:paraId="5B2A61C2" w14:textId="77777777" w:rsidR="00901699" w:rsidRDefault="00901699" w:rsidP="00D74FAA"/>
    <w:p w14:paraId="03F54139" w14:textId="77777777" w:rsidR="00D74FAA" w:rsidRDefault="00D74FAA" w:rsidP="00D74FAA"/>
    <w:p w14:paraId="72D3D0D7" w14:textId="77777777" w:rsidR="00D74FAA" w:rsidRDefault="00D74FAA" w:rsidP="00D74FAA"/>
    <w:p w14:paraId="42FFBD98" w14:textId="77777777" w:rsidR="00D74FAA" w:rsidRDefault="00D74FAA" w:rsidP="00D74FAA"/>
    <w:p w14:paraId="681942DD" w14:textId="77777777" w:rsidR="009830FE" w:rsidRPr="00F25299" w:rsidRDefault="002A5A8C" w:rsidP="00D74FAA">
      <w:pPr>
        <w:pStyle w:val="StandardHead"/>
        <w:rPr>
          <w:caps/>
        </w:rPr>
      </w:pPr>
      <w:r w:rsidRPr="00A40292">
        <w:br w:type="page"/>
      </w:r>
      <w:bookmarkStart w:id="305" w:name="Second_Schedule"/>
      <w:r w:rsidR="00F25299">
        <w:rPr>
          <w:caps/>
        </w:rPr>
        <w:lastRenderedPageBreak/>
        <w:t>Second Schedule</w:t>
      </w:r>
      <w:bookmarkEnd w:id="305"/>
    </w:p>
    <w:p w14:paraId="2C26FF8A" w14:textId="77777777" w:rsidR="009830FE" w:rsidRPr="00901699" w:rsidRDefault="00901699" w:rsidP="000D3A09">
      <w:pPr>
        <w:pStyle w:val="StandardSubhead"/>
      </w:pPr>
      <w:bookmarkStart w:id="306" w:name="Part_1"/>
      <w:r>
        <w:t xml:space="preserve">Part </w:t>
      </w:r>
      <w:r w:rsidR="009830FE" w:rsidRPr="00450BBF">
        <w:t>1</w:t>
      </w:r>
      <w:bookmarkEnd w:id="306"/>
      <w:r w:rsidR="000D3A09">
        <w:t xml:space="preserve"> </w:t>
      </w:r>
      <w:r w:rsidR="00042D3A">
        <w:t xml:space="preserve"> </w:t>
      </w:r>
      <w:r w:rsidR="000D3A09">
        <w:br/>
      </w:r>
      <w:r w:rsidR="000D3A09">
        <w:br/>
      </w:r>
      <w:bookmarkStart w:id="307" w:name="Part_1_Easements_and_other_rights_grante"/>
      <w:r w:rsidR="00312470" w:rsidRPr="002B5628">
        <w:rPr>
          <w:b/>
          <w:bCs/>
        </w:rPr>
        <w:t>Easements and other rights granted</w:t>
      </w:r>
      <w:bookmarkEnd w:id="307"/>
    </w:p>
    <w:p w14:paraId="6F261025" w14:textId="77777777" w:rsidR="00D147AD" w:rsidRDefault="00D147AD" w:rsidP="00312470">
      <w:pPr>
        <w:pStyle w:val="Body"/>
        <w:rPr>
          <w:rFonts w:cs="Calibri"/>
          <w:szCs w:val="22"/>
        </w:rPr>
      </w:pPr>
      <w:bookmarkStart w:id="308" w:name="_DV_M452"/>
      <w:bookmarkStart w:id="309" w:name="_DV_M453"/>
      <w:bookmarkStart w:id="310" w:name="_DV_M454"/>
      <w:bookmarkStart w:id="311" w:name="_DV_M457"/>
      <w:bookmarkStart w:id="312" w:name="_DV_M463"/>
      <w:bookmarkStart w:id="313" w:name="_DV_M464"/>
      <w:bookmarkStart w:id="314" w:name="_DV_M465"/>
      <w:bookmarkStart w:id="315" w:name="_DV_M466"/>
      <w:bookmarkStart w:id="316" w:name="_DV_M467"/>
      <w:bookmarkStart w:id="317" w:name="_DV_M468"/>
      <w:bookmarkStart w:id="318" w:name="_DV_M469"/>
      <w:bookmarkStart w:id="319" w:name="_DV_M471"/>
      <w:bookmarkStart w:id="320" w:name="_DV_M478"/>
      <w:bookmarkStart w:id="321" w:name="_DV_M479"/>
      <w:bookmarkStart w:id="322" w:name="_DV_M480"/>
      <w:bookmarkStart w:id="323" w:name="_DV_M481"/>
      <w:bookmarkStart w:id="324" w:name="_DV_M483"/>
      <w:bookmarkStart w:id="325" w:name="_DV_M485"/>
      <w:bookmarkStart w:id="326" w:name="_DV_M486"/>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2246526E" w14:textId="77777777" w:rsidR="00312470" w:rsidRPr="00E83859" w:rsidRDefault="00312470" w:rsidP="00312470">
      <w:pPr>
        <w:pStyle w:val="Body"/>
        <w:rPr>
          <w:rFonts w:cs="Calibri"/>
          <w:szCs w:val="22"/>
        </w:rPr>
      </w:pPr>
      <w:r w:rsidRPr="00E83859">
        <w:rPr>
          <w:rFonts w:cs="Calibri"/>
          <w:szCs w:val="22"/>
        </w:rPr>
        <w:t xml:space="preserve">The </w:t>
      </w:r>
      <w:r>
        <w:rPr>
          <w:rFonts w:cs="Calibri"/>
          <w:szCs w:val="22"/>
        </w:rPr>
        <w:t>Property</w:t>
      </w:r>
      <w:r w:rsidRPr="00E83859">
        <w:rPr>
          <w:rFonts w:cs="Calibri"/>
          <w:szCs w:val="22"/>
        </w:rPr>
        <w:t xml:space="preserve"> </w:t>
      </w:r>
      <w:r>
        <w:rPr>
          <w:rFonts w:cs="Calibri"/>
          <w:szCs w:val="22"/>
        </w:rPr>
        <w:t>is</w:t>
      </w:r>
      <w:r w:rsidRPr="00E83859">
        <w:rPr>
          <w:rFonts w:cs="Calibri"/>
          <w:szCs w:val="22"/>
        </w:rPr>
        <w:t xml:space="preserve"> demised together with the rights set out below for the benefit of the Tenant (in common with the Landlord and others authorised by the Landlord) and any other person using them with the express or implied authority of the Tenant including its employees, agents, workmen, undertenants and any other permitted occupier of the </w:t>
      </w:r>
      <w:r>
        <w:rPr>
          <w:rFonts w:cs="Calibri"/>
          <w:szCs w:val="22"/>
        </w:rPr>
        <w:t>Property</w:t>
      </w:r>
      <w:r w:rsidRPr="00E83859">
        <w:rPr>
          <w:rFonts w:cs="Calibri"/>
          <w:szCs w:val="22"/>
        </w:rPr>
        <w:t xml:space="preserve"> and any person under its or their control:</w:t>
      </w:r>
    </w:p>
    <w:p w14:paraId="7ED50A84" w14:textId="77777777" w:rsidR="00312470" w:rsidRPr="00E83859" w:rsidRDefault="00312470">
      <w:pPr>
        <w:pStyle w:val="Schedule1"/>
        <w:rPr>
          <w:rFonts w:cs="Calibri"/>
          <w:szCs w:val="22"/>
        </w:rPr>
      </w:pPr>
      <w:bookmarkStart w:id="327" w:name="_Ref24708564"/>
      <w:r w:rsidRPr="00E83859">
        <w:rPr>
          <w:rFonts w:cs="Calibri"/>
          <w:szCs w:val="22"/>
        </w:rPr>
        <w:t xml:space="preserve">Subject to the Tenant paying the Service Charge, the right to use the relevant Estate Common Areas and Common Parts as the Landlord may designate for access to and from the </w:t>
      </w:r>
      <w:r>
        <w:rPr>
          <w:rFonts w:cs="Calibri"/>
          <w:szCs w:val="22"/>
        </w:rPr>
        <w:t>Property</w:t>
      </w:r>
      <w:r w:rsidRPr="00E83859">
        <w:rPr>
          <w:rFonts w:cs="Calibri"/>
          <w:szCs w:val="22"/>
        </w:rPr>
        <w:t xml:space="preserve"> and for the purposes of exercising the rights contained in this </w:t>
      </w:r>
      <w:r w:rsidR="004C6B58">
        <w:fldChar w:fldCharType="begin"/>
      </w:r>
      <w:r w:rsidR="004C6B58">
        <w:instrText xml:space="preserve"> REF Part_1 \h </w:instrText>
      </w:r>
      <w:r w:rsidR="004C6B58">
        <w:fldChar w:fldCharType="separate"/>
      </w:r>
      <w:r w:rsidR="00444E28">
        <w:t xml:space="preserve">Part </w:t>
      </w:r>
      <w:r w:rsidR="00444E28" w:rsidRPr="00450BBF">
        <w:t>1</w:t>
      </w:r>
      <w:r w:rsidR="004C6B58">
        <w:fldChar w:fldCharType="end"/>
      </w:r>
      <w:r w:rsidRPr="00E83859">
        <w:rPr>
          <w:rFonts w:cs="Calibri"/>
          <w:szCs w:val="22"/>
        </w:rPr>
        <w:t xml:space="preserve">, subject to the reasonable rules and regulations made by the Landlord from time to time and notified to the Tenant and subject to the provisions of </w:t>
      </w:r>
      <w:r w:rsidR="005A451C">
        <w:rPr>
          <w:rFonts w:cs="Calibri"/>
          <w:szCs w:val="22"/>
        </w:rPr>
        <w:t>c</w:t>
      </w:r>
      <w:r w:rsidRPr="00E83859">
        <w:rPr>
          <w:rFonts w:cs="Calibri"/>
          <w:szCs w:val="22"/>
        </w:rPr>
        <w:t xml:space="preserve">lause </w:t>
      </w:r>
      <w:r w:rsidR="00F25299">
        <w:rPr>
          <w:rFonts w:cs="Calibri"/>
          <w:szCs w:val="22"/>
        </w:rPr>
        <w:fldChar w:fldCharType="begin"/>
      </w:r>
      <w:r w:rsidR="00F25299">
        <w:rPr>
          <w:rFonts w:cs="Calibri"/>
          <w:szCs w:val="22"/>
        </w:rPr>
        <w:instrText xml:space="preserve"> REF _Ref299660742 \w \h </w:instrText>
      </w:r>
      <w:r w:rsidR="00F25299">
        <w:rPr>
          <w:rFonts w:cs="Calibri"/>
          <w:szCs w:val="22"/>
        </w:rPr>
      </w:r>
      <w:r w:rsidR="00F25299">
        <w:rPr>
          <w:rFonts w:cs="Calibri"/>
          <w:szCs w:val="22"/>
        </w:rPr>
        <w:fldChar w:fldCharType="separate"/>
      </w:r>
      <w:r w:rsidR="00444E28">
        <w:rPr>
          <w:rFonts w:cs="Calibri"/>
          <w:szCs w:val="22"/>
        </w:rPr>
        <w:t>4.9</w:t>
      </w:r>
      <w:r w:rsidR="00F25299">
        <w:rPr>
          <w:rFonts w:cs="Calibri"/>
          <w:szCs w:val="22"/>
        </w:rPr>
        <w:fldChar w:fldCharType="end"/>
      </w:r>
      <w:r w:rsidR="00BF6273">
        <w:rPr>
          <w:rFonts w:cs="Calibri"/>
          <w:szCs w:val="22"/>
        </w:rPr>
        <w:t xml:space="preserve"> (</w:t>
      </w:r>
      <w:r w:rsidR="00BF6273" w:rsidRPr="00775D28">
        <w:rPr>
          <w:rFonts w:cs="Calibri"/>
          <w:i/>
          <w:iCs/>
          <w:szCs w:val="22"/>
        </w:rPr>
        <w:t>Estate Regulations</w:t>
      </w:r>
      <w:r w:rsidR="00BF6273">
        <w:rPr>
          <w:rFonts w:cs="Calibri"/>
          <w:szCs w:val="22"/>
        </w:rPr>
        <w:t>)</w:t>
      </w:r>
      <w:r w:rsidRPr="00E83859">
        <w:rPr>
          <w:rFonts w:cs="Calibri"/>
          <w:szCs w:val="22"/>
        </w:rPr>
        <w:t>.</w:t>
      </w:r>
      <w:bookmarkEnd w:id="327"/>
    </w:p>
    <w:p w14:paraId="4E0171DF" w14:textId="77777777" w:rsidR="00312470" w:rsidRPr="00E83859" w:rsidRDefault="00312470">
      <w:pPr>
        <w:pStyle w:val="Schedule1"/>
        <w:rPr>
          <w:rFonts w:cs="Calibri"/>
          <w:szCs w:val="22"/>
        </w:rPr>
      </w:pPr>
      <w:r w:rsidRPr="00E83859">
        <w:rPr>
          <w:rFonts w:cs="Calibri"/>
          <w:szCs w:val="22"/>
        </w:rPr>
        <w:t xml:space="preserve">Subject to the Tenant paying the Service Charge, the right to use all appropriate Estate Common Areas for all proper purposes for which such areas are intended to be used, subject to the reasonable rules and regulations made by the Landlord together or separately from time to time and notified to the Tenant and subject to the provisions of </w:t>
      </w:r>
      <w:r w:rsidR="005A451C">
        <w:rPr>
          <w:rFonts w:cs="Calibri"/>
          <w:szCs w:val="22"/>
        </w:rPr>
        <w:t>c</w:t>
      </w:r>
      <w:r w:rsidR="00BF6273" w:rsidRPr="00E83859">
        <w:rPr>
          <w:rFonts w:cs="Calibri"/>
          <w:szCs w:val="22"/>
        </w:rPr>
        <w:t xml:space="preserve">lause </w:t>
      </w:r>
      <w:r w:rsidR="00F25299">
        <w:rPr>
          <w:rFonts w:cs="Calibri"/>
          <w:szCs w:val="22"/>
        </w:rPr>
        <w:fldChar w:fldCharType="begin"/>
      </w:r>
      <w:r w:rsidR="00F25299">
        <w:rPr>
          <w:rFonts w:cs="Calibri"/>
          <w:szCs w:val="22"/>
        </w:rPr>
        <w:instrText xml:space="preserve"> REF _Ref299660742 \n \h </w:instrText>
      </w:r>
      <w:r w:rsidR="00F25299">
        <w:rPr>
          <w:rFonts w:cs="Calibri"/>
          <w:szCs w:val="22"/>
        </w:rPr>
      </w:r>
      <w:r w:rsidR="00F25299">
        <w:rPr>
          <w:rFonts w:cs="Calibri"/>
          <w:szCs w:val="22"/>
        </w:rPr>
        <w:fldChar w:fldCharType="separate"/>
      </w:r>
      <w:r w:rsidR="00444E28">
        <w:rPr>
          <w:rFonts w:cs="Calibri"/>
          <w:szCs w:val="22"/>
        </w:rPr>
        <w:t>4.9</w:t>
      </w:r>
      <w:r w:rsidR="00F25299">
        <w:rPr>
          <w:rFonts w:cs="Calibri"/>
          <w:szCs w:val="22"/>
        </w:rPr>
        <w:fldChar w:fldCharType="end"/>
      </w:r>
      <w:r w:rsidR="00BF6273">
        <w:rPr>
          <w:rFonts w:cs="Calibri"/>
          <w:szCs w:val="22"/>
        </w:rPr>
        <w:t xml:space="preserve"> (</w:t>
      </w:r>
      <w:r w:rsidR="00BF6273" w:rsidRPr="00F25299">
        <w:rPr>
          <w:rFonts w:cs="Calibri"/>
          <w:i/>
          <w:iCs/>
          <w:szCs w:val="22"/>
        </w:rPr>
        <w:t>Estate Regulations</w:t>
      </w:r>
      <w:r w:rsidR="00BF6273">
        <w:rPr>
          <w:rFonts w:cs="Calibri"/>
          <w:szCs w:val="22"/>
        </w:rPr>
        <w:t>)</w:t>
      </w:r>
      <w:r w:rsidRPr="00E83859">
        <w:rPr>
          <w:rFonts w:cs="Calibri"/>
          <w:szCs w:val="22"/>
        </w:rPr>
        <w:t>.</w:t>
      </w:r>
    </w:p>
    <w:p w14:paraId="287A6509" w14:textId="0F50B71A" w:rsidR="00312470" w:rsidRPr="00E83859" w:rsidRDefault="00312470">
      <w:pPr>
        <w:pStyle w:val="Schedule1"/>
        <w:rPr>
          <w:rFonts w:cs="Calibri"/>
          <w:szCs w:val="22"/>
        </w:rPr>
      </w:pPr>
      <w:r w:rsidRPr="00E83859">
        <w:rPr>
          <w:rFonts w:cs="Calibri"/>
          <w:szCs w:val="22"/>
        </w:rPr>
        <w:t xml:space="preserve">Subject to the terms of the </w:t>
      </w:r>
      <w:r w:rsidR="00B904BE">
        <w:rPr>
          <w:rFonts w:cs="Calibri"/>
          <w:szCs w:val="22"/>
        </w:rPr>
        <w:t>[</w:t>
      </w:r>
      <w:r w:rsidRPr="00E83859">
        <w:rPr>
          <w:rFonts w:cs="Calibri"/>
          <w:szCs w:val="22"/>
        </w:rPr>
        <w:t>Concession Agreement</w:t>
      </w:r>
      <w:r w:rsidR="00B904BE">
        <w:rPr>
          <w:rFonts w:cs="Calibri"/>
          <w:szCs w:val="22"/>
        </w:rPr>
        <w:t>]</w:t>
      </w:r>
      <w:r w:rsidRPr="00E83859">
        <w:rPr>
          <w:rFonts w:cs="Calibri"/>
          <w:szCs w:val="22"/>
        </w:rPr>
        <w:t xml:space="preserve">, first obtaining all necessary statutory consents and only ever in accordance with the </w:t>
      </w:r>
      <w:r w:rsidR="00B904BE">
        <w:rPr>
          <w:rFonts w:cs="Calibri"/>
          <w:szCs w:val="22"/>
        </w:rPr>
        <w:t>[</w:t>
      </w:r>
      <w:r w:rsidRPr="00E83859">
        <w:rPr>
          <w:rFonts w:cs="Calibri"/>
          <w:szCs w:val="22"/>
        </w:rPr>
        <w:t>Concession Agreement</w:t>
      </w:r>
      <w:r w:rsidR="00B904BE">
        <w:rPr>
          <w:rFonts w:cs="Calibri"/>
          <w:szCs w:val="22"/>
        </w:rPr>
        <w:t>]</w:t>
      </w:r>
      <w:r w:rsidRPr="00E83859">
        <w:rPr>
          <w:rFonts w:cs="Calibri"/>
          <w:szCs w:val="22"/>
        </w:rPr>
        <w:t>,</w:t>
      </w:r>
      <w:r w:rsidR="00BF6273">
        <w:rPr>
          <w:rFonts w:cs="Calibri"/>
          <w:szCs w:val="22"/>
        </w:rPr>
        <w:t xml:space="preserve"> </w:t>
      </w:r>
      <w:r w:rsidRPr="00E83859">
        <w:rPr>
          <w:rFonts w:cs="Calibri"/>
          <w:szCs w:val="22"/>
        </w:rPr>
        <w:t xml:space="preserve">the right to construct, install, lay or erect and thereafter maintain, operate, repair and use the relevant parts of the </w:t>
      </w:r>
      <w:r>
        <w:rPr>
          <w:rFonts w:cs="Calibri"/>
          <w:szCs w:val="22"/>
        </w:rPr>
        <w:t>Heat Distribution Network</w:t>
      </w:r>
      <w:r w:rsidRPr="00E83859">
        <w:rPr>
          <w:rFonts w:cs="Calibri"/>
          <w:szCs w:val="22"/>
        </w:rPr>
        <w:t xml:space="preserve"> </w:t>
      </w:r>
      <w:r w:rsidR="005C6D32">
        <w:rPr>
          <w:rFonts w:cs="Calibri"/>
          <w:szCs w:val="22"/>
        </w:rPr>
        <w:t xml:space="preserve">[and Electricity Network] </w:t>
      </w:r>
      <w:r w:rsidRPr="00E83859">
        <w:rPr>
          <w:rFonts w:cs="Calibri"/>
          <w:szCs w:val="22"/>
        </w:rPr>
        <w:t xml:space="preserve">on, under, over or through the Easement Corridor and such parts of the Building within which the </w:t>
      </w:r>
      <w:r>
        <w:rPr>
          <w:rFonts w:cs="Calibri"/>
          <w:szCs w:val="22"/>
        </w:rPr>
        <w:t>Property</w:t>
      </w:r>
      <w:r w:rsidRPr="00E83859">
        <w:rPr>
          <w:rFonts w:cs="Calibri"/>
          <w:szCs w:val="22"/>
        </w:rPr>
        <w:t xml:space="preserve"> or the </w:t>
      </w:r>
      <w:r>
        <w:rPr>
          <w:rFonts w:cs="Calibri"/>
          <w:szCs w:val="22"/>
        </w:rPr>
        <w:t>Heat Distribution Network</w:t>
      </w:r>
      <w:r w:rsidR="005C6D32">
        <w:rPr>
          <w:rFonts w:cs="Calibri"/>
          <w:szCs w:val="22"/>
        </w:rPr>
        <w:t xml:space="preserve"> [and Electricity Network]</w:t>
      </w:r>
      <w:r w:rsidRPr="00E83859">
        <w:rPr>
          <w:rFonts w:cs="Calibri"/>
          <w:szCs w:val="22"/>
        </w:rPr>
        <w:t xml:space="preserve"> is situated as may be required to connect the </w:t>
      </w:r>
      <w:r>
        <w:rPr>
          <w:rFonts w:cs="Calibri"/>
          <w:szCs w:val="22"/>
        </w:rPr>
        <w:t>Property</w:t>
      </w:r>
      <w:r w:rsidRPr="00E83859">
        <w:rPr>
          <w:rFonts w:cs="Calibri"/>
          <w:szCs w:val="22"/>
        </w:rPr>
        <w:t xml:space="preserve"> to the Easement Corridor and the </w:t>
      </w:r>
      <w:r>
        <w:rPr>
          <w:rFonts w:cs="Calibri"/>
          <w:szCs w:val="22"/>
        </w:rPr>
        <w:t>Heat Distribution Network</w:t>
      </w:r>
      <w:r w:rsidR="005C6D32">
        <w:rPr>
          <w:rFonts w:cs="Calibri"/>
          <w:szCs w:val="22"/>
        </w:rPr>
        <w:t xml:space="preserve"> [and Electricity Network]</w:t>
      </w:r>
      <w:r w:rsidRPr="00E83859">
        <w:rPr>
          <w:rFonts w:cs="Calibri"/>
          <w:szCs w:val="22"/>
        </w:rPr>
        <w:t xml:space="preserve"> to any part of the Estate; </w:t>
      </w:r>
    </w:p>
    <w:p w14:paraId="7A82C8C2" w14:textId="47F24D4E" w:rsidR="00312470" w:rsidRPr="00E83859" w:rsidRDefault="00312470">
      <w:pPr>
        <w:pStyle w:val="Schedule1"/>
        <w:rPr>
          <w:rFonts w:cs="Calibri"/>
          <w:szCs w:val="22"/>
        </w:rPr>
      </w:pPr>
      <w:r w:rsidRPr="00E83859">
        <w:rPr>
          <w:rFonts w:cs="Calibri"/>
          <w:szCs w:val="22"/>
        </w:rPr>
        <w:t xml:space="preserve">Subject to the terms of the </w:t>
      </w:r>
      <w:r w:rsidR="00B904BE">
        <w:rPr>
          <w:rFonts w:cs="Calibri"/>
          <w:szCs w:val="22"/>
        </w:rPr>
        <w:t>[</w:t>
      </w:r>
      <w:r w:rsidRPr="00E83859">
        <w:rPr>
          <w:rFonts w:cs="Calibri"/>
          <w:szCs w:val="22"/>
        </w:rPr>
        <w:t>Concession Agreement</w:t>
      </w:r>
      <w:r w:rsidR="00B904BE">
        <w:rPr>
          <w:rFonts w:cs="Calibri"/>
          <w:szCs w:val="22"/>
        </w:rPr>
        <w:t>]</w:t>
      </w:r>
      <w:r w:rsidRPr="00E83859">
        <w:rPr>
          <w:rFonts w:cs="Calibri"/>
          <w:szCs w:val="22"/>
        </w:rPr>
        <w:t xml:space="preserve">, first obtaining all necessary statutory consents and only ever in accordance with the </w:t>
      </w:r>
      <w:r w:rsidR="00B904BE">
        <w:rPr>
          <w:rFonts w:cs="Calibri"/>
          <w:szCs w:val="22"/>
        </w:rPr>
        <w:t>[</w:t>
      </w:r>
      <w:r w:rsidRPr="00E83859">
        <w:rPr>
          <w:rFonts w:cs="Calibri"/>
          <w:szCs w:val="22"/>
        </w:rPr>
        <w:t>Concession Agreement</w:t>
      </w:r>
      <w:r w:rsidR="00B904BE">
        <w:rPr>
          <w:rFonts w:cs="Calibri"/>
          <w:szCs w:val="22"/>
        </w:rPr>
        <w:t>]</w:t>
      </w:r>
      <w:r w:rsidRPr="00E83859">
        <w:rPr>
          <w:rFonts w:cs="Calibri"/>
          <w:szCs w:val="22"/>
        </w:rPr>
        <w:t xml:space="preserve">, the right to alter, remove, renew and replace the relevant parts of the </w:t>
      </w:r>
      <w:r>
        <w:rPr>
          <w:rFonts w:cs="Calibri"/>
          <w:szCs w:val="22"/>
        </w:rPr>
        <w:t>Heat Distribution Network</w:t>
      </w:r>
      <w:r w:rsidRPr="00E83859">
        <w:rPr>
          <w:rFonts w:cs="Calibri"/>
          <w:szCs w:val="22"/>
        </w:rPr>
        <w:t xml:space="preserve"> </w:t>
      </w:r>
      <w:r w:rsidR="005C6D32">
        <w:rPr>
          <w:rFonts w:cs="Calibri"/>
          <w:szCs w:val="22"/>
        </w:rPr>
        <w:t xml:space="preserve">[and the Electricity Network] </w:t>
      </w:r>
      <w:r w:rsidRPr="00E83859">
        <w:rPr>
          <w:rFonts w:cs="Calibri"/>
          <w:szCs w:val="22"/>
        </w:rPr>
        <w:t>on, under, over or through the Easement Corridor upon reasonable notice (save in the case of emergency);</w:t>
      </w:r>
    </w:p>
    <w:p w14:paraId="065CA70D" w14:textId="7221D481" w:rsidR="00312470" w:rsidRPr="00E83859" w:rsidRDefault="00312470">
      <w:pPr>
        <w:pStyle w:val="Schedule1"/>
        <w:rPr>
          <w:rFonts w:cs="Calibri"/>
          <w:szCs w:val="22"/>
        </w:rPr>
      </w:pPr>
      <w:r w:rsidRPr="00E83859">
        <w:rPr>
          <w:rFonts w:cs="Calibri"/>
          <w:szCs w:val="22"/>
        </w:rPr>
        <w:t xml:space="preserve">Subject to the terms of the </w:t>
      </w:r>
      <w:r w:rsidR="00B904BE">
        <w:rPr>
          <w:rFonts w:cs="Calibri"/>
          <w:szCs w:val="22"/>
        </w:rPr>
        <w:t>[</w:t>
      </w:r>
      <w:r w:rsidRPr="00E83859">
        <w:rPr>
          <w:rFonts w:cs="Calibri"/>
          <w:szCs w:val="22"/>
        </w:rPr>
        <w:t>Concession Agreement</w:t>
      </w:r>
      <w:r w:rsidR="00B904BE">
        <w:rPr>
          <w:rFonts w:cs="Calibri"/>
          <w:szCs w:val="22"/>
        </w:rPr>
        <w:t>]</w:t>
      </w:r>
      <w:r w:rsidRPr="00E83859">
        <w:rPr>
          <w:rFonts w:cs="Calibri"/>
          <w:szCs w:val="22"/>
        </w:rPr>
        <w:t xml:space="preserve">, to first obtaining all necessary statutory consents and only ever in accordance with the </w:t>
      </w:r>
      <w:r w:rsidR="00B904BE">
        <w:rPr>
          <w:rFonts w:cs="Calibri"/>
          <w:szCs w:val="22"/>
        </w:rPr>
        <w:t>[</w:t>
      </w:r>
      <w:r w:rsidRPr="00E83859">
        <w:rPr>
          <w:rFonts w:cs="Calibri"/>
          <w:szCs w:val="22"/>
        </w:rPr>
        <w:t>Concession Agreement</w:t>
      </w:r>
      <w:r w:rsidR="00B904BE">
        <w:rPr>
          <w:rFonts w:cs="Calibri"/>
          <w:szCs w:val="22"/>
        </w:rPr>
        <w:t>]</w:t>
      </w:r>
      <w:r w:rsidRPr="00E83859">
        <w:rPr>
          <w:rFonts w:cs="Calibri"/>
          <w:szCs w:val="22"/>
        </w:rPr>
        <w:t xml:space="preserve">, the right to erect signs within the Estate if and to the extent required by any applicable legislation, planning consent or planning agreement with the Landlord's consent (not to be unreasonably withheld) and to erect a sign on the </w:t>
      </w:r>
      <w:r>
        <w:rPr>
          <w:rFonts w:cs="Calibri"/>
          <w:szCs w:val="22"/>
        </w:rPr>
        <w:t>Property</w:t>
      </w:r>
      <w:r w:rsidRPr="00E83859">
        <w:rPr>
          <w:rFonts w:cs="Calibri"/>
          <w:szCs w:val="22"/>
        </w:rPr>
        <w:t xml:space="preserve"> displaying the Tenant's corporate logo, site name and emergency number;</w:t>
      </w:r>
    </w:p>
    <w:p w14:paraId="2B8158D8" w14:textId="4BFB5D52" w:rsidR="00312470" w:rsidRPr="00E83859" w:rsidRDefault="00312470">
      <w:pPr>
        <w:pStyle w:val="Schedule1"/>
        <w:rPr>
          <w:rFonts w:cs="Calibri"/>
          <w:szCs w:val="22"/>
        </w:rPr>
      </w:pPr>
      <w:r w:rsidRPr="00E83859">
        <w:rPr>
          <w:rFonts w:cs="Calibri"/>
          <w:szCs w:val="22"/>
        </w:rPr>
        <w:t xml:space="preserve">Where practicable and subject to the prior written approval of the Landlord (who may impose such reasonable rules and regulations as they deem fit in relation thereto) the right to park </w:t>
      </w:r>
      <w:r w:rsidRPr="00E83859">
        <w:rPr>
          <w:rFonts w:cs="Calibri"/>
          <w:bCs/>
          <w:szCs w:val="22"/>
        </w:rPr>
        <w:t>up to 2</w:t>
      </w:r>
      <w:r w:rsidRPr="00E83859">
        <w:rPr>
          <w:rFonts w:cs="Calibri"/>
          <w:szCs w:val="22"/>
        </w:rPr>
        <w:t xml:space="preserve"> motor cars or vans on so much land within the Adjoining Property as is reasonably necessary near to the </w:t>
      </w:r>
      <w:r>
        <w:rPr>
          <w:rFonts w:cs="Calibri"/>
          <w:szCs w:val="22"/>
        </w:rPr>
        <w:t>Property</w:t>
      </w:r>
      <w:r w:rsidRPr="00E83859">
        <w:rPr>
          <w:rFonts w:cs="Calibri"/>
          <w:szCs w:val="22"/>
        </w:rPr>
        <w:t xml:space="preserve"> and the Easement Corridor to facilitate all permitted construction, maintenance, repair, renewal, removal and replacement and performance of the Tenant's obligations in the </w:t>
      </w:r>
      <w:r w:rsidR="00B904BE">
        <w:rPr>
          <w:rFonts w:cs="Calibri"/>
          <w:szCs w:val="22"/>
        </w:rPr>
        <w:t>[</w:t>
      </w:r>
      <w:r w:rsidRPr="00E83859">
        <w:rPr>
          <w:rFonts w:cs="Calibri"/>
          <w:szCs w:val="22"/>
        </w:rPr>
        <w:t>Concession Agreement</w:t>
      </w:r>
      <w:r w:rsidR="00B904BE">
        <w:rPr>
          <w:rFonts w:cs="Calibri"/>
          <w:szCs w:val="22"/>
        </w:rPr>
        <w:t>]</w:t>
      </w:r>
      <w:r w:rsidRPr="00E83859">
        <w:rPr>
          <w:rFonts w:cs="Calibri"/>
          <w:szCs w:val="22"/>
        </w:rPr>
        <w:t>;</w:t>
      </w:r>
    </w:p>
    <w:p w14:paraId="1C3A1603" w14:textId="77777777" w:rsidR="00312470" w:rsidRPr="00E83859" w:rsidRDefault="00312470">
      <w:pPr>
        <w:pStyle w:val="Schedule1"/>
        <w:rPr>
          <w:rFonts w:cs="Calibri"/>
          <w:szCs w:val="22"/>
        </w:rPr>
      </w:pPr>
      <w:r w:rsidRPr="00E83859">
        <w:rPr>
          <w:rFonts w:cs="Calibri"/>
          <w:szCs w:val="22"/>
        </w:rPr>
        <w:t xml:space="preserve">Subject to the prior consent of the Landlord, such consent not to be unreasonably withheld or delayed, the right to fell, lop or cut from time to time all trees, branches and hedges growing on the Estate which if not felled, lopped or cut would obstruct or interfere with the Energy </w:t>
      </w:r>
      <w:r w:rsidRPr="00E83859">
        <w:rPr>
          <w:rFonts w:cs="Calibri"/>
          <w:szCs w:val="22"/>
        </w:rPr>
        <w:lastRenderedPageBreak/>
        <w:t>System or the exercise of the rights granted to the Tenant. Any timber so felled, lopped or cut will be the property of the Landlord and must be removed or disposed of as the Landlord may reasonably direct;</w:t>
      </w:r>
    </w:p>
    <w:p w14:paraId="7B6B25C3" w14:textId="77777777" w:rsidR="00312470" w:rsidRPr="00E83859" w:rsidRDefault="00312470">
      <w:pPr>
        <w:pStyle w:val="Schedule1"/>
        <w:rPr>
          <w:rFonts w:cs="Calibri"/>
          <w:szCs w:val="22"/>
        </w:rPr>
      </w:pPr>
      <w:r w:rsidRPr="00E83859">
        <w:rPr>
          <w:rFonts w:cs="Calibri"/>
          <w:szCs w:val="22"/>
        </w:rPr>
        <w:t>Subject to the Landlord's prior written consent (not to be unreasonably withheld or delayed) so far as reasonably necessary and available, the right to use parts of the Estate which are within the Landlord's control and open and unbuilt upon for the purposes of construction laydown during any period of construction, maintenance, repair or decommissioning provided that it shall be reasonable for the Landlord to require as a condition of giving consent that the Tenant enter into a licence agreement with the Landlord in a form and upon such reasonable terms as the Landlord may require;</w:t>
      </w:r>
    </w:p>
    <w:p w14:paraId="58949E47" w14:textId="77777777" w:rsidR="00312470" w:rsidRPr="00E83859" w:rsidRDefault="00312470">
      <w:pPr>
        <w:pStyle w:val="Schedule1"/>
        <w:rPr>
          <w:rFonts w:cs="Calibri"/>
          <w:szCs w:val="22"/>
        </w:rPr>
      </w:pPr>
      <w:r w:rsidRPr="00E83859">
        <w:rPr>
          <w:rFonts w:cs="Calibri"/>
          <w:szCs w:val="22"/>
        </w:rPr>
        <w:t xml:space="preserve">Free and uninterrupted use of all existing and future </w:t>
      </w:r>
      <w:r w:rsidR="002C27E5">
        <w:rPr>
          <w:rFonts w:cs="Calibri"/>
          <w:szCs w:val="22"/>
        </w:rPr>
        <w:t>Conducting Media</w:t>
      </w:r>
      <w:r w:rsidRPr="00E83859">
        <w:rPr>
          <w:rFonts w:cs="Calibri"/>
          <w:szCs w:val="22"/>
        </w:rPr>
        <w:t xml:space="preserve"> which are in the Building or the Adjoining Property and which solely serve the </w:t>
      </w:r>
      <w:r>
        <w:rPr>
          <w:rFonts w:cs="Calibri"/>
          <w:szCs w:val="22"/>
        </w:rPr>
        <w:t>Property</w:t>
      </w:r>
      <w:r w:rsidRPr="00E83859">
        <w:rPr>
          <w:rFonts w:cs="Calibri"/>
          <w:szCs w:val="22"/>
        </w:rPr>
        <w:t>, subject always to the Tenant not overloading them;</w:t>
      </w:r>
    </w:p>
    <w:p w14:paraId="5888EE1F" w14:textId="064C8E0B" w:rsidR="00312470" w:rsidRPr="00E83859" w:rsidRDefault="00312470">
      <w:pPr>
        <w:pStyle w:val="Schedule1"/>
        <w:rPr>
          <w:rFonts w:cs="Calibri"/>
          <w:szCs w:val="22"/>
        </w:rPr>
      </w:pPr>
      <w:r w:rsidRPr="00E83859">
        <w:rPr>
          <w:rFonts w:cs="Calibri"/>
          <w:szCs w:val="22"/>
        </w:rPr>
        <w:t xml:space="preserve">Subject to the prior written approval of the Landlord (not to be unreasonably withheld or delayed) and only ever in accordance with the </w:t>
      </w:r>
      <w:r w:rsidR="00B904BE">
        <w:rPr>
          <w:rFonts w:cs="Calibri"/>
          <w:szCs w:val="22"/>
        </w:rPr>
        <w:t>[</w:t>
      </w:r>
      <w:r w:rsidRPr="00E83859">
        <w:rPr>
          <w:rFonts w:cs="Calibri"/>
          <w:szCs w:val="22"/>
        </w:rPr>
        <w:t>Concession Agreement</w:t>
      </w:r>
      <w:r w:rsidR="00B904BE">
        <w:rPr>
          <w:rFonts w:cs="Calibri"/>
          <w:szCs w:val="22"/>
        </w:rPr>
        <w:t>]</w:t>
      </w:r>
      <w:r w:rsidRPr="00E83859">
        <w:rPr>
          <w:rFonts w:cs="Calibri"/>
          <w:szCs w:val="22"/>
        </w:rPr>
        <w:t xml:space="preserve">, the right to enter (with or without vehicles) the Building and the Adjoining Property in order to inspect, repair, maintain, clean, alter, replace, install, add to or connect to any </w:t>
      </w:r>
      <w:r w:rsidR="002C27E5">
        <w:rPr>
          <w:rFonts w:cs="Calibri"/>
          <w:szCs w:val="22"/>
        </w:rPr>
        <w:t>Conducting Media</w:t>
      </w:r>
      <w:r w:rsidRPr="00E83859">
        <w:rPr>
          <w:rFonts w:cs="Calibri"/>
          <w:szCs w:val="22"/>
        </w:rPr>
        <w:t xml:space="preserve"> in the Building and the Adjoining Property which solely serve the </w:t>
      </w:r>
      <w:r>
        <w:rPr>
          <w:rFonts w:cs="Calibri"/>
          <w:szCs w:val="22"/>
        </w:rPr>
        <w:t>Property</w:t>
      </w:r>
      <w:r w:rsidRPr="00E83859">
        <w:rPr>
          <w:rFonts w:cs="Calibri"/>
          <w:szCs w:val="22"/>
        </w:rPr>
        <w:t xml:space="preserve"> (or, in the case of the </w:t>
      </w:r>
      <w:r>
        <w:rPr>
          <w:rFonts w:cs="Calibri"/>
          <w:szCs w:val="22"/>
        </w:rPr>
        <w:t>Heat Distribution Network</w:t>
      </w:r>
      <w:r w:rsidRPr="00E83859">
        <w:rPr>
          <w:rFonts w:cs="Calibri"/>
          <w:szCs w:val="22"/>
        </w:rPr>
        <w:t xml:space="preserve">, </w:t>
      </w:r>
      <w:r w:rsidR="005C6D32">
        <w:rPr>
          <w:rFonts w:cs="Calibri"/>
          <w:szCs w:val="22"/>
        </w:rPr>
        <w:t xml:space="preserve">[and the Electricity Network] </w:t>
      </w:r>
      <w:r w:rsidRPr="00E83859">
        <w:rPr>
          <w:rFonts w:cs="Calibri"/>
          <w:szCs w:val="22"/>
        </w:rPr>
        <w:t xml:space="preserve">whether or not it solely serves the </w:t>
      </w:r>
      <w:r>
        <w:rPr>
          <w:rFonts w:cs="Calibri"/>
          <w:szCs w:val="22"/>
        </w:rPr>
        <w:t>Property</w:t>
      </w:r>
      <w:r w:rsidRPr="00E83859">
        <w:rPr>
          <w:rFonts w:cs="Calibri"/>
          <w:szCs w:val="22"/>
        </w:rPr>
        <w:t>).</w:t>
      </w:r>
    </w:p>
    <w:p w14:paraId="1823FD6C" w14:textId="77777777" w:rsidR="00312470" w:rsidRPr="00E83859" w:rsidRDefault="00312470">
      <w:pPr>
        <w:pStyle w:val="Schedule1"/>
        <w:rPr>
          <w:rFonts w:cs="Calibri"/>
          <w:szCs w:val="22"/>
        </w:rPr>
      </w:pPr>
      <w:r w:rsidRPr="00E83859">
        <w:rPr>
          <w:rFonts w:cs="Calibri"/>
          <w:szCs w:val="22"/>
        </w:rPr>
        <w:t>The right to enter (with or without vehicles) the Building or the Adjoining Property:</w:t>
      </w:r>
    </w:p>
    <w:p w14:paraId="37BDC9C3" w14:textId="77777777" w:rsidR="00312470" w:rsidRPr="00E83859" w:rsidRDefault="00312470">
      <w:pPr>
        <w:pStyle w:val="roman2"/>
        <w:numPr>
          <w:ilvl w:val="0"/>
          <w:numId w:val="25"/>
        </w:numPr>
        <w:rPr>
          <w:rFonts w:cs="Calibri"/>
          <w:szCs w:val="22"/>
        </w:rPr>
      </w:pPr>
      <w:r w:rsidRPr="00E83859">
        <w:rPr>
          <w:rFonts w:cs="Calibri"/>
          <w:szCs w:val="22"/>
        </w:rPr>
        <w:t xml:space="preserve">to inspect, decorate, repair, replace, maintain, alter, demolish, redevelop or rebuild the </w:t>
      </w:r>
      <w:r>
        <w:rPr>
          <w:rFonts w:cs="Calibri"/>
          <w:szCs w:val="22"/>
        </w:rPr>
        <w:t>Property</w:t>
      </w:r>
      <w:r w:rsidRPr="00E83859">
        <w:rPr>
          <w:rFonts w:cs="Calibri"/>
          <w:szCs w:val="22"/>
        </w:rPr>
        <w:t xml:space="preserve"> or any part thereof;</w:t>
      </w:r>
    </w:p>
    <w:p w14:paraId="06F21A28" w14:textId="77777777" w:rsidR="00312470" w:rsidRPr="00E83859" w:rsidRDefault="00312470">
      <w:pPr>
        <w:pStyle w:val="roman2"/>
        <w:rPr>
          <w:rFonts w:cs="Calibri"/>
          <w:szCs w:val="22"/>
        </w:rPr>
      </w:pPr>
      <w:r w:rsidRPr="00E83859">
        <w:rPr>
          <w:rFonts w:cs="Calibri"/>
          <w:szCs w:val="22"/>
        </w:rPr>
        <w:t>in exercise of any right or obligation under this Lease.</w:t>
      </w:r>
    </w:p>
    <w:p w14:paraId="10E21B9E" w14:textId="77777777" w:rsidR="00312470" w:rsidRPr="00E83859" w:rsidRDefault="00312470">
      <w:pPr>
        <w:pStyle w:val="Schedule1"/>
        <w:rPr>
          <w:rFonts w:cs="Calibri"/>
          <w:szCs w:val="22"/>
        </w:rPr>
      </w:pPr>
      <w:r w:rsidRPr="00E83859">
        <w:rPr>
          <w:rFonts w:cs="Calibri"/>
          <w:szCs w:val="22"/>
        </w:rPr>
        <w:t xml:space="preserve">The right of support and protection for the </w:t>
      </w:r>
      <w:r>
        <w:rPr>
          <w:rFonts w:cs="Calibri"/>
          <w:szCs w:val="22"/>
        </w:rPr>
        <w:t>Property</w:t>
      </w:r>
      <w:r w:rsidRPr="00E83859">
        <w:rPr>
          <w:rFonts w:cs="Calibri"/>
          <w:szCs w:val="22"/>
        </w:rPr>
        <w:t xml:space="preserve"> from the Building and the Adjoining Property.</w:t>
      </w:r>
    </w:p>
    <w:p w14:paraId="4D4A40E2" w14:textId="77777777" w:rsidR="00312470" w:rsidRPr="00E83859" w:rsidRDefault="00312470">
      <w:pPr>
        <w:pStyle w:val="Schedule1"/>
        <w:rPr>
          <w:rFonts w:cs="Calibri"/>
          <w:szCs w:val="22"/>
        </w:rPr>
      </w:pPr>
      <w:r w:rsidRPr="00E83859">
        <w:rPr>
          <w:rFonts w:cs="Calibri"/>
          <w:szCs w:val="22"/>
        </w:rPr>
        <w:t>All rights of entry onto the Building, Estate and the Adjoining Property are subject to the following conditions:</w:t>
      </w:r>
    </w:p>
    <w:p w14:paraId="34A7F8B1" w14:textId="77777777" w:rsidR="00312470" w:rsidRPr="00D74FAA" w:rsidRDefault="00312470">
      <w:pPr>
        <w:pStyle w:val="roman2"/>
        <w:numPr>
          <w:ilvl w:val="0"/>
          <w:numId w:val="35"/>
        </w:numPr>
        <w:rPr>
          <w:rFonts w:cs="Calibri"/>
          <w:szCs w:val="22"/>
        </w:rPr>
      </w:pPr>
      <w:r w:rsidRPr="00D74FAA">
        <w:rPr>
          <w:rFonts w:cs="Calibri"/>
          <w:szCs w:val="22"/>
        </w:rPr>
        <w:t>if required by the Landlord or (where applicable), or the Superior Landlord such entry shall (save in emergency) be under the reasonable supervision of the Landlord, or the Superior Landlord (where applicable);</w:t>
      </w:r>
    </w:p>
    <w:p w14:paraId="2AFC68EE" w14:textId="77777777" w:rsidR="00312470" w:rsidRPr="00E83859" w:rsidRDefault="00312470">
      <w:pPr>
        <w:pStyle w:val="roman2"/>
        <w:rPr>
          <w:rFonts w:cs="Calibri"/>
          <w:szCs w:val="22"/>
        </w:rPr>
      </w:pPr>
      <w:r w:rsidRPr="00E83859">
        <w:rPr>
          <w:rFonts w:cs="Calibri"/>
          <w:szCs w:val="22"/>
        </w:rPr>
        <w:t xml:space="preserve">(save in respect of the right contained in paragraph </w:t>
      </w:r>
      <w:r w:rsidR="004C6B58">
        <w:rPr>
          <w:rFonts w:cs="Calibri"/>
          <w:szCs w:val="22"/>
        </w:rPr>
        <w:fldChar w:fldCharType="begin"/>
      </w:r>
      <w:r w:rsidR="004C6B58">
        <w:rPr>
          <w:rFonts w:cs="Calibri"/>
          <w:szCs w:val="22"/>
        </w:rPr>
        <w:instrText xml:space="preserve"> REF _Ref24708564 \n \h </w:instrText>
      </w:r>
      <w:r w:rsidR="004C6B58">
        <w:rPr>
          <w:rFonts w:cs="Calibri"/>
          <w:szCs w:val="22"/>
        </w:rPr>
      </w:r>
      <w:r w:rsidR="004C6B58">
        <w:rPr>
          <w:rFonts w:cs="Calibri"/>
          <w:szCs w:val="22"/>
        </w:rPr>
        <w:fldChar w:fldCharType="separate"/>
      </w:r>
      <w:r w:rsidR="00444E28">
        <w:rPr>
          <w:rFonts w:cs="Calibri"/>
          <w:szCs w:val="22"/>
        </w:rPr>
        <w:t>1</w:t>
      </w:r>
      <w:r w:rsidR="004C6B58">
        <w:rPr>
          <w:rFonts w:cs="Calibri"/>
          <w:szCs w:val="22"/>
        </w:rPr>
        <w:fldChar w:fldCharType="end"/>
      </w:r>
      <w:r w:rsidRPr="00E83859">
        <w:rPr>
          <w:rFonts w:cs="Calibri"/>
          <w:szCs w:val="22"/>
        </w:rPr>
        <w:t xml:space="preserve"> of this </w:t>
      </w:r>
      <w:r w:rsidR="004C6B58">
        <w:fldChar w:fldCharType="begin"/>
      </w:r>
      <w:r w:rsidR="004C6B58">
        <w:instrText xml:space="preserve"> REF Part_1 \h </w:instrText>
      </w:r>
      <w:r w:rsidR="004C6B58">
        <w:fldChar w:fldCharType="separate"/>
      </w:r>
      <w:r w:rsidR="00444E28">
        <w:t xml:space="preserve">Part </w:t>
      </w:r>
      <w:r w:rsidR="00444E28" w:rsidRPr="00450BBF">
        <w:t>1</w:t>
      </w:r>
      <w:r w:rsidR="004C6B58">
        <w:fldChar w:fldCharType="end"/>
      </w:r>
      <w:r w:rsidRPr="00E83859">
        <w:rPr>
          <w:rFonts w:cs="Calibri"/>
          <w:szCs w:val="22"/>
        </w:rPr>
        <w:t xml:space="preserve"> of the </w:t>
      </w:r>
      <w:r w:rsidR="004C6B58">
        <w:rPr>
          <w:b/>
          <w:szCs w:val="22"/>
        </w:rPr>
        <w:fldChar w:fldCharType="begin"/>
      </w:r>
      <w:r w:rsidR="004C6B58">
        <w:rPr>
          <w:b/>
          <w:szCs w:val="22"/>
        </w:rPr>
        <w:instrText xml:space="preserve"> REF  Second_Schedule \h \* Charformat </w:instrText>
      </w:r>
      <w:r w:rsidR="004C6B58">
        <w:rPr>
          <w:b/>
          <w:szCs w:val="22"/>
        </w:rPr>
      </w:r>
      <w:r w:rsidR="004C6B58">
        <w:rPr>
          <w:b/>
          <w:szCs w:val="22"/>
        </w:rPr>
        <w:fldChar w:fldCharType="separate"/>
      </w:r>
      <w:r w:rsidR="00444E28" w:rsidRPr="00444E28">
        <w:rPr>
          <w:b/>
          <w:szCs w:val="22"/>
        </w:rPr>
        <w:t>Second Schedule</w:t>
      </w:r>
      <w:r w:rsidR="004C6B58">
        <w:rPr>
          <w:b/>
          <w:szCs w:val="22"/>
        </w:rPr>
        <w:fldChar w:fldCharType="end"/>
      </w:r>
      <w:r w:rsidRPr="00E83859">
        <w:rPr>
          <w:rFonts w:cs="Calibri"/>
          <w:szCs w:val="22"/>
        </w:rPr>
        <w:t>) entry shall only be effected at all reasonable times on reasonable prior written notice (except in emergency);</w:t>
      </w:r>
    </w:p>
    <w:p w14:paraId="30524901" w14:textId="77777777" w:rsidR="00312470" w:rsidRPr="00E83859" w:rsidRDefault="00312470">
      <w:pPr>
        <w:pStyle w:val="roman2"/>
        <w:rPr>
          <w:rFonts w:cs="Calibri"/>
          <w:szCs w:val="22"/>
        </w:rPr>
      </w:pPr>
      <w:r w:rsidRPr="00E83859">
        <w:rPr>
          <w:rFonts w:cs="Calibri"/>
          <w:szCs w:val="22"/>
        </w:rPr>
        <w:t>as little inconvenience and disturbance as reasonably practicable shall be caused to the Landlord or (where applicable) the Superior Landlord, and the tenants and occupiers from time to time of the Building, Estate or the Adjoining Property in the exercise of such rights;</w:t>
      </w:r>
    </w:p>
    <w:p w14:paraId="5FC77D55" w14:textId="77777777" w:rsidR="00312470" w:rsidRPr="00E83859" w:rsidRDefault="00312470">
      <w:pPr>
        <w:pStyle w:val="roman2"/>
        <w:rPr>
          <w:rFonts w:cs="Calibri"/>
          <w:szCs w:val="22"/>
        </w:rPr>
      </w:pPr>
      <w:r w:rsidRPr="00E83859">
        <w:rPr>
          <w:rFonts w:cs="Calibri"/>
          <w:szCs w:val="22"/>
        </w:rPr>
        <w:t>all damage caused to the Building or the Adjoining Property by such entry shall be made good promptly to the Landlord’s and (where applicable) the Superior Landlord’s reasonable satisfaction;</w:t>
      </w:r>
    </w:p>
    <w:p w14:paraId="03201B25" w14:textId="77777777" w:rsidR="00312470" w:rsidRPr="00E83859" w:rsidRDefault="00312470">
      <w:pPr>
        <w:pStyle w:val="roman2"/>
        <w:rPr>
          <w:rFonts w:cs="Calibri"/>
          <w:szCs w:val="22"/>
        </w:rPr>
      </w:pPr>
      <w:r w:rsidRPr="00E83859">
        <w:rPr>
          <w:rFonts w:cs="Calibri"/>
          <w:szCs w:val="22"/>
        </w:rPr>
        <w:t>such entry shall be subject to any other reasonable safeguards for the Building, Estate or the Adjoining Property and its tenants and occupiers as shall be required by the Landlord, and (where applicable) the Superior Landlord; and</w:t>
      </w:r>
    </w:p>
    <w:p w14:paraId="01BE1830" w14:textId="77777777" w:rsidR="00312470" w:rsidRPr="00E83859" w:rsidRDefault="00312470">
      <w:pPr>
        <w:pStyle w:val="roman2"/>
        <w:rPr>
          <w:rFonts w:cs="Calibri"/>
          <w:szCs w:val="22"/>
        </w:rPr>
      </w:pPr>
      <w:r w:rsidRPr="00E83859">
        <w:rPr>
          <w:rFonts w:cs="Calibri"/>
          <w:szCs w:val="22"/>
        </w:rPr>
        <w:lastRenderedPageBreak/>
        <w:t>such entry shall be exercised in a reasonable and proper manner and only to the extent that the purpose of entry cannot be reasonably conveniently or reasonably economically achieved otherwise than pursuant to entry upon the necessary part of the Building or the Adjoining Property.</w:t>
      </w:r>
    </w:p>
    <w:p w14:paraId="74B29053" w14:textId="77777777" w:rsidR="00312470" w:rsidRPr="00E83859" w:rsidRDefault="00312470">
      <w:pPr>
        <w:pStyle w:val="Schedule1"/>
      </w:pPr>
      <w:r w:rsidRPr="00E83859">
        <w:t>The rights hereby granted may be varied by the Landlord on reasonable prior written notice to the Tenant where it is reasonable to do so in connection with any redevelopment of the Building, the Estate or the Adjoining Property and where reasonable alternative and commodious rights are granted in their place.</w:t>
      </w:r>
    </w:p>
    <w:p w14:paraId="0157BB69" w14:textId="77777777" w:rsidR="004B78BF" w:rsidRDefault="004B78BF" w:rsidP="004F2D42">
      <w:pPr>
        <w:pStyle w:val="StandardText"/>
        <w:keepNext/>
        <w:keepLines/>
        <w:ind w:left="567"/>
        <w:rPr>
          <w:rFonts w:ascii="Calibri" w:hAnsi="Calibri"/>
          <w:sz w:val="22"/>
          <w:szCs w:val="22"/>
        </w:rPr>
      </w:pPr>
    </w:p>
    <w:p w14:paraId="1DBD4F56" w14:textId="77777777" w:rsidR="00D74FAA" w:rsidRPr="00450BBF" w:rsidRDefault="00D74FAA" w:rsidP="004F2D42">
      <w:pPr>
        <w:pStyle w:val="StandardText"/>
        <w:keepNext/>
        <w:keepLines/>
        <w:ind w:left="567"/>
        <w:rPr>
          <w:rFonts w:ascii="Calibri" w:hAnsi="Calibri"/>
          <w:sz w:val="22"/>
          <w:szCs w:val="22"/>
        </w:rPr>
      </w:pPr>
    </w:p>
    <w:p w14:paraId="029965D2" w14:textId="77777777" w:rsidR="009830FE" w:rsidRPr="00450BBF" w:rsidRDefault="009830FE" w:rsidP="00D147AD">
      <w:pPr>
        <w:pStyle w:val="StandardSubhead"/>
      </w:pPr>
      <w:bookmarkStart w:id="328" w:name="Part_2"/>
      <w:r w:rsidRPr="00901699">
        <w:t>Part</w:t>
      </w:r>
      <w:r w:rsidRPr="00450BBF">
        <w:t xml:space="preserve"> 2</w:t>
      </w:r>
      <w:bookmarkEnd w:id="328"/>
      <w:r w:rsidR="00D147AD">
        <w:t xml:space="preserve">  </w:t>
      </w:r>
      <w:r w:rsidR="00D147AD">
        <w:br/>
      </w:r>
      <w:r w:rsidR="00D147AD">
        <w:br/>
      </w:r>
      <w:bookmarkStart w:id="329" w:name="Part_2_The_exceptions_and_rights_reserve"/>
      <w:r w:rsidRPr="002B5628">
        <w:rPr>
          <w:b/>
          <w:bCs/>
        </w:rPr>
        <w:t xml:space="preserve">The exceptions and </w:t>
      </w:r>
      <w:r w:rsidR="00482B8C" w:rsidRPr="002B5628">
        <w:rPr>
          <w:b/>
          <w:bCs/>
        </w:rPr>
        <w:t>rights reserved to the Landlord</w:t>
      </w:r>
      <w:r w:rsidR="008706BD" w:rsidRPr="002B5628">
        <w:rPr>
          <w:b/>
          <w:bCs/>
        </w:rPr>
        <w:t xml:space="preserve"> </w:t>
      </w:r>
      <w:r w:rsidR="00295849" w:rsidRPr="002B5628">
        <w:rPr>
          <w:b/>
          <w:bCs/>
        </w:rPr>
        <w:t>and</w:t>
      </w:r>
      <w:r w:rsidR="008706BD" w:rsidRPr="002B5628">
        <w:rPr>
          <w:b/>
          <w:bCs/>
        </w:rPr>
        <w:t xml:space="preserve"> </w:t>
      </w:r>
      <w:r w:rsidR="00D55F40" w:rsidRPr="002B5628">
        <w:rPr>
          <w:b/>
          <w:bCs/>
        </w:rPr>
        <w:t xml:space="preserve">other </w:t>
      </w:r>
      <w:r w:rsidR="008706BD" w:rsidRPr="002B5628">
        <w:rPr>
          <w:b/>
          <w:bCs/>
        </w:rPr>
        <w:t>Authorised Person</w:t>
      </w:r>
      <w:r w:rsidR="00D55F40" w:rsidRPr="002B5628">
        <w:rPr>
          <w:b/>
          <w:bCs/>
        </w:rPr>
        <w:t>s</w:t>
      </w:r>
      <w:bookmarkEnd w:id="329"/>
    </w:p>
    <w:p w14:paraId="51E3E485" w14:textId="77777777" w:rsidR="001D267C" w:rsidRPr="00450BBF" w:rsidRDefault="001D267C" w:rsidP="004F2D42">
      <w:pPr>
        <w:keepNext/>
        <w:keepLines/>
        <w:rPr>
          <w:szCs w:val="22"/>
        </w:rPr>
      </w:pPr>
    </w:p>
    <w:p w14:paraId="2EC29F7E" w14:textId="77777777" w:rsidR="00D147AD" w:rsidRDefault="00D147AD" w:rsidP="00783962">
      <w:pPr>
        <w:pStyle w:val="Body1"/>
        <w:rPr>
          <w:rFonts w:ascii="Calibri" w:hAnsi="Calibri" w:cs="Calibri"/>
          <w:sz w:val="22"/>
          <w:szCs w:val="22"/>
        </w:rPr>
      </w:pPr>
      <w:bookmarkStart w:id="330" w:name="_DV_M500"/>
      <w:bookmarkStart w:id="331" w:name="_DV_M501"/>
      <w:bookmarkStart w:id="332" w:name="_DV_M513"/>
      <w:bookmarkStart w:id="333" w:name="_DV_M514"/>
      <w:bookmarkStart w:id="334" w:name="_DV_M515"/>
      <w:bookmarkStart w:id="335" w:name="_DV_M516"/>
      <w:bookmarkStart w:id="336" w:name="_DV_M517"/>
      <w:bookmarkStart w:id="337" w:name="_DV_M504"/>
      <w:bookmarkStart w:id="338" w:name="_DV_M502"/>
      <w:bookmarkStart w:id="339" w:name="_DV_M503"/>
      <w:bookmarkStart w:id="340" w:name="_DV_M506"/>
      <w:bookmarkStart w:id="341" w:name="_DV_M507"/>
      <w:bookmarkStart w:id="342" w:name="_DV_M508"/>
      <w:bookmarkStart w:id="343" w:name="_DV_M510"/>
      <w:bookmarkStart w:id="344" w:name="_DV_M511"/>
      <w:bookmarkStart w:id="345" w:name="_DV_M512"/>
      <w:bookmarkStart w:id="346" w:name="_DV_M518"/>
      <w:bookmarkStart w:id="347" w:name="_DV_M51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7B6D7D69" w14:textId="77777777" w:rsidR="00783962" w:rsidRDefault="00783962" w:rsidP="00783962">
      <w:pPr>
        <w:pStyle w:val="Body1"/>
        <w:rPr>
          <w:rFonts w:ascii="Calibri" w:hAnsi="Calibri" w:cs="Calibri"/>
          <w:sz w:val="22"/>
          <w:szCs w:val="22"/>
        </w:rPr>
      </w:pPr>
      <w:r w:rsidRPr="00E83859">
        <w:rPr>
          <w:rFonts w:ascii="Calibri" w:hAnsi="Calibri" w:cs="Calibri"/>
          <w:sz w:val="22"/>
          <w:szCs w:val="22"/>
        </w:rPr>
        <w:t>There are excepted and reserved to the Landlord:</w:t>
      </w:r>
    </w:p>
    <w:p w14:paraId="327120C7" w14:textId="77777777" w:rsidR="00783962" w:rsidRPr="00E83859" w:rsidRDefault="00783962" w:rsidP="00783962">
      <w:pPr>
        <w:pStyle w:val="Body1"/>
        <w:rPr>
          <w:rFonts w:ascii="Calibri" w:hAnsi="Calibri" w:cs="Calibri"/>
          <w:sz w:val="22"/>
          <w:szCs w:val="22"/>
        </w:rPr>
      </w:pPr>
    </w:p>
    <w:p w14:paraId="3903410B" w14:textId="77777777" w:rsidR="00783962" w:rsidRPr="00E83859" w:rsidRDefault="00783962">
      <w:pPr>
        <w:pStyle w:val="Schedule1"/>
        <w:numPr>
          <w:ilvl w:val="0"/>
          <w:numId w:val="27"/>
        </w:numPr>
        <w:rPr>
          <w:rFonts w:cs="Calibri"/>
          <w:szCs w:val="22"/>
        </w:rPr>
      </w:pPr>
      <w:r w:rsidRPr="00E83859">
        <w:rPr>
          <w:rFonts w:cs="Calibri"/>
          <w:szCs w:val="22"/>
        </w:rPr>
        <w:t xml:space="preserve">Free and uninterrupted use of all existing and future </w:t>
      </w:r>
      <w:r>
        <w:rPr>
          <w:rFonts w:cs="Calibri"/>
          <w:szCs w:val="22"/>
        </w:rPr>
        <w:t>Conducting Media</w:t>
      </w:r>
      <w:r w:rsidRPr="00E83859">
        <w:rPr>
          <w:rFonts w:cs="Calibri"/>
          <w:szCs w:val="22"/>
        </w:rPr>
        <w:t xml:space="preserve"> which are in the </w:t>
      </w:r>
      <w:r>
        <w:rPr>
          <w:rFonts w:cs="Calibri"/>
          <w:szCs w:val="22"/>
        </w:rPr>
        <w:t>Property</w:t>
      </w:r>
      <w:r w:rsidRPr="00E83859">
        <w:rPr>
          <w:rFonts w:cs="Calibri"/>
          <w:szCs w:val="22"/>
        </w:rPr>
        <w:t xml:space="preserve"> and solely serve the Building or the Adjoining Property or both.</w:t>
      </w:r>
    </w:p>
    <w:p w14:paraId="4CE3192A" w14:textId="77777777" w:rsidR="00783962" w:rsidRPr="00E83859" w:rsidRDefault="00783962">
      <w:pPr>
        <w:pStyle w:val="Schedule1"/>
        <w:rPr>
          <w:rFonts w:cs="Calibri"/>
          <w:szCs w:val="22"/>
        </w:rPr>
      </w:pPr>
      <w:r w:rsidRPr="00E83859">
        <w:rPr>
          <w:rFonts w:cs="Calibri"/>
          <w:szCs w:val="22"/>
        </w:rPr>
        <w:t xml:space="preserve">The right to carry out any building, rebuilding, redevelopment, alteration or other works to the Building or the Adjoining Property (including the erection of scaffolding and crane oversailing) notwithstanding interference with light and air enjoyed by the </w:t>
      </w:r>
      <w:r>
        <w:rPr>
          <w:rFonts w:cs="Calibri"/>
          <w:szCs w:val="22"/>
        </w:rPr>
        <w:t>Property</w:t>
      </w:r>
      <w:r w:rsidRPr="00E83859">
        <w:rPr>
          <w:rFonts w:cs="Calibri"/>
          <w:szCs w:val="22"/>
        </w:rPr>
        <w:t>.</w:t>
      </w:r>
    </w:p>
    <w:p w14:paraId="3F4935C0" w14:textId="77777777" w:rsidR="00783962" w:rsidRPr="00E83859" w:rsidRDefault="00783962">
      <w:pPr>
        <w:pStyle w:val="Schedule1"/>
        <w:rPr>
          <w:rFonts w:cs="Calibri"/>
          <w:szCs w:val="22"/>
        </w:rPr>
      </w:pPr>
      <w:r w:rsidRPr="00E83859">
        <w:rPr>
          <w:rFonts w:cs="Calibri"/>
          <w:szCs w:val="22"/>
        </w:rPr>
        <w:t xml:space="preserve">Rights of entry on the </w:t>
      </w:r>
      <w:r>
        <w:rPr>
          <w:rFonts w:cs="Calibri"/>
          <w:szCs w:val="22"/>
        </w:rPr>
        <w:t>Property</w:t>
      </w:r>
      <w:r w:rsidRPr="00E83859">
        <w:rPr>
          <w:rFonts w:cs="Calibri"/>
          <w:szCs w:val="22"/>
        </w:rPr>
        <w:t xml:space="preserve"> as referred to in </w:t>
      </w:r>
      <w:r w:rsidR="005A451C">
        <w:rPr>
          <w:rFonts w:cs="Calibri"/>
          <w:szCs w:val="22"/>
        </w:rPr>
        <w:t>c</w:t>
      </w:r>
      <w:r w:rsidRPr="00E83859">
        <w:rPr>
          <w:rFonts w:cs="Calibri"/>
          <w:szCs w:val="22"/>
        </w:rPr>
        <w:t xml:space="preserve">lause </w:t>
      </w:r>
      <w:r w:rsidR="00F25299">
        <w:rPr>
          <w:rFonts w:cs="Calibri"/>
          <w:szCs w:val="22"/>
        </w:rPr>
        <w:fldChar w:fldCharType="begin"/>
      </w:r>
      <w:r w:rsidR="00F25299">
        <w:rPr>
          <w:rFonts w:cs="Calibri"/>
          <w:szCs w:val="22"/>
        </w:rPr>
        <w:instrText xml:space="preserve"> REF _Ref24707015 \n \h </w:instrText>
      </w:r>
      <w:r w:rsidR="00F25299">
        <w:rPr>
          <w:rFonts w:cs="Calibri"/>
          <w:szCs w:val="22"/>
        </w:rPr>
      </w:r>
      <w:r w:rsidR="00F25299">
        <w:rPr>
          <w:rFonts w:cs="Calibri"/>
          <w:szCs w:val="22"/>
        </w:rPr>
        <w:fldChar w:fldCharType="separate"/>
      </w:r>
      <w:r w:rsidR="00444E28">
        <w:rPr>
          <w:rFonts w:cs="Calibri"/>
          <w:szCs w:val="22"/>
        </w:rPr>
        <w:t>4.26</w:t>
      </w:r>
      <w:r w:rsidR="00F25299">
        <w:rPr>
          <w:rFonts w:cs="Calibri"/>
          <w:szCs w:val="22"/>
        </w:rPr>
        <w:fldChar w:fldCharType="end"/>
      </w:r>
    </w:p>
    <w:p w14:paraId="769FEA40" w14:textId="77777777" w:rsidR="00783962" w:rsidRPr="00E83859" w:rsidRDefault="00783962">
      <w:pPr>
        <w:pStyle w:val="Schedule1"/>
        <w:rPr>
          <w:rFonts w:cs="Calibri"/>
          <w:szCs w:val="22"/>
        </w:rPr>
      </w:pPr>
      <w:r w:rsidRPr="00E83859">
        <w:rPr>
          <w:rFonts w:cs="Calibri"/>
          <w:szCs w:val="22"/>
        </w:rPr>
        <w:t xml:space="preserve">The right for the foundations of any part of the Building or the Adjoining Property or both (which at the date of this Lease have been constructed) which are constructed under the </w:t>
      </w:r>
      <w:r w:rsidR="00312470">
        <w:rPr>
          <w:rFonts w:cs="Calibri"/>
          <w:szCs w:val="22"/>
        </w:rPr>
        <w:t>Property</w:t>
      </w:r>
      <w:r w:rsidRPr="00E83859">
        <w:rPr>
          <w:rFonts w:cs="Calibri"/>
          <w:szCs w:val="22"/>
        </w:rPr>
        <w:t xml:space="preserve"> to be retained in such positions together also with the right to enter such parts of the </w:t>
      </w:r>
      <w:r>
        <w:rPr>
          <w:rFonts w:cs="Calibri"/>
          <w:szCs w:val="22"/>
        </w:rPr>
        <w:t>Property</w:t>
      </w:r>
      <w:r w:rsidRPr="00E83859">
        <w:rPr>
          <w:rFonts w:cs="Calibri"/>
          <w:szCs w:val="22"/>
        </w:rPr>
        <w:t xml:space="preserve"> as is reasonably necessary in order to construct, repair and maintain such foundations PROVIDED THAT on any redevelopment of the Building or the Adjoining Property or both the Landlord shall have a right to enter such parts of the </w:t>
      </w:r>
      <w:r>
        <w:rPr>
          <w:rFonts w:cs="Calibri"/>
          <w:szCs w:val="22"/>
        </w:rPr>
        <w:t>Property</w:t>
      </w:r>
      <w:r w:rsidRPr="00E83859">
        <w:rPr>
          <w:rFonts w:cs="Calibri"/>
          <w:szCs w:val="22"/>
        </w:rPr>
        <w:t xml:space="preserve"> as is reasonably necessary in order to alter or rebuild such foundations, such foundations so altered or rebuilt not encroaching any further under the </w:t>
      </w:r>
      <w:r>
        <w:rPr>
          <w:rFonts w:cs="Calibri"/>
          <w:szCs w:val="22"/>
        </w:rPr>
        <w:t>Property</w:t>
      </w:r>
      <w:r w:rsidRPr="00E83859">
        <w:rPr>
          <w:rFonts w:cs="Calibri"/>
          <w:szCs w:val="22"/>
        </w:rPr>
        <w:t xml:space="preserve"> than as at the date of this Lease.</w:t>
      </w:r>
    </w:p>
    <w:p w14:paraId="6FEAA1D7" w14:textId="77777777" w:rsidR="00783962" w:rsidRPr="00E83859" w:rsidRDefault="00783962">
      <w:pPr>
        <w:pStyle w:val="Schedule1"/>
        <w:rPr>
          <w:rFonts w:cs="Calibri"/>
          <w:szCs w:val="22"/>
        </w:rPr>
      </w:pPr>
      <w:r w:rsidRPr="00E83859">
        <w:rPr>
          <w:rFonts w:cs="Calibri"/>
          <w:szCs w:val="22"/>
        </w:rPr>
        <w:t xml:space="preserve">The right of support and protection for the Building and the Adjoining Property from the </w:t>
      </w:r>
      <w:r>
        <w:rPr>
          <w:rFonts w:cs="Calibri"/>
          <w:szCs w:val="22"/>
        </w:rPr>
        <w:t>Property</w:t>
      </w:r>
      <w:r w:rsidRPr="00E83859">
        <w:rPr>
          <w:rFonts w:cs="Calibri"/>
          <w:szCs w:val="22"/>
        </w:rPr>
        <w:t>.</w:t>
      </w:r>
    </w:p>
    <w:p w14:paraId="174FBA68" w14:textId="77777777" w:rsidR="00783962" w:rsidRPr="00E83859" w:rsidRDefault="00783962">
      <w:pPr>
        <w:pStyle w:val="Schedule1"/>
        <w:rPr>
          <w:rFonts w:cs="Calibri"/>
          <w:szCs w:val="22"/>
        </w:rPr>
      </w:pPr>
      <w:r w:rsidRPr="00E83859">
        <w:rPr>
          <w:rFonts w:cs="Calibri"/>
          <w:szCs w:val="22"/>
        </w:rPr>
        <w:t xml:space="preserve">The right to lay, construct, repair, renew or inspect new or existing </w:t>
      </w:r>
      <w:r>
        <w:rPr>
          <w:rFonts w:cs="Calibri"/>
          <w:szCs w:val="22"/>
        </w:rPr>
        <w:t>Conducting Media</w:t>
      </w:r>
      <w:r w:rsidRPr="00E83859">
        <w:rPr>
          <w:rFonts w:cs="Calibri"/>
          <w:szCs w:val="22"/>
        </w:rPr>
        <w:t>, pipes or other building services or appurtenances to any part of the Estate provided that such do not connect into or materially adversely interfere with the Energy System;</w:t>
      </w:r>
    </w:p>
    <w:p w14:paraId="68AEE0A6" w14:textId="77777777" w:rsidR="00783962" w:rsidRPr="00E83859" w:rsidRDefault="00783962">
      <w:pPr>
        <w:pStyle w:val="Schedule1"/>
        <w:rPr>
          <w:rFonts w:cs="Calibri"/>
          <w:szCs w:val="22"/>
        </w:rPr>
      </w:pPr>
      <w:r w:rsidRPr="00E83859">
        <w:rPr>
          <w:rFonts w:cs="Calibri"/>
          <w:szCs w:val="22"/>
        </w:rPr>
        <w:t xml:space="preserve">All rights of entry onto the </w:t>
      </w:r>
      <w:r>
        <w:rPr>
          <w:rFonts w:cs="Calibri"/>
          <w:szCs w:val="22"/>
        </w:rPr>
        <w:t>Property</w:t>
      </w:r>
      <w:r w:rsidRPr="00E83859">
        <w:rPr>
          <w:rFonts w:cs="Calibri"/>
          <w:szCs w:val="22"/>
        </w:rPr>
        <w:t xml:space="preserve"> are subject to the following conditions:</w:t>
      </w:r>
    </w:p>
    <w:p w14:paraId="17ED3B57" w14:textId="77777777" w:rsidR="00783962" w:rsidRPr="0067649C" w:rsidRDefault="00783962">
      <w:pPr>
        <w:pStyle w:val="roman2"/>
        <w:numPr>
          <w:ilvl w:val="0"/>
          <w:numId w:val="36"/>
        </w:numPr>
        <w:rPr>
          <w:rFonts w:cs="Calibri"/>
          <w:szCs w:val="22"/>
        </w:rPr>
      </w:pPr>
      <w:r w:rsidRPr="0067649C">
        <w:rPr>
          <w:rFonts w:cs="Calibri"/>
          <w:szCs w:val="22"/>
        </w:rPr>
        <w:t>if required by the Tenant such entry shall (save in emergency) be under the reasonable supervision of the Tenant;</w:t>
      </w:r>
    </w:p>
    <w:p w14:paraId="030A35D3" w14:textId="77777777" w:rsidR="00783962" w:rsidRPr="00E83859" w:rsidRDefault="00783962">
      <w:pPr>
        <w:pStyle w:val="roman2"/>
        <w:rPr>
          <w:rFonts w:cs="Calibri"/>
          <w:szCs w:val="22"/>
        </w:rPr>
      </w:pPr>
      <w:r w:rsidRPr="00E83859">
        <w:rPr>
          <w:rFonts w:cs="Calibri"/>
          <w:szCs w:val="22"/>
        </w:rPr>
        <w:t>entry shall only be effected at all reasonable times on reasonable prior written notice (except in emergency);</w:t>
      </w:r>
    </w:p>
    <w:p w14:paraId="39BFA27D" w14:textId="77777777" w:rsidR="00783962" w:rsidRPr="00E83859" w:rsidRDefault="00783962">
      <w:pPr>
        <w:pStyle w:val="roman2"/>
        <w:rPr>
          <w:rFonts w:cs="Calibri"/>
          <w:szCs w:val="22"/>
        </w:rPr>
      </w:pPr>
      <w:r w:rsidRPr="00E83859">
        <w:rPr>
          <w:rFonts w:cs="Calibri"/>
          <w:szCs w:val="22"/>
        </w:rPr>
        <w:t xml:space="preserve">as little inconvenience and disturbance as reasonably practicable shall be caused to the Tenant and the tenants and occupiers from time to time of the </w:t>
      </w:r>
      <w:r w:rsidR="00312470">
        <w:rPr>
          <w:rFonts w:cs="Calibri"/>
          <w:szCs w:val="22"/>
        </w:rPr>
        <w:t>Property</w:t>
      </w:r>
      <w:r w:rsidRPr="00E83859">
        <w:rPr>
          <w:rFonts w:cs="Calibri"/>
          <w:szCs w:val="22"/>
        </w:rPr>
        <w:t xml:space="preserve"> in the exercise of such rights;</w:t>
      </w:r>
    </w:p>
    <w:p w14:paraId="07C97028" w14:textId="77777777" w:rsidR="00783962" w:rsidRPr="00E83859" w:rsidRDefault="00783962">
      <w:pPr>
        <w:pStyle w:val="roman2"/>
        <w:rPr>
          <w:rFonts w:cs="Calibri"/>
          <w:szCs w:val="22"/>
        </w:rPr>
      </w:pPr>
      <w:r w:rsidRPr="00E83859">
        <w:rPr>
          <w:rFonts w:cs="Calibri"/>
          <w:szCs w:val="22"/>
        </w:rPr>
        <w:lastRenderedPageBreak/>
        <w:t xml:space="preserve">all damage caused to the </w:t>
      </w:r>
      <w:r>
        <w:rPr>
          <w:rFonts w:cs="Calibri"/>
          <w:szCs w:val="22"/>
        </w:rPr>
        <w:t>Property</w:t>
      </w:r>
      <w:r w:rsidRPr="00E83859">
        <w:rPr>
          <w:rFonts w:cs="Calibri"/>
          <w:szCs w:val="22"/>
        </w:rPr>
        <w:t xml:space="preserve"> by such entry shall be made good promptly to the Tenant’s reasonable satisfaction;</w:t>
      </w:r>
    </w:p>
    <w:p w14:paraId="55E0515F" w14:textId="77777777" w:rsidR="00783962" w:rsidRPr="00E83859" w:rsidRDefault="00783962">
      <w:pPr>
        <w:pStyle w:val="roman2"/>
        <w:rPr>
          <w:rFonts w:cs="Calibri"/>
          <w:szCs w:val="22"/>
        </w:rPr>
      </w:pPr>
      <w:r w:rsidRPr="00E83859">
        <w:rPr>
          <w:rFonts w:cs="Calibri"/>
          <w:szCs w:val="22"/>
        </w:rPr>
        <w:t xml:space="preserve">such entry shall be subject to any other reasonable safeguards for the </w:t>
      </w:r>
      <w:r>
        <w:rPr>
          <w:rFonts w:cs="Calibri"/>
          <w:szCs w:val="22"/>
        </w:rPr>
        <w:t>Property</w:t>
      </w:r>
      <w:r w:rsidRPr="00E83859">
        <w:rPr>
          <w:rFonts w:cs="Calibri"/>
          <w:szCs w:val="22"/>
        </w:rPr>
        <w:t xml:space="preserve"> and its tenants and occupiers as shall be required by the Tenant; and</w:t>
      </w:r>
    </w:p>
    <w:p w14:paraId="199E951D" w14:textId="77777777" w:rsidR="00783962" w:rsidRPr="00E83859" w:rsidRDefault="00783962">
      <w:pPr>
        <w:pStyle w:val="roman2"/>
        <w:rPr>
          <w:rFonts w:cs="Calibri"/>
          <w:szCs w:val="22"/>
        </w:rPr>
      </w:pPr>
      <w:r w:rsidRPr="00E83859">
        <w:rPr>
          <w:rFonts w:cs="Calibri"/>
          <w:szCs w:val="22"/>
        </w:rPr>
        <w:t xml:space="preserve">such entry shall be exercised in a reasonable and proper manner and only to the extent that the purpose of entry cannot be reasonably conveniently or reasonably economically achieved otherwise than pursuant to entry upon the necessary part of the </w:t>
      </w:r>
      <w:r>
        <w:rPr>
          <w:rFonts w:cs="Calibri"/>
          <w:szCs w:val="22"/>
        </w:rPr>
        <w:t>Property</w:t>
      </w:r>
      <w:r w:rsidRPr="00E83859">
        <w:rPr>
          <w:rFonts w:cs="Calibri"/>
          <w:szCs w:val="22"/>
        </w:rPr>
        <w:t>.</w:t>
      </w:r>
    </w:p>
    <w:p w14:paraId="73CB26B7" w14:textId="77777777" w:rsidR="005E1D02" w:rsidRDefault="005E1D02" w:rsidP="004F2D42">
      <w:pPr>
        <w:pStyle w:val="StandardText"/>
        <w:keepNext/>
        <w:keepLines/>
        <w:rPr>
          <w:rFonts w:ascii="Calibri" w:hAnsi="Calibri"/>
          <w:b/>
          <w:i/>
          <w:sz w:val="22"/>
          <w:szCs w:val="22"/>
        </w:rPr>
      </w:pPr>
    </w:p>
    <w:p w14:paraId="539928A0" w14:textId="77777777" w:rsidR="00A23721" w:rsidRDefault="00A23721" w:rsidP="00A23721">
      <w:pPr>
        <w:pStyle w:val="Body"/>
        <w:jc w:val="left"/>
        <w:rPr>
          <w:rFonts w:cs="Calibri"/>
          <w:szCs w:val="22"/>
        </w:rPr>
      </w:pPr>
    </w:p>
    <w:p w14:paraId="35B85C90" w14:textId="77777777" w:rsidR="00A23721" w:rsidRPr="00E83859" w:rsidRDefault="00A23721" w:rsidP="00D147AD">
      <w:pPr>
        <w:pStyle w:val="StandardSubhead"/>
      </w:pPr>
      <w:bookmarkStart w:id="348" w:name="Part_3"/>
      <w:r w:rsidRPr="00A23721">
        <w:t xml:space="preserve">Part </w:t>
      </w:r>
      <w:r w:rsidR="00FD37C9">
        <w:t>3</w:t>
      </w:r>
      <w:bookmarkEnd w:id="348"/>
      <w:r w:rsidR="00D147AD">
        <w:t xml:space="preserve">  </w:t>
      </w:r>
      <w:r w:rsidR="00D147AD">
        <w:br/>
      </w:r>
      <w:r w:rsidRPr="00E83859">
        <w:br/>
      </w:r>
      <w:bookmarkStart w:id="349" w:name="Part_3_Superior_Lease"/>
      <w:r w:rsidRPr="002B5628">
        <w:rPr>
          <w:b/>
          <w:bCs/>
        </w:rPr>
        <w:t>Superior Lease</w:t>
      </w:r>
      <w:bookmarkEnd w:id="349"/>
    </w:p>
    <w:p w14:paraId="7CC3E35D" w14:textId="77777777" w:rsidR="00A23721" w:rsidRPr="00E83859" w:rsidRDefault="00A23721" w:rsidP="00A23721">
      <w:pPr>
        <w:pStyle w:val="Body"/>
        <w:tabs>
          <w:tab w:val="left" w:pos="680"/>
          <w:tab w:val="left" w:pos="1361"/>
        </w:tabs>
        <w:rPr>
          <w:rFonts w:cs="Calibri"/>
          <w:szCs w:val="22"/>
        </w:rPr>
      </w:pPr>
    </w:p>
    <w:tbl>
      <w:tblPr>
        <w:tblW w:w="0" w:type="auto"/>
        <w:tblInd w:w="8" w:type="dxa"/>
        <w:tblLayout w:type="fixed"/>
        <w:tblCellMar>
          <w:left w:w="170" w:type="dxa"/>
          <w:right w:w="170" w:type="dxa"/>
        </w:tblCellMar>
        <w:tblLook w:val="0000" w:firstRow="0" w:lastRow="0" w:firstColumn="0" w:lastColumn="0" w:noHBand="0" w:noVBand="0"/>
      </w:tblPr>
      <w:tblGrid>
        <w:gridCol w:w="1155"/>
        <w:gridCol w:w="3543"/>
        <w:gridCol w:w="2410"/>
        <w:gridCol w:w="1532"/>
      </w:tblGrid>
      <w:tr w:rsidR="00A23721" w:rsidRPr="00E83859" w14:paraId="30447D1B" w14:textId="77777777" w:rsidTr="002709F0">
        <w:trPr>
          <w:tblHeader/>
        </w:trPr>
        <w:tc>
          <w:tcPr>
            <w:tcW w:w="1155" w:type="dxa"/>
          </w:tcPr>
          <w:p w14:paraId="01F66BF0" w14:textId="77777777" w:rsidR="00A23721" w:rsidRPr="00E83859" w:rsidRDefault="00A23721" w:rsidP="002709F0">
            <w:pPr>
              <w:pStyle w:val="Body"/>
              <w:tabs>
                <w:tab w:val="left" w:pos="680"/>
                <w:tab w:val="left" w:pos="1361"/>
              </w:tabs>
              <w:jc w:val="left"/>
              <w:rPr>
                <w:rFonts w:cs="Calibri"/>
                <w:b/>
                <w:szCs w:val="22"/>
              </w:rPr>
            </w:pPr>
            <w:r w:rsidRPr="00E83859">
              <w:rPr>
                <w:rFonts w:cs="Calibri"/>
                <w:b/>
                <w:szCs w:val="22"/>
              </w:rPr>
              <w:t>Date</w:t>
            </w:r>
          </w:p>
        </w:tc>
        <w:tc>
          <w:tcPr>
            <w:tcW w:w="3543" w:type="dxa"/>
          </w:tcPr>
          <w:p w14:paraId="6597811F" w14:textId="77777777" w:rsidR="00A23721" w:rsidRPr="00E83859" w:rsidRDefault="00A23721" w:rsidP="002709F0">
            <w:pPr>
              <w:pStyle w:val="Body"/>
              <w:tabs>
                <w:tab w:val="left" w:pos="680"/>
                <w:tab w:val="left" w:pos="1361"/>
              </w:tabs>
              <w:jc w:val="left"/>
              <w:rPr>
                <w:rFonts w:cs="Calibri"/>
                <w:b/>
                <w:szCs w:val="22"/>
              </w:rPr>
            </w:pPr>
            <w:r w:rsidRPr="00E83859">
              <w:rPr>
                <w:rFonts w:cs="Calibri"/>
                <w:b/>
                <w:szCs w:val="22"/>
              </w:rPr>
              <w:t>Parties</w:t>
            </w:r>
          </w:p>
        </w:tc>
        <w:tc>
          <w:tcPr>
            <w:tcW w:w="2410" w:type="dxa"/>
          </w:tcPr>
          <w:p w14:paraId="00415F2E" w14:textId="77777777" w:rsidR="00A23721" w:rsidRPr="00E83859" w:rsidRDefault="00A94BF4" w:rsidP="002709F0">
            <w:pPr>
              <w:pStyle w:val="Body"/>
              <w:tabs>
                <w:tab w:val="left" w:pos="680"/>
                <w:tab w:val="left" w:pos="1361"/>
              </w:tabs>
              <w:jc w:val="left"/>
              <w:rPr>
                <w:rFonts w:cs="Calibri"/>
                <w:b/>
                <w:szCs w:val="22"/>
              </w:rPr>
            </w:pPr>
            <w:r>
              <w:rPr>
                <w:rFonts w:cs="Calibri"/>
                <w:b/>
                <w:szCs w:val="22"/>
              </w:rPr>
              <w:t>Property</w:t>
            </w:r>
          </w:p>
        </w:tc>
        <w:tc>
          <w:tcPr>
            <w:tcW w:w="1532" w:type="dxa"/>
          </w:tcPr>
          <w:p w14:paraId="66ED14D1" w14:textId="77777777" w:rsidR="00A23721" w:rsidRPr="00E83859" w:rsidRDefault="00A23721" w:rsidP="002709F0">
            <w:pPr>
              <w:pStyle w:val="Body"/>
              <w:tabs>
                <w:tab w:val="left" w:pos="680"/>
                <w:tab w:val="left" w:pos="1361"/>
              </w:tabs>
              <w:jc w:val="left"/>
              <w:rPr>
                <w:rFonts w:cs="Calibri"/>
                <w:b/>
                <w:szCs w:val="22"/>
              </w:rPr>
            </w:pPr>
            <w:r w:rsidRPr="00E83859">
              <w:rPr>
                <w:rFonts w:cs="Calibri"/>
                <w:b/>
                <w:szCs w:val="22"/>
              </w:rPr>
              <w:t>Term</w:t>
            </w:r>
          </w:p>
        </w:tc>
      </w:tr>
      <w:tr w:rsidR="00A23721" w:rsidRPr="00E83859" w14:paraId="1F44FBEB" w14:textId="77777777" w:rsidTr="002709F0">
        <w:tc>
          <w:tcPr>
            <w:tcW w:w="1155" w:type="dxa"/>
          </w:tcPr>
          <w:p w14:paraId="4E803B3E" w14:textId="77777777" w:rsidR="00A23721" w:rsidRPr="00E83859" w:rsidRDefault="00A23721" w:rsidP="002709F0">
            <w:pPr>
              <w:pStyle w:val="Body"/>
              <w:tabs>
                <w:tab w:val="left" w:pos="680"/>
                <w:tab w:val="left" w:pos="1361"/>
              </w:tabs>
              <w:jc w:val="left"/>
              <w:rPr>
                <w:rFonts w:cs="Calibri"/>
                <w:bCs/>
                <w:szCs w:val="22"/>
              </w:rPr>
            </w:pPr>
            <w:r w:rsidRPr="00E83859">
              <w:rPr>
                <w:rFonts w:cs="Calibri"/>
                <w:bCs/>
                <w:szCs w:val="22"/>
              </w:rPr>
              <w:t xml:space="preserve">[●] </w:t>
            </w:r>
          </w:p>
        </w:tc>
        <w:tc>
          <w:tcPr>
            <w:tcW w:w="3543" w:type="dxa"/>
          </w:tcPr>
          <w:p w14:paraId="286D8979" w14:textId="77777777" w:rsidR="00A23721" w:rsidRPr="00E83859" w:rsidRDefault="00A23721" w:rsidP="002709F0">
            <w:pPr>
              <w:pStyle w:val="Body"/>
              <w:jc w:val="left"/>
              <w:rPr>
                <w:rFonts w:cs="Calibri"/>
                <w:szCs w:val="22"/>
              </w:rPr>
            </w:pPr>
            <w:r w:rsidRPr="00E83859">
              <w:rPr>
                <w:rFonts w:cs="Calibri"/>
                <w:szCs w:val="22"/>
              </w:rPr>
              <w:t>(1) [     ]</w:t>
            </w:r>
          </w:p>
          <w:p w14:paraId="0D3FB988" w14:textId="77777777" w:rsidR="00A23721" w:rsidRPr="00E83859" w:rsidRDefault="00A23721" w:rsidP="002709F0">
            <w:pPr>
              <w:pStyle w:val="Body"/>
              <w:jc w:val="left"/>
              <w:rPr>
                <w:rFonts w:cs="Calibri"/>
                <w:szCs w:val="22"/>
              </w:rPr>
            </w:pPr>
            <w:r w:rsidRPr="00E83859">
              <w:rPr>
                <w:rFonts w:cs="Calibri"/>
                <w:szCs w:val="22"/>
              </w:rPr>
              <w:t>(2) [     ]</w:t>
            </w:r>
          </w:p>
        </w:tc>
        <w:tc>
          <w:tcPr>
            <w:tcW w:w="2410" w:type="dxa"/>
          </w:tcPr>
          <w:p w14:paraId="60BD5053" w14:textId="77777777" w:rsidR="00A23721" w:rsidRPr="00E83859" w:rsidRDefault="00A23721" w:rsidP="002709F0">
            <w:pPr>
              <w:pStyle w:val="Body"/>
              <w:tabs>
                <w:tab w:val="left" w:pos="680"/>
                <w:tab w:val="left" w:pos="1361"/>
              </w:tabs>
              <w:jc w:val="left"/>
              <w:rPr>
                <w:rFonts w:cs="Calibri"/>
                <w:bCs/>
                <w:szCs w:val="22"/>
              </w:rPr>
            </w:pPr>
            <w:r w:rsidRPr="00E83859">
              <w:rPr>
                <w:rFonts w:cs="Calibri"/>
                <w:bCs/>
                <w:szCs w:val="22"/>
              </w:rPr>
              <w:t>[      ]</w:t>
            </w:r>
          </w:p>
        </w:tc>
        <w:tc>
          <w:tcPr>
            <w:tcW w:w="1532" w:type="dxa"/>
          </w:tcPr>
          <w:p w14:paraId="59BF69A6" w14:textId="77777777" w:rsidR="00A23721" w:rsidRPr="00E83859" w:rsidRDefault="00A23721" w:rsidP="002709F0">
            <w:pPr>
              <w:pStyle w:val="Body"/>
              <w:tabs>
                <w:tab w:val="left" w:pos="680"/>
                <w:tab w:val="left" w:pos="1361"/>
              </w:tabs>
              <w:jc w:val="left"/>
              <w:rPr>
                <w:rFonts w:cs="Calibri"/>
                <w:bCs/>
                <w:szCs w:val="22"/>
              </w:rPr>
            </w:pPr>
            <w:r w:rsidRPr="00E83859">
              <w:rPr>
                <w:rFonts w:cs="Calibri"/>
                <w:bCs/>
                <w:szCs w:val="22"/>
              </w:rPr>
              <w:t>[     ] years from and including [●] to and including [●]</w:t>
            </w:r>
          </w:p>
        </w:tc>
      </w:tr>
    </w:tbl>
    <w:p w14:paraId="34812E74" w14:textId="77777777" w:rsidR="00A23721" w:rsidRPr="00450BBF" w:rsidRDefault="00A23721" w:rsidP="00D74FAA">
      <w:pPr>
        <w:sectPr w:rsidR="00A23721" w:rsidRPr="00450BBF" w:rsidSect="000164CE">
          <w:pgSz w:w="11907" w:h="16839" w:code="9"/>
          <w:pgMar w:top="1418" w:right="1418" w:bottom="1418" w:left="1418" w:header="567" w:footer="567" w:gutter="0"/>
          <w:cols w:space="720"/>
          <w:noEndnote/>
          <w:docGrid w:linePitch="71"/>
        </w:sectPr>
      </w:pPr>
    </w:p>
    <w:p w14:paraId="5ADFE7F0" w14:textId="77777777" w:rsidR="009830FE" w:rsidRDefault="004C6B58" w:rsidP="00D147AD">
      <w:pPr>
        <w:pStyle w:val="StandardHead"/>
        <w:keepNext/>
        <w:keepLines/>
        <w:rPr>
          <w:szCs w:val="22"/>
        </w:rPr>
      </w:pPr>
      <w:bookmarkStart w:id="350" w:name="Third_Schedule"/>
      <w:r>
        <w:rPr>
          <w:caps/>
          <w:szCs w:val="22"/>
        </w:rPr>
        <w:lastRenderedPageBreak/>
        <w:t>Third Schedule</w:t>
      </w:r>
      <w:bookmarkEnd w:id="350"/>
      <w:r w:rsidR="00D147AD">
        <w:rPr>
          <w:szCs w:val="22"/>
        </w:rPr>
        <w:br/>
      </w:r>
      <w:r w:rsidR="00D147AD">
        <w:rPr>
          <w:szCs w:val="22"/>
        </w:rPr>
        <w:br/>
      </w:r>
      <w:bookmarkStart w:id="351" w:name="Third_Schedule_Title"/>
      <w:r w:rsidR="009830FE" w:rsidRPr="00D147AD">
        <w:rPr>
          <w:b w:val="0"/>
          <w:bCs/>
          <w:szCs w:val="22"/>
        </w:rPr>
        <w:t>Documents and matters affecting title</w:t>
      </w:r>
      <w:bookmarkEnd w:id="351"/>
    </w:p>
    <w:p w14:paraId="5AD1CD2F" w14:textId="77777777" w:rsidR="00901699" w:rsidRPr="00901699" w:rsidRDefault="00901699" w:rsidP="00901699"/>
    <w:p w14:paraId="3DB96C9A" w14:textId="77777777" w:rsidR="009830FE" w:rsidRPr="00450BBF" w:rsidRDefault="009830FE">
      <w:pPr>
        <w:pStyle w:val="StandardText"/>
        <w:keepNext/>
        <w:keepLines/>
        <w:numPr>
          <w:ilvl w:val="0"/>
          <w:numId w:val="15"/>
        </w:numPr>
        <w:rPr>
          <w:rFonts w:ascii="Calibri" w:hAnsi="Calibri"/>
          <w:sz w:val="22"/>
          <w:szCs w:val="22"/>
        </w:rPr>
      </w:pPr>
      <w:r w:rsidRPr="00450BBF">
        <w:rPr>
          <w:rFonts w:ascii="Calibri" w:hAnsi="Calibri"/>
          <w:sz w:val="22"/>
          <w:szCs w:val="22"/>
        </w:rPr>
        <w:t>The covenants, matters and stipulations set out or referred to in or contained or referred to in the matters and documents referred to in the Property and Charges Registers of the Landlord</w:t>
      </w:r>
      <w:r w:rsidR="00C17BB8" w:rsidRPr="00450BBF">
        <w:rPr>
          <w:rFonts w:ascii="Calibri" w:hAnsi="Calibri"/>
          <w:sz w:val="22"/>
          <w:szCs w:val="22"/>
        </w:rPr>
        <w:t>’</w:t>
      </w:r>
      <w:r w:rsidRPr="00450BBF">
        <w:rPr>
          <w:rFonts w:ascii="Calibri" w:hAnsi="Calibri"/>
          <w:sz w:val="22"/>
          <w:szCs w:val="22"/>
        </w:rPr>
        <w:t xml:space="preserve">s title number [                         ] so far as the same affect or relate to the </w:t>
      </w:r>
      <w:r w:rsidR="00E10265" w:rsidRPr="00450BBF">
        <w:rPr>
          <w:rFonts w:ascii="Calibri" w:hAnsi="Calibri"/>
          <w:sz w:val="22"/>
          <w:szCs w:val="22"/>
        </w:rPr>
        <w:t>Property</w:t>
      </w:r>
      <w:r w:rsidRPr="00450BBF">
        <w:rPr>
          <w:rFonts w:ascii="Calibri" w:hAnsi="Calibri"/>
          <w:sz w:val="22"/>
          <w:szCs w:val="22"/>
        </w:rPr>
        <w:t xml:space="preserve"> and are capable of being enforced.</w:t>
      </w:r>
    </w:p>
    <w:p w14:paraId="0D881256" w14:textId="77777777" w:rsidR="009830FE" w:rsidRDefault="009830FE">
      <w:pPr>
        <w:pStyle w:val="StandardText"/>
        <w:keepNext/>
        <w:keepLines/>
        <w:numPr>
          <w:ilvl w:val="0"/>
          <w:numId w:val="15"/>
        </w:numPr>
        <w:rPr>
          <w:rFonts w:ascii="Calibri" w:hAnsi="Calibri"/>
          <w:sz w:val="22"/>
          <w:szCs w:val="22"/>
        </w:rPr>
      </w:pPr>
      <w:r w:rsidRPr="00450BBF">
        <w:rPr>
          <w:rFonts w:ascii="Calibri" w:hAnsi="Calibri"/>
          <w:sz w:val="22"/>
          <w:szCs w:val="22"/>
        </w:rPr>
        <w:t>[                                                                  ].</w:t>
      </w:r>
    </w:p>
    <w:p w14:paraId="38341E2C" w14:textId="77777777" w:rsidR="002A5A8C" w:rsidRPr="00450BBF" w:rsidRDefault="002A5A8C">
      <w:pPr>
        <w:pStyle w:val="StandardText"/>
        <w:keepNext/>
        <w:keepLines/>
        <w:numPr>
          <w:ilvl w:val="0"/>
          <w:numId w:val="15"/>
        </w:numPr>
        <w:rPr>
          <w:rFonts w:ascii="Calibri" w:hAnsi="Calibri"/>
          <w:sz w:val="22"/>
          <w:szCs w:val="22"/>
        </w:rPr>
      </w:pPr>
      <w:r w:rsidRPr="00450BBF">
        <w:rPr>
          <w:rFonts w:ascii="Calibri" w:hAnsi="Calibri"/>
          <w:sz w:val="22"/>
          <w:szCs w:val="22"/>
        </w:rPr>
        <w:t>[                                                                  ].</w:t>
      </w:r>
    </w:p>
    <w:p w14:paraId="427648EA" w14:textId="77777777" w:rsidR="00D74FAA" w:rsidRDefault="00D74FAA" w:rsidP="00D74FAA"/>
    <w:p w14:paraId="4ED8050F" w14:textId="77777777" w:rsidR="00D74FAA" w:rsidRDefault="00D74FAA" w:rsidP="00D74FAA"/>
    <w:p w14:paraId="5046F84D" w14:textId="77777777" w:rsidR="00D74FAA" w:rsidRDefault="00D74FAA" w:rsidP="00D74FAA"/>
    <w:p w14:paraId="4DB0725F" w14:textId="77777777" w:rsidR="00D74FAA" w:rsidRDefault="00D74FAA" w:rsidP="00D74FAA"/>
    <w:p w14:paraId="05207C89" w14:textId="77777777" w:rsidR="002A5A8C" w:rsidRPr="00450BBF" w:rsidRDefault="002A5A8C" w:rsidP="00D74FAA">
      <w:pPr>
        <w:rPr>
          <w:szCs w:val="22"/>
        </w:rPr>
      </w:pPr>
    </w:p>
    <w:p w14:paraId="4A5634F6" w14:textId="77777777" w:rsidR="00415850" w:rsidRDefault="00415850" w:rsidP="00D147AD">
      <w:pPr>
        <w:pStyle w:val="StandardHead"/>
        <w:keepNext/>
        <w:keepLines/>
        <w:ind w:left="426"/>
      </w:pPr>
      <w:r>
        <w:rPr>
          <w:szCs w:val="22"/>
        </w:rPr>
        <w:br w:type="page"/>
      </w:r>
      <w:bookmarkStart w:id="352" w:name="Fourth_Schedule"/>
      <w:r>
        <w:rPr>
          <w:szCs w:val="22"/>
        </w:rPr>
        <w:lastRenderedPageBreak/>
        <w:t>FOURTH</w:t>
      </w:r>
      <w:r w:rsidRPr="00450BBF">
        <w:rPr>
          <w:szCs w:val="22"/>
        </w:rPr>
        <w:t xml:space="preserve"> SCHEDULE</w:t>
      </w:r>
      <w:bookmarkEnd w:id="352"/>
      <w:r w:rsidR="00D147AD">
        <w:rPr>
          <w:szCs w:val="22"/>
        </w:rPr>
        <w:br/>
      </w:r>
      <w:r w:rsidR="00D147AD">
        <w:rPr>
          <w:szCs w:val="22"/>
        </w:rPr>
        <w:br/>
      </w:r>
      <w:bookmarkStart w:id="353" w:name="Fourth_Schedule_Title"/>
      <w:r w:rsidRPr="00D147AD">
        <w:rPr>
          <w:b w:val="0"/>
          <w:bCs/>
        </w:rPr>
        <w:t>Service Charge</w:t>
      </w:r>
      <w:bookmarkEnd w:id="353"/>
    </w:p>
    <w:p w14:paraId="683AAD1D" w14:textId="77777777" w:rsidR="00415850" w:rsidRPr="0096679C" w:rsidRDefault="0096679C" w:rsidP="0096679C">
      <w:pPr>
        <w:pStyle w:val="Definition"/>
        <w:keepLines/>
        <w:ind w:left="0"/>
        <w:rPr>
          <w:b w:val="0"/>
          <w:i/>
          <w:iCs/>
          <w:szCs w:val="22"/>
        </w:rPr>
      </w:pPr>
      <w:r w:rsidRPr="0096679C">
        <w:rPr>
          <w:b w:val="0"/>
          <w:i/>
          <w:iCs/>
          <w:szCs w:val="22"/>
        </w:rPr>
        <w:t xml:space="preserve">[Drafting Note: </w:t>
      </w:r>
      <w:r>
        <w:rPr>
          <w:b w:val="0"/>
          <w:i/>
          <w:iCs/>
          <w:szCs w:val="22"/>
        </w:rPr>
        <w:t>In some cases, no services charges are payable by tenants].</w:t>
      </w:r>
    </w:p>
    <w:p w14:paraId="2E101305" w14:textId="77777777" w:rsidR="00415850" w:rsidRPr="007351D8" w:rsidRDefault="00415850">
      <w:pPr>
        <w:pStyle w:val="Schedule1"/>
        <w:numPr>
          <w:ilvl w:val="0"/>
          <w:numId w:val="37"/>
        </w:numPr>
      </w:pPr>
      <w:r w:rsidRPr="007351D8">
        <w:t>In this Schedule:</w:t>
      </w:r>
    </w:p>
    <w:p w14:paraId="39B6665B" w14:textId="77777777" w:rsidR="00415850" w:rsidRPr="00E83859" w:rsidRDefault="00415850">
      <w:pPr>
        <w:pStyle w:val="Schedule2"/>
        <w:rPr>
          <w:rFonts w:cs="Calibri"/>
          <w:szCs w:val="22"/>
        </w:rPr>
      </w:pPr>
      <w:r w:rsidRPr="00E83859">
        <w:rPr>
          <w:rFonts w:cs="Calibri"/>
          <w:b/>
          <w:szCs w:val="22"/>
        </w:rPr>
        <w:t xml:space="preserve">Review Date </w:t>
      </w:r>
      <w:r w:rsidRPr="00E83859">
        <w:rPr>
          <w:rFonts w:cs="Calibri"/>
          <w:szCs w:val="22"/>
        </w:rPr>
        <w:t xml:space="preserve">means each anniversary of the grant of this Lease and </w:t>
      </w:r>
      <w:r w:rsidRPr="00E83859">
        <w:rPr>
          <w:rFonts w:cs="Calibri"/>
          <w:b/>
          <w:szCs w:val="22"/>
        </w:rPr>
        <w:t>Relevant Review Date</w:t>
      </w:r>
      <w:r w:rsidRPr="00E83859">
        <w:rPr>
          <w:rFonts w:cs="Calibri"/>
          <w:szCs w:val="22"/>
        </w:rPr>
        <w:t xml:space="preserve"> shall be interpreted accordingly;</w:t>
      </w:r>
    </w:p>
    <w:p w14:paraId="25818C19" w14:textId="77777777" w:rsidR="00415850" w:rsidRPr="00E83859" w:rsidRDefault="00415850">
      <w:pPr>
        <w:pStyle w:val="Schedule2"/>
        <w:rPr>
          <w:rFonts w:cs="Calibri"/>
          <w:szCs w:val="22"/>
        </w:rPr>
      </w:pPr>
      <w:r w:rsidRPr="00E83859">
        <w:rPr>
          <w:rFonts w:cs="Calibri"/>
          <w:b/>
          <w:szCs w:val="22"/>
        </w:rPr>
        <w:t xml:space="preserve">Index </w:t>
      </w:r>
      <w:r w:rsidRPr="00E83859">
        <w:rPr>
          <w:rFonts w:cs="Calibri"/>
          <w:szCs w:val="22"/>
        </w:rPr>
        <w:t xml:space="preserve">means the All Items Retail Prices Index published by the Office of National Statistics (or its successor as publisher of the said Index) or if publication of the said Index ceases the nearest equivalent official index as agreed in writing between the Landlord and the Tenant or determined by arbitration in accordance with Paragraph </w:t>
      </w:r>
      <w:r w:rsidR="004C6B58">
        <w:rPr>
          <w:rFonts w:cs="Calibri"/>
          <w:szCs w:val="22"/>
        </w:rPr>
        <w:fldChar w:fldCharType="begin"/>
      </w:r>
      <w:r w:rsidR="004C6B58">
        <w:rPr>
          <w:rFonts w:cs="Calibri"/>
          <w:szCs w:val="22"/>
        </w:rPr>
        <w:instrText xml:space="preserve"> REF _Ref24708598 \n \h </w:instrText>
      </w:r>
      <w:r w:rsidR="004C6B58">
        <w:rPr>
          <w:rFonts w:cs="Calibri"/>
          <w:szCs w:val="22"/>
        </w:rPr>
      </w:r>
      <w:r w:rsidR="004C6B58">
        <w:rPr>
          <w:rFonts w:cs="Calibri"/>
          <w:szCs w:val="22"/>
        </w:rPr>
        <w:fldChar w:fldCharType="separate"/>
      </w:r>
      <w:r w:rsidR="00444E28">
        <w:rPr>
          <w:rFonts w:cs="Calibri"/>
          <w:szCs w:val="22"/>
        </w:rPr>
        <w:t>3</w:t>
      </w:r>
      <w:r w:rsidR="004C6B58">
        <w:rPr>
          <w:rFonts w:cs="Calibri"/>
          <w:szCs w:val="22"/>
        </w:rPr>
        <w:fldChar w:fldCharType="end"/>
      </w:r>
      <w:r w:rsidRPr="00E83859">
        <w:rPr>
          <w:rFonts w:cs="Calibri"/>
          <w:szCs w:val="22"/>
        </w:rPr>
        <w:t xml:space="preserve"> of this Schedule on the application of either Landlord or Tenant made no earlier than one month after the Index ceases to be published.</w:t>
      </w:r>
    </w:p>
    <w:p w14:paraId="75E86928" w14:textId="77777777" w:rsidR="00415850" w:rsidRDefault="00415850" w:rsidP="00415850">
      <w:pPr>
        <w:pStyle w:val="Body2"/>
        <w:ind w:left="680" w:firstLine="0"/>
        <w:rPr>
          <w:rFonts w:ascii="Calibri" w:hAnsi="Calibri" w:cs="Calibri"/>
          <w:sz w:val="22"/>
          <w:szCs w:val="22"/>
        </w:rPr>
      </w:pPr>
      <w:r w:rsidRPr="00E83859">
        <w:rPr>
          <w:rFonts w:ascii="Calibri" w:hAnsi="Calibri" w:cs="Calibri"/>
          <w:sz w:val="22"/>
          <w:szCs w:val="22"/>
        </w:rPr>
        <w:t>If the reference base used to compile the Index changes the figure taken to be shown in the Index after such change shall be the figure which would have been shown in the Index if the reference base current at the date of this Lease had been retained;</w:t>
      </w:r>
    </w:p>
    <w:p w14:paraId="701707B5" w14:textId="77777777" w:rsidR="00415850" w:rsidRPr="00E83859" w:rsidRDefault="00415850" w:rsidP="00415850">
      <w:pPr>
        <w:pStyle w:val="Body2"/>
        <w:rPr>
          <w:rFonts w:ascii="Calibri" w:hAnsi="Calibri" w:cs="Calibri"/>
          <w:sz w:val="22"/>
          <w:szCs w:val="22"/>
        </w:rPr>
      </w:pPr>
    </w:p>
    <w:p w14:paraId="3E8FA569" w14:textId="77777777" w:rsidR="00415850" w:rsidRPr="00E83859" w:rsidRDefault="00415850">
      <w:pPr>
        <w:pStyle w:val="Schedule2"/>
        <w:rPr>
          <w:rFonts w:cs="Calibri"/>
          <w:szCs w:val="22"/>
        </w:rPr>
      </w:pPr>
      <w:r w:rsidRPr="00E83859">
        <w:rPr>
          <w:rFonts w:cs="Calibri"/>
          <w:szCs w:val="22"/>
        </w:rPr>
        <w:t>the “</w:t>
      </w:r>
      <w:r w:rsidRPr="00E83859">
        <w:rPr>
          <w:rFonts w:cs="Calibri"/>
          <w:b/>
          <w:szCs w:val="22"/>
        </w:rPr>
        <w:t>Review Date Index Figure</w:t>
      </w:r>
      <w:r w:rsidRPr="00E83859">
        <w:rPr>
          <w:rFonts w:cs="Calibri"/>
          <w:szCs w:val="22"/>
        </w:rPr>
        <w:t>” means the index figure of the Index as last published at least two months before the Relevant Review Date;</w:t>
      </w:r>
    </w:p>
    <w:p w14:paraId="27C99453" w14:textId="77777777" w:rsidR="00415850" w:rsidRPr="00E83859" w:rsidRDefault="00415850">
      <w:pPr>
        <w:pStyle w:val="Schedule2"/>
      </w:pPr>
      <w:r w:rsidRPr="00E83859">
        <w:t>the “</w:t>
      </w:r>
      <w:r w:rsidRPr="0017344B">
        <w:rPr>
          <w:b/>
          <w:bCs/>
        </w:rPr>
        <w:t>Base Index Figure</w:t>
      </w:r>
      <w:r w:rsidRPr="00E83859">
        <w:t>” means:</w:t>
      </w:r>
    </w:p>
    <w:p w14:paraId="7B4BEC32" w14:textId="77777777" w:rsidR="00415850" w:rsidRPr="00E83859" w:rsidRDefault="00415850">
      <w:pPr>
        <w:pStyle w:val="Schedule3"/>
      </w:pPr>
      <w:r w:rsidRPr="00E83859">
        <w:t>(in the case of the first review under this Lease) the index figure of the Index as last published at least two months before the date of this Lease; and</w:t>
      </w:r>
    </w:p>
    <w:p w14:paraId="2AB13546" w14:textId="77777777" w:rsidR="00415850" w:rsidRPr="00E83859" w:rsidRDefault="00415850">
      <w:pPr>
        <w:pStyle w:val="Schedule3"/>
        <w:rPr>
          <w:rFonts w:cs="Calibri"/>
          <w:szCs w:val="22"/>
        </w:rPr>
      </w:pPr>
      <w:r w:rsidRPr="00E83859">
        <w:rPr>
          <w:rFonts w:cs="Calibri"/>
          <w:szCs w:val="22"/>
        </w:rPr>
        <w:t>(in the case of all subsequent reviews) the index figure of the Index as last published at least two months before the last preceding Review Date under this Lease;</w:t>
      </w:r>
    </w:p>
    <w:p w14:paraId="6B5582B0" w14:textId="77777777" w:rsidR="00415850" w:rsidRPr="00E83859" w:rsidRDefault="00415850">
      <w:pPr>
        <w:pStyle w:val="Schedule2"/>
        <w:rPr>
          <w:rFonts w:cs="Calibri"/>
          <w:szCs w:val="22"/>
        </w:rPr>
      </w:pPr>
      <w:r w:rsidRPr="00E83859">
        <w:rPr>
          <w:rFonts w:cs="Calibri"/>
          <w:b/>
          <w:szCs w:val="22"/>
        </w:rPr>
        <w:t xml:space="preserve">Revised Service Charge </w:t>
      </w:r>
      <w:r w:rsidRPr="00E83859">
        <w:rPr>
          <w:rFonts w:cs="Calibri"/>
          <w:szCs w:val="22"/>
        </w:rPr>
        <w:t>means the Service Charge payable immediately before the Relevant Review Date (disregarding any suspension or abatement of the Service Charge) multiplied by the Review Date Index Figure and divided by the Base Index Figure</w:t>
      </w:r>
      <w:r w:rsidRPr="00E83859">
        <w:rPr>
          <w:rFonts w:cs="Calibri"/>
          <w:b/>
          <w:szCs w:val="22"/>
        </w:rPr>
        <w:t>.</w:t>
      </w:r>
    </w:p>
    <w:p w14:paraId="4A8385FC" w14:textId="77777777" w:rsidR="00415850" w:rsidRPr="00E83859" w:rsidRDefault="00415850">
      <w:pPr>
        <w:pStyle w:val="Schedule1"/>
        <w:rPr>
          <w:rFonts w:cs="Calibri"/>
          <w:szCs w:val="22"/>
        </w:rPr>
      </w:pPr>
      <w:r w:rsidRPr="00E83859">
        <w:rPr>
          <w:rFonts w:cs="Calibri"/>
          <w:szCs w:val="22"/>
        </w:rPr>
        <w:t>The Service Charge shall be reviewed on each Review Date to the higher of:</w:t>
      </w:r>
    </w:p>
    <w:p w14:paraId="32B7EBB1" w14:textId="77777777" w:rsidR="00415850" w:rsidRPr="00E83859" w:rsidRDefault="00415850">
      <w:pPr>
        <w:pStyle w:val="Schedule2"/>
        <w:rPr>
          <w:rFonts w:cs="Calibri"/>
          <w:szCs w:val="22"/>
        </w:rPr>
      </w:pPr>
      <w:r w:rsidRPr="00E83859">
        <w:rPr>
          <w:rFonts w:cs="Calibri"/>
          <w:szCs w:val="22"/>
        </w:rPr>
        <w:t>the Service Charge payable immediately before the Relevant Review Date (disregarding any suspension or abatement of the Service Charge); and</w:t>
      </w:r>
    </w:p>
    <w:p w14:paraId="54D9A24B" w14:textId="77777777" w:rsidR="00415850" w:rsidRPr="00E83859" w:rsidRDefault="00415850">
      <w:pPr>
        <w:pStyle w:val="Schedule2"/>
        <w:rPr>
          <w:rFonts w:cs="Calibri"/>
          <w:szCs w:val="22"/>
        </w:rPr>
      </w:pPr>
      <w:r w:rsidRPr="00E83859">
        <w:rPr>
          <w:rFonts w:cs="Calibri"/>
          <w:szCs w:val="22"/>
        </w:rPr>
        <w:t>the Revised Service Charge on the Relevant Review Date agreed or determined in accordance with this Lease.</w:t>
      </w:r>
    </w:p>
    <w:p w14:paraId="3C33EB8A" w14:textId="77777777" w:rsidR="00415850" w:rsidRPr="00E83859" w:rsidRDefault="00415850">
      <w:pPr>
        <w:pStyle w:val="Schedule1"/>
        <w:rPr>
          <w:rFonts w:cs="Calibri"/>
          <w:szCs w:val="22"/>
        </w:rPr>
      </w:pPr>
      <w:bookmarkStart w:id="354" w:name="_Ref24708598"/>
      <w:r w:rsidRPr="00E83859">
        <w:rPr>
          <w:rFonts w:cs="Calibri"/>
          <w:szCs w:val="22"/>
        </w:rPr>
        <w:t xml:space="preserve">Any dispute as to the identity of the Index shall be determined by arbitration by a single chartered accountant agreed between the Landlord and the Tenant or in the absence of agreement nominated on the application of either party by the President for the time being of the Institute of Chartered Accountants and otherwise in accordance with </w:t>
      </w:r>
      <w:r w:rsidR="005A451C" w:rsidRPr="00E87BCC">
        <w:rPr>
          <w:rFonts w:cs="Calibri"/>
          <w:szCs w:val="22"/>
        </w:rPr>
        <w:t>c</w:t>
      </w:r>
      <w:r w:rsidRPr="00E87BCC">
        <w:rPr>
          <w:rFonts w:cs="Calibri"/>
          <w:szCs w:val="22"/>
        </w:rPr>
        <w:t xml:space="preserve">lause </w:t>
      </w:r>
      <w:bookmarkEnd w:id="354"/>
      <w:r w:rsidR="00780961">
        <w:rPr>
          <w:rFonts w:cs="Calibri"/>
          <w:szCs w:val="22"/>
        </w:rPr>
        <w:t>11.6.</w:t>
      </w:r>
    </w:p>
    <w:p w14:paraId="2EDFF43C" w14:textId="77777777" w:rsidR="00415850" w:rsidRPr="00E83859" w:rsidRDefault="00415850">
      <w:pPr>
        <w:pStyle w:val="Schedule1"/>
        <w:rPr>
          <w:rFonts w:cs="Calibri"/>
          <w:szCs w:val="22"/>
        </w:rPr>
      </w:pPr>
      <w:r w:rsidRPr="00E83859">
        <w:rPr>
          <w:rFonts w:cs="Calibri"/>
          <w:szCs w:val="22"/>
        </w:rPr>
        <w:t xml:space="preserve">If at any Relevant Review Date the operation of these review provisions in this Lease, or the normal collection and retention by the Landlord of any increase in the Service Charge is prohibited or modified, the Landlord may elect at any time that the day after the date on which </w:t>
      </w:r>
      <w:r w:rsidRPr="00E83859">
        <w:rPr>
          <w:rFonts w:cs="Calibri"/>
          <w:szCs w:val="22"/>
        </w:rPr>
        <w:lastRenderedPageBreak/>
        <w:t>any such prohibition or modification is relaxed shall be substituted for the Relevant Review Date.</w:t>
      </w:r>
    </w:p>
    <w:p w14:paraId="60A9793D" w14:textId="77777777" w:rsidR="00415850" w:rsidRPr="00E83859" w:rsidRDefault="00415850">
      <w:pPr>
        <w:pStyle w:val="Schedule1"/>
        <w:rPr>
          <w:rFonts w:cs="Calibri"/>
          <w:b/>
          <w:szCs w:val="22"/>
        </w:rPr>
      </w:pPr>
      <w:r w:rsidRPr="00E83859">
        <w:rPr>
          <w:rFonts w:cs="Calibri"/>
          <w:szCs w:val="22"/>
        </w:rPr>
        <w:t>Time shall not be of the essence for the purposes of this Schedule.</w:t>
      </w:r>
    </w:p>
    <w:p w14:paraId="609CF206" w14:textId="77777777" w:rsidR="00E07A2E" w:rsidRDefault="00E07A2E" w:rsidP="0067649C"/>
    <w:p w14:paraId="7FFDBA59" w14:textId="77777777" w:rsidR="0067649C" w:rsidRDefault="0067649C" w:rsidP="0067649C"/>
    <w:p w14:paraId="43E2F74C" w14:textId="77777777" w:rsidR="0067649C" w:rsidRPr="0067649C" w:rsidRDefault="0067649C" w:rsidP="0067649C"/>
    <w:sectPr w:rsidR="0067649C" w:rsidRPr="0067649C" w:rsidSect="00A64B57">
      <w:pgSz w:w="11907" w:h="16839" w:code="9"/>
      <w:pgMar w:top="1418" w:right="1418" w:bottom="1418" w:left="1418" w:header="567" w:footer="567" w:gutter="0"/>
      <w:cols w:space="720"/>
      <w:noEndnote/>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C01B" w14:textId="77777777" w:rsidR="0028587D" w:rsidRDefault="0028587D">
      <w:r>
        <w:separator/>
      </w:r>
    </w:p>
  </w:endnote>
  <w:endnote w:type="continuationSeparator" w:id="0">
    <w:p w14:paraId="412AEF98" w14:textId="77777777" w:rsidR="0028587D" w:rsidRDefault="0028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SWC">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9C4D" w14:textId="77777777" w:rsidR="00901699" w:rsidRDefault="00901699" w:rsidP="004642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F22C83" w14:textId="77777777" w:rsidR="00901699" w:rsidRDefault="00901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B30E" w14:textId="77777777" w:rsidR="00901699" w:rsidRPr="00C95A58" w:rsidRDefault="00901699" w:rsidP="00C95A58">
    <w:pPr>
      <w:pStyle w:val="Footer"/>
      <w:rPr>
        <w:rFonts w:cs="Arial"/>
      </w:rPr>
    </w:pPr>
    <w:r>
      <w:rPr>
        <w:rFonts w:cs="Arial"/>
      </w:rPr>
      <w:tab/>
    </w:r>
    <w:r>
      <w:rPr>
        <w:rFonts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C2C7" w14:textId="77777777" w:rsidR="00901699" w:rsidRDefault="009016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6622" w14:textId="77777777" w:rsidR="00901699" w:rsidRPr="004642FF" w:rsidRDefault="00901699" w:rsidP="004642FF">
    <w:pPr>
      <w:pStyle w:val="Footer"/>
      <w:rPr>
        <w:rFonts w:cs="Arial"/>
      </w:rPr>
    </w:pPr>
    <w:r>
      <w:rPr>
        <w:rFonts w:cs="Arial"/>
      </w:rPr>
      <w:tab/>
    </w:r>
    <w:r>
      <w:rPr>
        <w:rFonts w:cs="Arial"/>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7249" w14:textId="77777777" w:rsidR="00901699" w:rsidRDefault="00901699" w:rsidP="002A36D0">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2E3B1E1B" w14:textId="77777777" w:rsidR="00901699" w:rsidRPr="004642FF" w:rsidRDefault="00901699" w:rsidP="004642FF">
    <w:pPr>
      <w:pStyle w:val="Footer"/>
      <w:rPr>
        <w:rFonts w:cs="Arial"/>
      </w:rPr>
    </w:pPr>
    <w:r>
      <w:rPr>
        <w:rFonts w:cs="Arial"/>
      </w:rPr>
      <w:tab/>
    </w:r>
    <w:r>
      <w:rPr>
        <w:rFonts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E453" w14:textId="77777777" w:rsidR="0028587D" w:rsidRDefault="0028587D">
      <w:r>
        <w:separator/>
      </w:r>
    </w:p>
  </w:footnote>
  <w:footnote w:type="continuationSeparator" w:id="0">
    <w:p w14:paraId="7B169D21" w14:textId="77777777" w:rsidR="0028587D" w:rsidRDefault="0028587D">
      <w:r>
        <w:continuationSeparator/>
      </w:r>
    </w:p>
  </w:footnote>
  <w:footnote w:id="1">
    <w:p w14:paraId="1B4C510C" w14:textId="77777777" w:rsidR="00901699" w:rsidRPr="00302D10" w:rsidRDefault="00901699">
      <w:pPr>
        <w:pStyle w:val="FootnoteText"/>
        <w:rPr>
          <w:lang w:val="en-US"/>
        </w:rPr>
      </w:pPr>
      <w:r w:rsidRPr="00302D10">
        <w:rPr>
          <w:rStyle w:val="FootnoteReference"/>
        </w:rPr>
        <w:footnoteRef/>
      </w:r>
      <w:r w:rsidRPr="00302D10">
        <w:t xml:space="preserve"> </w:t>
      </w:r>
      <w:r w:rsidRPr="003D6596">
        <w:rPr>
          <w:i w:val="0"/>
          <w:iCs/>
          <w:lang w:val="en-US"/>
        </w:rPr>
        <w:t xml:space="preserve">Note: </w:t>
      </w:r>
      <w:r>
        <w:rPr>
          <w:i w:val="0"/>
          <w:iCs/>
          <w:lang w:val="en-US"/>
        </w:rPr>
        <w:t xml:space="preserve">As general rights of access (including a licence during the construction period) tend to be granted under the Concession Agreement, inclusion of additional rights of access under the Lease may not be necessary. Consider on a case by case basis. </w:t>
      </w:r>
      <w:r w:rsidRPr="003D6596">
        <w:rPr>
          <w:i w:val="0"/>
          <w:iCs/>
          <w:lang w:val="en-US"/>
        </w:rPr>
        <w:t xml:space="preserve"> </w:t>
      </w:r>
    </w:p>
  </w:footnote>
  <w:footnote w:id="2">
    <w:p w14:paraId="59CDECAF" w14:textId="5F62BDF4" w:rsidR="00901699" w:rsidRDefault="00901699" w:rsidP="00B45949">
      <w:pPr>
        <w:pStyle w:val="FootnoteText"/>
      </w:pPr>
      <w:r>
        <w:rPr>
          <w:rStyle w:val="FootnoteReference"/>
        </w:rPr>
        <w:footnoteRef/>
      </w:r>
      <w:r>
        <w:t xml:space="preserve"> </w:t>
      </w:r>
      <w:r w:rsidRPr="002B5628">
        <w:rPr>
          <w:i w:val="0"/>
          <w:iCs/>
        </w:rPr>
        <w:t>Note: Plan to be finalised based on the as-built position at the time the lease is granted. The Building will house the plant room which is the subject of this lease.</w:t>
      </w:r>
      <w:r w:rsidR="006B4BA8">
        <w:rPr>
          <w:i w:val="0"/>
          <w:iCs/>
        </w:rPr>
        <w:t xml:space="preserve"> Note that in many cases the Energy Centre will be a standalone Building, built solely to house the energy plant and equipment, in which case appropriate tailoring of this Lease will be needed (for example to the definition of “Common </w:t>
      </w:r>
      <w:r w:rsidR="007E4E9C">
        <w:rPr>
          <w:i w:val="0"/>
          <w:iCs/>
        </w:rPr>
        <w:t>P</w:t>
      </w:r>
      <w:r w:rsidR="006B4BA8">
        <w:rPr>
          <w:i w:val="0"/>
          <w:iCs/>
        </w:rPr>
        <w:t xml:space="preserve">arts”. </w:t>
      </w:r>
    </w:p>
  </w:footnote>
  <w:footnote w:id="3">
    <w:p w14:paraId="69F98314" w14:textId="3965D92B" w:rsidR="00B904BE" w:rsidRDefault="00B904BE">
      <w:pPr>
        <w:pStyle w:val="FootnoteText"/>
      </w:pPr>
      <w:r>
        <w:rPr>
          <w:rStyle w:val="FootnoteReference"/>
        </w:rPr>
        <w:footnoteRef/>
      </w:r>
      <w:r>
        <w:t xml:space="preserve"> Amend as appropriate to the extent that “governing” agreement in relation to the delivery of heat to the Estate is not a Concession Agreement. </w:t>
      </w:r>
    </w:p>
  </w:footnote>
  <w:footnote w:id="4">
    <w:p w14:paraId="4BFDDFAC" w14:textId="77777777" w:rsidR="00901699" w:rsidRPr="00775D28" w:rsidRDefault="00901699" w:rsidP="00952E1D">
      <w:pPr>
        <w:pStyle w:val="Body1"/>
        <w:rPr>
          <w:rFonts w:ascii="Calibri" w:hAnsi="Calibri" w:cs="Calibri"/>
          <w:b/>
        </w:rPr>
      </w:pPr>
      <w:r w:rsidRPr="00775D28">
        <w:rPr>
          <w:rStyle w:val="FootnoteReference"/>
          <w:rFonts w:ascii="Calibri" w:hAnsi="Calibri" w:cs="Calibri"/>
        </w:rPr>
        <w:footnoteRef/>
      </w:r>
      <w:r w:rsidRPr="00775D28">
        <w:rPr>
          <w:rFonts w:ascii="Calibri" w:hAnsi="Calibri" w:cs="Calibri"/>
        </w:rPr>
        <w:t xml:space="preserve"> </w:t>
      </w:r>
      <w:r w:rsidRPr="00775D28">
        <w:rPr>
          <w:rFonts w:ascii="Calibri" w:hAnsi="Calibri" w:cs="Calibri"/>
          <w:i/>
          <w:iCs/>
        </w:rPr>
        <w:t>Note: Plan to be finalised based on the as-built position at the time the lease is granted</w:t>
      </w:r>
    </w:p>
  </w:footnote>
  <w:footnote w:id="5">
    <w:p w14:paraId="657AAB1D" w14:textId="77777777" w:rsidR="00901699" w:rsidRDefault="00901699">
      <w:pPr>
        <w:pStyle w:val="FootnoteText"/>
      </w:pPr>
      <w:r w:rsidRPr="00775D28">
        <w:rPr>
          <w:rStyle w:val="FootnoteReference"/>
          <w:rFonts w:cs="Calibri"/>
        </w:rPr>
        <w:footnoteRef/>
      </w:r>
      <w:r w:rsidR="00D74FAA" w:rsidRPr="00775D28">
        <w:rPr>
          <w:rFonts w:cs="Calibri"/>
          <w:i w:val="0"/>
          <w:iCs/>
          <w:noProof/>
        </w:rPr>
        <w:t xml:space="preserve"> </w:t>
      </w:r>
      <w:r w:rsidRPr="00775D28">
        <w:rPr>
          <w:rFonts w:cs="Calibri"/>
          <w:i w:val="0"/>
          <w:iCs/>
          <w:noProof/>
        </w:rPr>
        <w:t>Note: Plan to be finalised based on the as-built position at the time the lease is granted</w:t>
      </w:r>
    </w:p>
  </w:footnote>
  <w:footnote w:id="6">
    <w:p w14:paraId="2E036B60" w14:textId="77777777" w:rsidR="00901699" w:rsidRPr="002B5628" w:rsidRDefault="00901699">
      <w:pPr>
        <w:pStyle w:val="FootnoteText"/>
      </w:pPr>
      <w:r w:rsidRPr="002B5628">
        <w:rPr>
          <w:rStyle w:val="FootnoteReference"/>
        </w:rPr>
        <w:footnoteRef/>
      </w:r>
      <w:r w:rsidRPr="002B5628">
        <w:t xml:space="preserve"> </w:t>
      </w:r>
      <w:r w:rsidRPr="002B5628">
        <w:rPr>
          <w:rFonts w:cs="Calibri"/>
          <w:i w:val="0"/>
          <w:iCs/>
        </w:rPr>
        <w:t>Note: a commercial decision regarding responsibility for Business Rates in connection with the Energy Plant and Equipment should be made at a Concession Agreement level. Reflect appropriately here.</w:t>
      </w:r>
      <w:r w:rsidRPr="002B5628">
        <w:t xml:space="preserve"> </w:t>
      </w:r>
    </w:p>
  </w:footnote>
  <w:footnote w:id="7">
    <w:p w14:paraId="543B14AB" w14:textId="77777777" w:rsidR="00901699" w:rsidRPr="002B5628" w:rsidRDefault="00901699" w:rsidP="002B5628">
      <w:pPr>
        <w:pStyle w:val="FootnoteText"/>
      </w:pPr>
      <w:r w:rsidRPr="00D74FAA">
        <w:rPr>
          <w:rStyle w:val="FootnoteReference"/>
        </w:rPr>
        <w:footnoteRef/>
      </w:r>
      <w:r w:rsidRPr="002B5628">
        <w:t xml:space="preserve"> Drafting note: it is assumed that the Concession Agreement and the Lease are stapled. </w:t>
      </w:r>
    </w:p>
  </w:footnote>
  <w:footnote w:id="8">
    <w:p w14:paraId="7994D94E" w14:textId="77777777" w:rsidR="00901699" w:rsidRPr="002B5628" w:rsidRDefault="00901699" w:rsidP="002B5628">
      <w:pPr>
        <w:pStyle w:val="FootnoteText"/>
      </w:pPr>
      <w:r w:rsidRPr="00D74FAA">
        <w:rPr>
          <w:rStyle w:val="FootnoteReference"/>
        </w:rPr>
        <w:footnoteRef/>
      </w:r>
      <w:r w:rsidRPr="002B5628">
        <w:t xml:space="preserve"> Note: Include to the extent that there are any documents affecting title with which the Tenant must comply</w:t>
      </w:r>
    </w:p>
  </w:footnote>
  <w:footnote w:id="9">
    <w:p w14:paraId="5E6188D5" w14:textId="77777777" w:rsidR="00901699" w:rsidRPr="002B5628" w:rsidRDefault="00901699" w:rsidP="002B5628">
      <w:pPr>
        <w:pStyle w:val="FootnoteText"/>
      </w:pPr>
      <w:r w:rsidRPr="00D74FAA">
        <w:rPr>
          <w:rStyle w:val="FootnoteReference"/>
        </w:rPr>
        <w:footnoteRef/>
      </w:r>
      <w:r w:rsidRPr="002B5628">
        <w:t xml:space="preserve"> Drafting note: note, this may be covered under the licence granted under the Concession Agreement.</w:t>
      </w:r>
    </w:p>
  </w:footnote>
  <w:footnote w:id="10">
    <w:p w14:paraId="5ECB4B30" w14:textId="77777777" w:rsidR="00901699" w:rsidRPr="00DC3E7C" w:rsidRDefault="00901699" w:rsidP="002B5628">
      <w:pPr>
        <w:pStyle w:val="FootnoteText"/>
        <w:rPr>
          <w:lang w:val="en-US"/>
        </w:rPr>
      </w:pPr>
      <w:r w:rsidRPr="00D74FAA">
        <w:rPr>
          <w:rStyle w:val="FootnoteReference"/>
        </w:rPr>
        <w:footnoteRef/>
      </w:r>
      <w:r w:rsidRPr="002B5628">
        <w:t xml:space="preserve"> Note: This provision is only relevant to the extent that any planning permission for the Energy Plant and Equipment has not been obtained prior to entry into the Lease.</w:t>
      </w:r>
      <w:r w:rsidRPr="00DC3E7C">
        <w:rPr>
          <w:lang w:val="en-US"/>
        </w:rPr>
        <w:t xml:space="preserve"> </w:t>
      </w:r>
    </w:p>
  </w:footnote>
  <w:footnote w:id="11">
    <w:p w14:paraId="38105B49" w14:textId="77777777" w:rsidR="00901699" w:rsidRPr="002B5628" w:rsidRDefault="00901699" w:rsidP="002B5628">
      <w:pPr>
        <w:pStyle w:val="FootnoteText"/>
      </w:pPr>
      <w:r w:rsidRPr="00D74FAA">
        <w:rPr>
          <w:rStyle w:val="FootnoteReference"/>
        </w:rPr>
        <w:footnoteRef/>
      </w:r>
      <w:r w:rsidRPr="002B5628">
        <w:t xml:space="preserve"> Note: it is assumed that the Lease will be stapled to the Concession Agreement</w:t>
      </w:r>
    </w:p>
  </w:footnote>
  <w:footnote w:id="12">
    <w:p w14:paraId="668ADA1B" w14:textId="77777777" w:rsidR="00901699" w:rsidRPr="002B5628" w:rsidRDefault="00901699" w:rsidP="002B5628">
      <w:pPr>
        <w:pStyle w:val="FootnoteText"/>
      </w:pPr>
      <w:r w:rsidRPr="00D74FAA">
        <w:rPr>
          <w:rStyle w:val="FootnoteReference"/>
        </w:rPr>
        <w:footnoteRef/>
      </w:r>
      <w:r w:rsidRPr="002B5628">
        <w:t xml:space="preserve"> Note: the Tenant’s substantive insurance obligations will be set out under the Concession Agreement. </w:t>
      </w:r>
    </w:p>
  </w:footnote>
  <w:footnote w:id="13">
    <w:p w14:paraId="77DE2ECC" w14:textId="33C6B4AD" w:rsidR="00901699" w:rsidRPr="00CB7943" w:rsidRDefault="00901699">
      <w:pPr>
        <w:pStyle w:val="FootnoteText"/>
        <w:rPr>
          <w:rFonts w:cs="Calibri"/>
          <w:i w:val="0"/>
          <w:iCs/>
          <w:sz w:val="22"/>
          <w:szCs w:val="22"/>
        </w:rPr>
      </w:pPr>
      <w:r w:rsidRPr="00BA4380">
        <w:rPr>
          <w:rStyle w:val="FootnoteReference"/>
          <w:rFonts w:cs="Calibri"/>
          <w:sz w:val="22"/>
          <w:szCs w:val="22"/>
        </w:rPr>
        <w:footnoteRef/>
      </w:r>
      <w:r w:rsidRPr="00BA4380">
        <w:rPr>
          <w:rFonts w:cs="Calibri"/>
          <w:sz w:val="22"/>
          <w:szCs w:val="22"/>
        </w:rPr>
        <w:t xml:space="preserve"> </w:t>
      </w:r>
      <w:r w:rsidRPr="00BA4380">
        <w:rPr>
          <w:rFonts w:cs="Calibri"/>
          <w:i w:val="0"/>
          <w:iCs/>
          <w:sz w:val="22"/>
          <w:szCs w:val="22"/>
        </w:rPr>
        <w:t xml:space="preserve">Note: drafting included to the extent that the Concession grants ESCO full ownership rights over the Energy </w:t>
      </w:r>
      <w:r w:rsidR="00C26144">
        <w:rPr>
          <w:rFonts w:cs="Calibri"/>
          <w:i w:val="0"/>
          <w:iCs/>
          <w:sz w:val="22"/>
          <w:szCs w:val="22"/>
        </w:rPr>
        <w:t>System</w:t>
      </w:r>
      <w:r w:rsidRPr="00BA4380">
        <w:rPr>
          <w:rFonts w:cs="Calibri"/>
          <w:i w:val="0"/>
          <w:iCs/>
          <w:sz w:val="22"/>
          <w:szCs w:val="22"/>
        </w:rPr>
        <w:t>. Amend as appropriate, if ESCO only rents/ has a licence over</w:t>
      </w:r>
      <w:r>
        <w:rPr>
          <w:rFonts w:cs="Calibri"/>
          <w:i w:val="0"/>
          <w:iCs/>
          <w:sz w:val="22"/>
          <w:szCs w:val="22"/>
        </w:rPr>
        <w:t xml:space="preserve">/ </w:t>
      </w:r>
      <w:r w:rsidRPr="00CB7943">
        <w:rPr>
          <w:rFonts w:cs="Calibri"/>
          <w:i w:val="0"/>
          <w:iCs/>
          <w:sz w:val="22"/>
          <w:szCs w:val="22"/>
        </w:rPr>
        <w:t>rights to access (for operation and maintenance purposes).</w:t>
      </w:r>
    </w:p>
  </w:footnote>
  <w:footnote w:id="14">
    <w:p w14:paraId="21B64504" w14:textId="77777777" w:rsidR="00901699" w:rsidRPr="00C80A66" w:rsidRDefault="00901699">
      <w:pPr>
        <w:pStyle w:val="FootnoteText"/>
        <w:rPr>
          <w:rFonts w:cs="Calibri"/>
          <w:i w:val="0"/>
          <w:iCs/>
          <w:sz w:val="22"/>
          <w:szCs w:val="22"/>
        </w:rPr>
      </w:pPr>
      <w:r w:rsidRPr="00C80A66">
        <w:rPr>
          <w:rStyle w:val="FootnoteReference"/>
          <w:rFonts w:cs="Calibri"/>
          <w:sz w:val="22"/>
          <w:szCs w:val="22"/>
        </w:rPr>
        <w:footnoteRef/>
      </w:r>
      <w:r w:rsidRPr="00C80A66">
        <w:rPr>
          <w:rFonts w:cs="Calibri"/>
          <w:sz w:val="22"/>
          <w:szCs w:val="22"/>
        </w:rPr>
        <w:t xml:space="preserve"> </w:t>
      </w:r>
      <w:r>
        <w:rPr>
          <w:rFonts w:cs="Calibri"/>
          <w:i w:val="0"/>
          <w:iCs/>
          <w:sz w:val="22"/>
          <w:szCs w:val="22"/>
        </w:rPr>
        <w:t>Note: This Lease has been drafted on the basis that the Concession Agreement and the Lease are co-terminous. Therefore, there are no independent termination rights under this Lease. The Parties may agree that there are specific breach</w:t>
      </w:r>
      <w:r w:rsidR="00E87BCC">
        <w:rPr>
          <w:rFonts w:cs="Calibri"/>
          <w:i w:val="0"/>
          <w:iCs/>
          <w:sz w:val="22"/>
          <w:szCs w:val="22"/>
        </w:rPr>
        <w:t>e</w:t>
      </w:r>
      <w:r>
        <w:rPr>
          <w:rFonts w:cs="Calibri"/>
          <w:i w:val="0"/>
          <w:iCs/>
          <w:sz w:val="22"/>
          <w:szCs w:val="22"/>
        </w:rPr>
        <w:t xml:space="preserve">s of this Lease (or a </w:t>
      </w:r>
      <w:r w:rsidR="00E87BCC">
        <w:rPr>
          <w:rFonts w:cs="Calibri"/>
          <w:i w:val="0"/>
          <w:iCs/>
          <w:sz w:val="22"/>
          <w:szCs w:val="22"/>
        </w:rPr>
        <w:t>persistent</w:t>
      </w:r>
      <w:r>
        <w:rPr>
          <w:rFonts w:cs="Calibri"/>
          <w:i w:val="0"/>
          <w:iCs/>
          <w:sz w:val="22"/>
          <w:szCs w:val="22"/>
        </w:rPr>
        <w:t xml:space="preserve"> breach) which may become a termination right under the Concession Agreement. </w:t>
      </w:r>
    </w:p>
  </w:footnote>
  <w:footnote w:id="15">
    <w:p w14:paraId="68827C7F" w14:textId="77777777" w:rsidR="00901699" w:rsidRPr="002B5628" w:rsidRDefault="00901699" w:rsidP="002B5628">
      <w:pPr>
        <w:pStyle w:val="FootnoteText"/>
      </w:pPr>
      <w:r w:rsidRPr="00D74FAA">
        <w:rPr>
          <w:rStyle w:val="FootnoteReference"/>
        </w:rPr>
        <w:footnoteRef/>
      </w:r>
      <w:r w:rsidRPr="002B5628">
        <w:t xml:space="preserve"> Note: It is assumed for the purposes of this Lease that the Energy System is owned by ESCO tenant and not let as part of the Lease. Amend as appropriate if ESCO leases the Energy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519D" w14:textId="77777777" w:rsidR="00901699" w:rsidRDefault="0028587D">
    <w:pPr>
      <w:pStyle w:val="Header"/>
    </w:pPr>
    <w:r>
      <w:rPr>
        <w:noProof/>
      </w:rPr>
      <w:pict w14:anchorId="2AB006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2574" o:spid="_x0000_s1033" type="#_x0000_t136" alt="" style="position:absolute;left:0;text-align:left;margin-left:0;margin-top:0;width:532.9pt;height:106.55pt;rotation:315;z-index:-2516618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A1100" w14:textId="77777777" w:rsidR="00901699" w:rsidRDefault="0028587D">
    <w:pPr>
      <w:pStyle w:val="Header"/>
    </w:pPr>
    <w:r>
      <w:rPr>
        <w:noProof/>
      </w:rPr>
      <w:pict w14:anchorId="2E7C9F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2575" o:spid="_x0000_s1032" type="#_x0000_t136" alt="" style="position:absolute;left:0;text-align:left;margin-left:0;margin-top:0;width:532.9pt;height:106.55pt;rotation:315;z-index:-25166080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D368A" w14:textId="77777777" w:rsidR="00901699" w:rsidRDefault="0028587D">
    <w:pPr>
      <w:pStyle w:val="Header"/>
    </w:pPr>
    <w:r>
      <w:rPr>
        <w:noProof/>
      </w:rPr>
      <w:pict w14:anchorId="34A92A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2573" o:spid="_x0000_s1031" type="#_x0000_t136" alt="" style="position:absolute;left:0;text-align:left;margin-left:0;margin-top:0;width:532.9pt;height:106.55pt;rotation:315;z-index:-25166284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98EF" w14:textId="77777777" w:rsidR="00901699" w:rsidRDefault="0028587D">
    <w:pPr>
      <w:pStyle w:val="Header"/>
    </w:pPr>
    <w:r>
      <w:rPr>
        <w:noProof/>
      </w:rPr>
      <w:pict w14:anchorId="38D0C6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2577" o:spid="_x0000_s1030" type="#_x0000_t136" alt="" style="position:absolute;left:0;text-align:left;margin-left:0;margin-top:0;width:532.9pt;height:106.55pt;rotation:315;z-index:-25165875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58D8" w14:textId="77777777" w:rsidR="00901699" w:rsidRDefault="0028587D" w:rsidP="00B661FB">
    <w:pPr>
      <w:pStyle w:val="Header"/>
      <w:tabs>
        <w:tab w:val="clear" w:pos="9072"/>
      </w:tabs>
      <w:ind w:right="-568"/>
      <w:jc w:val="right"/>
    </w:pPr>
    <w:r>
      <w:rPr>
        <w:noProof/>
      </w:rPr>
      <w:pict w14:anchorId="69489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2578" o:spid="_x0000_s1029" type="#_x0000_t136" alt="" style="position:absolute;left:0;text-align:left;margin-left:0;margin-top:0;width:532.9pt;height:106.5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11BD" w14:textId="77777777" w:rsidR="00901699" w:rsidRDefault="0028587D">
    <w:pPr>
      <w:pStyle w:val="Header"/>
    </w:pPr>
    <w:r>
      <w:rPr>
        <w:noProof/>
      </w:rPr>
      <w:pict w14:anchorId="7E914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2576" o:spid="_x0000_s1028" type="#_x0000_t136" alt="" style="position:absolute;left:0;text-align:left;margin-left:0;margin-top:0;width:532.9pt;height:106.55pt;rotation:315;z-index:-2516597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8BF4" w14:textId="77777777" w:rsidR="00901699" w:rsidRDefault="0028587D">
    <w:pPr>
      <w:pStyle w:val="Header"/>
    </w:pPr>
    <w:r>
      <w:rPr>
        <w:noProof/>
      </w:rPr>
      <w:pict w14:anchorId="7609D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2580" o:spid="_x0000_s1027" type="#_x0000_t136" alt="" style="position:absolute;left:0;text-align:left;margin-left:0;margin-top:0;width:532.9pt;height:106.55pt;rotation:315;z-index:-2516556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3C30C" w14:textId="77777777" w:rsidR="00901699" w:rsidRDefault="0028587D" w:rsidP="00E63903">
    <w:pPr>
      <w:pStyle w:val="Header"/>
      <w:jc w:val="right"/>
    </w:pPr>
    <w:r>
      <w:rPr>
        <w:noProof/>
      </w:rPr>
      <w:pict w14:anchorId="31A3B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2581" o:spid="_x0000_s1026" type="#_x0000_t136" alt="" style="position:absolute;left:0;text-align:left;margin-left:0;margin-top:0;width:532.9pt;height:106.55pt;rotation:315;z-index:-25165465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BB95" w14:textId="77777777" w:rsidR="00901699" w:rsidRDefault="0028587D">
    <w:pPr>
      <w:pStyle w:val="Header"/>
    </w:pPr>
    <w:r>
      <w:rPr>
        <w:noProof/>
      </w:rPr>
      <w:pict w14:anchorId="63F47E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652579" o:spid="_x0000_s1025" type="#_x0000_t136" alt="" style="position:absolute;left:0;text-align:left;margin-left:0;margin-top:0;width:532.9pt;height:106.55pt;rotation:315;z-index:-25165670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18BE7272"/>
    <w:lvl w:ilvl="0">
      <w:start w:val="1"/>
      <w:numFmt w:val="decimal"/>
      <w:pStyle w:val="Heading1"/>
      <w:lvlText w:val="%1."/>
      <w:lvlJc w:val="left"/>
      <w:pPr>
        <w:tabs>
          <w:tab w:val="num" w:pos="851"/>
        </w:tabs>
        <w:ind w:left="851" w:hanging="850"/>
      </w:pPr>
      <w:rPr>
        <w:rFonts w:ascii="Calibri" w:hAnsi="Calibri" w:hint="default"/>
        <w:sz w:val="22"/>
      </w:rPr>
    </w:lvl>
    <w:lvl w:ilvl="1">
      <w:start w:val="1"/>
      <w:numFmt w:val="decimal"/>
      <w:pStyle w:val="Heading2"/>
      <w:lvlText w:val="%1.%2"/>
      <w:lvlJc w:val="left"/>
      <w:pPr>
        <w:tabs>
          <w:tab w:val="num" w:pos="852"/>
        </w:tabs>
        <w:ind w:left="852" w:hanging="851"/>
      </w:pPr>
      <w:rPr>
        <w:rFonts w:ascii="Calibri" w:hAnsi="Calibri" w:hint="default"/>
        <w:b w:val="0"/>
        <w:i w:val="0"/>
        <w:sz w:val="22"/>
      </w:rPr>
    </w:lvl>
    <w:lvl w:ilvl="2">
      <w:start w:val="1"/>
      <w:numFmt w:val="decimal"/>
      <w:pStyle w:val="Heading3"/>
      <w:lvlText w:val="%1.%2.%3"/>
      <w:lvlJc w:val="left"/>
      <w:pPr>
        <w:tabs>
          <w:tab w:val="num" w:pos="1701"/>
        </w:tabs>
        <w:ind w:left="1701" w:hanging="850"/>
      </w:pPr>
      <w:rPr>
        <w:rFonts w:ascii="Calibri" w:hAnsi="Calibri" w:hint="default"/>
        <w:b w:val="0"/>
        <w:i w:val="0"/>
        <w:sz w:val="22"/>
      </w:rPr>
    </w:lvl>
    <w:lvl w:ilvl="3">
      <w:start w:val="1"/>
      <w:numFmt w:val="lowerLetter"/>
      <w:pStyle w:val="Heading4"/>
      <w:lvlText w:val="(%4)"/>
      <w:lvlJc w:val="left"/>
      <w:pPr>
        <w:tabs>
          <w:tab w:val="num" w:pos="2268"/>
        </w:tabs>
        <w:ind w:left="2268" w:hanging="567"/>
      </w:pPr>
      <w:rPr>
        <w:rFonts w:ascii="Calibri" w:hAnsi="Calibri" w:hint="default"/>
        <w:b w:val="0"/>
        <w:i w:val="0"/>
        <w:sz w:val="22"/>
      </w:rPr>
    </w:lvl>
    <w:lvl w:ilvl="4">
      <w:start w:val="1"/>
      <w:numFmt w:val="lowerRoman"/>
      <w:pStyle w:val="Heading5"/>
      <w:lvlText w:val="(%5)"/>
      <w:lvlJc w:val="left"/>
      <w:pPr>
        <w:tabs>
          <w:tab w:val="num" w:pos="2835"/>
        </w:tabs>
        <w:ind w:left="2835" w:hanging="567"/>
      </w:pPr>
      <w:rPr>
        <w:rFonts w:ascii="Calibri" w:hAnsi="Calibri" w:hint="default"/>
        <w:b w:val="0"/>
        <w:i w:val="0"/>
        <w:sz w:val="22"/>
      </w:rPr>
    </w:lvl>
    <w:lvl w:ilvl="5">
      <w:start w:val="1"/>
      <w:numFmt w:val="upperLetter"/>
      <w:pStyle w:val="Heading6"/>
      <w:lvlText w:val="(%6)"/>
      <w:lvlJc w:val="left"/>
      <w:pPr>
        <w:tabs>
          <w:tab w:val="num" w:pos="3402"/>
        </w:tabs>
        <w:ind w:left="3402" w:hanging="567"/>
      </w:pPr>
      <w:rPr>
        <w:rFonts w:ascii="Calibri" w:hAnsi="Calibri" w:hint="default"/>
        <w:b w:val="0"/>
        <w:i w:val="0"/>
        <w:sz w:val="22"/>
      </w:rPr>
    </w:lvl>
    <w:lvl w:ilvl="6">
      <w:start w:val="1"/>
      <w:numFmt w:val="upperRoman"/>
      <w:pStyle w:val="Heading7"/>
      <w:lvlText w:val="(%7)"/>
      <w:lvlJc w:val="left"/>
      <w:pPr>
        <w:tabs>
          <w:tab w:val="num" w:pos="3402"/>
        </w:tabs>
        <w:ind w:left="3403" w:hanging="567"/>
      </w:pPr>
      <w:rPr>
        <w:rFonts w:ascii="Calibri" w:hAnsi="Calibri" w:hint="default"/>
        <w:b w:val="0"/>
        <w:i w:val="0"/>
        <w:sz w:val="22"/>
      </w:rPr>
    </w:lvl>
    <w:lvl w:ilvl="7">
      <w:start w:val="1"/>
      <w:numFmt w:val="lowerLetter"/>
      <w:pStyle w:val="Heading8"/>
      <w:lvlText w:val="(%8)"/>
      <w:lvlJc w:val="left"/>
      <w:pPr>
        <w:tabs>
          <w:tab w:val="num" w:pos="3970"/>
        </w:tabs>
        <w:ind w:left="3970" w:hanging="567"/>
      </w:pPr>
      <w:rPr>
        <w:rFonts w:ascii="Calibri" w:hAnsi="Calibri" w:hint="default"/>
        <w:b w:val="0"/>
        <w:i w:val="0"/>
        <w:sz w:val="24"/>
      </w:rPr>
    </w:lvl>
    <w:lvl w:ilvl="8">
      <w:start w:val="1"/>
      <w:numFmt w:val="lowerRoman"/>
      <w:pStyle w:val="Heading9"/>
      <w:lvlText w:val="(%9)"/>
      <w:lvlJc w:val="left"/>
      <w:pPr>
        <w:tabs>
          <w:tab w:val="num" w:pos="4536"/>
        </w:tabs>
        <w:ind w:left="4537" w:hanging="567"/>
      </w:pPr>
      <w:rPr>
        <w:rFonts w:ascii="Calibri" w:hAnsi="Calibri" w:hint="default"/>
        <w:b w:val="0"/>
        <w:i w:val="0"/>
        <w:sz w:val="22"/>
      </w:rPr>
    </w:lvl>
  </w:abstractNum>
  <w:abstractNum w:abstractNumId="2" w15:restartNumberingAfterBreak="0">
    <w:nsid w:val="00000001"/>
    <w:multiLevelType w:val="multilevel"/>
    <w:tmpl w:val="ED8A6B06"/>
    <w:lvl w:ilvl="0">
      <w:start w:val="1"/>
      <w:numFmt w:val="none"/>
      <w:pStyle w:val="ssRestartSchedule"/>
      <w:suff w:val="nothing"/>
      <w:lvlText w:val=""/>
      <w:lvlJc w:val="left"/>
      <w:pPr>
        <w:widowControl w:val="0"/>
        <w:autoSpaceDE w:val="0"/>
        <w:autoSpaceDN w:val="0"/>
        <w:adjustRightInd w:val="0"/>
        <w:jc w:val="both"/>
      </w:pPr>
      <w:rPr>
        <w:rFonts w:ascii="Arial" w:hAnsi="Arial" w:cs="Arial"/>
        <w:color w:val="FF0000"/>
        <w:sz w:val="22"/>
        <w:szCs w:val="22"/>
      </w:rPr>
    </w:lvl>
    <w:lvl w:ilvl="1">
      <w:start w:val="3"/>
      <w:numFmt w:val="decimal"/>
      <w:pStyle w:val="ssqSchedule"/>
      <w:suff w:val="nothing"/>
      <w:lvlText w:val="schedule %2"/>
      <w:lvlJc w:val="left"/>
      <w:pPr>
        <w:widowControl w:val="0"/>
        <w:autoSpaceDE w:val="0"/>
        <w:autoSpaceDN w:val="0"/>
        <w:adjustRightInd w:val="0"/>
        <w:jc w:val="both"/>
      </w:pPr>
      <w:rPr>
        <w:rFonts w:ascii="Arial" w:hAnsi="Arial" w:cs="Arial"/>
        <w:b/>
        <w:bCs/>
        <w:caps/>
        <w:sz w:val="22"/>
        <w:szCs w:val="22"/>
      </w:rPr>
    </w:lvl>
    <w:lvl w:ilvl="2">
      <w:start w:val="1"/>
      <w:numFmt w:val="none"/>
      <w:suff w:val="nothing"/>
      <w:lvlText w:val=""/>
      <w:lvlJc w:val="left"/>
      <w:pPr>
        <w:widowControl w:val="0"/>
        <w:autoSpaceDE w:val="0"/>
        <w:autoSpaceDN w:val="0"/>
        <w:adjustRightInd w:val="0"/>
        <w:jc w:val="both"/>
      </w:pPr>
      <w:rPr>
        <w:rFonts w:ascii="Arial" w:hAnsi="Arial" w:cs="Arial"/>
        <w:sz w:val="22"/>
        <w:szCs w:val="22"/>
      </w:rPr>
    </w:lvl>
    <w:lvl w:ilvl="3">
      <w:start w:val="1"/>
      <w:numFmt w:val="none"/>
      <w:suff w:val="nothing"/>
      <w:lvlText w:val=""/>
      <w:lvlJc w:val="left"/>
      <w:pPr>
        <w:widowControl w:val="0"/>
        <w:autoSpaceDE w:val="0"/>
        <w:autoSpaceDN w:val="0"/>
        <w:adjustRightInd w:val="0"/>
        <w:jc w:val="both"/>
      </w:pPr>
      <w:rPr>
        <w:rFonts w:ascii="Arial" w:hAnsi="Arial" w:cs="Arial"/>
        <w:sz w:val="22"/>
        <w:szCs w:val="22"/>
      </w:rPr>
    </w:lvl>
    <w:lvl w:ilvl="4">
      <w:start w:val="1"/>
      <w:numFmt w:val="none"/>
      <w:suff w:val="nothing"/>
      <w:lvlText w:val=""/>
      <w:lvlJc w:val="left"/>
      <w:pPr>
        <w:widowControl w:val="0"/>
        <w:autoSpaceDE w:val="0"/>
        <w:autoSpaceDN w:val="0"/>
        <w:adjustRightInd w:val="0"/>
        <w:jc w:val="both"/>
      </w:pPr>
      <w:rPr>
        <w:rFonts w:ascii="Arial" w:hAnsi="Arial" w:cs="Arial"/>
        <w:sz w:val="22"/>
        <w:szCs w:val="22"/>
      </w:rPr>
    </w:lvl>
    <w:lvl w:ilvl="5">
      <w:start w:val="1"/>
      <w:numFmt w:val="none"/>
      <w:suff w:val="nothing"/>
      <w:lvlText w:val=""/>
      <w:lvlJc w:val="left"/>
      <w:pPr>
        <w:widowControl w:val="0"/>
        <w:autoSpaceDE w:val="0"/>
        <w:autoSpaceDN w:val="0"/>
        <w:adjustRightInd w:val="0"/>
        <w:jc w:val="both"/>
      </w:pPr>
      <w:rPr>
        <w:rFonts w:ascii="Arial" w:hAnsi="Arial" w:cs="Arial"/>
        <w:sz w:val="22"/>
        <w:szCs w:val="22"/>
      </w:rPr>
    </w:lvl>
    <w:lvl w:ilvl="6">
      <w:start w:val="1"/>
      <w:numFmt w:val="none"/>
      <w:suff w:val="nothing"/>
      <w:lvlText w:val=""/>
      <w:lvlJc w:val="left"/>
      <w:pPr>
        <w:widowControl w:val="0"/>
        <w:autoSpaceDE w:val="0"/>
        <w:autoSpaceDN w:val="0"/>
        <w:adjustRightInd w:val="0"/>
        <w:jc w:val="both"/>
      </w:pPr>
      <w:rPr>
        <w:rFonts w:ascii="Arial" w:hAnsi="Arial" w:cs="Arial"/>
        <w:sz w:val="22"/>
        <w:szCs w:val="22"/>
      </w:rPr>
    </w:lvl>
    <w:lvl w:ilvl="7">
      <w:start w:val="1"/>
      <w:numFmt w:val="none"/>
      <w:suff w:val="nothing"/>
      <w:lvlText w:val=""/>
      <w:lvlJc w:val="left"/>
      <w:pPr>
        <w:widowControl w:val="0"/>
        <w:autoSpaceDE w:val="0"/>
        <w:autoSpaceDN w:val="0"/>
        <w:adjustRightInd w:val="0"/>
        <w:jc w:val="both"/>
      </w:pPr>
      <w:rPr>
        <w:rFonts w:ascii="Arial" w:hAnsi="Arial" w:cs="Arial"/>
        <w:sz w:val="22"/>
        <w:szCs w:val="22"/>
      </w:rPr>
    </w:lvl>
    <w:lvl w:ilvl="8">
      <w:start w:val="1"/>
      <w:numFmt w:val="none"/>
      <w:suff w:val="nothing"/>
      <w:lvlText w:val=""/>
      <w:lvlJc w:val="left"/>
      <w:pPr>
        <w:widowControl w:val="0"/>
        <w:autoSpaceDE w:val="0"/>
        <w:autoSpaceDN w:val="0"/>
        <w:adjustRightInd w:val="0"/>
        <w:jc w:val="both"/>
      </w:pPr>
      <w:rPr>
        <w:rFonts w:ascii="Arial" w:hAnsi="Arial" w:cs="Arial"/>
        <w:sz w:val="22"/>
        <w:szCs w:val="22"/>
      </w:rPr>
    </w:lvl>
  </w:abstractNum>
  <w:abstractNum w:abstractNumId="3" w15:restartNumberingAfterBreak="0">
    <w:nsid w:val="09B171F4"/>
    <w:multiLevelType w:val="multilevel"/>
    <w:tmpl w:val="B144349E"/>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pStyle w:val="ssNoHeading2"/>
      <w:lvlText w:val="%1.%2.%3"/>
      <w:legacy w:legacy="1" w:legacySpace="0" w:legacyIndent="0"/>
      <w:lvlJc w:val="left"/>
      <w:pPr>
        <w:ind w:left="0" w:firstLine="0"/>
      </w:pPr>
      <w:rPr>
        <w:sz w:val="20"/>
        <w:szCs w:val="20"/>
      </w:r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none"/>
      <w:lvlText w:val=""/>
      <w:legacy w:legacy="1" w:legacySpace="0" w:legacyIndent="0"/>
      <w:lvlJc w:val="left"/>
      <w:pPr>
        <w:ind w:left="0" w:firstLine="0"/>
      </w:pPr>
    </w:lvl>
    <w:lvl w:ilvl="7">
      <w:start w:val="1"/>
      <w:numFmt w:val="none"/>
      <w:lvlText w:val=""/>
      <w:legacy w:legacy="1" w:legacySpace="0" w:legacyIndent="0"/>
      <w:lvlJc w:val="left"/>
      <w:pPr>
        <w:ind w:left="0" w:firstLine="0"/>
      </w:pPr>
    </w:lvl>
    <w:lvl w:ilvl="8">
      <w:start w:val="1"/>
      <w:numFmt w:val="none"/>
      <w:lvlText w:val=""/>
      <w:legacy w:legacy="1" w:legacySpace="0" w:legacyIndent="0"/>
      <w:lvlJc w:val="left"/>
      <w:pPr>
        <w:ind w:left="0" w:firstLine="0"/>
      </w:pPr>
    </w:lvl>
  </w:abstractNum>
  <w:abstractNum w:abstractNumId="4" w15:restartNumberingAfterBreak="0">
    <w:nsid w:val="1134323D"/>
    <w:multiLevelType w:val="multilevel"/>
    <w:tmpl w:val="D4C896DA"/>
    <w:lvl w:ilvl="0">
      <w:start w:val="1"/>
      <w:numFmt w:val="decimal"/>
      <w:pStyle w:val="Schedule1"/>
      <w:lvlText w:val="%1"/>
      <w:lvlJc w:val="left"/>
      <w:pPr>
        <w:tabs>
          <w:tab w:val="num" w:pos="680"/>
        </w:tabs>
        <w:ind w:left="680" w:hanging="680"/>
      </w:pPr>
      <w:rPr>
        <w:rFonts w:ascii="Calibri" w:hAnsi="Calibri" w:hint="default"/>
        <w:b w:val="0"/>
        <w:i w:val="0"/>
        <w:sz w:val="20"/>
      </w:rPr>
    </w:lvl>
    <w:lvl w:ilvl="1">
      <w:start w:val="1"/>
      <w:numFmt w:val="decimal"/>
      <w:pStyle w:val="Schedule2"/>
      <w:lvlText w:val="%1.%2"/>
      <w:lvlJc w:val="left"/>
      <w:pPr>
        <w:tabs>
          <w:tab w:val="num" w:pos="680"/>
        </w:tabs>
        <w:ind w:left="680" w:hanging="680"/>
      </w:pPr>
      <w:rPr>
        <w:rFonts w:ascii="Calibri" w:hAnsi="Calibri" w:hint="default"/>
        <w:b w:val="0"/>
        <w:i w:val="0"/>
        <w:sz w:val="20"/>
      </w:rPr>
    </w:lvl>
    <w:lvl w:ilvl="2">
      <w:start w:val="1"/>
      <w:numFmt w:val="decimal"/>
      <w:pStyle w:val="Schedule3"/>
      <w:lvlText w:val="%1.%2.%3"/>
      <w:lvlJc w:val="left"/>
      <w:pPr>
        <w:tabs>
          <w:tab w:val="num" w:pos="1361"/>
        </w:tabs>
        <w:ind w:left="1361" w:hanging="681"/>
      </w:pPr>
      <w:rPr>
        <w:rFonts w:ascii="Calibri" w:hAnsi="Calibri" w:hint="default"/>
        <w:b w:val="0"/>
        <w:i w:val="0"/>
        <w:sz w:val="20"/>
      </w:rPr>
    </w:lvl>
    <w:lvl w:ilvl="3">
      <w:start w:val="1"/>
      <w:numFmt w:val="lowerRoman"/>
      <w:pStyle w:val="Schedule4"/>
      <w:lvlText w:val="(%4)"/>
      <w:lvlJc w:val="left"/>
      <w:pPr>
        <w:tabs>
          <w:tab w:val="num" w:pos="2041"/>
        </w:tabs>
        <w:ind w:left="2041" w:hanging="680"/>
      </w:pPr>
      <w:rPr>
        <w:rFonts w:ascii="Calibri" w:hAnsi="Calibri" w:hint="default"/>
        <w:b w:val="0"/>
        <w:i w:val="0"/>
        <w:sz w:val="20"/>
      </w:rPr>
    </w:lvl>
    <w:lvl w:ilvl="4">
      <w:start w:val="1"/>
      <w:numFmt w:val="lowerLetter"/>
      <w:pStyle w:val="Schedule5"/>
      <w:lvlText w:val="(%5)"/>
      <w:lvlJc w:val="left"/>
      <w:pPr>
        <w:tabs>
          <w:tab w:val="num" w:pos="2608"/>
        </w:tabs>
        <w:ind w:left="2608" w:hanging="567"/>
      </w:pPr>
      <w:rPr>
        <w:rFonts w:ascii="Calibri" w:hAnsi="Calibri" w:hint="default"/>
        <w:b w:val="0"/>
        <w:i w:val="0"/>
        <w:sz w:val="20"/>
      </w:rPr>
    </w:lvl>
    <w:lvl w:ilvl="5">
      <w:start w:val="1"/>
      <w:numFmt w:val="upperRoman"/>
      <w:pStyle w:val="Schedule6"/>
      <w:lvlText w:val="(%6)"/>
      <w:lvlJc w:val="left"/>
      <w:pPr>
        <w:tabs>
          <w:tab w:val="num" w:pos="3288"/>
        </w:tabs>
        <w:ind w:left="3288" w:hanging="680"/>
      </w:pPr>
      <w:rPr>
        <w:rFonts w:ascii="Calibri" w:hAnsi="Calibri" w:hint="default"/>
        <w:b w:val="0"/>
        <w:i w:val="0"/>
        <w:sz w:val="20"/>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65E8F"/>
    <w:multiLevelType w:val="multilevel"/>
    <w:tmpl w:val="B1269B5C"/>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878DE"/>
    <w:multiLevelType w:val="multilevel"/>
    <w:tmpl w:val="086ECDCC"/>
    <w:lvl w:ilvl="0">
      <w:start w:val="1"/>
      <w:numFmt w:val="decimal"/>
      <w:pStyle w:val="HeadingParagraph1"/>
      <w:lvlText w:val="%1."/>
      <w:lvlJc w:val="left"/>
      <w:pPr>
        <w:tabs>
          <w:tab w:val="num" w:pos="568"/>
        </w:tabs>
        <w:ind w:left="568" w:hanging="567"/>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1135"/>
        </w:tabs>
        <w:ind w:left="1135" w:hanging="1134"/>
      </w:pPr>
      <w:rPr>
        <w:rFonts w:ascii="Arial" w:hAnsi="Arial" w:hint="default"/>
        <w:sz w:val="20"/>
      </w:rPr>
    </w:lvl>
    <w:lvl w:ilvl="3">
      <w:start w:val="1"/>
      <w:numFmt w:val="lowerLetter"/>
      <w:lvlText w:val="(%4)"/>
      <w:lvlJc w:val="left"/>
      <w:pPr>
        <w:tabs>
          <w:tab w:val="num" w:pos="1702"/>
        </w:tabs>
        <w:ind w:left="1702" w:hanging="567"/>
      </w:pPr>
      <w:rPr>
        <w:rFonts w:ascii="Arial" w:hAnsi="Arial" w:hint="default"/>
        <w:b w:val="0"/>
        <w:i w:val="0"/>
        <w:sz w:val="20"/>
      </w:rPr>
    </w:lvl>
    <w:lvl w:ilvl="4">
      <w:start w:val="1"/>
      <w:numFmt w:val="lowerRoman"/>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lvlText w:val="(%9)"/>
      <w:lvlJc w:val="left"/>
      <w:pPr>
        <w:tabs>
          <w:tab w:val="num" w:pos="4690"/>
        </w:tabs>
        <w:ind w:left="4537" w:hanging="567"/>
      </w:pPr>
      <w:rPr>
        <w:rFonts w:ascii="Arial" w:hAnsi="Arial" w:hint="default"/>
        <w:b w:val="0"/>
        <w:i w:val="0"/>
        <w:sz w:val="20"/>
      </w:rPr>
    </w:lvl>
  </w:abstractNum>
  <w:abstractNum w:abstractNumId="9" w15:restartNumberingAfterBreak="0">
    <w:nsid w:val="25BA1B2C"/>
    <w:multiLevelType w:val="multilevel"/>
    <w:tmpl w:val="356E33A4"/>
    <w:lvl w:ilvl="0">
      <w:start w:val="1"/>
      <w:numFmt w:val="bullet"/>
      <w:pStyle w:val="Bullet10"/>
      <w:lvlText w:val=""/>
      <w:lvlJc w:val="left"/>
      <w:pPr>
        <w:tabs>
          <w:tab w:val="num" w:pos="360"/>
        </w:tabs>
        <w:ind w:left="284" w:hanging="284"/>
      </w:pPr>
      <w:rPr>
        <w:rFonts w:ascii="Symbol" w:hAnsi="Symbol" w:hint="default"/>
      </w:rPr>
    </w:lvl>
    <w:lvl w:ilvl="1">
      <w:start w:val="1"/>
      <w:numFmt w:val="bullet"/>
      <w:pStyle w:val="Bullet20"/>
      <w:lvlText w:val="-"/>
      <w:lvlJc w:val="left"/>
      <w:pPr>
        <w:tabs>
          <w:tab w:val="num" w:pos="644"/>
        </w:tabs>
        <w:ind w:left="567" w:hanging="283"/>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038192B"/>
    <w:multiLevelType w:val="multilevel"/>
    <w:tmpl w:val="B16E5E26"/>
    <w:name w:val="Bullets"/>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1" w15:restartNumberingAfterBreak="0">
    <w:nsid w:val="3166527D"/>
    <w:multiLevelType w:val="hybridMultilevel"/>
    <w:tmpl w:val="526A36B8"/>
    <w:lvl w:ilvl="0" w:tplc="0C20A6F4">
      <w:start w:val="1"/>
      <w:numFmt w:val="upperLetter"/>
      <w:pStyle w:val="Recitals"/>
      <w:lvlText w:val="(%1)"/>
      <w:lvlJc w:val="left"/>
      <w:pPr>
        <w:tabs>
          <w:tab w:val="num" w:pos="0"/>
        </w:tabs>
        <w:ind w:left="567"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040C51"/>
    <w:multiLevelType w:val="hybridMultilevel"/>
    <w:tmpl w:val="4ED0F918"/>
    <w:lvl w:ilvl="0" w:tplc="73700176">
      <w:start w:val="1"/>
      <w:numFmt w:val="lowerRoman"/>
      <w:pStyle w:val="Recitalssub"/>
      <w:lvlText w:val="(%1)"/>
      <w:lvlJc w:val="left"/>
      <w:pPr>
        <w:tabs>
          <w:tab w:val="num" w:pos="1134"/>
        </w:tabs>
        <w:ind w:left="1134" w:hanging="567"/>
      </w:pPr>
      <w:rPr>
        <w:rFonts w:ascii="Arial" w:hAnsi="Arial"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4" w15:restartNumberingAfterBreak="0">
    <w:nsid w:val="50737F04"/>
    <w:multiLevelType w:val="multilevel"/>
    <w:tmpl w:val="FAECDDC6"/>
    <w:lvl w:ilvl="0">
      <w:start w:val="1"/>
      <w:numFmt w:val="decimal"/>
      <w:pStyle w:val="SJBLevel1"/>
      <w:lvlText w:val="%1"/>
      <w:lvlJc w:val="left"/>
      <w:pPr>
        <w:tabs>
          <w:tab w:val="num" w:pos="850"/>
        </w:tabs>
        <w:ind w:left="850" w:hanging="850"/>
      </w:pPr>
      <w:rPr>
        <w:caps w:val="0"/>
        <w:strike w:val="0"/>
        <w:dstrike w:val="0"/>
        <w:vanish w:val="0"/>
        <w:color w:val="auto"/>
        <w:u w:color="000000"/>
        <w:effect w:val="none"/>
        <w:vertAlign w:val="baseline"/>
      </w:rPr>
    </w:lvl>
    <w:lvl w:ilvl="1">
      <w:start w:val="1"/>
      <w:numFmt w:val="decimal"/>
      <w:pStyle w:val="SJBLevel2"/>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lowerLetter"/>
      <w:pStyle w:val="SJBLevel3"/>
      <w:lvlText w:val="(%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Roman"/>
      <w:pStyle w:val="SJBLevel4"/>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upperLetter"/>
      <w:pStyle w:val="SJBLevel5"/>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upperRoman"/>
      <w:pStyle w:val="SJBLevel6"/>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lvlText w:val=""/>
      <w:lvlJc w:val="left"/>
      <w:pPr>
        <w:tabs>
          <w:tab w:val="num" w:pos="5102"/>
        </w:tabs>
        <w:ind w:left="5102" w:hanging="850"/>
      </w:pPr>
      <w:rPr>
        <w:b w:val="0"/>
        <w:i w:val="0"/>
        <w:caps w:val="0"/>
        <w:smallCaps w:val="0"/>
        <w:strike w:val="0"/>
        <w:dstrike w:val="0"/>
        <w:vanish w:val="0"/>
        <w:color w:val="auto"/>
        <w:u w:val="none" w:color="000000"/>
        <w:effect w:val="none"/>
        <w:vertAlign w:val="baseline"/>
      </w:rPr>
    </w:lvl>
    <w:lvl w:ilvl="7">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15" w15:restartNumberingAfterBreak="0">
    <w:nsid w:val="51FB53A0"/>
    <w:multiLevelType w:val="hybridMultilevel"/>
    <w:tmpl w:val="F2A418AC"/>
    <w:lvl w:ilvl="0" w:tplc="2BA8156E">
      <w:start w:val="1"/>
      <w:numFmt w:val="lowerRoman"/>
      <w:pStyle w:val="DefinitionSubSubClause"/>
      <w:lvlText w:val="(%1)"/>
      <w:lvlJc w:val="left"/>
      <w:pPr>
        <w:tabs>
          <w:tab w:val="num" w:pos="2835"/>
        </w:tabs>
        <w:ind w:left="2835" w:hanging="567"/>
      </w:pPr>
      <w:rPr>
        <w:rFonts w:ascii="Arial" w:hAnsi="Arial" w:cs="Times New Roman" w:hint="default"/>
        <w:b w:val="0"/>
        <w:i w:val="0"/>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7272FF8"/>
    <w:multiLevelType w:val="multilevel"/>
    <w:tmpl w:val="599AE35A"/>
    <w:lvl w:ilvl="0">
      <w:start w:val="1"/>
      <w:numFmt w:val="decimal"/>
      <w:pStyle w:val="ScheduleStyle1"/>
      <w:lvlText w:val="%1."/>
      <w:lvlJc w:val="left"/>
      <w:pPr>
        <w:tabs>
          <w:tab w:val="num" w:pos="0"/>
        </w:tabs>
        <w:ind w:left="567" w:hanging="567"/>
      </w:pPr>
      <w:rPr>
        <w:rFonts w:hint="default"/>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17" w15:restartNumberingAfterBreak="0">
    <w:nsid w:val="57C617BB"/>
    <w:multiLevelType w:val="singleLevel"/>
    <w:tmpl w:val="20B08B86"/>
    <w:lvl w:ilvl="0">
      <w:start w:val="1"/>
      <w:numFmt w:val="decimal"/>
      <w:pStyle w:val="Parties"/>
      <w:lvlText w:val="(%1)"/>
      <w:legacy w:legacy="1" w:legacySpace="0" w:legacyIndent="567"/>
      <w:lvlJc w:val="left"/>
      <w:pPr>
        <w:ind w:left="567" w:hanging="567"/>
      </w:pPr>
    </w:lvl>
  </w:abstractNum>
  <w:abstractNum w:abstractNumId="18" w15:restartNumberingAfterBreak="0">
    <w:nsid w:val="58894F5F"/>
    <w:multiLevelType w:val="multilevel"/>
    <w:tmpl w:val="C48EF366"/>
    <w:lvl w:ilvl="0">
      <w:start w:val="1"/>
      <w:numFmt w:val="decimal"/>
      <w:lvlText w:val="%1."/>
      <w:lvlJc w:val="left"/>
      <w:pPr>
        <w:tabs>
          <w:tab w:val="num" w:pos="568"/>
        </w:tabs>
        <w:ind w:left="568" w:hanging="567"/>
      </w:pPr>
      <w:rPr>
        <w:rFonts w:ascii="Arial" w:hAnsi="Arial" w:hint="default"/>
        <w:b/>
        <w:i w:val="0"/>
        <w:sz w:val="20"/>
      </w:rPr>
    </w:lvl>
    <w:lvl w:ilvl="1">
      <w:start w:val="1"/>
      <w:numFmt w:val="decimal"/>
      <w:pStyle w:val="HeadingParagraph2"/>
      <w:lvlText w:val="%1.%2"/>
      <w:lvlJc w:val="left"/>
      <w:pPr>
        <w:tabs>
          <w:tab w:val="num" w:pos="851"/>
        </w:tabs>
        <w:ind w:left="851" w:hanging="851"/>
      </w:pPr>
      <w:rPr>
        <w:rFonts w:ascii="Arial" w:hAnsi="Arial" w:hint="default"/>
        <w:b w:val="0"/>
        <w:i w:val="0"/>
        <w:sz w:val="20"/>
      </w:rPr>
    </w:lvl>
    <w:lvl w:ilvl="2">
      <w:start w:val="1"/>
      <w:numFmt w:val="decimal"/>
      <w:pStyle w:val="HeadingParagraph3"/>
      <w:lvlText w:val="%1.%2.%3"/>
      <w:lvlJc w:val="left"/>
      <w:pPr>
        <w:tabs>
          <w:tab w:val="num" w:pos="1135"/>
        </w:tabs>
        <w:ind w:left="1135" w:hanging="1134"/>
      </w:pPr>
      <w:rPr>
        <w:rFonts w:ascii="Arial" w:hAnsi="Arial" w:hint="default"/>
        <w:sz w:val="20"/>
      </w:rPr>
    </w:lvl>
    <w:lvl w:ilvl="3">
      <w:start w:val="1"/>
      <w:numFmt w:val="lowerLetter"/>
      <w:pStyle w:val="HeadingParagraph4"/>
      <w:lvlText w:val="(%4)"/>
      <w:lvlJc w:val="left"/>
      <w:pPr>
        <w:tabs>
          <w:tab w:val="num" w:pos="1702"/>
        </w:tabs>
        <w:ind w:left="1702" w:hanging="567"/>
      </w:pPr>
      <w:rPr>
        <w:rFonts w:ascii="Arial" w:hAnsi="Arial" w:hint="default"/>
        <w:b w:val="0"/>
        <w:i w:val="0"/>
        <w:sz w:val="20"/>
      </w:rPr>
    </w:lvl>
    <w:lvl w:ilvl="4">
      <w:start w:val="1"/>
      <w:numFmt w:val="lowerRoman"/>
      <w:pStyle w:val="ssNoHeading4"/>
      <w:lvlText w:val="(%5)"/>
      <w:lvlJc w:val="left"/>
      <w:pPr>
        <w:tabs>
          <w:tab w:val="num" w:pos="2422"/>
        </w:tabs>
        <w:ind w:left="2269" w:hanging="567"/>
      </w:pPr>
      <w:rPr>
        <w:rFonts w:ascii="Arial" w:hAnsi="Arial" w:hint="default"/>
        <w:b w:val="0"/>
        <w:i w:val="0"/>
        <w:sz w:val="20"/>
      </w:rPr>
    </w:lvl>
    <w:lvl w:ilvl="5">
      <w:start w:val="1"/>
      <w:numFmt w:val="upperLetter"/>
      <w:lvlText w:val="(%6)"/>
      <w:lvlJc w:val="left"/>
      <w:pPr>
        <w:tabs>
          <w:tab w:val="num" w:pos="2836"/>
        </w:tabs>
        <w:ind w:left="2836" w:hanging="567"/>
      </w:pPr>
      <w:rPr>
        <w:rFonts w:ascii="Arial" w:hAnsi="Arial" w:hint="default"/>
        <w:b w:val="0"/>
        <w:i w:val="0"/>
        <w:sz w:val="20"/>
      </w:rPr>
    </w:lvl>
    <w:lvl w:ilvl="6">
      <w:start w:val="1"/>
      <w:numFmt w:val="upperRoman"/>
      <w:lvlText w:val="(%7)"/>
      <w:lvlJc w:val="left"/>
      <w:pPr>
        <w:tabs>
          <w:tab w:val="num" w:pos="3556"/>
        </w:tabs>
        <w:ind w:left="3403" w:hanging="567"/>
      </w:pPr>
      <w:rPr>
        <w:rFonts w:ascii="Arial" w:hAnsi="Arial" w:hint="default"/>
        <w:b w:val="0"/>
        <w:i w:val="0"/>
        <w:sz w:val="20"/>
      </w:rPr>
    </w:lvl>
    <w:lvl w:ilvl="7">
      <w:start w:val="1"/>
      <w:numFmt w:val="lowerLetter"/>
      <w:lvlText w:val="(%8)"/>
      <w:lvlJc w:val="left"/>
      <w:pPr>
        <w:tabs>
          <w:tab w:val="num" w:pos="3970"/>
        </w:tabs>
        <w:ind w:left="3970" w:hanging="567"/>
      </w:pPr>
      <w:rPr>
        <w:rFonts w:ascii="Arial" w:hAnsi="Arial" w:hint="default"/>
        <w:b w:val="0"/>
        <w:i w:val="0"/>
        <w:sz w:val="20"/>
      </w:rPr>
    </w:lvl>
    <w:lvl w:ilvl="8">
      <w:start w:val="1"/>
      <w:numFmt w:val="lowerRoman"/>
      <w:pStyle w:val="HeadingParagraph9"/>
      <w:lvlText w:val="(%9)"/>
      <w:lvlJc w:val="left"/>
      <w:pPr>
        <w:tabs>
          <w:tab w:val="num" w:pos="4690"/>
        </w:tabs>
        <w:ind w:left="4537" w:hanging="567"/>
      </w:pPr>
      <w:rPr>
        <w:rFonts w:ascii="Arial" w:hAnsi="Arial" w:hint="default"/>
        <w:b w:val="0"/>
        <w:i w:val="0"/>
        <w:sz w:val="20"/>
      </w:rPr>
    </w:lvl>
  </w:abstractNum>
  <w:abstractNum w:abstractNumId="19" w15:restartNumberingAfterBreak="0">
    <w:nsid w:val="5AF711EC"/>
    <w:multiLevelType w:val="singleLevel"/>
    <w:tmpl w:val="347E176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20" w15:restartNumberingAfterBreak="0">
    <w:nsid w:val="610958B2"/>
    <w:multiLevelType w:val="hybridMultilevel"/>
    <w:tmpl w:val="DD2ED6A0"/>
    <w:lvl w:ilvl="0" w:tplc="ED3A627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61AF506C"/>
    <w:multiLevelType w:val="hybridMultilevel"/>
    <w:tmpl w:val="3056C130"/>
    <w:lvl w:ilvl="0" w:tplc="A02E721C">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215270"/>
    <w:multiLevelType w:val="singleLevel"/>
    <w:tmpl w:val="C73CCC8A"/>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23" w15:restartNumberingAfterBreak="0">
    <w:nsid w:val="64C47EA1"/>
    <w:multiLevelType w:val="singleLevel"/>
    <w:tmpl w:val="9420084C"/>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24" w15:restartNumberingAfterBreak="0">
    <w:nsid w:val="6B1D1232"/>
    <w:multiLevelType w:val="multilevel"/>
    <w:tmpl w:val="8E747472"/>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25" w15:restartNumberingAfterBreak="0">
    <w:nsid w:val="77D61255"/>
    <w:multiLevelType w:val="multilevel"/>
    <w:tmpl w:val="3EA6CF7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Calibri" w:hAnsi="Calibri" w:cs="Calibri" w:hint="default"/>
        <w:b w:val="0"/>
        <w:i w:val="0"/>
        <w:sz w:val="22"/>
        <w:szCs w:val="22"/>
      </w:rPr>
    </w:lvl>
    <w:lvl w:ilvl="3">
      <w:start w:val="1"/>
      <w:numFmt w:val="lowerLetter"/>
      <w:lvlText w:val="(%4)"/>
      <w:lvlJc w:val="left"/>
      <w:pPr>
        <w:tabs>
          <w:tab w:val="num" w:pos="2421"/>
        </w:tabs>
        <w:ind w:left="2268" w:hanging="567"/>
      </w:pPr>
      <w:rPr>
        <w:rFonts w:ascii="Arial" w:hAnsi="Arial"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785A5B88"/>
    <w:multiLevelType w:val="singleLevel"/>
    <w:tmpl w:val="E4B8E1C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27" w15:restartNumberingAfterBreak="0">
    <w:nsid w:val="7B943FBB"/>
    <w:multiLevelType w:val="multilevel"/>
    <w:tmpl w:val="EBD04C32"/>
    <w:name w:val="Defininitions"/>
    <w:lvl w:ilvl="0">
      <w:start w:val="1"/>
      <w:numFmt w:val="lowerLetter"/>
      <w:pStyle w:val="Definition1"/>
      <w:lvlText w:val="(%1)"/>
      <w:lvlJc w:val="left"/>
      <w:pPr>
        <w:tabs>
          <w:tab w:val="num" w:pos="1701"/>
        </w:tabs>
        <w:ind w:left="1701" w:hanging="851"/>
      </w:pPr>
      <w:rPr>
        <w:rFonts w:hint="default"/>
      </w:rPr>
    </w:lvl>
    <w:lvl w:ilvl="1">
      <w:start w:val="1"/>
      <w:numFmt w:val="lowerRoman"/>
      <w:pStyle w:val="Definition2"/>
      <w:lvlText w:val="(%2)"/>
      <w:lvlJc w:val="left"/>
      <w:pPr>
        <w:tabs>
          <w:tab w:val="num" w:pos="2552"/>
        </w:tabs>
        <w:ind w:left="2552" w:hanging="851"/>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16cid:durableId="1912079760">
    <w:abstractNumId w:val="3"/>
  </w:num>
  <w:num w:numId="2" w16cid:durableId="345180679">
    <w:abstractNumId w:val="8"/>
  </w:num>
  <w:num w:numId="3" w16cid:durableId="1693188427">
    <w:abstractNumId w:val="18"/>
  </w:num>
  <w:num w:numId="4" w16cid:durableId="1497265587">
    <w:abstractNumId w:val="18"/>
  </w:num>
  <w:num w:numId="5" w16cid:durableId="902641769">
    <w:abstractNumId w:val="18"/>
  </w:num>
  <w:num w:numId="6" w16cid:durableId="1421562677">
    <w:abstractNumId w:val="18"/>
  </w:num>
  <w:num w:numId="7" w16cid:durableId="1548831165">
    <w:abstractNumId w:val="17"/>
  </w:num>
  <w:num w:numId="8" w16cid:durableId="650017354">
    <w:abstractNumId w:val="9"/>
  </w:num>
  <w:num w:numId="9" w16cid:durableId="960961251">
    <w:abstractNumId w:val="15"/>
  </w:num>
  <w:num w:numId="10" w16cid:durableId="640883546">
    <w:abstractNumId w:val="1"/>
  </w:num>
  <w:num w:numId="11" w16cid:durableId="606543558">
    <w:abstractNumId w:val="11"/>
  </w:num>
  <w:num w:numId="12" w16cid:durableId="1378815816">
    <w:abstractNumId w:val="12"/>
  </w:num>
  <w:num w:numId="13" w16cid:durableId="1854148723">
    <w:abstractNumId w:val="16"/>
  </w:num>
  <w:num w:numId="14" w16cid:durableId="946815541">
    <w:abstractNumId w:val="6"/>
  </w:num>
  <w:num w:numId="15" w16cid:durableId="449982016">
    <w:abstractNumId w:val="21"/>
  </w:num>
  <w:num w:numId="16" w16cid:durableId="2132628591">
    <w:abstractNumId w:val="14"/>
  </w:num>
  <w:num w:numId="17" w16cid:durableId="2073384256">
    <w:abstractNumId w:val="10"/>
  </w:num>
  <w:num w:numId="18" w16cid:durableId="1018122824">
    <w:abstractNumId w:val="2"/>
  </w:num>
  <w:num w:numId="19" w16cid:durableId="1232421778">
    <w:abstractNumId w:val="5"/>
  </w:num>
  <w:num w:numId="20" w16cid:durableId="2010987337">
    <w:abstractNumId w:val="7"/>
  </w:num>
  <w:num w:numId="21" w16cid:durableId="488636468">
    <w:abstractNumId w:val="13"/>
  </w:num>
  <w:num w:numId="22" w16cid:durableId="103773492">
    <w:abstractNumId w:val="0"/>
  </w:num>
  <w:num w:numId="23" w16cid:durableId="238488451">
    <w:abstractNumId w:val="23"/>
  </w:num>
  <w:num w:numId="24" w16cid:durableId="1595743817">
    <w:abstractNumId w:val="26"/>
  </w:num>
  <w:num w:numId="25" w16cid:durableId="361710841">
    <w:abstractNumId w:val="26"/>
    <w:lvlOverride w:ilvl="0">
      <w:startOverride w:val="1"/>
    </w:lvlOverride>
  </w:num>
  <w:num w:numId="26" w16cid:durableId="1448500928">
    <w:abstractNumId w:val="4"/>
  </w:num>
  <w:num w:numId="27" w16cid:durableId="9939905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791176">
    <w:abstractNumId w:val="24"/>
  </w:num>
  <w:num w:numId="29" w16cid:durableId="494031945">
    <w:abstractNumId w:val="19"/>
  </w:num>
  <w:num w:numId="30" w16cid:durableId="724371753">
    <w:abstractNumId w:val="22"/>
  </w:num>
  <w:num w:numId="31" w16cid:durableId="485052402">
    <w:abstractNumId w:val="19"/>
    <w:lvlOverride w:ilvl="0">
      <w:startOverride w:val="1"/>
    </w:lvlOverride>
  </w:num>
  <w:num w:numId="32" w16cid:durableId="2142266694">
    <w:abstractNumId w:val="20"/>
  </w:num>
  <w:num w:numId="33" w16cid:durableId="1909923293">
    <w:abstractNumId w:val="27"/>
    <w:lvlOverride w:ilvl="0">
      <w:startOverride w:val="1"/>
    </w:lvlOverride>
    <w:lvlOverride w:ilvl="1">
      <w:startOverride w:val="1"/>
    </w:lvlOverride>
    <w:lvlOverride w:ilvl="2">
      <w:startOverride w:val="1"/>
    </w:lvlOverride>
  </w:num>
  <w:num w:numId="34" w16cid:durableId="16491623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2844536">
    <w:abstractNumId w:val="26"/>
    <w:lvlOverride w:ilvl="0">
      <w:startOverride w:val="1"/>
    </w:lvlOverride>
  </w:num>
  <w:num w:numId="36" w16cid:durableId="161242904">
    <w:abstractNumId w:val="26"/>
    <w:lvlOverride w:ilvl="0">
      <w:startOverride w:val="1"/>
    </w:lvlOverride>
  </w:num>
  <w:num w:numId="37" w16cid:durableId="14067563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567"/>
  <w:drawingGridHorizontalSpacing w:val="26"/>
  <w:drawingGridVerticalSpacing w:val="71"/>
  <w:displayHorizontalDrawingGridEvery w:val="2"/>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CharacterCount" w:val="135212"/>
    <w:docVar w:name="LEAPCursorEndPosition" w:val="27"/>
    <w:docVar w:name="LEAPCursorStartPosition" w:val="27"/>
    <w:docVar w:name="LEAPDefaultView" w:val="3"/>
    <w:docVar w:name="LEAPFilePath" w:val="C:\ProgramData\LEAP Office\Cloud\CDE\9b759715-7b4f-41ab-a577-08174dc34dc2\OfficeDocuments\Precedent Leapfrog Lease (without PPA) _001.docx_2.docx"/>
    <w:docVar w:name="LEAPFirmCode" w:val="16bb8d84-68e5-4a6a-89a7-86d3fc1e9b90"/>
    <w:docVar w:name="LEAPIsPrecedent" w:val="False"/>
    <w:docVar w:name="LEAPMatterCode" w:val="9"/>
    <w:docVar w:name="LEAPMergeFilePath" w:val="C:\ProgramData\LEAP Office\Cloud\CDE\9b759715-7b4f-41ab-a577-08174dc34dc2\LEAP2Office\Fields\LeapFields1329efe7-44fd-4fbe-9bc9-fb6e88630a25.dat"/>
    <w:docVar w:name="LEAPTempFilePath" w:val="C:\ProgramData\LEAP Office\Cloud\CDE\9b759715-7b4f-41ab-a577-08174dc34dc2\LEAP2Office\"/>
    <w:docVar w:name="LEAPTempPath" w:val="C:\ProgramData\LEAP Office\Cloud\CDE\9b759715-7b4f-41ab-a577-08174dc34dc2\LEAP2Office\MacroFields\"/>
    <w:docVar w:name="LEAPUserInstancePath" w:val="C:\ProgramData\LEAP Office\Cloud\User\df5d5aaf-8df5-4a7e-ba99-ac499f02996c\"/>
  </w:docVars>
  <w:rsids>
    <w:rsidRoot w:val="00E07A2E"/>
    <w:rsid w:val="00002932"/>
    <w:rsid w:val="000036A9"/>
    <w:rsid w:val="0000438A"/>
    <w:rsid w:val="000078C6"/>
    <w:rsid w:val="000164CE"/>
    <w:rsid w:val="0002604D"/>
    <w:rsid w:val="000328DE"/>
    <w:rsid w:val="0003387E"/>
    <w:rsid w:val="00036899"/>
    <w:rsid w:val="00042D3A"/>
    <w:rsid w:val="00043D01"/>
    <w:rsid w:val="0005220B"/>
    <w:rsid w:val="00053CE1"/>
    <w:rsid w:val="00054BD5"/>
    <w:rsid w:val="00062E55"/>
    <w:rsid w:val="000652A7"/>
    <w:rsid w:val="000665DD"/>
    <w:rsid w:val="00071E58"/>
    <w:rsid w:val="00075E7E"/>
    <w:rsid w:val="00083770"/>
    <w:rsid w:val="00087ADF"/>
    <w:rsid w:val="00090AB6"/>
    <w:rsid w:val="000924FC"/>
    <w:rsid w:val="000A0921"/>
    <w:rsid w:val="000A117B"/>
    <w:rsid w:val="000A1560"/>
    <w:rsid w:val="000A483E"/>
    <w:rsid w:val="000A4C42"/>
    <w:rsid w:val="000A57F5"/>
    <w:rsid w:val="000B39F9"/>
    <w:rsid w:val="000B5FD6"/>
    <w:rsid w:val="000C59FD"/>
    <w:rsid w:val="000C7823"/>
    <w:rsid w:val="000D0601"/>
    <w:rsid w:val="000D1402"/>
    <w:rsid w:val="000D3A09"/>
    <w:rsid w:val="000E0826"/>
    <w:rsid w:val="000E2F65"/>
    <w:rsid w:val="000E431B"/>
    <w:rsid w:val="000E45F2"/>
    <w:rsid w:val="000E5246"/>
    <w:rsid w:val="000E7521"/>
    <w:rsid w:val="000F3135"/>
    <w:rsid w:val="000F496A"/>
    <w:rsid w:val="000F5701"/>
    <w:rsid w:val="00107620"/>
    <w:rsid w:val="001112FF"/>
    <w:rsid w:val="001115EB"/>
    <w:rsid w:val="0012051C"/>
    <w:rsid w:val="00122EEB"/>
    <w:rsid w:val="00122EED"/>
    <w:rsid w:val="001244CE"/>
    <w:rsid w:val="001332BA"/>
    <w:rsid w:val="001345C2"/>
    <w:rsid w:val="00135362"/>
    <w:rsid w:val="00136F05"/>
    <w:rsid w:val="00147A85"/>
    <w:rsid w:val="00147CDB"/>
    <w:rsid w:val="0015024F"/>
    <w:rsid w:val="0015363F"/>
    <w:rsid w:val="001542F1"/>
    <w:rsid w:val="00155B2B"/>
    <w:rsid w:val="001639FC"/>
    <w:rsid w:val="00165433"/>
    <w:rsid w:val="00166E3E"/>
    <w:rsid w:val="0017344B"/>
    <w:rsid w:val="0017469C"/>
    <w:rsid w:val="00175969"/>
    <w:rsid w:val="001767A8"/>
    <w:rsid w:val="00177211"/>
    <w:rsid w:val="0017768D"/>
    <w:rsid w:val="00180C91"/>
    <w:rsid w:val="00181441"/>
    <w:rsid w:val="00182C3B"/>
    <w:rsid w:val="001832DB"/>
    <w:rsid w:val="001846CB"/>
    <w:rsid w:val="00184D7C"/>
    <w:rsid w:val="00186DEE"/>
    <w:rsid w:val="00193AE0"/>
    <w:rsid w:val="00195669"/>
    <w:rsid w:val="00196852"/>
    <w:rsid w:val="001A1481"/>
    <w:rsid w:val="001A1F7D"/>
    <w:rsid w:val="001A326C"/>
    <w:rsid w:val="001A3CA6"/>
    <w:rsid w:val="001A4BAA"/>
    <w:rsid w:val="001A6441"/>
    <w:rsid w:val="001B05D8"/>
    <w:rsid w:val="001B08FD"/>
    <w:rsid w:val="001B27AC"/>
    <w:rsid w:val="001B7B17"/>
    <w:rsid w:val="001C039B"/>
    <w:rsid w:val="001C511B"/>
    <w:rsid w:val="001C59BA"/>
    <w:rsid w:val="001D267C"/>
    <w:rsid w:val="001D434E"/>
    <w:rsid w:val="001D4E6A"/>
    <w:rsid w:val="001E6832"/>
    <w:rsid w:val="001F03BD"/>
    <w:rsid w:val="001F0954"/>
    <w:rsid w:val="001F1C09"/>
    <w:rsid w:val="001F1C25"/>
    <w:rsid w:val="00202B6F"/>
    <w:rsid w:val="00203E09"/>
    <w:rsid w:val="002055F8"/>
    <w:rsid w:val="0020774E"/>
    <w:rsid w:val="00215386"/>
    <w:rsid w:val="002165CF"/>
    <w:rsid w:val="002244A9"/>
    <w:rsid w:val="00224EF8"/>
    <w:rsid w:val="00226B8A"/>
    <w:rsid w:val="002275EE"/>
    <w:rsid w:val="00227D29"/>
    <w:rsid w:val="00230EA3"/>
    <w:rsid w:val="00233390"/>
    <w:rsid w:val="00233457"/>
    <w:rsid w:val="00233F3B"/>
    <w:rsid w:val="00241202"/>
    <w:rsid w:val="00244853"/>
    <w:rsid w:val="00245554"/>
    <w:rsid w:val="00253A4E"/>
    <w:rsid w:val="0026018E"/>
    <w:rsid w:val="0026372C"/>
    <w:rsid w:val="002644FC"/>
    <w:rsid w:val="002645E7"/>
    <w:rsid w:val="002709F0"/>
    <w:rsid w:val="00270A0F"/>
    <w:rsid w:val="00272336"/>
    <w:rsid w:val="0027280C"/>
    <w:rsid w:val="00273C89"/>
    <w:rsid w:val="00276976"/>
    <w:rsid w:val="00276D1E"/>
    <w:rsid w:val="002771F5"/>
    <w:rsid w:val="0028587D"/>
    <w:rsid w:val="00285DC4"/>
    <w:rsid w:val="00287AC1"/>
    <w:rsid w:val="00287C94"/>
    <w:rsid w:val="00295849"/>
    <w:rsid w:val="002A0579"/>
    <w:rsid w:val="002A14E0"/>
    <w:rsid w:val="002A36D0"/>
    <w:rsid w:val="002A5925"/>
    <w:rsid w:val="002A5A8C"/>
    <w:rsid w:val="002A5F48"/>
    <w:rsid w:val="002A6A76"/>
    <w:rsid w:val="002A74BB"/>
    <w:rsid w:val="002B0298"/>
    <w:rsid w:val="002B038C"/>
    <w:rsid w:val="002B33A9"/>
    <w:rsid w:val="002B358D"/>
    <w:rsid w:val="002B54B9"/>
    <w:rsid w:val="002B5628"/>
    <w:rsid w:val="002B6429"/>
    <w:rsid w:val="002B6743"/>
    <w:rsid w:val="002C0F48"/>
    <w:rsid w:val="002C27E5"/>
    <w:rsid w:val="002C45AB"/>
    <w:rsid w:val="002C504C"/>
    <w:rsid w:val="002D0F11"/>
    <w:rsid w:val="002D1010"/>
    <w:rsid w:val="002D52A0"/>
    <w:rsid w:val="002D59EA"/>
    <w:rsid w:val="002D7B33"/>
    <w:rsid w:val="002E10AD"/>
    <w:rsid w:val="002E1409"/>
    <w:rsid w:val="002E71D1"/>
    <w:rsid w:val="002F271E"/>
    <w:rsid w:val="002F2A72"/>
    <w:rsid w:val="002F366C"/>
    <w:rsid w:val="002F3EDF"/>
    <w:rsid w:val="002F4315"/>
    <w:rsid w:val="002F5C77"/>
    <w:rsid w:val="002F68A5"/>
    <w:rsid w:val="003025D3"/>
    <w:rsid w:val="00302D10"/>
    <w:rsid w:val="00303E28"/>
    <w:rsid w:val="00305573"/>
    <w:rsid w:val="0030778C"/>
    <w:rsid w:val="00312470"/>
    <w:rsid w:val="00315637"/>
    <w:rsid w:val="003225C5"/>
    <w:rsid w:val="00322873"/>
    <w:rsid w:val="003249EB"/>
    <w:rsid w:val="00332256"/>
    <w:rsid w:val="003326A4"/>
    <w:rsid w:val="00332B9F"/>
    <w:rsid w:val="00337D3D"/>
    <w:rsid w:val="003402BD"/>
    <w:rsid w:val="00343C04"/>
    <w:rsid w:val="00350A54"/>
    <w:rsid w:val="00357593"/>
    <w:rsid w:val="00357690"/>
    <w:rsid w:val="003603B4"/>
    <w:rsid w:val="00362672"/>
    <w:rsid w:val="00363428"/>
    <w:rsid w:val="003666A1"/>
    <w:rsid w:val="003674F2"/>
    <w:rsid w:val="0037169C"/>
    <w:rsid w:val="00373A12"/>
    <w:rsid w:val="003778C2"/>
    <w:rsid w:val="00385053"/>
    <w:rsid w:val="00387A2D"/>
    <w:rsid w:val="00391178"/>
    <w:rsid w:val="003941D2"/>
    <w:rsid w:val="00395281"/>
    <w:rsid w:val="003A2D47"/>
    <w:rsid w:val="003A563F"/>
    <w:rsid w:val="003B0BA1"/>
    <w:rsid w:val="003B1B2E"/>
    <w:rsid w:val="003B2169"/>
    <w:rsid w:val="003B529B"/>
    <w:rsid w:val="003B6868"/>
    <w:rsid w:val="003C1A55"/>
    <w:rsid w:val="003C5291"/>
    <w:rsid w:val="003C56AA"/>
    <w:rsid w:val="003D1654"/>
    <w:rsid w:val="003D4C33"/>
    <w:rsid w:val="003D6473"/>
    <w:rsid w:val="003D6596"/>
    <w:rsid w:val="003D75EA"/>
    <w:rsid w:val="003E0FE8"/>
    <w:rsid w:val="003E694B"/>
    <w:rsid w:val="003E77F9"/>
    <w:rsid w:val="003F1AB4"/>
    <w:rsid w:val="003F28A9"/>
    <w:rsid w:val="004004B4"/>
    <w:rsid w:val="00407602"/>
    <w:rsid w:val="004119E5"/>
    <w:rsid w:val="004154E3"/>
    <w:rsid w:val="00415850"/>
    <w:rsid w:val="0042739E"/>
    <w:rsid w:val="00432584"/>
    <w:rsid w:val="0043385B"/>
    <w:rsid w:val="00440854"/>
    <w:rsid w:val="00444E28"/>
    <w:rsid w:val="0044624B"/>
    <w:rsid w:val="00450BBF"/>
    <w:rsid w:val="00454657"/>
    <w:rsid w:val="00455EB1"/>
    <w:rsid w:val="00456D3A"/>
    <w:rsid w:val="00457D92"/>
    <w:rsid w:val="00460776"/>
    <w:rsid w:val="004620F3"/>
    <w:rsid w:val="00463A70"/>
    <w:rsid w:val="004642FF"/>
    <w:rsid w:val="00464743"/>
    <w:rsid w:val="004658E9"/>
    <w:rsid w:val="00473920"/>
    <w:rsid w:val="00474A0C"/>
    <w:rsid w:val="00475A8D"/>
    <w:rsid w:val="004765A0"/>
    <w:rsid w:val="00477314"/>
    <w:rsid w:val="00482B8C"/>
    <w:rsid w:val="004840BA"/>
    <w:rsid w:val="00484590"/>
    <w:rsid w:val="00484AC5"/>
    <w:rsid w:val="00487DE1"/>
    <w:rsid w:val="0049263C"/>
    <w:rsid w:val="004942C4"/>
    <w:rsid w:val="004948BA"/>
    <w:rsid w:val="00496663"/>
    <w:rsid w:val="00497ECA"/>
    <w:rsid w:val="004A02CF"/>
    <w:rsid w:val="004A2A74"/>
    <w:rsid w:val="004A4EAA"/>
    <w:rsid w:val="004A507C"/>
    <w:rsid w:val="004A7771"/>
    <w:rsid w:val="004B3FD8"/>
    <w:rsid w:val="004B5B74"/>
    <w:rsid w:val="004B6742"/>
    <w:rsid w:val="004B6B30"/>
    <w:rsid w:val="004B70B7"/>
    <w:rsid w:val="004B78BF"/>
    <w:rsid w:val="004B7FCE"/>
    <w:rsid w:val="004C0BD5"/>
    <w:rsid w:val="004C3281"/>
    <w:rsid w:val="004C63FB"/>
    <w:rsid w:val="004C6B58"/>
    <w:rsid w:val="004D39D2"/>
    <w:rsid w:val="004D4EC1"/>
    <w:rsid w:val="004D588B"/>
    <w:rsid w:val="004D772A"/>
    <w:rsid w:val="004E0C84"/>
    <w:rsid w:val="004E103B"/>
    <w:rsid w:val="004E217C"/>
    <w:rsid w:val="004E39B9"/>
    <w:rsid w:val="004E6145"/>
    <w:rsid w:val="004F1EE9"/>
    <w:rsid w:val="004F2D42"/>
    <w:rsid w:val="00501867"/>
    <w:rsid w:val="00503F5E"/>
    <w:rsid w:val="00505546"/>
    <w:rsid w:val="00506D2A"/>
    <w:rsid w:val="00506EAF"/>
    <w:rsid w:val="0051030A"/>
    <w:rsid w:val="00512291"/>
    <w:rsid w:val="00513FEC"/>
    <w:rsid w:val="00520154"/>
    <w:rsid w:val="00520568"/>
    <w:rsid w:val="00521E94"/>
    <w:rsid w:val="00522E47"/>
    <w:rsid w:val="00527786"/>
    <w:rsid w:val="00534CB6"/>
    <w:rsid w:val="00535102"/>
    <w:rsid w:val="00535443"/>
    <w:rsid w:val="005359AD"/>
    <w:rsid w:val="00542262"/>
    <w:rsid w:val="005432B1"/>
    <w:rsid w:val="005440D3"/>
    <w:rsid w:val="005446B4"/>
    <w:rsid w:val="00544B0D"/>
    <w:rsid w:val="005452FC"/>
    <w:rsid w:val="005468D2"/>
    <w:rsid w:val="005502FA"/>
    <w:rsid w:val="005535BD"/>
    <w:rsid w:val="0056049D"/>
    <w:rsid w:val="00563C18"/>
    <w:rsid w:val="00566F52"/>
    <w:rsid w:val="00574BF3"/>
    <w:rsid w:val="00574EA9"/>
    <w:rsid w:val="005758D5"/>
    <w:rsid w:val="005762EE"/>
    <w:rsid w:val="00577407"/>
    <w:rsid w:val="00577636"/>
    <w:rsid w:val="0058018B"/>
    <w:rsid w:val="00580AB7"/>
    <w:rsid w:val="005811B8"/>
    <w:rsid w:val="00581D00"/>
    <w:rsid w:val="00582CF5"/>
    <w:rsid w:val="0058491F"/>
    <w:rsid w:val="00585D38"/>
    <w:rsid w:val="00591A19"/>
    <w:rsid w:val="00594ACA"/>
    <w:rsid w:val="00595686"/>
    <w:rsid w:val="005957B2"/>
    <w:rsid w:val="00596B98"/>
    <w:rsid w:val="005A04B5"/>
    <w:rsid w:val="005A1429"/>
    <w:rsid w:val="005A224D"/>
    <w:rsid w:val="005A2AF9"/>
    <w:rsid w:val="005A451C"/>
    <w:rsid w:val="005A7C32"/>
    <w:rsid w:val="005B1205"/>
    <w:rsid w:val="005B3808"/>
    <w:rsid w:val="005B6FB2"/>
    <w:rsid w:val="005C2E6D"/>
    <w:rsid w:val="005C6570"/>
    <w:rsid w:val="005C6D32"/>
    <w:rsid w:val="005C6E14"/>
    <w:rsid w:val="005C711F"/>
    <w:rsid w:val="005C796B"/>
    <w:rsid w:val="005D692B"/>
    <w:rsid w:val="005D712D"/>
    <w:rsid w:val="005E1656"/>
    <w:rsid w:val="005E1D02"/>
    <w:rsid w:val="005F15FD"/>
    <w:rsid w:val="005F1BF2"/>
    <w:rsid w:val="005F5CA9"/>
    <w:rsid w:val="00601E43"/>
    <w:rsid w:val="00602432"/>
    <w:rsid w:val="006047C8"/>
    <w:rsid w:val="00605086"/>
    <w:rsid w:val="00605FD6"/>
    <w:rsid w:val="00611C6C"/>
    <w:rsid w:val="00614326"/>
    <w:rsid w:val="00615D07"/>
    <w:rsid w:val="00622E50"/>
    <w:rsid w:val="006260E4"/>
    <w:rsid w:val="00633870"/>
    <w:rsid w:val="006352B4"/>
    <w:rsid w:val="00642F41"/>
    <w:rsid w:val="00646086"/>
    <w:rsid w:val="006534A8"/>
    <w:rsid w:val="00654283"/>
    <w:rsid w:val="00654769"/>
    <w:rsid w:val="00662AB0"/>
    <w:rsid w:val="006640A2"/>
    <w:rsid w:val="00670970"/>
    <w:rsid w:val="00670A2E"/>
    <w:rsid w:val="00670E98"/>
    <w:rsid w:val="00671CD1"/>
    <w:rsid w:val="00671D37"/>
    <w:rsid w:val="00673321"/>
    <w:rsid w:val="00673BEA"/>
    <w:rsid w:val="00675187"/>
    <w:rsid w:val="0067649C"/>
    <w:rsid w:val="00690884"/>
    <w:rsid w:val="006916E7"/>
    <w:rsid w:val="006925DB"/>
    <w:rsid w:val="006927FD"/>
    <w:rsid w:val="00693C8A"/>
    <w:rsid w:val="0069458E"/>
    <w:rsid w:val="00697CB0"/>
    <w:rsid w:val="006A5992"/>
    <w:rsid w:val="006A5B97"/>
    <w:rsid w:val="006A5C0F"/>
    <w:rsid w:val="006B12AA"/>
    <w:rsid w:val="006B3041"/>
    <w:rsid w:val="006B3051"/>
    <w:rsid w:val="006B32F0"/>
    <w:rsid w:val="006B3703"/>
    <w:rsid w:val="006B4BA8"/>
    <w:rsid w:val="006B75E2"/>
    <w:rsid w:val="006B7825"/>
    <w:rsid w:val="006C1483"/>
    <w:rsid w:val="006C1E55"/>
    <w:rsid w:val="006C1F36"/>
    <w:rsid w:val="006C4757"/>
    <w:rsid w:val="006C589D"/>
    <w:rsid w:val="006D098E"/>
    <w:rsid w:val="006D414B"/>
    <w:rsid w:val="006D723B"/>
    <w:rsid w:val="006E1411"/>
    <w:rsid w:val="006E39CB"/>
    <w:rsid w:val="006F0DF6"/>
    <w:rsid w:val="006F2B20"/>
    <w:rsid w:val="006F5848"/>
    <w:rsid w:val="006F6887"/>
    <w:rsid w:val="007019E5"/>
    <w:rsid w:val="00701E47"/>
    <w:rsid w:val="0070209E"/>
    <w:rsid w:val="00707532"/>
    <w:rsid w:val="00711961"/>
    <w:rsid w:val="00715413"/>
    <w:rsid w:val="0071704B"/>
    <w:rsid w:val="00717AA8"/>
    <w:rsid w:val="00717CC8"/>
    <w:rsid w:val="0072255C"/>
    <w:rsid w:val="00723B5F"/>
    <w:rsid w:val="00723EAB"/>
    <w:rsid w:val="00725370"/>
    <w:rsid w:val="00725658"/>
    <w:rsid w:val="007262B4"/>
    <w:rsid w:val="00726D17"/>
    <w:rsid w:val="00726F61"/>
    <w:rsid w:val="00730352"/>
    <w:rsid w:val="00731C00"/>
    <w:rsid w:val="007351D8"/>
    <w:rsid w:val="00742245"/>
    <w:rsid w:val="007502BE"/>
    <w:rsid w:val="00751CBB"/>
    <w:rsid w:val="00752DED"/>
    <w:rsid w:val="00762866"/>
    <w:rsid w:val="00762C43"/>
    <w:rsid w:val="007714D4"/>
    <w:rsid w:val="00775D28"/>
    <w:rsid w:val="007760AF"/>
    <w:rsid w:val="0078005F"/>
    <w:rsid w:val="00780961"/>
    <w:rsid w:val="0078319D"/>
    <w:rsid w:val="00783962"/>
    <w:rsid w:val="00786467"/>
    <w:rsid w:val="007945D5"/>
    <w:rsid w:val="00797CBF"/>
    <w:rsid w:val="007A0966"/>
    <w:rsid w:val="007A1092"/>
    <w:rsid w:val="007A1847"/>
    <w:rsid w:val="007A65A6"/>
    <w:rsid w:val="007B164A"/>
    <w:rsid w:val="007B1DCC"/>
    <w:rsid w:val="007B4A12"/>
    <w:rsid w:val="007B655E"/>
    <w:rsid w:val="007B7195"/>
    <w:rsid w:val="007C1B92"/>
    <w:rsid w:val="007C2F2C"/>
    <w:rsid w:val="007C359F"/>
    <w:rsid w:val="007C4025"/>
    <w:rsid w:val="007C6FB3"/>
    <w:rsid w:val="007C7E19"/>
    <w:rsid w:val="007D27E2"/>
    <w:rsid w:val="007D701A"/>
    <w:rsid w:val="007E09A2"/>
    <w:rsid w:val="007E1549"/>
    <w:rsid w:val="007E4CE8"/>
    <w:rsid w:val="007E4E9C"/>
    <w:rsid w:val="007E5BBB"/>
    <w:rsid w:val="007E6346"/>
    <w:rsid w:val="007F498C"/>
    <w:rsid w:val="007F7B6F"/>
    <w:rsid w:val="00802180"/>
    <w:rsid w:val="008032A3"/>
    <w:rsid w:val="00804262"/>
    <w:rsid w:val="008044A8"/>
    <w:rsid w:val="0083158A"/>
    <w:rsid w:val="0083196E"/>
    <w:rsid w:val="00832D49"/>
    <w:rsid w:val="00833C39"/>
    <w:rsid w:val="00835A25"/>
    <w:rsid w:val="00836B71"/>
    <w:rsid w:val="00842511"/>
    <w:rsid w:val="008430D8"/>
    <w:rsid w:val="008430DB"/>
    <w:rsid w:val="00843CE8"/>
    <w:rsid w:val="008455FD"/>
    <w:rsid w:val="0084785A"/>
    <w:rsid w:val="0085262D"/>
    <w:rsid w:val="00856A25"/>
    <w:rsid w:val="008615C6"/>
    <w:rsid w:val="008706BD"/>
    <w:rsid w:val="00872BC1"/>
    <w:rsid w:val="00875FC6"/>
    <w:rsid w:val="00881DEE"/>
    <w:rsid w:val="00882698"/>
    <w:rsid w:val="00883A1E"/>
    <w:rsid w:val="008844E6"/>
    <w:rsid w:val="00884E8D"/>
    <w:rsid w:val="00885B7E"/>
    <w:rsid w:val="00892331"/>
    <w:rsid w:val="0089540F"/>
    <w:rsid w:val="0089693A"/>
    <w:rsid w:val="00896E29"/>
    <w:rsid w:val="008A1A34"/>
    <w:rsid w:val="008A261A"/>
    <w:rsid w:val="008A514F"/>
    <w:rsid w:val="008A7E53"/>
    <w:rsid w:val="008B1CA7"/>
    <w:rsid w:val="008B5F17"/>
    <w:rsid w:val="008B6F4A"/>
    <w:rsid w:val="008B6F5B"/>
    <w:rsid w:val="008C00C8"/>
    <w:rsid w:val="008C1DC5"/>
    <w:rsid w:val="008C351F"/>
    <w:rsid w:val="008D5049"/>
    <w:rsid w:val="008D60FB"/>
    <w:rsid w:val="008D7D5A"/>
    <w:rsid w:val="008E3062"/>
    <w:rsid w:val="008E3ACC"/>
    <w:rsid w:val="008E6380"/>
    <w:rsid w:val="008E6763"/>
    <w:rsid w:val="008E7BD3"/>
    <w:rsid w:val="008F0CEC"/>
    <w:rsid w:val="008F3C38"/>
    <w:rsid w:val="008F5251"/>
    <w:rsid w:val="008F56B6"/>
    <w:rsid w:val="00900127"/>
    <w:rsid w:val="00901699"/>
    <w:rsid w:val="009057AF"/>
    <w:rsid w:val="009105DA"/>
    <w:rsid w:val="00910B37"/>
    <w:rsid w:val="00913FD1"/>
    <w:rsid w:val="00914B3B"/>
    <w:rsid w:val="00916009"/>
    <w:rsid w:val="0091606F"/>
    <w:rsid w:val="00917717"/>
    <w:rsid w:val="00917A5B"/>
    <w:rsid w:val="009206B8"/>
    <w:rsid w:val="00922943"/>
    <w:rsid w:val="0092357C"/>
    <w:rsid w:val="00927ABF"/>
    <w:rsid w:val="00934F0F"/>
    <w:rsid w:val="0094256D"/>
    <w:rsid w:val="00952AD8"/>
    <w:rsid w:val="00952E1D"/>
    <w:rsid w:val="00955D69"/>
    <w:rsid w:val="00961815"/>
    <w:rsid w:val="009629DC"/>
    <w:rsid w:val="0096511C"/>
    <w:rsid w:val="0096679C"/>
    <w:rsid w:val="00972F9B"/>
    <w:rsid w:val="00973193"/>
    <w:rsid w:val="0097354E"/>
    <w:rsid w:val="0097554A"/>
    <w:rsid w:val="009756A6"/>
    <w:rsid w:val="00976089"/>
    <w:rsid w:val="0097615A"/>
    <w:rsid w:val="0097792B"/>
    <w:rsid w:val="00982F84"/>
    <w:rsid w:val="009830FE"/>
    <w:rsid w:val="0098477B"/>
    <w:rsid w:val="00987F10"/>
    <w:rsid w:val="009A2510"/>
    <w:rsid w:val="009A3E75"/>
    <w:rsid w:val="009A6CD8"/>
    <w:rsid w:val="009B123B"/>
    <w:rsid w:val="009B1897"/>
    <w:rsid w:val="009B2AE6"/>
    <w:rsid w:val="009B4E23"/>
    <w:rsid w:val="009B62C8"/>
    <w:rsid w:val="009C0159"/>
    <w:rsid w:val="009C3434"/>
    <w:rsid w:val="009C5B9D"/>
    <w:rsid w:val="009D1D9F"/>
    <w:rsid w:val="009D7ABE"/>
    <w:rsid w:val="009D7CEA"/>
    <w:rsid w:val="009E105B"/>
    <w:rsid w:val="009E3C0E"/>
    <w:rsid w:val="009E5011"/>
    <w:rsid w:val="009F3B21"/>
    <w:rsid w:val="009F4A4E"/>
    <w:rsid w:val="009F7C41"/>
    <w:rsid w:val="00A00310"/>
    <w:rsid w:val="00A00B91"/>
    <w:rsid w:val="00A01349"/>
    <w:rsid w:val="00A01DB6"/>
    <w:rsid w:val="00A0472D"/>
    <w:rsid w:val="00A0740C"/>
    <w:rsid w:val="00A106C8"/>
    <w:rsid w:val="00A11EDF"/>
    <w:rsid w:val="00A21E53"/>
    <w:rsid w:val="00A23721"/>
    <w:rsid w:val="00A23B76"/>
    <w:rsid w:val="00A27517"/>
    <w:rsid w:val="00A362F1"/>
    <w:rsid w:val="00A3755D"/>
    <w:rsid w:val="00A40292"/>
    <w:rsid w:val="00A4219B"/>
    <w:rsid w:val="00A46AFA"/>
    <w:rsid w:val="00A52F12"/>
    <w:rsid w:val="00A532D9"/>
    <w:rsid w:val="00A53B97"/>
    <w:rsid w:val="00A5608E"/>
    <w:rsid w:val="00A61780"/>
    <w:rsid w:val="00A62529"/>
    <w:rsid w:val="00A62662"/>
    <w:rsid w:val="00A64B57"/>
    <w:rsid w:val="00A71B80"/>
    <w:rsid w:val="00A80CB8"/>
    <w:rsid w:val="00A82104"/>
    <w:rsid w:val="00A861CC"/>
    <w:rsid w:val="00A864E6"/>
    <w:rsid w:val="00A871A3"/>
    <w:rsid w:val="00A9254C"/>
    <w:rsid w:val="00A92AC5"/>
    <w:rsid w:val="00A933D4"/>
    <w:rsid w:val="00A94BF4"/>
    <w:rsid w:val="00A95F4B"/>
    <w:rsid w:val="00AA288C"/>
    <w:rsid w:val="00AB5033"/>
    <w:rsid w:val="00AC75ED"/>
    <w:rsid w:val="00AD1B99"/>
    <w:rsid w:val="00AD2E4E"/>
    <w:rsid w:val="00AD4413"/>
    <w:rsid w:val="00AE095A"/>
    <w:rsid w:val="00AE47A8"/>
    <w:rsid w:val="00AE4852"/>
    <w:rsid w:val="00AE588A"/>
    <w:rsid w:val="00AE6E2D"/>
    <w:rsid w:val="00AF0408"/>
    <w:rsid w:val="00AF10A3"/>
    <w:rsid w:val="00AF113D"/>
    <w:rsid w:val="00AF3AF5"/>
    <w:rsid w:val="00AF6341"/>
    <w:rsid w:val="00B0243E"/>
    <w:rsid w:val="00B02B93"/>
    <w:rsid w:val="00B035E2"/>
    <w:rsid w:val="00B0550F"/>
    <w:rsid w:val="00B05F96"/>
    <w:rsid w:val="00B075D9"/>
    <w:rsid w:val="00B10224"/>
    <w:rsid w:val="00B1038D"/>
    <w:rsid w:val="00B13566"/>
    <w:rsid w:val="00B154CE"/>
    <w:rsid w:val="00B15F0E"/>
    <w:rsid w:val="00B21C4D"/>
    <w:rsid w:val="00B2239A"/>
    <w:rsid w:val="00B22BBD"/>
    <w:rsid w:val="00B22E4A"/>
    <w:rsid w:val="00B30685"/>
    <w:rsid w:val="00B3222C"/>
    <w:rsid w:val="00B3450E"/>
    <w:rsid w:val="00B41B6D"/>
    <w:rsid w:val="00B42F08"/>
    <w:rsid w:val="00B45573"/>
    <w:rsid w:val="00B45949"/>
    <w:rsid w:val="00B47038"/>
    <w:rsid w:val="00B518CC"/>
    <w:rsid w:val="00B51C14"/>
    <w:rsid w:val="00B537DB"/>
    <w:rsid w:val="00B54698"/>
    <w:rsid w:val="00B54EBF"/>
    <w:rsid w:val="00B57884"/>
    <w:rsid w:val="00B62171"/>
    <w:rsid w:val="00B622C8"/>
    <w:rsid w:val="00B64A44"/>
    <w:rsid w:val="00B65D02"/>
    <w:rsid w:val="00B661FB"/>
    <w:rsid w:val="00B667C5"/>
    <w:rsid w:val="00B67816"/>
    <w:rsid w:val="00B8048B"/>
    <w:rsid w:val="00B80FAE"/>
    <w:rsid w:val="00B8268B"/>
    <w:rsid w:val="00B841EC"/>
    <w:rsid w:val="00B84EE4"/>
    <w:rsid w:val="00B904BE"/>
    <w:rsid w:val="00B95B81"/>
    <w:rsid w:val="00B96323"/>
    <w:rsid w:val="00BA066E"/>
    <w:rsid w:val="00BA0957"/>
    <w:rsid w:val="00BA32CC"/>
    <w:rsid w:val="00BA4380"/>
    <w:rsid w:val="00BA442D"/>
    <w:rsid w:val="00BA6A17"/>
    <w:rsid w:val="00BA6C67"/>
    <w:rsid w:val="00BB034A"/>
    <w:rsid w:val="00BB3165"/>
    <w:rsid w:val="00BB37EE"/>
    <w:rsid w:val="00BB6619"/>
    <w:rsid w:val="00BC2132"/>
    <w:rsid w:val="00BC2B24"/>
    <w:rsid w:val="00BC2D3D"/>
    <w:rsid w:val="00BC3C43"/>
    <w:rsid w:val="00BC3E08"/>
    <w:rsid w:val="00BC77A0"/>
    <w:rsid w:val="00BD2C66"/>
    <w:rsid w:val="00BD36DA"/>
    <w:rsid w:val="00BD51D9"/>
    <w:rsid w:val="00BD709B"/>
    <w:rsid w:val="00BD7499"/>
    <w:rsid w:val="00BE0AC6"/>
    <w:rsid w:val="00BE1521"/>
    <w:rsid w:val="00BE5BFA"/>
    <w:rsid w:val="00BF6273"/>
    <w:rsid w:val="00C012E7"/>
    <w:rsid w:val="00C01786"/>
    <w:rsid w:val="00C02276"/>
    <w:rsid w:val="00C02EF7"/>
    <w:rsid w:val="00C10116"/>
    <w:rsid w:val="00C10A70"/>
    <w:rsid w:val="00C12A95"/>
    <w:rsid w:val="00C17BB8"/>
    <w:rsid w:val="00C203D6"/>
    <w:rsid w:val="00C21E8C"/>
    <w:rsid w:val="00C2324B"/>
    <w:rsid w:val="00C25807"/>
    <w:rsid w:val="00C26144"/>
    <w:rsid w:val="00C401F7"/>
    <w:rsid w:val="00C43BA2"/>
    <w:rsid w:val="00C45666"/>
    <w:rsid w:val="00C45F05"/>
    <w:rsid w:val="00C4624D"/>
    <w:rsid w:val="00C469AB"/>
    <w:rsid w:val="00C512E2"/>
    <w:rsid w:val="00C563F5"/>
    <w:rsid w:val="00C60AF2"/>
    <w:rsid w:val="00C61196"/>
    <w:rsid w:val="00C67C95"/>
    <w:rsid w:val="00C71817"/>
    <w:rsid w:val="00C72224"/>
    <w:rsid w:val="00C76893"/>
    <w:rsid w:val="00C76F92"/>
    <w:rsid w:val="00C80A66"/>
    <w:rsid w:val="00C83CB8"/>
    <w:rsid w:val="00C91437"/>
    <w:rsid w:val="00C91A4A"/>
    <w:rsid w:val="00C92586"/>
    <w:rsid w:val="00C93BCC"/>
    <w:rsid w:val="00C94C66"/>
    <w:rsid w:val="00C95A58"/>
    <w:rsid w:val="00CA2075"/>
    <w:rsid w:val="00CA5089"/>
    <w:rsid w:val="00CA69D1"/>
    <w:rsid w:val="00CB082C"/>
    <w:rsid w:val="00CB5B8B"/>
    <w:rsid w:val="00CB5DDF"/>
    <w:rsid w:val="00CB62E2"/>
    <w:rsid w:val="00CB7943"/>
    <w:rsid w:val="00CC2C8D"/>
    <w:rsid w:val="00CC2FA7"/>
    <w:rsid w:val="00CC3A3D"/>
    <w:rsid w:val="00CC7158"/>
    <w:rsid w:val="00CC7822"/>
    <w:rsid w:val="00CD0012"/>
    <w:rsid w:val="00CD015B"/>
    <w:rsid w:val="00CD28D8"/>
    <w:rsid w:val="00CD3A9C"/>
    <w:rsid w:val="00CD3BA1"/>
    <w:rsid w:val="00CD65E8"/>
    <w:rsid w:val="00CE3A3E"/>
    <w:rsid w:val="00CE639E"/>
    <w:rsid w:val="00CE782D"/>
    <w:rsid w:val="00CE7B16"/>
    <w:rsid w:val="00CF082A"/>
    <w:rsid w:val="00D0158E"/>
    <w:rsid w:val="00D0373F"/>
    <w:rsid w:val="00D0720F"/>
    <w:rsid w:val="00D10202"/>
    <w:rsid w:val="00D12305"/>
    <w:rsid w:val="00D12F1F"/>
    <w:rsid w:val="00D1376F"/>
    <w:rsid w:val="00D13DB0"/>
    <w:rsid w:val="00D147AD"/>
    <w:rsid w:val="00D1504E"/>
    <w:rsid w:val="00D16CB2"/>
    <w:rsid w:val="00D1708E"/>
    <w:rsid w:val="00D17EBB"/>
    <w:rsid w:val="00D20FA1"/>
    <w:rsid w:val="00D2109D"/>
    <w:rsid w:val="00D21A74"/>
    <w:rsid w:val="00D2207A"/>
    <w:rsid w:val="00D23A54"/>
    <w:rsid w:val="00D23A5E"/>
    <w:rsid w:val="00D32732"/>
    <w:rsid w:val="00D360FF"/>
    <w:rsid w:val="00D41358"/>
    <w:rsid w:val="00D45ECD"/>
    <w:rsid w:val="00D5114D"/>
    <w:rsid w:val="00D51B35"/>
    <w:rsid w:val="00D51DAF"/>
    <w:rsid w:val="00D53FC8"/>
    <w:rsid w:val="00D55F40"/>
    <w:rsid w:val="00D5667B"/>
    <w:rsid w:val="00D6102D"/>
    <w:rsid w:val="00D709F8"/>
    <w:rsid w:val="00D72F12"/>
    <w:rsid w:val="00D733E9"/>
    <w:rsid w:val="00D74FAA"/>
    <w:rsid w:val="00D83704"/>
    <w:rsid w:val="00D8400A"/>
    <w:rsid w:val="00D86F18"/>
    <w:rsid w:val="00D90B13"/>
    <w:rsid w:val="00D927C5"/>
    <w:rsid w:val="00D950CA"/>
    <w:rsid w:val="00DA31C8"/>
    <w:rsid w:val="00DA73D7"/>
    <w:rsid w:val="00DA7B8E"/>
    <w:rsid w:val="00DB0C24"/>
    <w:rsid w:val="00DB416A"/>
    <w:rsid w:val="00DB57A3"/>
    <w:rsid w:val="00DB69CF"/>
    <w:rsid w:val="00DB6B1E"/>
    <w:rsid w:val="00DC0E49"/>
    <w:rsid w:val="00DC177A"/>
    <w:rsid w:val="00DC1E4E"/>
    <w:rsid w:val="00DC2D95"/>
    <w:rsid w:val="00DC3E7C"/>
    <w:rsid w:val="00DC6A41"/>
    <w:rsid w:val="00DC7C83"/>
    <w:rsid w:val="00DD1BC9"/>
    <w:rsid w:val="00DD1D17"/>
    <w:rsid w:val="00DD2B27"/>
    <w:rsid w:val="00DE00B5"/>
    <w:rsid w:val="00DE7BAA"/>
    <w:rsid w:val="00DF00A1"/>
    <w:rsid w:val="00DF4A54"/>
    <w:rsid w:val="00E00461"/>
    <w:rsid w:val="00E0226F"/>
    <w:rsid w:val="00E07A2E"/>
    <w:rsid w:val="00E10265"/>
    <w:rsid w:val="00E1296D"/>
    <w:rsid w:val="00E12CE6"/>
    <w:rsid w:val="00E20E8C"/>
    <w:rsid w:val="00E22EDE"/>
    <w:rsid w:val="00E273B6"/>
    <w:rsid w:val="00E326C3"/>
    <w:rsid w:val="00E32B7B"/>
    <w:rsid w:val="00E331AF"/>
    <w:rsid w:val="00E4145A"/>
    <w:rsid w:val="00E458A4"/>
    <w:rsid w:val="00E51665"/>
    <w:rsid w:val="00E516FE"/>
    <w:rsid w:val="00E51810"/>
    <w:rsid w:val="00E52C5E"/>
    <w:rsid w:val="00E53440"/>
    <w:rsid w:val="00E54946"/>
    <w:rsid w:val="00E563F3"/>
    <w:rsid w:val="00E57875"/>
    <w:rsid w:val="00E633A1"/>
    <w:rsid w:val="00E635CC"/>
    <w:rsid w:val="00E63903"/>
    <w:rsid w:val="00E66E76"/>
    <w:rsid w:val="00E67721"/>
    <w:rsid w:val="00E7220E"/>
    <w:rsid w:val="00E726F7"/>
    <w:rsid w:val="00E7321D"/>
    <w:rsid w:val="00E752F8"/>
    <w:rsid w:val="00E772A8"/>
    <w:rsid w:val="00E77A81"/>
    <w:rsid w:val="00E82096"/>
    <w:rsid w:val="00E84592"/>
    <w:rsid w:val="00E8533C"/>
    <w:rsid w:val="00E87BCC"/>
    <w:rsid w:val="00E90B7F"/>
    <w:rsid w:val="00E91935"/>
    <w:rsid w:val="00E940BC"/>
    <w:rsid w:val="00E964B4"/>
    <w:rsid w:val="00E9731E"/>
    <w:rsid w:val="00EA09DA"/>
    <w:rsid w:val="00EB132E"/>
    <w:rsid w:val="00EB2594"/>
    <w:rsid w:val="00EB6538"/>
    <w:rsid w:val="00EB6A22"/>
    <w:rsid w:val="00EC3F3B"/>
    <w:rsid w:val="00EC4CC1"/>
    <w:rsid w:val="00EC645A"/>
    <w:rsid w:val="00EC694A"/>
    <w:rsid w:val="00ED11F9"/>
    <w:rsid w:val="00ED29DA"/>
    <w:rsid w:val="00ED5C39"/>
    <w:rsid w:val="00EE2969"/>
    <w:rsid w:val="00EE5947"/>
    <w:rsid w:val="00EF0476"/>
    <w:rsid w:val="00EF1603"/>
    <w:rsid w:val="00EF2536"/>
    <w:rsid w:val="00EF50C4"/>
    <w:rsid w:val="00EF7CE6"/>
    <w:rsid w:val="00F06F8F"/>
    <w:rsid w:val="00F12927"/>
    <w:rsid w:val="00F20E28"/>
    <w:rsid w:val="00F21026"/>
    <w:rsid w:val="00F2326E"/>
    <w:rsid w:val="00F25069"/>
    <w:rsid w:val="00F25299"/>
    <w:rsid w:val="00F2599B"/>
    <w:rsid w:val="00F30C03"/>
    <w:rsid w:val="00F33EFF"/>
    <w:rsid w:val="00F34655"/>
    <w:rsid w:val="00F34801"/>
    <w:rsid w:val="00F355DE"/>
    <w:rsid w:val="00F41ABB"/>
    <w:rsid w:val="00F41D2C"/>
    <w:rsid w:val="00F42212"/>
    <w:rsid w:val="00F4260F"/>
    <w:rsid w:val="00F4402C"/>
    <w:rsid w:val="00F45F1D"/>
    <w:rsid w:val="00F50B5A"/>
    <w:rsid w:val="00F53691"/>
    <w:rsid w:val="00F5373A"/>
    <w:rsid w:val="00F555AF"/>
    <w:rsid w:val="00F6455A"/>
    <w:rsid w:val="00F6515D"/>
    <w:rsid w:val="00F656C0"/>
    <w:rsid w:val="00F722AC"/>
    <w:rsid w:val="00F74A75"/>
    <w:rsid w:val="00F74E73"/>
    <w:rsid w:val="00F74EC9"/>
    <w:rsid w:val="00F774D5"/>
    <w:rsid w:val="00F83336"/>
    <w:rsid w:val="00F84B22"/>
    <w:rsid w:val="00F87518"/>
    <w:rsid w:val="00F91A39"/>
    <w:rsid w:val="00F927F4"/>
    <w:rsid w:val="00F9713B"/>
    <w:rsid w:val="00FB0552"/>
    <w:rsid w:val="00FB0A30"/>
    <w:rsid w:val="00FB0E27"/>
    <w:rsid w:val="00FB1737"/>
    <w:rsid w:val="00FB23C2"/>
    <w:rsid w:val="00FC01A8"/>
    <w:rsid w:val="00FC0C97"/>
    <w:rsid w:val="00FC1063"/>
    <w:rsid w:val="00FC131D"/>
    <w:rsid w:val="00FC39BA"/>
    <w:rsid w:val="00FC5A8A"/>
    <w:rsid w:val="00FC76C3"/>
    <w:rsid w:val="00FC77A1"/>
    <w:rsid w:val="00FD2937"/>
    <w:rsid w:val="00FD37C9"/>
    <w:rsid w:val="00FD3CF1"/>
    <w:rsid w:val="00FD6077"/>
    <w:rsid w:val="00FD6A5F"/>
    <w:rsid w:val="00FE42EF"/>
    <w:rsid w:val="00FE69C2"/>
    <w:rsid w:val="00FF45E5"/>
    <w:rsid w:val="00FF5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733E8C"/>
  <w15:docId w15:val="{B6C61CBC-561A-1C46-A66C-B9BCCEA3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901699"/>
    <w:pPr>
      <w:overflowPunct w:val="0"/>
      <w:autoSpaceDE w:val="0"/>
      <w:autoSpaceDN w:val="0"/>
      <w:adjustRightInd w:val="0"/>
      <w:jc w:val="both"/>
      <w:textAlignment w:val="baseline"/>
    </w:pPr>
    <w:rPr>
      <w:rFonts w:ascii="Calibri" w:hAnsi="Calibri"/>
      <w:sz w:val="22"/>
      <w:lang w:eastAsia="en-US"/>
    </w:rPr>
  </w:style>
  <w:style w:type="paragraph" w:styleId="Heading1">
    <w:name w:val="heading 1"/>
    <w:basedOn w:val="Normal"/>
    <w:next w:val="TextLevel1"/>
    <w:link w:val="Heading1Char"/>
    <w:qFormat/>
    <w:rsid w:val="00477314"/>
    <w:pPr>
      <w:keepNext/>
      <w:numPr>
        <w:numId w:val="10"/>
      </w:numPr>
      <w:spacing w:before="360" w:after="120"/>
      <w:outlineLvl w:val="0"/>
    </w:pPr>
    <w:rPr>
      <w:b/>
      <w:caps/>
      <w:kern w:val="28"/>
    </w:rPr>
  </w:style>
  <w:style w:type="paragraph" w:styleId="Heading2">
    <w:name w:val="heading 2"/>
    <w:basedOn w:val="TextLevel2"/>
    <w:link w:val="Heading2Char"/>
    <w:qFormat/>
    <w:rsid w:val="00477314"/>
    <w:pPr>
      <w:keepNext/>
      <w:numPr>
        <w:ilvl w:val="1"/>
        <w:numId w:val="10"/>
      </w:numPr>
      <w:outlineLvl w:val="1"/>
    </w:pPr>
    <w:rPr>
      <w:b/>
    </w:rPr>
  </w:style>
  <w:style w:type="paragraph" w:styleId="Heading3">
    <w:name w:val="heading 3"/>
    <w:basedOn w:val="TextLevel3"/>
    <w:link w:val="Heading3Char"/>
    <w:qFormat/>
    <w:rsid w:val="00F25299"/>
    <w:pPr>
      <w:keepNext/>
      <w:numPr>
        <w:ilvl w:val="2"/>
        <w:numId w:val="10"/>
      </w:numPr>
      <w:spacing w:before="120"/>
      <w:outlineLvl w:val="2"/>
    </w:pPr>
    <w:rPr>
      <w:rFonts w:ascii="Calibri" w:hAnsi="Calibri"/>
      <w:sz w:val="22"/>
    </w:rPr>
  </w:style>
  <w:style w:type="paragraph" w:styleId="Heading4">
    <w:name w:val="heading 4"/>
    <w:basedOn w:val="TextLevel4"/>
    <w:qFormat/>
    <w:rsid w:val="00F25299"/>
    <w:pPr>
      <w:keepNext/>
      <w:numPr>
        <w:ilvl w:val="3"/>
        <w:numId w:val="10"/>
      </w:numPr>
      <w:spacing w:before="120"/>
      <w:outlineLvl w:val="3"/>
    </w:pPr>
    <w:rPr>
      <w:rFonts w:ascii="Calibri" w:hAnsi="Calibri"/>
      <w:sz w:val="22"/>
      <w:szCs w:val="22"/>
    </w:rPr>
  </w:style>
  <w:style w:type="paragraph" w:styleId="Heading5">
    <w:name w:val="heading 5"/>
    <w:basedOn w:val="TextLevel5"/>
    <w:qFormat/>
    <w:rsid w:val="000164CE"/>
    <w:pPr>
      <w:numPr>
        <w:ilvl w:val="4"/>
        <w:numId w:val="10"/>
      </w:numPr>
      <w:outlineLvl w:val="4"/>
    </w:pPr>
  </w:style>
  <w:style w:type="paragraph" w:styleId="Heading6">
    <w:name w:val="heading 6"/>
    <w:basedOn w:val="TextLevel6"/>
    <w:next w:val="Normal"/>
    <w:qFormat/>
    <w:rsid w:val="000164CE"/>
    <w:pPr>
      <w:numPr>
        <w:ilvl w:val="5"/>
        <w:numId w:val="10"/>
      </w:numPr>
      <w:outlineLvl w:val="5"/>
    </w:pPr>
  </w:style>
  <w:style w:type="paragraph" w:styleId="Heading7">
    <w:name w:val="heading 7"/>
    <w:basedOn w:val="TextLevel7"/>
    <w:next w:val="Normal"/>
    <w:qFormat/>
    <w:rsid w:val="000164CE"/>
    <w:pPr>
      <w:numPr>
        <w:ilvl w:val="6"/>
        <w:numId w:val="10"/>
      </w:numPr>
      <w:outlineLvl w:val="6"/>
    </w:pPr>
  </w:style>
  <w:style w:type="paragraph" w:styleId="Heading8">
    <w:name w:val="heading 8"/>
    <w:basedOn w:val="TextLevel8"/>
    <w:next w:val="Normal"/>
    <w:qFormat/>
    <w:rsid w:val="000164CE"/>
    <w:pPr>
      <w:numPr>
        <w:ilvl w:val="7"/>
        <w:numId w:val="10"/>
      </w:numPr>
      <w:outlineLvl w:val="7"/>
    </w:pPr>
  </w:style>
  <w:style w:type="paragraph" w:styleId="Heading9">
    <w:name w:val="heading 9"/>
    <w:basedOn w:val="TextLevel9"/>
    <w:next w:val="Normal"/>
    <w:qFormat/>
    <w:rsid w:val="000164CE"/>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Level1">
    <w:name w:val="Text Level 1"/>
    <w:link w:val="TextLevel1Char"/>
    <w:rsid w:val="00177211"/>
    <w:pPr>
      <w:overflowPunct w:val="0"/>
      <w:autoSpaceDE w:val="0"/>
      <w:autoSpaceDN w:val="0"/>
      <w:adjustRightInd w:val="0"/>
      <w:spacing w:before="120" w:after="120"/>
      <w:ind w:left="851"/>
      <w:jc w:val="both"/>
      <w:textAlignment w:val="baseline"/>
    </w:pPr>
    <w:rPr>
      <w:rFonts w:ascii="Arial" w:hAnsi="Arial"/>
      <w:lang w:eastAsia="en-US"/>
    </w:rPr>
  </w:style>
  <w:style w:type="paragraph" w:customStyle="1" w:styleId="TextLevel2">
    <w:name w:val="Text Level 2"/>
    <w:basedOn w:val="TextLevel1"/>
    <w:rsid w:val="00DA7B8E"/>
    <w:rPr>
      <w:rFonts w:ascii="Calibri" w:hAnsi="Calibri"/>
      <w:sz w:val="22"/>
    </w:rPr>
  </w:style>
  <w:style w:type="paragraph" w:customStyle="1" w:styleId="TextLevel3">
    <w:name w:val="Text Level 3"/>
    <w:basedOn w:val="TextLevel1"/>
    <w:rsid w:val="000164CE"/>
    <w:pPr>
      <w:spacing w:before="140"/>
      <w:ind w:left="1134"/>
    </w:pPr>
  </w:style>
  <w:style w:type="paragraph" w:customStyle="1" w:styleId="TextLevel4">
    <w:name w:val="Text Level 4"/>
    <w:basedOn w:val="TextLevel1"/>
    <w:rsid w:val="000164CE"/>
    <w:pPr>
      <w:spacing w:before="80"/>
      <w:ind w:left="1701"/>
    </w:pPr>
  </w:style>
  <w:style w:type="paragraph" w:customStyle="1" w:styleId="TextLevel5">
    <w:name w:val="Text Level 5"/>
    <w:basedOn w:val="TextLevel1"/>
    <w:rsid w:val="000164CE"/>
    <w:pPr>
      <w:spacing w:before="80"/>
      <w:ind w:left="2268"/>
    </w:pPr>
  </w:style>
  <w:style w:type="character" w:customStyle="1" w:styleId="BoldCaps">
    <w:name w:val="Bold Caps"/>
    <w:rsid w:val="000164CE"/>
    <w:rPr>
      <w:rFonts w:ascii="Arial" w:hAnsi="Arial"/>
      <w:b/>
      <w:caps/>
      <w:noProof w:val="0"/>
      <w:color w:val="auto"/>
      <w:sz w:val="20"/>
      <w:u w:val="none"/>
      <w:vertAlign w:val="baseline"/>
      <w:lang w:val="en-GB"/>
    </w:rPr>
  </w:style>
  <w:style w:type="character" w:customStyle="1" w:styleId="Caps">
    <w:name w:val="Caps"/>
    <w:rsid w:val="000164CE"/>
    <w:rPr>
      <w:rFonts w:ascii="Arial" w:hAnsi="Arial"/>
      <w:caps/>
      <w:noProof w:val="0"/>
      <w:color w:val="auto"/>
      <w:sz w:val="20"/>
      <w:u w:val="none"/>
      <w:vertAlign w:val="baseline"/>
      <w:lang w:val="en-GB"/>
    </w:rPr>
  </w:style>
  <w:style w:type="paragraph" w:customStyle="1" w:styleId="Definition">
    <w:name w:val="Definition"/>
    <w:basedOn w:val="TextLevel1"/>
    <w:next w:val="DefinitionText"/>
    <w:rsid w:val="00477314"/>
    <w:pPr>
      <w:keepNext/>
    </w:pPr>
    <w:rPr>
      <w:rFonts w:ascii="Calibri" w:hAnsi="Calibri"/>
      <w:b/>
      <w:sz w:val="22"/>
    </w:rPr>
  </w:style>
  <w:style w:type="paragraph" w:customStyle="1" w:styleId="DefinitionText">
    <w:name w:val="Definition Text"/>
    <w:basedOn w:val="TextLevel4"/>
    <w:next w:val="Definition"/>
    <w:rsid w:val="000164CE"/>
    <w:pPr>
      <w:spacing w:before="60"/>
    </w:pPr>
  </w:style>
  <w:style w:type="paragraph" w:customStyle="1" w:styleId="DefinitionSubClause">
    <w:name w:val="Definition Sub Clause"/>
    <w:basedOn w:val="Heading5"/>
    <w:rsid w:val="000164CE"/>
    <w:pPr>
      <w:tabs>
        <w:tab w:val="left" w:pos="340"/>
      </w:tabs>
      <w:outlineLvl w:val="9"/>
    </w:pPr>
  </w:style>
  <w:style w:type="paragraph" w:customStyle="1" w:styleId="DefinitionSubSubClause">
    <w:name w:val="Definition SubSub Clause"/>
    <w:basedOn w:val="DefinitionSubClause"/>
    <w:rsid w:val="000164CE"/>
    <w:pPr>
      <w:numPr>
        <w:ilvl w:val="0"/>
        <w:numId w:val="9"/>
      </w:numPr>
      <w:tabs>
        <w:tab w:val="clear" w:pos="340"/>
      </w:tabs>
    </w:pPr>
  </w:style>
  <w:style w:type="paragraph" w:customStyle="1" w:styleId="DocumentSubhead">
    <w:name w:val="Document Subhead"/>
    <w:basedOn w:val="Heading1"/>
    <w:rsid w:val="00DA7B8E"/>
    <w:pPr>
      <w:spacing w:before="120"/>
      <w:outlineLvl w:val="9"/>
    </w:pPr>
  </w:style>
  <w:style w:type="paragraph" w:customStyle="1" w:styleId="DocumentTitle">
    <w:name w:val="Document Title"/>
    <w:basedOn w:val="Heading1"/>
    <w:next w:val="DocumentSubhead"/>
    <w:rsid w:val="000164CE"/>
    <w:pPr>
      <w:tabs>
        <w:tab w:val="num" w:pos="567"/>
      </w:tabs>
      <w:spacing w:after="480"/>
      <w:ind w:left="0" w:firstLine="0"/>
      <w:jc w:val="center"/>
      <w:outlineLvl w:val="9"/>
    </w:pPr>
  </w:style>
  <w:style w:type="paragraph" w:styleId="Footer">
    <w:name w:val="footer"/>
    <w:basedOn w:val="Normal"/>
    <w:rsid w:val="000164CE"/>
    <w:pPr>
      <w:tabs>
        <w:tab w:val="center" w:pos="4536"/>
        <w:tab w:val="right" w:pos="9072"/>
      </w:tabs>
    </w:pPr>
    <w:rPr>
      <w:sz w:val="12"/>
    </w:rPr>
  </w:style>
  <w:style w:type="paragraph" w:styleId="Header">
    <w:name w:val="header"/>
    <w:basedOn w:val="Normal"/>
    <w:rsid w:val="000164CE"/>
    <w:pPr>
      <w:tabs>
        <w:tab w:val="center" w:pos="4536"/>
        <w:tab w:val="right" w:pos="9072"/>
      </w:tabs>
    </w:pPr>
  </w:style>
  <w:style w:type="paragraph" w:customStyle="1" w:styleId="Parties">
    <w:name w:val="Parties"/>
    <w:basedOn w:val="TextLevel1"/>
    <w:rsid w:val="00177211"/>
    <w:pPr>
      <w:keepNext/>
      <w:numPr>
        <w:numId w:val="7"/>
      </w:numPr>
      <w:ind w:left="851" w:hanging="851"/>
    </w:pPr>
    <w:rPr>
      <w:rFonts w:ascii="Calibri" w:hAnsi="Calibri" w:cs="Calibri"/>
      <w:sz w:val="22"/>
      <w:szCs w:val="22"/>
    </w:rPr>
  </w:style>
  <w:style w:type="paragraph" w:customStyle="1" w:styleId="Recitals">
    <w:name w:val="Recitals"/>
    <w:basedOn w:val="Parties"/>
    <w:rsid w:val="000164CE"/>
    <w:pPr>
      <w:numPr>
        <w:numId w:val="11"/>
      </w:numPr>
    </w:pPr>
  </w:style>
  <w:style w:type="paragraph" w:customStyle="1" w:styleId="StandardHead">
    <w:name w:val="Standard Head"/>
    <w:basedOn w:val="Normal"/>
    <w:next w:val="StandardSubhead"/>
    <w:link w:val="StandardHeadChar"/>
    <w:rsid w:val="000D3A09"/>
    <w:pPr>
      <w:spacing w:before="240"/>
      <w:jc w:val="center"/>
    </w:pPr>
    <w:rPr>
      <w:b/>
    </w:rPr>
  </w:style>
  <w:style w:type="paragraph" w:customStyle="1" w:styleId="StandardSubhead">
    <w:name w:val="Standard Subhead"/>
    <w:basedOn w:val="Normal"/>
    <w:next w:val="Normal"/>
    <w:link w:val="StandardSubheadChar"/>
    <w:rsid w:val="000D3A09"/>
    <w:pPr>
      <w:spacing w:before="240"/>
      <w:jc w:val="center"/>
    </w:pPr>
  </w:style>
  <w:style w:type="paragraph" w:customStyle="1" w:styleId="Standardlevel1">
    <w:name w:val="Standard level 1"/>
    <w:basedOn w:val="TextLevel1"/>
    <w:rsid w:val="000164CE"/>
    <w:pPr>
      <w:ind w:left="680" w:hanging="680"/>
    </w:pPr>
  </w:style>
  <w:style w:type="paragraph" w:customStyle="1" w:styleId="Standardlevel2">
    <w:name w:val="Standard level 2"/>
    <w:basedOn w:val="TextLevel2"/>
    <w:rsid w:val="000164CE"/>
    <w:pPr>
      <w:ind w:left="1360" w:hanging="680"/>
    </w:pPr>
  </w:style>
  <w:style w:type="paragraph" w:customStyle="1" w:styleId="Standardlevel3">
    <w:name w:val="Standard level 3"/>
    <w:basedOn w:val="TextLevel3"/>
    <w:rsid w:val="000164CE"/>
    <w:pPr>
      <w:ind w:left="2041" w:hanging="680"/>
    </w:pPr>
  </w:style>
  <w:style w:type="paragraph" w:customStyle="1" w:styleId="Standardlevel4">
    <w:name w:val="Standard level 4"/>
    <w:basedOn w:val="Normal"/>
    <w:rsid w:val="000164CE"/>
    <w:pPr>
      <w:spacing w:before="80"/>
      <w:ind w:left="2721" w:hanging="680"/>
    </w:pPr>
  </w:style>
  <w:style w:type="paragraph" w:customStyle="1" w:styleId="Standardlevel5">
    <w:name w:val="Standard level 5"/>
    <w:basedOn w:val="Normal"/>
    <w:rsid w:val="000164CE"/>
    <w:pPr>
      <w:spacing w:before="80"/>
      <w:ind w:left="3402" w:hanging="680"/>
    </w:pPr>
  </w:style>
  <w:style w:type="paragraph" w:customStyle="1" w:styleId="StandardText">
    <w:name w:val="Standard Text"/>
    <w:basedOn w:val="Standardlevel1"/>
    <w:rsid w:val="000164CE"/>
    <w:pPr>
      <w:ind w:left="0" w:firstLine="0"/>
    </w:pPr>
  </w:style>
  <w:style w:type="paragraph" w:styleId="TOC1">
    <w:name w:val="toc 1"/>
    <w:basedOn w:val="Normal"/>
    <w:uiPriority w:val="39"/>
    <w:rsid w:val="00444E28"/>
    <w:pPr>
      <w:tabs>
        <w:tab w:val="left" w:pos="567"/>
        <w:tab w:val="right" w:leader="dot" w:pos="9072"/>
      </w:tabs>
      <w:spacing w:before="60"/>
      <w:ind w:left="567" w:hanging="567"/>
    </w:pPr>
    <w:rPr>
      <w:caps/>
      <w:noProof/>
      <w:szCs w:val="22"/>
      <w:lang w:eastAsia="en-GB"/>
    </w:rPr>
  </w:style>
  <w:style w:type="paragraph" w:styleId="TOC2">
    <w:name w:val="toc 2"/>
    <w:basedOn w:val="TOC3"/>
    <w:next w:val="TOC1"/>
    <w:uiPriority w:val="39"/>
    <w:rsid w:val="00042D3A"/>
    <w:pPr>
      <w:tabs>
        <w:tab w:val="left" w:pos="1985"/>
      </w:tabs>
      <w:ind w:firstLine="0"/>
    </w:pPr>
  </w:style>
  <w:style w:type="paragraph" w:styleId="TOC3">
    <w:name w:val="toc 3"/>
    <w:basedOn w:val="Normal"/>
    <w:uiPriority w:val="39"/>
    <w:rsid w:val="0003387E"/>
    <w:pPr>
      <w:tabs>
        <w:tab w:val="right" w:leader="dot" w:pos="9072"/>
      </w:tabs>
      <w:spacing w:before="60"/>
      <w:ind w:firstLine="567"/>
    </w:pPr>
    <w:rPr>
      <w:noProof/>
    </w:rPr>
  </w:style>
  <w:style w:type="paragraph" w:styleId="TOC4">
    <w:name w:val="toc 4"/>
    <w:basedOn w:val="Normal"/>
    <w:next w:val="Normal"/>
    <w:uiPriority w:val="39"/>
    <w:rsid w:val="00901699"/>
    <w:pPr>
      <w:tabs>
        <w:tab w:val="left" w:pos="2552"/>
        <w:tab w:val="right" w:leader="dot" w:pos="9071"/>
      </w:tabs>
      <w:spacing w:before="60"/>
      <w:ind w:right="1134" w:firstLine="1701"/>
    </w:pPr>
    <w:rPr>
      <w:noProof/>
    </w:rPr>
  </w:style>
  <w:style w:type="paragraph" w:styleId="TOC5">
    <w:name w:val="toc 5"/>
    <w:basedOn w:val="Normal"/>
    <w:next w:val="Normal"/>
    <w:semiHidden/>
    <w:rsid w:val="000164CE"/>
    <w:pPr>
      <w:tabs>
        <w:tab w:val="left" w:pos="2552"/>
        <w:tab w:val="right" w:leader="dot" w:pos="9072"/>
      </w:tabs>
      <w:spacing w:before="120"/>
      <w:ind w:firstLine="1985"/>
    </w:pPr>
  </w:style>
  <w:style w:type="paragraph" w:styleId="TOC6">
    <w:name w:val="toc 6"/>
    <w:basedOn w:val="Normal"/>
    <w:next w:val="Normal"/>
    <w:uiPriority w:val="39"/>
    <w:rsid w:val="000164CE"/>
    <w:pPr>
      <w:tabs>
        <w:tab w:val="right" w:leader="dot" w:pos="9071"/>
      </w:tabs>
      <w:ind w:left="1134"/>
    </w:pPr>
  </w:style>
  <w:style w:type="paragraph" w:styleId="TOC7">
    <w:name w:val="toc 7"/>
    <w:basedOn w:val="Normal"/>
    <w:next w:val="Normal"/>
    <w:semiHidden/>
    <w:rsid w:val="000164CE"/>
    <w:pPr>
      <w:tabs>
        <w:tab w:val="left" w:pos="2552"/>
        <w:tab w:val="right" w:leader="dot" w:pos="9072"/>
      </w:tabs>
      <w:spacing w:before="120"/>
      <w:ind w:firstLine="1985"/>
    </w:pPr>
  </w:style>
  <w:style w:type="paragraph" w:styleId="TOC8">
    <w:name w:val="toc 8"/>
    <w:basedOn w:val="Normal"/>
    <w:next w:val="Normal"/>
    <w:semiHidden/>
    <w:rsid w:val="000164CE"/>
    <w:pPr>
      <w:tabs>
        <w:tab w:val="right" w:leader="dot" w:pos="9071"/>
      </w:tabs>
      <w:spacing w:before="60"/>
    </w:pPr>
    <w:rPr>
      <w:caps/>
    </w:rPr>
  </w:style>
  <w:style w:type="paragraph" w:styleId="TOC9">
    <w:name w:val="toc 9"/>
    <w:basedOn w:val="Normal"/>
    <w:next w:val="Normal"/>
    <w:uiPriority w:val="39"/>
    <w:rsid w:val="000164CE"/>
    <w:pPr>
      <w:tabs>
        <w:tab w:val="right" w:leader="dot" w:pos="9071"/>
      </w:tabs>
      <w:spacing w:before="60"/>
      <w:ind w:left="2835"/>
    </w:pPr>
  </w:style>
  <w:style w:type="character" w:styleId="PageNumber">
    <w:name w:val="page number"/>
    <w:rsid w:val="000164CE"/>
    <w:rPr>
      <w:sz w:val="20"/>
    </w:rPr>
  </w:style>
  <w:style w:type="paragraph" w:customStyle="1" w:styleId="EmbeddedNotes">
    <w:name w:val="Embedded Notes"/>
    <w:basedOn w:val="Normal"/>
    <w:next w:val="Normal"/>
    <w:rsid w:val="000164CE"/>
    <w:pPr>
      <w:spacing w:before="200" w:line="300" w:lineRule="auto"/>
    </w:pPr>
    <w:rPr>
      <w:caps/>
      <w:color w:val="0000FF"/>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SWC" w:hAnsi="Courier SWC"/>
      <w:sz w:val="18"/>
      <w:lang w:eastAsia="en-US"/>
    </w:rPr>
  </w:style>
  <w:style w:type="paragraph" w:customStyle="1" w:styleId="TextLevel6">
    <w:name w:val="Text Level 6"/>
    <w:basedOn w:val="TextLevel5"/>
    <w:rsid w:val="000164CE"/>
  </w:style>
  <w:style w:type="paragraph" w:customStyle="1" w:styleId="TextLevel7">
    <w:name w:val="Text Level 7"/>
    <w:basedOn w:val="TextLevel5"/>
    <w:rsid w:val="000164CE"/>
  </w:style>
  <w:style w:type="paragraph" w:customStyle="1" w:styleId="Style1">
    <w:name w:val="Style1"/>
    <w:basedOn w:val="TextLevel1"/>
    <w:rsid w:val="000164CE"/>
    <w:pPr>
      <w:spacing w:before="80"/>
      <w:ind w:left="2268"/>
    </w:pPr>
  </w:style>
  <w:style w:type="paragraph" w:customStyle="1" w:styleId="TextLevel8">
    <w:name w:val="Text Level 8"/>
    <w:basedOn w:val="TextLevel5"/>
    <w:rsid w:val="000164CE"/>
  </w:style>
  <w:style w:type="paragraph" w:customStyle="1" w:styleId="TextLevel9">
    <w:name w:val="Text Level 9"/>
    <w:basedOn w:val="TextLevel5"/>
    <w:rsid w:val="000164CE"/>
  </w:style>
  <w:style w:type="paragraph" w:customStyle="1" w:styleId="Standardlevel6">
    <w:name w:val="Standard level 6"/>
    <w:basedOn w:val="Standardlevel5"/>
    <w:rsid w:val="000164CE"/>
  </w:style>
  <w:style w:type="paragraph" w:customStyle="1" w:styleId="Standardlevel7">
    <w:name w:val="Standard level 7"/>
    <w:basedOn w:val="Standardlevel5"/>
    <w:rsid w:val="000164CE"/>
  </w:style>
  <w:style w:type="paragraph" w:customStyle="1" w:styleId="Standardlevel8">
    <w:name w:val="Standard level 8"/>
    <w:basedOn w:val="Standardlevel5"/>
    <w:rsid w:val="000164CE"/>
  </w:style>
  <w:style w:type="paragraph" w:customStyle="1" w:styleId="Standardlevel9">
    <w:name w:val="Standard level 9"/>
    <w:basedOn w:val="Standardlevel5"/>
    <w:rsid w:val="000164CE"/>
  </w:style>
  <w:style w:type="paragraph" w:styleId="EnvelopeAddress">
    <w:name w:val="envelope address"/>
    <w:basedOn w:val="Normal"/>
    <w:rsid w:val="000164CE"/>
    <w:pPr>
      <w:framePr w:w="7921" w:h="1979" w:hRule="exact" w:hSpace="181" w:vSpace="181" w:wrap="around" w:hAnchor="page" w:x="4254" w:y="3120"/>
      <w:overflowPunct/>
      <w:autoSpaceDE/>
      <w:autoSpaceDN/>
      <w:adjustRightInd/>
      <w:ind w:left="2880"/>
      <w:jc w:val="left"/>
      <w:textAlignment w:val="auto"/>
    </w:pPr>
    <w:rPr>
      <w:rFonts w:cs="Arial"/>
      <w:szCs w:val="24"/>
    </w:rPr>
  </w:style>
  <w:style w:type="character" w:styleId="Hyperlink">
    <w:name w:val="Hyperlink"/>
    <w:uiPriority w:val="99"/>
    <w:rsid w:val="0003387E"/>
    <w:rPr>
      <w:b w:val="0"/>
      <w:i w:val="0"/>
      <w:color w:val="0000FF"/>
      <w:u w:val="single"/>
    </w:rPr>
  </w:style>
  <w:style w:type="paragraph" w:styleId="EnvelopeReturn">
    <w:name w:val="envelope return"/>
    <w:basedOn w:val="Normal"/>
    <w:rsid w:val="000164CE"/>
    <w:pPr>
      <w:framePr w:hSpace="181" w:vSpace="181" w:wrap="around" w:vAnchor="text" w:hAnchor="text" w:x="852" w:y="568"/>
      <w:overflowPunct/>
      <w:autoSpaceDE/>
      <w:autoSpaceDN/>
      <w:adjustRightInd/>
      <w:jc w:val="left"/>
      <w:textAlignment w:val="auto"/>
    </w:pPr>
    <w:rPr>
      <w:rFonts w:cs="Arial"/>
    </w:rPr>
  </w:style>
  <w:style w:type="paragraph" w:styleId="FootnoteText">
    <w:name w:val="footnote text"/>
    <w:basedOn w:val="Normal"/>
    <w:link w:val="FootnoteTextChar"/>
    <w:uiPriority w:val="99"/>
    <w:rsid w:val="002B5628"/>
    <w:rPr>
      <w:i/>
      <w:sz w:val="20"/>
    </w:rPr>
  </w:style>
  <w:style w:type="paragraph" w:styleId="BodyText2">
    <w:name w:val="Body Text 2"/>
    <w:basedOn w:val="Normal"/>
    <w:pPr>
      <w:overflowPunct/>
      <w:autoSpaceDE/>
      <w:autoSpaceDN/>
      <w:adjustRightInd/>
      <w:jc w:val="left"/>
      <w:textAlignment w:val="auto"/>
    </w:pPr>
    <w:rPr>
      <w:b/>
      <w:bCs/>
      <w:szCs w:val="22"/>
    </w:rPr>
  </w:style>
  <w:style w:type="paragraph" w:customStyle="1" w:styleId="LeftAligned">
    <w:name w:val="LeftAligned"/>
    <w:basedOn w:val="Normal"/>
    <w:pPr>
      <w:overflowPunct/>
      <w:autoSpaceDE/>
      <w:autoSpaceDN/>
      <w:adjustRightInd/>
      <w:jc w:val="left"/>
      <w:textAlignment w:val="auto"/>
    </w:pPr>
    <w:rPr>
      <w:rFonts w:cs="Arial"/>
      <w:szCs w:val="22"/>
    </w:rPr>
  </w:style>
  <w:style w:type="paragraph" w:styleId="BodyText3">
    <w:name w:val="Body Text 3"/>
    <w:basedOn w:val="Normal"/>
    <w:pPr>
      <w:overflowPunct/>
      <w:autoSpaceDE/>
      <w:autoSpaceDN/>
      <w:adjustRightInd/>
      <w:jc w:val="left"/>
      <w:textAlignment w:val="auto"/>
    </w:pPr>
    <w:rPr>
      <w:b/>
      <w:bCs/>
      <w:i/>
      <w:iCs/>
    </w:rPr>
  </w:style>
  <w:style w:type="paragraph" w:customStyle="1" w:styleId="Body1">
    <w:name w:val="Body 1"/>
    <w:uiPriority w:val="99"/>
    <w:rsid w:val="000164CE"/>
    <w:pPr>
      <w:overflowPunct w:val="0"/>
      <w:autoSpaceDE w:val="0"/>
      <w:autoSpaceDN w:val="0"/>
      <w:adjustRightInd w:val="0"/>
      <w:spacing w:line="250" w:lineRule="atLeast"/>
      <w:textAlignment w:val="baseline"/>
    </w:pPr>
    <w:rPr>
      <w:rFonts w:ascii="Arial" w:hAnsi="Arial" w:cs="Arial"/>
      <w:noProof/>
      <w:lang w:eastAsia="en-US"/>
    </w:rPr>
  </w:style>
  <w:style w:type="paragraph" w:customStyle="1" w:styleId="Body2">
    <w:name w:val="Body 2"/>
    <w:basedOn w:val="Body1"/>
    <w:uiPriority w:val="99"/>
    <w:rsid w:val="000164CE"/>
    <w:pPr>
      <w:spacing w:line="240" w:lineRule="atLeast"/>
      <w:ind w:firstLine="113"/>
    </w:pPr>
    <w:rPr>
      <w:rFonts w:cs="Times New Roman"/>
    </w:rPr>
  </w:style>
  <w:style w:type="paragraph" w:styleId="BodyTextIndent">
    <w:name w:val="Body Text Indent"/>
    <w:basedOn w:val="Normal"/>
    <w:rsid w:val="000164CE"/>
    <w:pPr>
      <w:ind w:left="6237"/>
    </w:pPr>
    <w:rPr>
      <w:sz w:val="15"/>
    </w:rPr>
  </w:style>
  <w:style w:type="paragraph" w:customStyle="1" w:styleId="Boxbulletheadline">
    <w:name w:val="Box bullet headline"/>
    <w:basedOn w:val="Normal"/>
    <w:rsid w:val="000164CE"/>
    <w:pPr>
      <w:pBdr>
        <w:left w:val="single" w:sz="12" w:space="4" w:color="FF6600"/>
      </w:pBdr>
      <w:suppressAutoHyphens/>
      <w:spacing w:line="240" w:lineRule="atLeast"/>
    </w:pPr>
    <w:rPr>
      <w:rFonts w:cs="Arial"/>
      <w:b/>
      <w:bCs/>
      <w:color w:val="000000"/>
    </w:rPr>
  </w:style>
  <w:style w:type="paragraph" w:customStyle="1" w:styleId="Bullet10">
    <w:name w:val="Bullet1"/>
    <w:basedOn w:val="Body1"/>
    <w:rsid w:val="000164CE"/>
    <w:pPr>
      <w:numPr>
        <w:numId w:val="8"/>
      </w:numPr>
    </w:pPr>
  </w:style>
  <w:style w:type="paragraph" w:customStyle="1" w:styleId="Bullet20">
    <w:name w:val="Bullet2"/>
    <w:basedOn w:val="Bullet10"/>
    <w:rsid w:val="000164CE"/>
    <w:pPr>
      <w:numPr>
        <w:ilvl w:val="1"/>
      </w:numPr>
    </w:pPr>
  </w:style>
  <w:style w:type="paragraph" w:customStyle="1" w:styleId="HeadingParagraph1">
    <w:name w:val="Heading Paragraph 1"/>
    <w:basedOn w:val="Normal"/>
    <w:next w:val="TextLevel1"/>
    <w:pPr>
      <w:numPr>
        <w:numId w:val="2"/>
      </w:numPr>
      <w:spacing w:before="200" w:line="300" w:lineRule="atLeast"/>
      <w:outlineLvl w:val="0"/>
    </w:pPr>
  </w:style>
  <w:style w:type="paragraph" w:customStyle="1" w:styleId="HeadingParagraph2">
    <w:name w:val="Heading Paragraph 2"/>
    <w:basedOn w:val="TextLevel2"/>
    <w:pPr>
      <w:numPr>
        <w:ilvl w:val="1"/>
        <w:numId w:val="3"/>
      </w:numPr>
      <w:outlineLvl w:val="1"/>
    </w:pPr>
  </w:style>
  <w:style w:type="paragraph" w:customStyle="1" w:styleId="HeadingParagraph3">
    <w:name w:val="Heading Paragraph 3"/>
    <w:basedOn w:val="TextLevel3"/>
    <w:pPr>
      <w:numPr>
        <w:ilvl w:val="2"/>
        <w:numId w:val="4"/>
      </w:numPr>
      <w:outlineLvl w:val="2"/>
    </w:pPr>
  </w:style>
  <w:style w:type="paragraph" w:customStyle="1" w:styleId="HeadingParagraph4">
    <w:name w:val="Heading Paragraph 4"/>
    <w:basedOn w:val="TextLevel4"/>
    <w:pPr>
      <w:numPr>
        <w:ilvl w:val="3"/>
        <w:numId w:val="5"/>
      </w:numPr>
      <w:outlineLvl w:val="3"/>
    </w:pPr>
  </w:style>
  <w:style w:type="paragraph" w:customStyle="1" w:styleId="HeadingParagraph5">
    <w:name w:val="Heading Paragraph 5"/>
    <w:basedOn w:val="TextLevel5"/>
    <w:pPr>
      <w:tabs>
        <w:tab w:val="left" w:pos="2268"/>
        <w:tab w:val="num" w:pos="3555"/>
      </w:tabs>
      <w:ind w:hanging="567"/>
      <w:outlineLvl w:val="4"/>
    </w:pPr>
  </w:style>
  <w:style w:type="paragraph" w:customStyle="1" w:styleId="HeadingParagraph6">
    <w:name w:val="Heading Paragraph 6"/>
    <w:basedOn w:val="TextLevel6"/>
    <w:pPr>
      <w:tabs>
        <w:tab w:val="left" w:pos="2835"/>
        <w:tab w:val="num" w:pos="3969"/>
      </w:tabs>
      <w:ind w:left="2835" w:hanging="567"/>
      <w:outlineLvl w:val="5"/>
    </w:pPr>
  </w:style>
  <w:style w:type="paragraph" w:customStyle="1" w:styleId="HeadingParagraph7">
    <w:name w:val="Heading Paragraph 7"/>
    <w:basedOn w:val="TextLevel7"/>
    <w:pPr>
      <w:tabs>
        <w:tab w:val="left" w:pos="3402"/>
        <w:tab w:val="num" w:pos="4689"/>
      </w:tabs>
      <w:ind w:left="3402" w:hanging="567"/>
      <w:outlineLvl w:val="6"/>
    </w:pPr>
  </w:style>
  <w:style w:type="paragraph" w:customStyle="1" w:styleId="HeadingParagraph8">
    <w:name w:val="Heading Paragraph 8"/>
    <w:basedOn w:val="TextLevel8"/>
    <w:pPr>
      <w:tabs>
        <w:tab w:val="left" w:pos="3969"/>
        <w:tab w:val="num" w:pos="5103"/>
      </w:tabs>
      <w:ind w:left="3969" w:hanging="567"/>
      <w:outlineLvl w:val="7"/>
    </w:pPr>
  </w:style>
  <w:style w:type="paragraph" w:customStyle="1" w:styleId="HeadingParagraph9">
    <w:name w:val="Heading Paragraph 9"/>
    <w:basedOn w:val="TextLevel9"/>
    <w:pPr>
      <w:numPr>
        <w:ilvl w:val="8"/>
        <w:numId w:val="6"/>
      </w:numPr>
      <w:tabs>
        <w:tab w:val="clear" w:pos="4690"/>
        <w:tab w:val="left" w:pos="4536"/>
      </w:tabs>
      <w:ind w:left="4536"/>
      <w:outlineLvl w:val="8"/>
    </w:pPr>
  </w:style>
  <w:style w:type="paragraph" w:customStyle="1" w:styleId="Headline">
    <w:name w:val="Headline"/>
    <w:rsid w:val="000164CE"/>
    <w:pPr>
      <w:overflowPunct w:val="0"/>
      <w:autoSpaceDE w:val="0"/>
      <w:autoSpaceDN w:val="0"/>
      <w:adjustRightInd w:val="0"/>
      <w:spacing w:after="960"/>
      <w:textAlignment w:val="baseline"/>
    </w:pPr>
    <w:rPr>
      <w:rFonts w:ascii="Arial" w:hAnsi="Arial" w:cs="Arial"/>
      <w:noProof/>
      <w:sz w:val="32"/>
      <w:lang w:eastAsia="en-US"/>
    </w:rPr>
  </w:style>
  <w:style w:type="paragraph" w:customStyle="1" w:styleId="Subhead">
    <w:name w:val="Subhead"/>
    <w:rsid w:val="000164CE"/>
    <w:pPr>
      <w:keepNext/>
      <w:overflowPunct w:val="0"/>
      <w:autoSpaceDE w:val="0"/>
      <w:autoSpaceDN w:val="0"/>
      <w:adjustRightInd w:val="0"/>
      <w:spacing w:line="250" w:lineRule="atLeast"/>
      <w:textAlignment w:val="baseline"/>
    </w:pPr>
    <w:rPr>
      <w:rFonts w:ascii="Arial" w:hAnsi="Arial" w:cs="Arial"/>
      <w:b/>
      <w:bCs/>
      <w:caps/>
      <w:noProof/>
      <w:color w:val="981E32"/>
      <w:lang w:eastAsia="en-US"/>
    </w:rPr>
  </w:style>
  <w:style w:type="paragraph" w:customStyle="1" w:styleId="Subhead1">
    <w:name w:val="Subhead 1"/>
    <w:basedOn w:val="Subhead"/>
    <w:next w:val="Body1"/>
    <w:rsid w:val="000164CE"/>
    <w:rPr>
      <w:caps w:val="0"/>
      <w:color w:val="auto"/>
    </w:rPr>
  </w:style>
  <w:style w:type="paragraph" w:customStyle="1" w:styleId="Subhead2">
    <w:name w:val="Subhead 2"/>
    <w:basedOn w:val="Subhead1"/>
    <w:next w:val="Body1"/>
    <w:rsid w:val="000164CE"/>
    <w:rPr>
      <w:b w:val="0"/>
      <w:i/>
    </w:rPr>
  </w:style>
  <w:style w:type="character" w:styleId="FollowedHyperlink">
    <w:name w:val="FollowedHyperlink"/>
    <w:rPr>
      <w:color w:val="800080"/>
      <w:u w:val="single"/>
    </w:rPr>
  </w:style>
  <w:style w:type="paragraph" w:styleId="Subtitle">
    <w:name w:val="Subtitle"/>
    <w:basedOn w:val="Normal"/>
    <w:qFormat/>
    <w:rsid w:val="000164CE"/>
    <w:pPr>
      <w:spacing w:after="60"/>
      <w:jc w:val="center"/>
      <w:outlineLvl w:val="1"/>
    </w:pPr>
    <w:rPr>
      <w:rFonts w:cs="Arial"/>
      <w:sz w:val="24"/>
      <w:szCs w:val="24"/>
    </w:rPr>
  </w:style>
  <w:style w:type="paragraph" w:styleId="NormalWeb">
    <w:name w:val="Normal (Web)"/>
    <w:basedOn w:val="Normal"/>
    <w:rsid w:val="00E7321D"/>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styleId="Strong">
    <w:name w:val="Strong"/>
    <w:qFormat/>
    <w:rsid w:val="00053CE1"/>
    <w:rPr>
      <w:b/>
      <w:bCs/>
    </w:rPr>
  </w:style>
  <w:style w:type="character" w:styleId="FootnoteReference">
    <w:name w:val="footnote reference"/>
    <w:uiPriority w:val="99"/>
    <w:rsid w:val="00A864E6"/>
    <w:rPr>
      <w:vertAlign w:val="superscript"/>
    </w:rPr>
  </w:style>
  <w:style w:type="paragraph" w:styleId="EndnoteText">
    <w:name w:val="endnote text"/>
    <w:basedOn w:val="Normal"/>
    <w:link w:val="EndnoteTextChar"/>
    <w:semiHidden/>
    <w:rsid w:val="00A861CC"/>
  </w:style>
  <w:style w:type="character" w:styleId="EndnoteReference">
    <w:name w:val="endnote reference"/>
    <w:semiHidden/>
    <w:rsid w:val="00A861CC"/>
    <w:rPr>
      <w:vertAlign w:val="superscript"/>
    </w:rPr>
  </w:style>
  <w:style w:type="character" w:customStyle="1" w:styleId="EndnoteTextChar">
    <w:name w:val="Endnote Text Char"/>
    <w:link w:val="EndnoteText"/>
    <w:rsid w:val="00A861CC"/>
    <w:rPr>
      <w:rFonts w:ascii="Arial" w:hAnsi="Arial"/>
      <w:lang w:val="en-GB" w:eastAsia="en-US" w:bidi="ar-SA"/>
    </w:rPr>
  </w:style>
  <w:style w:type="paragraph" w:customStyle="1" w:styleId="DefinitionSubSubSubClause">
    <w:name w:val="Definition SubSubSub Clause"/>
    <w:basedOn w:val="Heading6"/>
    <w:rsid w:val="000164CE"/>
    <w:pPr>
      <w:numPr>
        <w:ilvl w:val="0"/>
        <w:numId w:val="0"/>
      </w:numPr>
    </w:pPr>
  </w:style>
  <w:style w:type="character" w:customStyle="1" w:styleId="Document7">
    <w:name w:val="Document 7"/>
    <w:basedOn w:val="DefaultParagraphFont"/>
    <w:rsid w:val="000164CE"/>
  </w:style>
  <w:style w:type="character" w:customStyle="1" w:styleId="Document8">
    <w:name w:val="Document 8"/>
    <w:basedOn w:val="DefaultParagraphFont"/>
    <w:rsid w:val="000164CE"/>
  </w:style>
  <w:style w:type="paragraph" w:styleId="DocumentMap">
    <w:name w:val="Document Map"/>
    <w:basedOn w:val="Normal"/>
    <w:semiHidden/>
    <w:rsid w:val="000164CE"/>
    <w:pPr>
      <w:shd w:val="clear" w:color="auto" w:fill="000080"/>
    </w:pPr>
  </w:style>
  <w:style w:type="character" w:customStyle="1" w:styleId="LogoForHiding">
    <w:name w:val="LogoForHiding"/>
    <w:rsid w:val="000164CE"/>
    <w:rPr>
      <w:rFonts w:ascii="Arial" w:hAnsi="Arial"/>
      <w:sz w:val="40"/>
    </w:rPr>
  </w:style>
  <w:style w:type="paragraph" w:customStyle="1" w:styleId="Recitalssub">
    <w:name w:val="Recitals sub"/>
    <w:basedOn w:val="Normal"/>
    <w:rsid w:val="000164CE"/>
    <w:pPr>
      <w:numPr>
        <w:numId w:val="12"/>
      </w:numPr>
      <w:spacing w:before="140" w:line="280" w:lineRule="atLeast"/>
    </w:pPr>
  </w:style>
  <w:style w:type="paragraph" w:customStyle="1" w:styleId="ScheduleHead">
    <w:name w:val="Schedule Head"/>
    <w:basedOn w:val="StandardText"/>
    <w:next w:val="Normal"/>
    <w:rsid w:val="000164CE"/>
    <w:pPr>
      <w:spacing w:before="240"/>
      <w:jc w:val="center"/>
    </w:pPr>
    <w:rPr>
      <w:b/>
      <w:caps/>
    </w:rPr>
  </w:style>
  <w:style w:type="paragraph" w:customStyle="1" w:styleId="ScheduleStyle1">
    <w:name w:val="Schedule Style 1"/>
    <w:basedOn w:val="Normal"/>
    <w:next w:val="TextLevel1"/>
    <w:rsid w:val="000164CE"/>
    <w:pPr>
      <w:keepNext/>
      <w:numPr>
        <w:numId w:val="13"/>
      </w:numPr>
      <w:spacing w:before="560"/>
      <w:outlineLvl w:val="0"/>
    </w:pPr>
    <w:rPr>
      <w:b/>
      <w:caps/>
      <w:kern w:val="28"/>
    </w:rPr>
  </w:style>
  <w:style w:type="paragraph" w:customStyle="1" w:styleId="ScheduleStyle2">
    <w:name w:val="Schedule Style 2"/>
    <w:basedOn w:val="TextLevel2"/>
    <w:rsid w:val="000164CE"/>
    <w:pPr>
      <w:numPr>
        <w:ilvl w:val="1"/>
        <w:numId w:val="13"/>
      </w:numPr>
      <w:outlineLvl w:val="1"/>
    </w:pPr>
  </w:style>
  <w:style w:type="paragraph" w:customStyle="1" w:styleId="ScheduleStyle3">
    <w:name w:val="Schedule Style 3"/>
    <w:basedOn w:val="TextLevel3"/>
    <w:rsid w:val="000164CE"/>
    <w:pPr>
      <w:numPr>
        <w:ilvl w:val="2"/>
        <w:numId w:val="13"/>
      </w:numPr>
      <w:outlineLvl w:val="2"/>
    </w:pPr>
  </w:style>
  <w:style w:type="paragraph" w:customStyle="1" w:styleId="ScheduleStyle4">
    <w:name w:val="Schedule Style 4"/>
    <w:basedOn w:val="TextLevel4"/>
    <w:rsid w:val="000164CE"/>
    <w:pPr>
      <w:numPr>
        <w:ilvl w:val="3"/>
        <w:numId w:val="13"/>
      </w:numPr>
      <w:outlineLvl w:val="3"/>
    </w:pPr>
  </w:style>
  <w:style w:type="paragraph" w:customStyle="1" w:styleId="ScheduleStyle5">
    <w:name w:val="Schedule Style 5"/>
    <w:basedOn w:val="TextLevel5"/>
    <w:rsid w:val="000164CE"/>
    <w:pPr>
      <w:numPr>
        <w:ilvl w:val="4"/>
        <w:numId w:val="13"/>
      </w:numPr>
      <w:outlineLvl w:val="4"/>
    </w:pPr>
  </w:style>
  <w:style w:type="paragraph" w:customStyle="1" w:styleId="ScheduleStyle6">
    <w:name w:val="Schedule Style 6"/>
    <w:basedOn w:val="TextLevel5"/>
    <w:rsid w:val="000164CE"/>
    <w:pPr>
      <w:numPr>
        <w:ilvl w:val="5"/>
        <w:numId w:val="13"/>
      </w:numPr>
      <w:outlineLvl w:val="5"/>
    </w:pPr>
  </w:style>
  <w:style w:type="paragraph" w:customStyle="1" w:styleId="ScheduleStyle7">
    <w:name w:val="Schedule Style 7"/>
    <w:basedOn w:val="TextLevel7"/>
    <w:rsid w:val="000164CE"/>
    <w:pPr>
      <w:numPr>
        <w:ilvl w:val="6"/>
        <w:numId w:val="13"/>
      </w:numPr>
      <w:outlineLvl w:val="6"/>
    </w:pPr>
  </w:style>
  <w:style w:type="paragraph" w:customStyle="1" w:styleId="ScheduleStyle8">
    <w:name w:val="Schedule Style 8"/>
    <w:basedOn w:val="TextLevel8"/>
    <w:rsid w:val="000164CE"/>
    <w:pPr>
      <w:numPr>
        <w:ilvl w:val="7"/>
        <w:numId w:val="13"/>
      </w:numPr>
      <w:outlineLvl w:val="7"/>
    </w:pPr>
  </w:style>
  <w:style w:type="paragraph" w:customStyle="1" w:styleId="ScheduleStyle9">
    <w:name w:val="Schedule Style 9"/>
    <w:basedOn w:val="TextLevel9"/>
    <w:rsid w:val="000164CE"/>
    <w:pPr>
      <w:numPr>
        <w:ilvl w:val="8"/>
        <w:numId w:val="13"/>
      </w:numPr>
      <w:outlineLvl w:val="8"/>
    </w:pPr>
  </w:style>
  <w:style w:type="paragraph" w:customStyle="1" w:styleId="ScheduleStyleHead">
    <w:name w:val="Schedule Style Head"/>
    <w:basedOn w:val="StandardText"/>
    <w:next w:val="Normal"/>
    <w:rsid w:val="000164CE"/>
    <w:pPr>
      <w:spacing w:before="240"/>
      <w:jc w:val="center"/>
    </w:pPr>
    <w:rPr>
      <w:b/>
      <w:caps/>
    </w:rPr>
  </w:style>
  <w:style w:type="paragraph" w:customStyle="1" w:styleId="ScheduleStyleSubhead">
    <w:name w:val="Schedule Style Subhead"/>
    <w:basedOn w:val="StandardText"/>
    <w:next w:val="Normal"/>
    <w:rsid w:val="000164CE"/>
    <w:pPr>
      <w:spacing w:before="240"/>
      <w:jc w:val="center"/>
    </w:pPr>
  </w:style>
  <w:style w:type="paragraph" w:customStyle="1" w:styleId="ScheduleStyleTitle">
    <w:name w:val="Schedule Style Title"/>
    <w:basedOn w:val="StandardText"/>
    <w:rsid w:val="000164CE"/>
  </w:style>
  <w:style w:type="paragraph" w:customStyle="1" w:styleId="ScheduleSubhead">
    <w:name w:val="Schedule Subhead"/>
    <w:basedOn w:val="StandardText"/>
    <w:next w:val="StandardText"/>
    <w:rsid w:val="000164CE"/>
    <w:pPr>
      <w:spacing w:before="240"/>
      <w:jc w:val="center"/>
    </w:pPr>
  </w:style>
  <w:style w:type="paragraph" w:customStyle="1" w:styleId="StandardNumbering">
    <w:name w:val="Standard Numbering"/>
    <w:basedOn w:val="TextLevel1"/>
    <w:rsid w:val="000164CE"/>
    <w:pPr>
      <w:numPr>
        <w:numId w:val="14"/>
      </w:numPr>
    </w:pPr>
  </w:style>
  <w:style w:type="paragraph" w:styleId="Title">
    <w:name w:val="Title"/>
    <w:basedOn w:val="Normal"/>
    <w:qFormat/>
    <w:rsid w:val="000164CE"/>
    <w:pPr>
      <w:jc w:val="center"/>
    </w:pPr>
    <w:rPr>
      <w:b/>
      <w:bCs/>
      <w:vanish/>
      <w:color w:val="FF0000"/>
      <w:u w:val="dotted"/>
    </w:rPr>
  </w:style>
  <w:style w:type="paragraph" w:customStyle="1" w:styleId="Body">
    <w:name w:val="Body"/>
    <w:basedOn w:val="Normal"/>
    <w:link w:val="BodyChar"/>
    <w:rsid w:val="00D74FAA"/>
    <w:pPr>
      <w:overflowPunct/>
      <w:autoSpaceDE/>
      <w:autoSpaceDN/>
      <w:adjustRightInd/>
      <w:spacing w:before="120" w:after="120"/>
      <w:textAlignment w:val="auto"/>
    </w:pPr>
    <w:rPr>
      <w:rFonts w:cs="Arial"/>
      <w:color w:val="000000"/>
      <w:lang w:eastAsia="en-GB"/>
    </w:rPr>
  </w:style>
  <w:style w:type="paragraph" w:customStyle="1" w:styleId="SJBBody1">
    <w:name w:val="SJB Body 1"/>
    <w:basedOn w:val="Body"/>
    <w:rsid w:val="009830FE"/>
    <w:pPr>
      <w:ind w:left="850"/>
    </w:pPr>
  </w:style>
  <w:style w:type="paragraph" w:customStyle="1" w:styleId="SJBLevel1">
    <w:name w:val="SJB Level 1"/>
    <w:basedOn w:val="SJBBody1"/>
    <w:rsid w:val="009830FE"/>
    <w:pPr>
      <w:numPr>
        <w:numId w:val="16"/>
      </w:numPr>
      <w:outlineLvl w:val="0"/>
    </w:pPr>
  </w:style>
  <w:style w:type="paragraph" w:customStyle="1" w:styleId="SJBLevel2">
    <w:name w:val="SJB Level 2"/>
    <w:basedOn w:val="Normal"/>
    <w:rsid w:val="009830FE"/>
    <w:pPr>
      <w:numPr>
        <w:ilvl w:val="1"/>
        <w:numId w:val="16"/>
      </w:numPr>
      <w:overflowPunct/>
      <w:autoSpaceDE/>
      <w:autoSpaceDN/>
      <w:adjustRightInd/>
      <w:spacing w:before="142" w:line="280" w:lineRule="atLeast"/>
      <w:textAlignment w:val="auto"/>
      <w:outlineLvl w:val="1"/>
    </w:pPr>
    <w:rPr>
      <w:rFonts w:cs="Arial"/>
      <w:color w:val="000000"/>
      <w:lang w:eastAsia="en-GB"/>
    </w:rPr>
  </w:style>
  <w:style w:type="paragraph" w:customStyle="1" w:styleId="SJBLevel3">
    <w:name w:val="SJB Level 3"/>
    <w:basedOn w:val="Normal"/>
    <w:rsid w:val="009830FE"/>
    <w:pPr>
      <w:numPr>
        <w:ilvl w:val="2"/>
        <w:numId w:val="16"/>
      </w:numPr>
      <w:overflowPunct/>
      <w:autoSpaceDE/>
      <w:autoSpaceDN/>
      <w:adjustRightInd/>
      <w:spacing w:before="142" w:line="280" w:lineRule="atLeast"/>
      <w:textAlignment w:val="auto"/>
      <w:outlineLvl w:val="2"/>
    </w:pPr>
    <w:rPr>
      <w:rFonts w:cs="Arial"/>
      <w:color w:val="000000"/>
      <w:lang w:eastAsia="en-GB"/>
    </w:rPr>
  </w:style>
  <w:style w:type="paragraph" w:customStyle="1" w:styleId="SJBLevel4">
    <w:name w:val="SJB Level 4"/>
    <w:basedOn w:val="Normal"/>
    <w:rsid w:val="009830FE"/>
    <w:pPr>
      <w:numPr>
        <w:ilvl w:val="3"/>
        <w:numId w:val="16"/>
      </w:numPr>
      <w:overflowPunct/>
      <w:autoSpaceDE/>
      <w:autoSpaceDN/>
      <w:adjustRightInd/>
      <w:spacing w:before="142" w:line="280" w:lineRule="atLeast"/>
      <w:textAlignment w:val="auto"/>
      <w:outlineLvl w:val="3"/>
    </w:pPr>
    <w:rPr>
      <w:rFonts w:cs="Arial"/>
      <w:color w:val="000000"/>
      <w:lang w:eastAsia="en-GB"/>
    </w:rPr>
  </w:style>
  <w:style w:type="paragraph" w:customStyle="1" w:styleId="SJBLevel5">
    <w:name w:val="SJB Level 5"/>
    <w:basedOn w:val="Normal"/>
    <w:rsid w:val="009830FE"/>
    <w:pPr>
      <w:numPr>
        <w:ilvl w:val="4"/>
        <w:numId w:val="16"/>
      </w:numPr>
      <w:overflowPunct/>
      <w:autoSpaceDE/>
      <w:autoSpaceDN/>
      <w:adjustRightInd/>
      <w:spacing w:before="142" w:line="280" w:lineRule="atLeast"/>
      <w:textAlignment w:val="auto"/>
      <w:outlineLvl w:val="4"/>
    </w:pPr>
    <w:rPr>
      <w:rFonts w:cs="Arial"/>
      <w:color w:val="000000"/>
      <w:lang w:eastAsia="en-GB"/>
    </w:rPr>
  </w:style>
  <w:style w:type="paragraph" w:customStyle="1" w:styleId="SJBLevel6">
    <w:name w:val="SJB Level 6"/>
    <w:basedOn w:val="Normal"/>
    <w:rsid w:val="009830FE"/>
    <w:pPr>
      <w:numPr>
        <w:ilvl w:val="5"/>
        <w:numId w:val="16"/>
      </w:numPr>
      <w:overflowPunct/>
      <w:autoSpaceDE/>
      <w:autoSpaceDN/>
      <w:adjustRightInd/>
      <w:spacing w:before="142" w:line="280" w:lineRule="atLeast"/>
      <w:textAlignment w:val="auto"/>
      <w:outlineLvl w:val="5"/>
    </w:pPr>
    <w:rPr>
      <w:rFonts w:cs="Arial"/>
      <w:color w:val="000000"/>
      <w:lang w:eastAsia="en-GB"/>
    </w:rPr>
  </w:style>
  <w:style w:type="paragraph" w:customStyle="1" w:styleId="body0">
    <w:name w:val="body"/>
    <w:basedOn w:val="Normal"/>
    <w:rsid w:val="009830FE"/>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paragraph" w:customStyle="1" w:styleId="sjbsub-heading">
    <w:name w:val="sjbsub-heading"/>
    <w:basedOn w:val="Normal"/>
    <w:rsid w:val="009830FE"/>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character" w:styleId="Emphasis">
    <w:name w:val="Emphasis"/>
    <w:qFormat/>
    <w:rsid w:val="009830FE"/>
    <w:rPr>
      <w:i/>
      <w:iCs/>
    </w:rPr>
  </w:style>
  <w:style w:type="paragraph" w:customStyle="1" w:styleId="sjblevel20">
    <w:name w:val="sjblevel2"/>
    <w:basedOn w:val="Normal"/>
    <w:rsid w:val="009830FE"/>
    <w:pPr>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styleId="TableGrid">
    <w:name w:val="Table Grid"/>
    <w:basedOn w:val="TableNormal"/>
    <w:rsid w:val="00A62662"/>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4">
    <w:name w:val="Character Style 4"/>
    <w:rsid w:val="00A62662"/>
    <w:rPr>
      <w:rFonts w:ascii="Arial" w:hAnsi="Arial" w:cs="Arial"/>
      <w:sz w:val="18"/>
      <w:szCs w:val="18"/>
    </w:rPr>
  </w:style>
  <w:style w:type="character" w:customStyle="1" w:styleId="TextLevel1Char">
    <w:name w:val="Text Level 1 Char"/>
    <w:link w:val="TextLevel1"/>
    <w:rsid w:val="00177211"/>
    <w:rPr>
      <w:rFonts w:ascii="Arial" w:hAnsi="Arial"/>
      <w:lang w:eastAsia="en-US"/>
    </w:rPr>
  </w:style>
  <w:style w:type="character" w:customStyle="1" w:styleId="Heading1Char">
    <w:name w:val="Heading 1 Char"/>
    <w:link w:val="Heading1"/>
    <w:rsid w:val="00477314"/>
    <w:rPr>
      <w:rFonts w:ascii="Calibri" w:hAnsi="Calibri"/>
      <w:b/>
      <w:caps/>
      <w:kern w:val="28"/>
      <w:sz w:val="22"/>
      <w:lang w:eastAsia="en-US"/>
    </w:rPr>
  </w:style>
  <w:style w:type="paragraph" w:customStyle="1" w:styleId="Bullets1">
    <w:name w:val="Bullets 1"/>
    <w:basedOn w:val="Normal"/>
    <w:rsid w:val="00FF45E5"/>
    <w:pPr>
      <w:numPr>
        <w:numId w:val="17"/>
      </w:numPr>
      <w:spacing w:after="240" w:line="288" w:lineRule="auto"/>
      <w:outlineLvl w:val="0"/>
    </w:pPr>
  </w:style>
  <w:style w:type="paragraph" w:customStyle="1" w:styleId="Bullets2">
    <w:name w:val="Bullets 2"/>
    <w:basedOn w:val="Normal"/>
    <w:rsid w:val="00FF45E5"/>
    <w:pPr>
      <w:numPr>
        <w:ilvl w:val="1"/>
        <w:numId w:val="17"/>
      </w:numPr>
      <w:tabs>
        <w:tab w:val="clear" w:pos="1440"/>
        <w:tab w:val="num" w:pos="360"/>
      </w:tabs>
      <w:spacing w:after="240" w:line="288" w:lineRule="auto"/>
      <w:ind w:left="0" w:firstLine="0"/>
    </w:pPr>
  </w:style>
  <w:style w:type="paragraph" w:customStyle="1" w:styleId="Bullets3">
    <w:name w:val="Bullets 3"/>
    <w:basedOn w:val="Normal"/>
    <w:rsid w:val="00FF45E5"/>
    <w:pPr>
      <w:numPr>
        <w:ilvl w:val="2"/>
        <w:numId w:val="17"/>
      </w:numPr>
      <w:tabs>
        <w:tab w:val="clear" w:pos="2160"/>
        <w:tab w:val="num" w:pos="360"/>
      </w:tabs>
      <w:spacing w:after="240" w:line="288" w:lineRule="auto"/>
      <w:ind w:left="0" w:firstLine="0"/>
    </w:pPr>
  </w:style>
  <w:style w:type="paragraph" w:customStyle="1" w:styleId="Bullets4">
    <w:name w:val="Bullets 4"/>
    <w:basedOn w:val="Normal"/>
    <w:rsid w:val="00FF45E5"/>
    <w:pPr>
      <w:numPr>
        <w:ilvl w:val="3"/>
        <w:numId w:val="17"/>
      </w:numPr>
      <w:tabs>
        <w:tab w:val="clear" w:pos="2880"/>
        <w:tab w:val="num" w:pos="360"/>
      </w:tabs>
      <w:spacing w:after="240" w:line="288" w:lineRule="auto"/>
      <w:ind w:left="0" w:firstLine="0"/>
    </w:pPr>
  </w:style>
  <w:style w:type="paragraph" w:customStyle="1" w:styleId="Bullets5">
    <w:name w:val="Bullets 5"/>
    <w:basedOn w:val="Normal"/>
    <w:rsid w:val="00FF45E5"/>
    <w:pPr>
      <w:numPr>
        <w:ilvl w:val="4"/>
        <w:numId w:val="17"/>
      </w:numPr>
      <w:tabs>
        <w:tab w:val="clear" w:pos="3600"/>
        <w:tab w:val="num" w:pos="360"/>
      </w:tabs>
      <w:spacing w:after="240" w:line="288" w:lineRule="auto"/>
      <w:ind w:left="0" w:firstLine="0"/>
    </w:pPr>
  </w:style>
  <w:style w:type="paragraph" w:customStyle="1" w:styleId="Bullets6">
    <w:name w:val="Bullets 6"/>
    <w:basedOn w:val="Normal"/>
    <w:rsid w:val="00FF45E5"/>
    <w:pPr>
      <w:numPr>
        <w:ilvl w:val="5"/>
        <w:numId w:val="17"/>
      </w:numPr>
      <w:tabs>
        <w:tab w:val="clear" w:pos="4320"/>
        <w:tab w:val="num" w:pos="360"/>
      </w:tabs>
      <w:spacing w:after="240" w:line="288" w:lineRule="auto"/>
      <w:ind w:left="0" w:firstLine="0"/>
    </w:pPr>
  </w:style>
  <w:style w:type="paragraph" w:customStyle="1" w:styleId="Bullets7">
    <w:name w:val="Bullets 7"/>
    <w:basedOn w:val="Normal"/>
    <w:rsid w:val="00FF45E5"/>
    <w:pPr>
      <w:numPr>
        <w:ilvl w:val="6"/>
        <w:numId w:val="17"/>
      </w:numPr>
      <w:tabs>
        <w:tab w:val="clear" w:pos="5040"/>
        <w:tab w:val="num" w:pos="360"/>
      </w:tabs>
      <w:spacing w:after="240" w:line="288" w:lineRule="auto"/>
      <w:ind w:left="0" w:firstLine="0"/>
    </w:pPr>
  </w:style>
  <w:style w:type="paragraph" w:customStyle="1" w:styleId="Bullets8">
    <w:name w:val="Bullets 8"/>
    <w:basedOn w:val="Normal"/>
    <w:rsid w:val="00FF45E5"/>
    <w:pPr>
      <w:numPr>
        <w:ilvl w:val="7"/>
        <w:numId w:val="17"/>
      </w:numPr>
      <w:tabs>
        <w:tab w:val="clear" w:pos="5760"/>
        <w:tab w:val="num" w:pos="360"/>
      </w:tabs>
      <w:spacing w:after="240" w:line="288" w:lineRule="auto"/>
      <w:ind w:left="0" w:firstLine="0"/>
    </w:pPr>
  </w:style>
  <w:style w:type="paragraph" w:customStyle="1" w:styleId="Bullets9">
    <w:name w:val="Bullets 9"/>
    <w:basedOn w:val="Normal"/>
    <w:rsid w:val="00FF45E5"/>
    <w:pPr>
      <w:numPr>
        <w:ilvl w:val="8"/>
        <w:numId w:val="17"/>
      </w:numPr>
      <w:tabs>
        <w:tab w:val="clear" w:pos="6480"/>
        <w:tab w:val="num" w:pos="360"/>
      </w:tabs>
      <w:spacing w:after="240" w:line="288" w:lineRule="auto"/>
      <w:ind w:left="0" w:firstLine="0"/>
    </w:pPr>
  </w:style>
  <w:style w:type="character" w:customStyle="1" w:styleId="CharacterStyle1">
    <w:name w:val="Character Style 1"/>
    <w:rsid w:val="00C01786"/>
    <w:rPr>
      <w:sz w:val="20"/>
      <w:szCs w:val="20"/>
    </w:rPr>
  </w:style>
  <w:style w:type="paragraph" w:styleId="BalloonText">
    <w:name w:val="Balloon Text"/>
    <w:basedOn w:val="Normal"/>
    <w:link w:val="BalloonTextChar"/>
    <w:rsid w:val="00D1376F"/>
    <w:rPr>
      <w:rFonts w:ascii="Lucida Grande" w:hAnsi="Lucida Grande" w:cs="Lucida Grande"/>
      <w:sz w:val="18"/>
      <w:szCs w:val="18"/>
    </w:rPr>
  </w:style>
  <w:style w:type="character" w:customStyle="1" w:styleId="BalloonTextChar">
    <w:name w:val="Balloon Text Char"/>
    <w:link w:val="BalloonText"/>
    <w:rsid w:val="00D1376F"/>
    <w:rPr>
      <w:rFonts w:ascii="Lucida Grande" w:hAnsi="Lucida Grande" w:cs="Lucida Grande"/>
      <w:sz w:val="18"/>
      <w:szCs w:val="18"/>
    </w:rPr>
  </w:style>
  <w:style w:type="paragraph" w:customStyle="1" w:styleId="ssPara1">
    <w:name w:val="ssPara1"/>
    <w:basedOn w:val="Normal"/>
    <w:rsid w:val="00EC694A"/>
    <w:pPr>
      <w:widowControl w:val="0"/>
      <w:overflowPunct/>
      <w:spacing w:after="260"/>
      <w:textAlignment w:val="auto"/>
    </w:pPr>
    <w:rPr>
      <w:rFonts w:eastAsia="MS Mincho" w:cs="Arial"/>
      <w:szCs w:val="22"/>
      <w:lang w:eastAsia="en-GB"/>
    </w:rPr>
  </w:style>
  <w:style w:type="character" w:customStyle="1" w:styleId="FootnoteTextChar">
    <w:name w:val="Footnote Text Char"/>
    <w:link w:val="FootnoteText"/>
    <w:uiPriority w:val="99"/>
    <w:rsid w:val="002B5628"/>
    <w:rPr>
      <w:rFonts w:ascii="Calibri" w:hAnsi="Calibri"/>
      <w:i/>
      <w:lang w:eastAsia="en-US"/>
    </w:rPr>
  </w:style>
  <w:style w:type="paragraph" w:customStyle="1" w:styleId="ssRestartSchedule">
    <w:name w:val="ssRestartSchedule"/>
    <w:basedOn w:val="Normal"/>
    <w:next w:val="ssPara1"/>
    <w:rsid w:val="00501867"/>
    <w:pPr>
      <w:numPr>
        <w:numId w:val="18"/>
      </w:numPr>
      <w:tabs>
        <w:tab w:val="num" w:pos="0"/>
      </w:tabs>
      <w:overflowPunct/>
      <w:textAlignment w:val="auto"/>
    </w:pPr>
    <w:rPr>
      <w:rFonts w:eastAsia="MS Mincho" w:cs="Arial"/>
      <w:color w:val="FF0000"/>
      <w:szCs w:val="22"/>
      <w:lang w:eastAsia="en-GB"/>
    </w:rPr>
  </w:style>
  <w:style w:type="paragraph" w:customStyle="1" w:styleId="ssqSchedule">
    <w:name w:val="ssqSchedule"/>
    <w:basedOn w:val="Normal"/>
    <w:next w:val="ssPara1"/>
    <w:rsid w:val="00501867"/>
    <w:pPr>
      <w:numPr>
        <w:ilvl w:val="1"/>
        <w:numId w:val="18"/>
      </w:numPr>
      <w:tabs>
        <w:tab w:val="num" w:pos="0"/>
      </w:tabs>
      <w:overflowPunct/>
      <w:spacing w:after="260"/>
      <w:jc w:val="center"/>
      <w:textAlignment w:val="auto"/>
    </w:pPr>
    <w:rPr>
      <w:rFonts w:eastAsia="MS Mincho" w:cs="Arial"/>
      <w:b/>
      <w:bCs/>
      <w:caps/>
      <w:szCs w:val="22"/>
      <w:lang w:eastAsia="en-GB"/>
    </w:rPr>
  </w:style>
  <w:style w:type="paragraph" w:customStyle="1" w:styleId="ssPara2">
    <w:name w:val="ssPara2"/>
    <w:basedOn w:val="Normal"/>
    <w:rsid w:val="00BE5BFA"/>
    <w:pPr>
      <w:widowControl w:val="0"/>
      <w:overflowPunct/>
      <w:spacing w:after="260"/>
      <w:ind w:left="709"/>
      <w:textAlignment w:val="auto"/>
    </w:pPr>
    <w:rPr>
      <w:rFonts w:eastAsia="MS Mincho" w:cs="Arial"/>
      <w:szCs w:val="22"/>
      <w:lang w:eastAsia="en-GB"/>
    </w:rPr>
  </w:style>
  <w:style w:type="paragraph" w:customStyle="1" w:styleId="ssRestartNumber">
    <w:name w:val="ssRestartNumber"/>
    <w:basedOn w:val="Normal"/>
    <w:next w:val="ssPara1"/>
    <w:rsid w:val="00BE5BFA"/>
    <w:pPr>
      <w:widowControl w:val="0"/>
      <w:tabs>
        <w:tab w:val="num" w:pos="0"/>
      </w:tabs>
      <w:overflowPunct/>
      <w:textAlignment w:val="auto"/>
    </w:pPr>
    <w:rPr>
      <w:rFonts w:eastAsia="MS Mincho" w:cs="Arial"/>
      <w:color w:val="FF0000"/>
      <w:szCs w:val="22"/>
      <w:lang w:eastAsia="en-GB"/>
    </w:rPr>
  </w:style>
  <w:style w:type="paragraph" w:customStyle="1" w:styleId="ssNoHeading3">
    <w:name w:val="ssNoHeading3"/>
    <w:basedOn w:val="Heading3"/>
    <w:rsid w:val="00BE5BFA"/>
    <w:pPr>
      <w:widowControl w:val="0"/>
      <w:numPr>
        <w:ilvl w:val="0"/>
        <w:numId w:val="0"/>
      </w:numPr>
      <w:tabs>
        <w:tab w:val="num" w:pos="0"/>
      </w:tabs>
      <w:overflowPunct/>
      <w:spacing w:before="0" w:after="260"/>
      <w:ind w:left="1418" w:hanging="709"/>
      <w:textAlignment w:val="auto"/>
    </w:pPr>
    <w:rPr>
      <w:rFonts w:eastAsia="MS Mincho" w:cs="Arial"/>
      <w:szCs w:val="22"/>
      <w:lang w:eastAsia="en-GB"/>
    </w:rPr>
  </w:style>
  <w:style w:type="character" w:customStyle="1" w:styleId="DeltaViewInsertion">
    <w:name w:val="DeltaView Insertion"/>
    <w:rsid w:val="00BE5BFA"/>
    <w:rPr>
      <w:color w:val="0000FF"/>
      <w:u w:val="double"/>
    </w:rPr>
  </w:style>
  <w:style w:type="character" w:customStyle="1" w:styleId="DeltaViewDeletion">
    <w:name w:val="DeltaView Deletion"/>
    <w:uiPriority w:val="99"/>
    <w:rsid w:val="00BE5BFA"/>
    <w:rPr>
      <w:strike/>
      <w:color w:val="FF0000"/>
    </w:rPr>
  </w:style>
  <w:style w:type="paragraph" w:customStyle="1" w:styleId="ssNoHeading2">
    <w:name w:val="ssNoHeading2"/>
    <w:basedOn w:val="Heading2"/>
    <w:rsid w:val="00512291"/>
    <w:pPr>
      <w:numPr>
        <w:ilvl w:val="2"/>
        <w:numId w:val="1"/>
      </w:numPr>
      <w:tabs>
        <w:tab w:val="num" w:pos="0"/>
      </w:tabs>
      <w:overflowPunct/>
      <w:spacing w:before="0" w:after="260"/>
      <w:textAlignment w:val="auto"/>
    </w:pPr>
    <w:rPr>
      <w:rFonts w:eastAsia="MS Mincho" w:cs="Arial"/>
      <w:szCs w:val="22"/>
      <w:lang w:eastAsia="en-GB"/>
    </w:rPr>
  </w:style>
  <w:style w:type="paragraph" w:customStyle="1" w:styleId="ssNoHeading4">
    <w:name w:val="ssNoHeading4"/>
    <w:basedOn w:val="Heading4"/>
    <w:rsid w:val="00B2239A"/>
    <w:pPr>
      <w:numPr>
        <w:ilvl w:val="4"/>
        <w:numId w:val="4"/>
      </w:numPr>
      <w:tabs>
        <w:tab w:val="num" w:pos="0"/>
      </w:tabs>
      <w:overflowPunct/>
      <w:spacing w:before="0" w:after="260"/>
      <w:textAlignment w:val="auto"/>
    </w:pPr>
    <w:rPr>
      <w:rFonts w:eastAsia="MS Mincho" w:cs="Arial"/>
      <w:lang w:eastAsia="en-GB"/>
    </w:rPr>
  </w:style>
  <w:style w:type="paragraph" w:customStyle="1" w:styleId="Bodysubclause">
    <w:name w:val="Body  sub clause"/>
    <w:basedOn w:val="Normal"/>
    <w:rsid w:val="00EF50C4"/>
    <w:pPr>
      <w:overflowPunct/>
      <w:autoSpaceDE/>
      <w:autoSpaceDN/>
      <w:adjustRightInd/>
      <w:spacing w:before="240" w:after="120" w:line="300" w:lineRule="atLeast"/>
      <w:ind w:left="720"/>
      <w:textAlignment w:val="auto"/>
    </w:pPr>
    <w:rPr>
      <w:rFonts w:ascii="Times New Roman" w:hAnsi="Times New Roman"/>
    </w:rPr>
  </w:style>
  <w:style w:type="paragraph" w:customStyle="1" w:styleId="Appmainheadsingle">
    <w:name w:val="App main head single"/>
    <w:basedOn w:val="Normal"/>
    <w:next w:val="Normal"/>
    <w:rsid w:val="00EF50C4"/>
    <w:pPr>
      <w:pageBreakBefore/>
      <w:numPr>
        <w:numId w:val="19"/>
      </w:numPr>
      <w:overflowPunct/>
      <w:autoSpaceDE/>
      <w:autoSpaceDN/>
      <w:adjustRightInd/>
      <w:spacing w:before="240" w:after="360" w:line="300" w:lineRule="atLeast"/>
      <w:jc w:val="center"/>
      <w:textAlignment w:val="auto"/>
    </w:pPr>
    <w:rPr>
      <w:rFonts w:ascii="Times New Roman" w:hAnsi="Times New Roman"/>
      <w:b/>
    </w:rPr>
  </w:style>
  <w:style w:type="paragraph" w:customStyle="1" w:styleId="Bodyclause">
    <w:name w:val="Body  clause"/>
    <w:basedOn w:val="Normal"/>
    <w:next w:val="Heading1"/>
    <w:rsid w:val="00FB23C2"/>
    <w:pPr>
      <w:overflowPunct/>
      <w:autoSpaceDE/>
      <w:autoSpaceDN/>
      <w:adjustRightInd/>
      <w:spacing w:before="120" w:after="120" w:line="300" w:lineRule="atLeast"/>
      <w:ind w:left="720"/>
      <w:textAlignment w:val="auto"/>
    </w:pPr>
    <w:rPr>
      <w:rFonts w:ascii="Times New Roman" w:hAnsi="Times New Roman"/>
    </w:rPr>
  </w:style>
  <w:style w:type="character" w:customStyle="1" w:styleId="Heading2Char">
    <w:name w:val="Heading 2 Char"/>
    <w:link w:val="Heading2"/>
    <w:rsid w:val="00477314"/>
    <w:rPr>
      <w:rFonts w:ascii="Calibri" w:hAnsi="Calibri"/>
      <w:b/>
      <w:sz w:val="22"/>
      <w:lang w:eastAsia="en-US"/>
    </w:rPr>
  </w:style>
  <w:style w:type="paragraph" w:customStyle="1" w:styleId="Schmainheadincsingle">
    <w:name w:val="Sch   main head inc single"/>
    <w:basedOn w:val="Normal"/>
    <w:next w:val="Normal"/>
    <w:rsid w:val="00CC2FA7"/>
    <w:pPr>
      <w:numPr>
        <w:numId w:val="20"/>
      </w:numPr>
      <w:overflowPunct/>
      <w:autoSpaceDE/>
      <w:autoSpaceDN/>
      <w:adjustRightInd/>
      <w:spacing w:before="240" w:after="360" w:line="300" w:lineRule="atLeast"/>
      <w:textAlignment w:val="auto"/>
    </w:pPr>
    <w:rPr>
      <w:rFonts w:ascii="Times New Roman" w:hAnsi="Times New Roman"/>
      <w:b/>
      <w:kern w:val="28"/>
    </w:rPr>
  </w:style>
  <w:style w:type="paragraph" w:customStyle="1" w:styleId="Definitions">
    <w:name w:val="Definitions"/>
    <w:basedOn w:val="Normal"/>
    <w:rsid w:val="00574EA9"/>
    <w:pPr>
      <w:tabs>
        <w:tab w:val="left" w:pos="709"/>
      </w:tabs>
      <w:overflowPunct/>
      <w:autoSpaceDE/>
      <w:autoSpaceDN/>
      <w:adjustRightInd/>
      <w:spacing w:after="120" w:line="300" w:lineRule="atLeast"/>
      <w:ind w:left="720"/>
      <w:textAlignment w:val="auto"/>
    </w:pPr>
    <w:rPr>
      <w:rFonts w:ascii="Times New Roman" w:hAnsi="Times New Roman"/>
    </w:rPr>
  </w:style>
  <w:style w:type="character" w:customStyle="1" w:styleId="Heading3Char">
    <w:name w:val="Heading 3 Char"/>
    <w:link w:val="Heading3"/>
    <w:locked/>
    <w:rsid w:val="00F25299"/>
    <w:rPr>
      <w:rFonts w:ascii="Calibri" w:hAnsi="Calibri"/>
      <w:sz w:val="22"/>
      <w:lang w:eastAsia="en-US"/>
    </w:rPr>
  </w:style>
  <w:style w:type="character" w:customStyle="1" w:styleId="Defterm">
    <w:name w:val="Defterm"/>
    <w:rsid w:val="00D53FC8"/>
    <w:rPr>
      <w:b/>
      <w:color w:val="000000"/>
      <w:sz w:val="22"/>
    </w:rPr>
  </w:style>
  <w:style w:type="paragraph" w:customStyle="1" w:styleId="Sch1styleclause">
    <w:name w:val="Sch  (1style) clause"/>
    <w:basedOn w:val="Normal"/>
    <w:rsid w:val="00090AB6"/>
    <w:pPr>
      <w:numPr>
        <w:numId w:val="21"/>
      </w:numPr>
      <w:overflowPunct/>
      <w:autoSpaceDE/>
      <w:autoSpaceDN/>
      <w:adjustRightInd/>
      <w:spacing w:before="320" w:line="300" w:lineRule="atLeast"/>
      <w:textAlignment w:val="auto"/>
      <w:outlineLvl w:val="0"/>
    </w:pPr>
    <w:rPr>
      <w:rFonts w:ascii="Times New Roman" w:hAnsi="Times New Roman"/>
      <w:b/>
      <w:smallCaps/>
    </w:rPr>
  </w:style>
  <w:style w:type="paragraph" w:customStyle="1" w:styleId="Sch1stylesubclause">
    <w:name w:val="Sch  (1style) sub clause"/>
    <w:basedOn w:val="Normal"/>
    <w:rsid w:val="00090AB6"/>
    <w:pPr>
      <w:numPr>
        <w:ilvl w:val="1"/>
        <w:numId w:val="21"/>
      </w:numPr>
      <w:overflowPunct/>
      <w:autoSpaceDE/>
      <w:autoSpaceDN/>
      <w:adjustRightInd/>
      <w:spacing w:before="280" w:after="120" w:line="300" w:lineRule="atLeast"/>
      <w:textAlignment w:val="auto"/>
      <w:outlineLvl w:val="1"/>
    </w:pPr>
    <w:rPr>
      <w:rFonts w:ascii="Times New Roman" w:hAnsi="Times New Roman"/>
      <w:color w:val="000000"/>
    </w:rPr>
  </w:style>
  <w:style w:type="paragraph" w:customStyle="1" w:styleId="Sch1stylepara">
    <w:name w:val="Sch (1style) para"/>
    <w:basedOn w:val="Normal"/>
    <w:rsid w:val="00090AB6"/>
    <w:pPr>
      <w:numPr>
        <w:ilvl w:val="2"/>
        <w:numId w:val="21"/>
      </w:numPr>
      <w:overflowPunct/>
      <w:autoSpaceDE/>
      <w:autoSpaceDN/>
      <w:adjustRightInd/>
      <w:spacing w:after="120" w:line="300" w:lineRule="atLeast"/>
      <w:textAlignment w:val="auto"/>
    </w:pPr>
    <w:rPr>
      <w:rFonts w:ascii="Times New Roman" w:hAnsi="Times New Roman"/>
    </w:rPr>
  </w:style>
  <w:style w:type="paragraph" w:customStyle="1" w:styleId="Sch1stylesubpara">
    <w:name w:val="Sch (1style) sub para"/>
    <w:basedOn w:val="Heading4"/>
    <w:rsid w:val="00090AB6"/>
    <w:pPr>
      <w:numPr>
        <w:numId w:val="21"/>
      </w:numPr>
      <w:tabs>
        <w:tab w:val="left" w:pos="2261"/>
      </w:tabs>
      <w:overflowPunct/>
      <w:autoSpaceDE/>
      <w:autoSpaceDN/>
      <w:adjustRightInd/>
      <w:spacing w:before="0" w:line="300" w:lineRule="atLeast"/>
      <w:textAlignment w:val="auto"/>
    </w:pPr>
    <w:rPr>
      <w:rFonts w:ascii="Times New Roman" w:hAnsi="Times New Roman"/>
    </w:rPr>
  </w:style>
  <w:style w:type="character" w:styleId="CommentReference">
    <w:name w:val="annotation reference"/>
    <w:semiHidden/>
    <w:unhideWhenUsed/>
    <w:rsid w:val="00B0243E"/>
    <w:rPr>
      <w:sz w:val="16"/>
      <w:szCs w:val="16"/>
    </w:rPr>
  </w:style>
  <w:style w:type="paragraph" w:styleId="CommentText">
    <w:name w:val="annotation text"/>
    <w:basedOn w:val="Normal"/>
    <w:link w:val="CommentTextChar"/>
    <w:semiHidden/>
    <w:unhideWhenUsed/>
    <w:rsid w:val="00B0243E"/>
  </w:style>
  <w:style w:type="character" w:customStyle="1" w:styleId="CommentTextChar">
    <w:name w:val="Comment Text Char"/>
    <w:link w:val="CommentText"/>
    <w:semiHidden/>
    <w:rsid w:val="00B0243E"/>
    <w:rPr>
      <w:rFonts w:ascii="Arial" w:hAnsi="Arial"/>
    </w:rPr>
  </w:style>
  <w:style w:type="paragraph" w:styleId="CommentSubject">
    <w:name w:val="annotation subject"/>
    <w:basedOn w:val="CommentText"/>
    <w:next w:val="CommentText"/>
    <w:link w:val="CommentSubjectChar"/>
    <w:semiHidden/>
    <w:unhideWhenUsed/>
    <w:rsid w:val="00B0243E"/>
    <w:rPr>
      <w:b/>
      <w:bCs/>
    </w:rPr>
  </w:style>
  <w:style w:type="character" w:customStyle="1" w:styleId="CommentSubjectChar">
    <w:name w:val="Comment Subject Char"/>
    <w:link w:val="CommentSubject"/>
    <w:semiHidden/>
    <w:rsid w:val="00B0243E"/>
    <w:rPr>
      <w:rFonts w:ascii="Arial" w:hAnsi="Arial"/>
      <w:b/>
      <w:bCs/>
    </w:rPr>
  </w:style>
  <w:style w:type="paragraph" w:customStyle="1" w:styleId="zFSNarrative">
    <w:name w:val="zFSNarrative"/>
    <w:basedOn w:val="Normal"/>
    <w:rsid w:val="004B6B30"/>
    <w:pPr>
      <w:overflowPunct/>
      <w:autoSpaceDE/>
      <w:autoSpaceDN/>
      <w:adjustRightInd/>
      <w:spacing w:before="120" w:after="120" w:line="290" w:lineRule="auto"/>
      <w:jc w:val="center"/>
      <w:textAlignment w:val="auto"/>
    </w:pPr>
    <w:rPr>
      <w:rFonts w:eastAsia="SimSun"/>
      <w:kern w:val="20"/>
    </w:rPr>
  </w:style>
  <w:style w:type="paragraph" w:customStyle="1" w:styleId="Bullet1">
    <w:name w:val="Bullet 1"/>
    <w:basedOn w:val="Body"/>
    <w:uiPriority w:val="99"/>
    <w:rsid w:val="00BE1521"/>
    <w:pPr>
      <w:numPr>
        <w:numId w:val="22"/>
      </w:numPr>
      <w:adjustRightInd w:val="0"/>
      <w:spacing w:before="0" w:after="240"/>
      <w:outlineLvl w:val="0"/>
    </w:pPr>
    <w:rPr>
      <w:rFonts w:eastAsia="Arial"/>
      <w:color w:val="auto"/>
    </w:rPr>
  </w:style>
  <w:style w:type="paragraph" w:customStyle="1" w:styleId="Bullet2">
    <w:name w:val="Bullet 2"/>
    <w:basedOn w:val="Body"/>
    <w:uiPriority w:val="99"/>
    <w:rsid w:val="00BE1521"/>
    <w:pPr>
      <w:numPr>
        <w:ilvl w:val="1"/>
        <w:numId w:val="22"/>
      </w:numPr>
      <w:adjustRightInd w:val="0"/>
      <w:spacing w:before="0" w:after="240"/>
      <w:outlineLvl w:val="1"/>
    </w:pPr>
    <w:rPr>
      <w:rFonts w:eastAsia="Arial"/>
      <w:color w:val="auto"/>
    </w:rPr>
  </w:style>
  <w:style w:type="paragraph" w:customStyle="1" w:styleId="Bullet3">
    <w:name w:val="Bullet 3"/>
    <w:basedOn w:val="Body"/>
    <w:uiPriority w:val="99"/>
    <w:rsid w:val="00BE1521"/>
    <w:pPr>
      <w:numPr>
        <w:ilvl w:val="2"/>
        <w:numId w:val="22"/>
      </w:numPr>
      <w:adjustRightInd w:val="0"/>
      <w:spacing w:before="0" w:after="240"/>
      <w:outlineLvl w:val="2"/>
    </w:pPr>
    <w:rPr>
      <w:rFonts w:eastAsia="Arial"/>
      <w:color w:val="auto"/>
    </w:rPr>
  </w:style>
  <w:style w:type="paragraph" w:customStyle="1" w:styleId="Bullet4">
    <w:name w:val="Bullet 4"/>
    <w:basedOn w:val="Body"/>
    <w:uiPriority w:val="99"/>
    <w:rsid w:val="00BE1521"/>
    <w:pPr>
      <w:numPr>
        <w:ilvl w:val="3"/>
        <w:numId w:val="22"/>
      </w:numPr>
      <w:adjustRightInd w:val="0"/>
      <w:spacing w:before="0" w:after="240"/>
      <w:outlineLvl w:val="3"/>
    </w:pPr>
    <w:rPr>
      <w:rFonts w:eastAsia="Arial"/>
      <w:color w:val="auto"/>
    </w:rPr>
  </w:style>
  <w:style w:type="character" w:customStyle="1" w:styleId="BodyChar">
    <w:name w:val="Body Char"/>
    <w:link w:val="Body"/>
    <w:rsid w:val="00D74FAA"/>
    <w:rPr>
      <w:rFonts w:ascii="Calibri" w:hAnsi="Calibri" w:cs="Arial"/>
      <w:color w:val="000000"/>
      <w:sz w:val="22"/>
    </w:rPr>
  </w:style>
  <w:style w:type="paragraph" w:customStyle="1" w:styleId="Tableroman">
    <w:name w:val="Table roman"/>
    <w:basedOn w:val="CellBody"/>
    <w:rsid w:val="009E3C0E"/>
    <w:pPr>
      <w:numPr>
        <w:numId w:val="23"/>
      </w:numPr>
    </w:pPr>
  </w:style>
  <w:style w:type="paragraph" w:customStyle="1" w:styleId="CellBody">
    <w:name w:val="CellBody"/>
    <w:basedOn w:val="Normal"/>
    <w:rsid w:val="009E3C0E"/>
    <w:pPr>
      <w:overflowPunct/>
      <w:autoSpaceDE/>
      <w:autoSpaceDN/>
      <w:adjustRightInd/>
      <w:spacing w:before="60" w:after="60" w:line="290" w:lineRule="auto"/>
      <w:jc w:val="left"/>
      <w:textAlignment w:val="auto"/>
    </w:pPr>
    <w:rPr>
      <w:kern w:val="20"/>
    </w:rPr>
  </w:style>
  <w:style w:type="paragraph" w:customStyle="1" w:styleId="roman2">
    <w:name w:val="roman 2"/>
    <w:basedOn w:val="Normal"/>
    <w:rsid w:val="00D74FAA"/>
    <w:pPr>
      <w:numPr>
        <w:numId w:val="24"/>
      </w:numPr>
      <w:overflowPunct/>
      <w:autoSpaceDE/>
      <w:autoSpaceDN/>
      <w:adjustRightInd/>
      <w:spacing w:before="120" w:after="120"/>
      <w:ind w:left="1360" w:hanging="680"/>
      <w:textAlignment w:val="auto"/>
    </w:pPr>
    <w:rPr>
      <w:kern w:val="20"/>
    </w:rPr>
  </w:style>
  <w:style w:type="paragraph" w:customStyle="1" w:styleId="Schedule1">
    <w:name w:val="Schedule 1"/>
    <w:basedOn w:val="Normal"/>
    <w:rsid w:val="00D74FAA"/>
    <w:pPr>
      <w:numPr>
        <w:numId w:val="26"/>
      </w:numPr>
      <w:overflowPunct/>
      <w:autoSpaceDE/>
      <w:autoSpaceDN/>
      <w:adjustRightInd/>
      <w:spacing w:before="120" w:after="120"/>
      <w:textAlignment w:val="auto"/>
    </w:pPr>
    <w:rPr>
      <w:kern w:val="20"/>
      <w:szCs w:val="24"/>
    </w:rPr>
  </w:style>
  <w:style w:type="paragraph" w:customStyle="1" w:styleId="Schedule2">
    <w:name w:val="Schedule 2"/>
    <w:basedOn w:val="Normal"/>
    <w:link w:val="Schedule2Char"/>
    <w:rsid w:val="00415850"/>
    <w:pPr>
      <w:numPr>
        <w:ilvl w:val="1"/>
        <w:numId w:val="26"/>
      </w:numPr>
      <w:overflowPunct/>
      <w:autoSpaceDE/>
      <w:autoSpaceDN/>
      <w:adjustRightInd/>
      <w:spacing w:after="140" w:line="290" w:lineRule="auto"/>
      <w:textAlignment w:val="auto"/>
    </w:pPr>
    <w:rPr>
      <w:kern w:val="20"/>
      <w:szCs w:val="24"/>
    </w:rPr>
  </w:style>
  <w:style w:type="paragraph" w:customStyle="1" w:styleId="Schedule3">
    <w:name w:val="Schedule 3"/>
    <w:basedOn w:val="Normal"/>
    <w:rsid w:val="00415850"/>
    <w:pPr>
      <w:numPr>
        <w:ilvl w:val="2"/>
        <w:numId w:val="26"/>
      </w:numPr>
      <w:overflowPunct/>
      <w:autoSpaceDE/>
      <w:autoSpaceDN/>
      <w:adjustRightInd/>
      <w:spacing w:after="140" w:line="290" w:lineRule="auto"/>
      <w:textAlignment w:val="auto"/>
    </w:pPr>
    <w:rPr>
      <w:kern w:val="20"/>
      <w:szCs w:val="24"/>
    </w:rPr>
  </w:style>
  <w:style w:type="paragraph" w:customStyle="1" w:styleId="Schedule4">
    <w:name w:val="Schedule 4"/>
    <w:basedOn w:val="Normal"/>
    <w:rsid w:val="00415850"/>
    <w:pPr>
      <w:numPr>
        <w:ilvl w:val="3"/>
        <w:numId w:val="26"/>
      </w:numPr>
      <w:overflowPunct/>
      <w:autoSpaceDE/>
      <w:autoSpaceDN/>
      <w:adjustRightInd/>
      <w:spacing w:after="140" w:line="290" w:lineRule="auto"/>
      <w:textAlignment w:val="auto"/>
    </w:pPr>
    <w:rPr>
      <w:kern w:val="20"/>
      <w:szCs w:val="24"/>
    </w:rPr>
  </w:style>
  <w:style w:type="paragraph" w:customStyle="1" w:styleId="Schedule5">
    <w:name w:val="Schedule 5"/>
    <w:basedOn w:val="Normal"/>
    <w:rsid w:val="00415850"/>
    <w:pPr>
      <w:numPr>
        <w:ilvl w:val="4"/>
        <w:numId w:val="26"/>
      </w:numPr>
      <w:overflowPunct/>
      <w:autoSpaceDE/>
      <w:autoSpaceDN/>
      <w:adjustRightInd/>
      <w:spacing w:after="140" w:line="290" w:lineRule="auto"/>
      <w:textAlignment w:val="auto"/>
    </w:pPr>
    <w:rPr>
      <w:kern w:val="20"/>
      <w:szCs w:val="24"/>
    </w:rPr>
  </w:style>
  <w:style w:type="paragraph" w:customStyle="1" w:styleId="Schedule6">
    <w:name w:val="Schedule 6"/>
    <w:basedOn w:val="Normal"/>
    <w:rsid w:val="00415850"/>
    <w:pPr>
      <w:numPr>
        <w:ilvl w:val="5"/>
        <w:numId w:val="26"/>
      </w:numPr>
      <w:overflowPunct/>
      <w:autoSpaceDE/>
      <w:autoSpaceDN/>
      <w:adjustRightInd/>
      <w:spacing w:after="140" w:line="290" w:lineRule="auto"/>
      <w:textAlignment w:val="auto"/>
    </w:pPr>
    <w:rPr>
      <w:kern w:val="20"/>
      <w:szCs w:val="24"/>
    </w:rPr>
  </w:style>
  <w:style w:type="character" w:customStyle="1" w:styleId="Schedule2Char">
    <w:name w:val="Schedule 2 Char"/>
    <w:link w:val="Schedule2"/>
    <w:rsid w:val="00415850"/>
    <w:rPr>
      <w:rFonts w:ascii="Calibri" w:hAnsi="Calibri"/>
      <w:kern w:val="20"/>
      <w:sz w:val="22"/>
      <w:szCs w:val="24"/>
      <w:lang w:eastAsia="en-US"/>
    </w:rPr>
  </w:style>
  <w:style w:type="paragraph" w:customStyle="1" w:styleId="Level1">
    <w:name w:val="Level 1"/>
    <w:basedOn w:val="Normal"/>
    <w:next w:val="Body1"/>
    <w:rsid w:val="003C1A55"/>
    <w:pPr>
      <w:keepNext/>
      <w:numPr>
        <w:numId w:val="28"/>
      </w:numPr>
      <w:overflowPunct/>
      <w:autoSpaceDE/>
      <w:autoSpaceDN/>
      <w:adjustRightInd/>
      <w:spacing w:before="280" w:after="140" w:line="290" w:lineRule="auto"/>
      <w:textAlignment w:val="auto"/>
      <w:outlineLvl w:val="0"/>
    </w:pPr>
    <w:rPr>
      <w:b/>
      <w:bCs/>
      <w:kern w:val="20"/>
      <w:szCs w:val="32"/>
    </w:rPr>
  </w:style>
  <w:style w:type="paragraph" w:customStyle="1" w:styleId="Level2">
    <w:name w:val="Level 2"/>
    <w:basedOn w:val="Normal"/>
    <w:next w:val="Body2"/>
    <w:rsid w:val="003C1A55"/>
    <w:pPr>
      <w:keepNext/>
      <w:numPr>
        <w:ilvl w:val="1"/>
        <w:numId w:val="28"/>
      </w:numPr>
      <w:overflowPunct/>
      <w:autoSpaceDE/>
      <w:autoSpaceDN/>
      <w:adjustRightInd/>
      <w:spacing w:before="280" w:after="60" w:line="290" w:lineRule="auto"/>
      <w:textAlignment w:val="auto"/>
      <w:outlineLvl w:val="1"/>
    </w:pPr>
    <w:rPr>
      <w:b/>
      <w:bCs/>
      <w:kern w:val="20"/>
      <w:sz w:val="21"/>
      <w:szCs w:val="31"/>
    </w:rPr>
  </w:style>
  <w:style w:type="paragraph" w:customStyle="1" w:styleId="Level3">
    <w:name w:val="Level 3"/>
    <w:basedOn w:val="Normal"/>
    <w:rsid w:val="003C1A55"/>
    <w:pPr>
      <w:numPr>
        <w:ilvl w:val="2"/>
        <w:numId w:val="28"/>
      </w:numPr>
      <w:overflowPunct/>
      <w:autoSpaceDE/>
      <w:autoSpaceDN/>
      <w:adjustRightInd/>
      <w:spacing w:after="140" w:line="290" w:lineRule="auto"/>
      <w:textAlignment w:val="auto"/>
    </w:pPr>
    <w:rPr>
      <w:kern w:val="20"/>
      <w:szCs w:val="28"/>
    </w:rPr>
  </w:style>
  <w:style w:type="paragraph" w:customStyle="1" w:styleId="Level4">
    <w:name w:val="Level 4"/>
    <w:basedOn w:val="Normal"/>
    <w:rsid w:val="003C1A55"/>
    <w:pPr>
      <w:numPr>
        <w:ilvl w:val="3"/>
        <w:numId w:val="28"/>
      </w:numPr>
      <w:overflowPunct/>
      <w:autoSpaceDE/>
      <w:autoSpaceDN/>
      <w:adjustRightInd/>
      <w:spacing w:after="140" w:line="290" w:lineRule="auto"/>
      <w:textAlignment w:val="auto"/>
    </w:pPr>
    <w:rPr>
      <w:kern w:val="20"/>
      <w:szCs w:val="24"/>
    </w:rPr>
  </w:style>
  <w:style w:type="paragraph" w:customStyle="1" w:styleId="Level5">
    <w:name w:val="Level 5"/>
    <w:basedOn w:val="Normal"/>
    <w:rsid w:val="003C1A55"/>
    <w:pPr>
      <w:numPr>
        <w:ilvl w:val="4"/>
        <w:numId w:val="28"/>
      </w:numPr>
      <w:overflowPunct/>
      <w:autoSpaceDE/>
      <w:autoSpaceDN/>
      <w:adjustRightInd/>
      <w:spacing w:after="140" w:line="290" w:lineRule="auto"/>
      <w:textAlignment w:val="auto"/>
    </w:pPr>
    <w:rPr>
      <w:kern w:val="20"/>
      <w:szCs w:val="24"/>
    </w:rPr>
  </w:style>
  <w:style w:type="paragraph" w:customStyle="1" w:styleId="Level6">
    <w:name w:val="Level 6"/>
    <w:basedOn w:val="Normal"/>
    <w:rsid w:val="003C1A55"/>
    <w:pPr>
      <w:numPr>
        <w:ilvl w:val="5"/>
        <w:numId w:val="28"/>
      </w:numPr>
      <w:overflowPunct/>
      <w:autoSpaceDE/>
      <w:autoSpaceDN/>
      <w:adjustRightInd/>
      <w:spacing w:after="140" w:line="290" w:lineRule="auto"/>
      <w:textAlignment w:val="auto"/>
    </w:pPr>
    <w:rPr>
      <w:kern w:val="20"/>
      <w:szCs w:val="24"/>
    </w:rPr>
  </w:style>
  <w:style w:type="paragraph" w:customStyle="1" w:styleId="Level7">
    <w:name w:val="Level 7"/>
    <w:basedOn w:val="Normal"/>
    <w:rsid w:val="003C1A55"/>
    <w:pPr>
      <w:numPr>
        <w:ilvl w:val="6"/>
        <w:numId w:val="28"/>
      </w:numPr>
      <w:overflowPunct/>
      <w:autoSpaceDE/>
      <w:autoSpaceDN/>
      <w:adjustRightInd/>
      <w:spacing w:after="140" w:line="290" w:lineRule="auto"/>
      <w:textAlignment w:val="auto"/>
      <w:outlineLvl w:val="6"/>
    </w:pPr>
    <w:rPr>
      <w:kern w:val="20"/>
      <w:szCs w:val="24"/>
    </w:rPr>
  </w:style>
  <w:style w:type="paragraph" w:customStyle="1" w:styleId="Level8">
    <w:name w:val="Level 8"/>
    <w:basedOn w:val="Normal"/>
    <w:rsid w:val="003C1A55"/>
    <w:pPr>
      <w:numPr>
        <w:ilvl w:val="7"/>
        <w:numId w:val="28"/>
      </w:numPr>
      <w:overflowPunct/>
      <w:autoSpaceDE/>
      <w:autoSpaceDN/>
      <w:adjustRightInd/>
      <w:spacing w:after="140" w:line="290" w:lineRule="auto"/>
      <w:textAlignment w:val="auto"/>
      <w:outlineLvl w:val="7"/>
    </w:pPr>
    <w:rPr>
      <w:kern w:val="20"/>
      <w:szCs w:val="24"/>
    </w:rPr>
  </w:style>
  <w:style w:type="paragraph" w:customStyle="1" w:styleId="Level9">
    <w:name w:val="Level 9"/>
    <w:basedOn w:val="Normal"/>
    <w:rsid w:val="003C1A55"/>
    <w:pPr>
      <w:numPr>
        <w:ilvl w:val="8"/>
        <w:numId w:val="28"/>
      </w:numPr>
      <w:overflowPunct/>
      <w:autoSpaceDE/>
      <w:autoSpaceDN/>
      <w:adjustRightInd/>
      <w:spacing w:after="140" w:line="290" w:lineRule="auto"/>
      <w:textAlignment w:val="auto"/>
      <w:outlineLvl w:val="8"/>
    </w:pPr>
    <w:rPr>
      <w:kern w:val="20"/>
      <w:szCs w:val="24"/>
    </w:rPr>
  </w:style>
  <w:style w:type="paragraph" w:customStyle="1" w:styleId="roman1">
    <w:name w:val="roman 1"/>
    <w:basedOn w:val="Normal"/>
    <w:rsid w:val="00473920"/>
    <w:pPr>
      <w:numPr>
        <w:numId w:val="29"/>
      </w:numPr>
      <w:overflowPunct/>
      <w:autoSpaceDE/>
      <w:autoSpaceDN/>
      <w:adjustRightInd/>
      <w:spacing w:after="140" w:line="290" w:lineRule="auto"/>
      <w:textAlignment w:val="auto"/>
    </w:pPr>
    <w:rPr>
      <w:kern w:val="20"/>
    </w:rPr>
  </w:style>
  <w:style w:type="paragraph" w:customStyle="1" w:styleId="roman3">
    <w:name w:val="roman 3"/>
    <w:basedOn w:val="Normal"/>
    <w:rsid w:val="002771F5"/>
    <w:pPr>
      <w:numPr>
        <w:numId w:val="30"/>
      </w:numPr>
      <w:overflowPunct/>
      <w:autoSpaceDE/>
      <w:autoSpaceDN/>
      <w:adjustRightInd/>
      <w:spacing w:after="140" w:line="290" w:lineRule="auto"/>
      <w:textAlignment w:val="auto"/>
    </w:pPr>
    <w:rPr>
      <w:kern w:val="20"/>
    </w:rPr>
  </w:style>
  <w:style w:type="paragraph" w:customStyle="1" w:styleId="CoverDocumentTitle">
    <w:name w:val="Cover Document Title"/>
    <w:basedOn w:val="BodyText"/>
    <w:next w:val="Normal"/>
    <w:rsid w:val="00B661FB"/>
    <w:pPr>
      <w:overflowPunct/>
      <w:autoSpaceDE/>
      <w:autoSpaceDN/>
      <w:adjustRightInd/>
      <w:spacing w:before="120"/>
      <w:jc w:val="center"/>
      <w:textAlignment w:val="auto"/>
    </w:pPr>
    <w:rPr>
      <w:rFonts w:eastAsia="Calibri" w:cs="Calibri"/>
      <w:b/>
      <w:sz w:val="28"/>
    </w:rPr>
  </w:style>
  <w:style w:type="paragraph" w:styleId="BodyText">
    <w:name w:val="Body Text"/>
    <w:basedOn w:val="Normal"/>
    <w:link w:val="BodyTextChar"/>
    <w:unhideWhenUsed/>
    <w:rsid w:val="00B661FB"/>
    <w:pPr>
      <w:spacing w:after="120"/>
    </w:pPr>
  </w:style>
  <w:style w:type="character" w:customStyle="1" w:styleId="BodyTextChar">
    <w:name w:val="Body Text Char"/>
    <w:link w:val="BodyText"/>
    <w:rsid w:val="00B661FB"/>
    <w:rPr>
      <w:rFonts w:ascii="Arial" w:hAnsi="Arial"/>
      <w:lang w:eastAsia="en-US" w:bidi="ar-SA"/>
    </w:rPr>
  </w:style>
  <w:style w:type="paragraph" w:customStyle="1" w:styleId="Definition3">
    <w:name w:val="Definition 3"/>
    <w:basedOn w:val="BodyText"/>
    <w:rsid w:val="00726D17"/>
    <w:pPr>
      <w:numPr>
        <w:ilvl w:val="2"/>
        <w:numId w:val="33"/>
      </w:numPr>
      <w:overflowPunct/>
      <w:autoSpaceDE/>
      <w:autoSpaceDN/>
      <w:adjustRightInd/>
      <w:spacing w:before="120"/>
      <w:textAlignment w:val="auto"/>
    </w:pPr>
    <w:rPr>
      <w:rFonts w:eastAsia="Calibri" w:cs="Calibri"/>
    </w:rPr>
  </w:style>
  <w:style w:type="paragraph" w:customStyle="1" w:styleId="Definition4">
    <w:name w:val="Definition 4"/>
    <w:basedOn w:val="BodyText"/>
    <w:rsid w:val="00726D17"/>
    <w:pPr>
      <w:numPr>
        <w:ilvl w:val="3"/>
        <w:numId w:val="33"/>
      </w:numPr>
      <w:overflowPunct/>
      <w:autoSpaceDE/>
      <w:autoSpaceDN/>
      <w:adjustRightInd/>
      <w:spacing w:before="120"/>
      <w:textAlignment w:val="auto"/>
    </w:pPr>
    <w:rPr>
      <w:rFonts w:eastAsia="Calibri" w:cs="Calibri"/>
    </w:rPr>
  </w:style>
  <w:style w:type="paragraph" w:customStyle="1" w:styleId="Definition1">
    <w:name w:val="Definition 1"/>
    <w:basedOn w:val="BodyText"/>
    <w:rsid w:val="00177211"/>
    <w:pPr>
      <w:keepNext/>
      <w:numPr>
        <w:numId w:val="33"/>
      </w:numPr>
      <w:overflowPunct/>
      <w:autoSpaceDE/>
      <w:autoSpaceDN/>
      <w:adjustRightInd/>
      <w:spacing w:before="120"/>
      <w:ind w:left="1702"/>
      <w:textAlignment w:val="auto"/>
    </w:pPr>
    <w:rPr>
      <w:rFonts w:eastAsia="Calibri" w:cs="Calibri"/>
    </w:rPr>
  </w:style>
  <w:style w:type="paragraph" w:customStyle="1" w:styleId="Definition2">
    <w:name w:val="Definition 2"/>
    <w:basedOn w:val="BodyText"/>
    <w:rsid w:val="00726D17"/>
    <w:pPr>
      <w:numPr>
        <w:ilvl w:val="1"/>
        <w:numId w:val="33"/>
      </w:numPr>
      <w:overflowPunct/>
      <w:autoSpaceDE/>
      <w:autoSpaceDN/>
      <w:adjustRightInd/>
      <w:spacing w:before="120"/>
      <w:textAlignment w:val="auto"/>
    </w:pPr>
    <w:rPr>
      <w:rFonts w:eastAsia="Calibri" w:cs="Calibri"/>
    </w:rPr>
  </w:style>
  <w:style w:type="paragraph" w:customStyle="1" w:styleId="BodyTextalignedat15">
    <w:name w:val="Body Text aligned at 1.5"/>
    <w:basedOn w:val="Heading2"/>
    <w:qFormat/>
    <w:rsid w:val="00DA7B8E"/>
    <w:pPr>
      <w:numPr>
        <w:ilvl w:val="0"/>
        <w:numId w:val="0"/>
      </w:numPr>
      <w:ind w:left="851"/>
    </w:pPr>
    <w:rPr>
      <w:b w:val="0"/>
      <w:bCs/>
    </w:rPr>
  </w:style>
  <w:style w:type="paragraph" w:customStyle="1" w:styleId="BodyTextalignedat3">
    <w:name w:val="Body Text aligned at 3"/>
    <w:basedOn w:val="BodyTextalignedat15"/>
    <w:qFormat/>
    <w:rsid w:val="00DA7B8E"/>
    <w:pPr>
      <w:ind w:left="1701"/>
    </w:pPr>
  </w:style>
  <w:style w:type="paragraph" w:customStyle="1" w:styleId="StandardSubSubhead">
    <w:name w:val="Standard Sub Subhead"/>
    <w:basedOn w:val="StandardSubhead"/>
    <w:qFormat/>
    <w:rsid w:val="00901699"/>
    <w:pPr>
      <w:keepNext/>
      <w:keepLines/>
      <w:spacing w:after="240"/>
    </w:pPr>
    <w:rPr>
      <w:b/>
      <w:caps/>
      <w:szCs w:val="22"/>
    </w:rPr>
  </w:style>
  <w:style w:type="character" w:customStyle="1" w:styleId="StandardHeadChar">
    <w:name w:val="Standard Head Char"/>
    <w:link w:val="StandardHead"/>
    <w:rsid w:val="000D3A09"/>
    <w:rPr>
      <w:rFonts w:ascii="Calibri" w:hAnsi="Calibri"/>
      <w:b/>
      <w:sz w:val="22"/>
      <w:lang w:eastAsia="en-US"/>
    </w:rPr>
  </w:style>
  <w:style w:type="character" w:customStyle="1" w:styleId="StandardSubheadChar">
    <w:name w:val="Standard Subhead Char"/>
    <w:link w:val="StandardSubhead"/>
    <w:rsid w:val="000D3A09"/>
    <w:rPr>
      <w:rFonts w:ascii="Calibri" w:hAnsi="Calibri"/>
      <w:sz w:val="22"/>
      <w:lang w:eastAsia="en-US"/>
    </w:rPr>
  </w:style>
  <w:style w:type="paragraph" w:styleId="Revision">
    <w:name w:val="Revision"/>
    <w:hidden/>
    <w:uiPriority w:val="71"/>
    <w:unhideWhenUsed/>
    <w:rsid w:val="00E0226F"/>
    <w:rPr>
      <w:rFonts w:ascii="Calibri" w:hAnsi="Calibr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3233">
      <w:bodyDiv w:val="1"/>
      <w:marLeft w:val="0"/>
      <w:marRight w:val="0"/>
      <w:marTop w:val="0"/>
      <w:marBottom w:val="0"/>
      <w:divBdr>
        <w:top w:val="none" w:sz="0" w:space="0" w:color="auto"/>
        <w:left w:val="none" w:sz="0" w:space="0" w:color="auto"/>
        <w:bottom w:val="none" w:sz="0" w:space="0" w:color="auto"/>
        <w:right w:val="none" w:sz="0" w:space="0" w:color="auto"/>
      </w:divBdr>
    </w:div>
    <w:div w:id="521937102">
      <w:bodyDiv w:val="1"/>
      <w:marLeft w:val="0"/>
      <w:marRight w:val="0"/>
      <w:marTop w:val="0"/>
      <w:marBottom w:val="0"/>
      <w:divBdr>
        <w:top w:val="none" w:sz="0" w:space="0" w:color="auto"/>
        <w:left w:val="none" w:sz="0" w:space="0" w:color="auto"/>
        <w:bottom w:val="none" w:sz="0" w:space="0" w:color="auto"/>
        <w:right w:val="none" w:sz="0" w:space="0" w:color="auto"/>
      </w:divBdr>
    </w:div>
    <w:div w:id="935601108">
      <w:bodyDiv w:val="1"/>
      <w:marLeft w:val="0"/>
      <w:marRight w:val="0"/>
      <w:marTop w:val="0"/>
      <w:marBottom w:val="0"/>
      <w:divBdr>
        <w:top w:val="none" w:sz="0" w:space="0" w:color="auto"/>
        <w:left w:val="none" w:sz="0" w:space="0" w:color="auto"/>
        <w:bottom w:val="none" w:sz="0" w:space="0" w:color="auto"/>
        <w:right w:val="none" w:sz="0" w:space="0" w:color="auto"/>
      </w:divBdr>
    </w:div>
    <w:div w:id="1020231587">
      <w:bodyDiv w:val="1"/>
      <w:marLeft w:val="0"/>
      <w:marRight w:val="0"/>
      <w:marTop w:val="0"/>
      <w:marBottom w:val="0"/>
      <w:divBdr>
        <w:top w:val="none" w:sz="0" w:space="0" w:color="auto"/>
        <w:left w:val="none" w:sz="0" w:space="0" w:color="auto"/>
        <w:bottom w:val="none" w:sz="0" w:space="0" w:color="auto"/>
        <w:right w:val="none" w:sz="0" w:space="0" w:color="auto"/>
      </w:divBdr>
    </w:div>
    <w:div w:id="1265771235">
      <w:bodyDiv w:val="1"/>
      <w:marLeft w:val="0"/>
      <w:marRight w:val="0"/>
      <w:marTop w:val="0"/>
      <w:marBottom w:val="0"/>
      <w:divBdr>
        <w:top w:val="none" w:sz="0" w:space="0" w:color="auto"/>
        <w:left w:val="none" w:sz="0" w:space="0" w:color="auto"/>
        <w:bottom w:val="none" w:sz="0" w:space="0" w:color="auto"/>
        <w:right w:val="none" w:sz="0" w:space="0" w:color="auto"/>
      </w:divBdr>
    </w:div>
    <w:div w:id="1273787444">
      <w:bodyDiv w:val="1"/>
      <w:marLeft w:val="0"/>
      <w:marRight w:val="0"/>
      <w:marTop w:val="0"/>
      <w:marBottom w:val="0"/>
      <w:divBdr>
        <w:top w:val="none" w:sz="0" w:space="0" w:color="auto"/>
        <w:left w:val="none" w:sz="0" w:space="0" w:color="auto"/>
        <w:bottom w:val="none" w:sz="0" w:space="0" w:color="auto"/>
        <w:right w:val="none" w:sz="0" w:space="0" w:color="auto"/>
      </w:divBdr>
    </w:div>
    <w:div w:id="1606571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8.xml"/><Relationship Id="rId10" Type="http://schemas.openxmlformats.org/officeDocument/2006/relationships/image" Target="media/image1.e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2B79E1F-365A-3943-A3A2-D8B3E3914B28}">
  <we:reference id="f4daa1ea-dc2f-4759-b416-f3e107ddb844" version="1.0.0.2" store="EXCatalog" storeType="EXCatalog"/>
  <we:alternateReferences/>
  <we:properties>
    <we:property name="documentId" value="&quot;8c583201-522b-4057-b8cc-a38c0bd12a9f&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6E56BCAC46C746A36CB9FCC3719D36" ma:contentTypeVersion="2" ma:contentTypeDescription="Create a new document." ma:contentTypeScope="" ma:versionID="cdc5003540ac9be024bf1d21b3559bad">
  <xsd:schema xmlns:xsd="http://www.w3.org/2001/XMLSchema" xmlns:xs="http://www.w3.org/2001/XMLSchema" xmlns:p="http://schemas.microsoft.com/office/2006/metadata/properties" xmlns:ns2="751e1a43-c2d5-46f5-a712-7dd2199b6c9f" targetNamespace="http://schemas.microsoft.com/office/2006/metadata/properties" ma:root="true" ma:fieldsID="a0bb4f67f453f472f8280603e4a1f510" ns2:_="">
    <xsd:import namespace="751e1a43-c2d5-46f5-a712-7dd2199b6c9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e1a43-c2d5-46f5-a712-7dd2199b6c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20BEF-0CD8-4BCC-BA26-8091C363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e1a43-c2d5-46f5-a712-7dd2199b6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34B3C0-35ED-4508-BEB8-F6C593860C7E}">
  <ds:schemaRefs>
    <ds:schemaRef ds:uri="http://schemas.microsoft.com/sharepoint/v3/contenttype/forms"/>
  </ds:schemaRefs>
</ds:datastoreItem>
</file>

<file path=customXml/itemProps3.xml><?xml version="1.0" encoding="utf-8"?>
<ds:datastoreItem xmlns:ds="http://schemas.openxmlformats.org/officeDocument/2006/customXml" ds:itemID="{1C7F03FB-94CE-F849-B75C-A159ACA8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12156</Words>
  <Characters>69295</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STANDARD LEASE - SLOUGH ESTATES</vt:lpstr>
    </vt:vector>
  </TitlesOfParts>
  <Company/>
  <LinksUpToDate>false</LinksUpToDate>
  <CharactersWithSpaces>81289</CharactersWithSpaces>
  <SharedDoc>false</SharedDoc>
  <HLinks>
    <vt:vector size="66" baseType="variant">
      <vt:variant>
        <vt:i4>1048634</vt:i4>
      </vt:variant>
      <vt:variant>
        <vt:i4>65</vt:i4>
      </vt:variant>
      <vt:variant>
        <vt:i4>0</vt:i4>
      </vt:variant>
      <vt:variant>
        <vt:i4>5</vt:i4>
      </vt:variant>
      <vt:variant>
        <vt:lpwstr/>
      </vt:variant>
      <vt:variant>
        <vt:lpwstr>_Toc25911300</vt:lpwstr>
      </vt:variant>
      <vt:variant>
        <vt:i4>1572915</vt:i4>
      </vt:variant>
      <vt:variant>
        <vt:i4>59</vt:i4>
      </vt:variant>
      <vt:variant>
        <vt:i4>0</vt:i4>
      </vt:variant>
      <vt:variant>
        <vt:i4>5</vt:i4>
      </vt:variant>
      <vt:variant>
        <vt:lpwstr/>
      </vt:variant>
      <vt:variant>
        <vt:lpwstr>_Toc25911299</vt:lpwstr>
      </vt:variant>
      <vt:variant>
        <vt:i4>1638451</vt:i4>
      </vt:variant>
      <vt:variant>
        <vt:i4>53</vt:i4>
      </vt:variant>
      <vt:variant>
        <vt:i4>0</vt:i4>
      </vt:variant>
      <vt:variant>
        <vt:i4>5</vt:i4>
      </vt:variant>
      <vt:variant>
        <vt:lpwstr/>
      </vt:variant>
      <vt:variant>
        <vt:lpwstr>_Toc25911298</vt:lpwstr>
      </vt:variant>
      <vt:variant>
        <vt:i4>1441843</vt:i4>
      </vt:variant>
      <vt:variant>
        <vt:i4>47</vt:i4>
      </vt:variant>
      <vt:variant>
        <vt:i4>0</vt:i4>
      </vt:variant>
      <vt:variant>
        <vt:i4>5</vt:i4>
      </vt:variant>
      <vt:variant>
        <vt:lpwstr/>
      </vt:variant>
      <vt:variant>
        <vt:lpwstr>_Toc25911297</vt:lpwstr>
      </vt:variant>
      <vt:variant>
        <vt:i4>1507379</vt:i4>
      </vt:variant>
      <vt:variant>
        <vt:i4>41</vt:i4>
      </vt:variant>
      <vt:variant>
        <vt:i4>0</vt:i4>
      </vt:variant>
      <vt:variant>
        <vt:i4>5</vt:i4>
      </vt:variant>
      <vt:variant>
        <vt:lpwstr/>
      </vt:variant>
      <vt:variant>
        <vt:lpwstr>_Toc25911296</vt:lpwstr>
      </vt:variant>
      <vt:variant>
        <vt:i4>1310771</vt:i4>
      </vt:variant>
      <vt:variant>
        <vt:i4>35</vt:i4>
      </vt:variant>
      <vt:variant>
        <vt:i4>0</vt:i4>
      </vt:variant>
      <vt:variant>
        <vt:i4>5</vt:i4>
      </vt:variant>
      <vt:variant>
        <vt:lpwstr/>
      </vt:variant>
      <vt:variant>
        <vt:lpwstr>_Toc25911295</vt:lpwstr>
      </vt:variant>
      <vt:variant>
        <vt:i4>1376307</vt:i4>
      </vt:variant>
      <vt:variant>
        <vt:i4>29</vt:i4>
      </vt:variant>
      <vt:variant>
        <vt:i4>0</vt:i4>
      </vt:variant>
      <vt:variant>
        <vt:i4>5</vt:i4>
      </vt:variant>
      <vt:variant>
        <vt:lpwstr/>
      </vt:variant>
      <vt:variant>
        <vt:lpwstr>_Toc25911294</vt:lpwstr>
      </vt:variant>
      <vt:variant>
        <vt:i4>1179699</vt:i4>
      </vt:variant>
      <vt:variant>
        <vt:i4>23</vt:i4>
      </vt:variant>
      <vt:variant>
        <vt:i4>0</vt:i4>
      </vt:variant>
      <vt:variant>
        <vt:i4>5</vt:i4>
      </vt:variant>
      <vt:variant>
        <vt:lpwstr/>
      </vt:variant>
      <vt:variant>
        <vt:lpwstr>_Toc25911293</vt:lpwstr>
      </vt:variant>
      <vt:variant>
        <vt:i4>1245235</vt:i4>
      </vt:variant>
      <vt:variant>
        <vt:i4>17</vt:i4>
      </vt:variant>
      <vt:variant>
        <vt:i4>0</vt:i4>
      </vt:variant>
      <vt:variant>
        <vt:i4>5</vt:i4>
      </vt:variant>
      <vt:variant>
        <vt:lpwstr/>
      </vt:variant>
      <vt:variant>
        <vt:lpwstr>_Toc25911292</vt:lpwstr>
      </vt:variant>
      <vt:variant>
        <vt:i4>1048627</vt:i4>
      </vt:variant>
      <vt:variant>
        <vt:i4>11</vt:i4>
      </vt:variant>
      <vt:variant>
        <vt:i4>0</vt:i4>
      </vt:variant>
      <vt:variant>
        <vt:i4>5</vt:i4>
      </vt:variant>
      <vt:variant>
        <vt:lpwstr/>
      </vt:variant>
      <vt:variant>
        <vt:lpwstr>_Toc25911291</vt:lpwstr>
      </vt:variant>
      <vt:variant>
        <vt:i4>1114163</vt:i4>
      </vt:variant>
      <vt:variant>
        <vt:i4>5</vt:i4>
      </vt:variant>
      <vt:variant>
        <vt:i4>0</vt:i4>
      </vt:variant>
      <vt:variant>
        <vt:i4>5</vt:i4>
      </vt:variant>
      <vt:variant>
        <vt:lpwstr/>
      </vt:variant>
      <vt:variant>
        <vt:lpwstr>_Toc25911290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LEASE - SLOUGH ESTATES</dc:title>
  <dc:subject/>
  <dc:creator>Sandy Abrahams</dc:creator>
  <cp:keywords/>
  <dc:description/>
  <cp:lastModifiedBy>Microsoft Office User</cp:lastModifiedBy>
  <cp:revision>2</cp:revision>
  <cp:lastPrinted>2015-07-27T08:57:00Z</cp:lastPrinted>
  <dcterms:created xsi:type="dcterms:W3CDTF">2023-01-19T21:00:00Z</dcterms:created>
  <dcterms:modified xsi:type="dcterms:W3CDTF">2023-01-19T21:00:00Z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o">
    <vt:lpwstr>S2884</vt:lpwstr>
  </property>
  <property fmtid="{D5CDD505-2E9C-101B-9397-08002B2CF9AE}" pid="3" name="MatterNo">
    <vt:lpwstr>01455</vt:lpwstr>
  </property>
  <property fmtid="{D5CDD505-2E9C-101B-9397-08002B2CF9AE}" pid="4" name="PCDOCSNo">
    <vt:lpwstr>62232355 v.2</vt:lpwstr>
  </property>
  <property fmtid="{D5CDD505-2E9C-101B-9397-08002B2CF9AE}" pid="5" name="PCDOCSDocName">
    <vt:lpwstr/>
  </property>
  <property fmtid="{D5CDD505-2E9C-101B-9397-08002B2CF9AE}" pid="6" name="Heading1Done">
    <vt:lpwstr/>
  </property>
  <property fmtid="{D5CDD505-2E9C-101B-9397-08002B2CF9AE}" pid="7" name="TempPCDOCSDocName">
    <vt:lpwstr>Slough Standard Lease</vt:lpwstr>
  </property>
  <property fmtid="{D5CDD505-2E9C-101B-9397-08002B2CF9AE}" pid="8" name="TempAuthorName">
    <vt:lpwstr>J.STAHELI</vt:lpwstr>
  </property>
  <property fmtid="{D5CDD505-2E9C-101B-9397-08002B2CF9AE}" pid="9" name="NNFontCharsUpdated">
    <vt:lpwstr>Exists</vt:lpwstr>
  </property>
  <property fmtid="{D5CDD505-2E9C-101B-9397-08002B2CF9AE}" pid="10" name="NumberingStyle">
    <vt:lpwstr>001</vt:lpwstr>
  </property>
  <property fmtid="{D5CDD505-2E9C-101B-9397-08002B2CF9AE}" pid="11" name="DecLimit">
    <vt:lpwstr>6</vt:lpwstr>
  </property>
  <property fmtid="{D5CDD505-2E9C-101B-9397-08002B2CF9AE}" pid="12" name="Level1">
    <vt:lpwstr>1</vt:lpwstr>
  </property>
  <property fmtid="{D5CDD505-2E9C-101B-9397-08002B2CF9AE}" pid="13" name="Level2">
    <vt:lpwstr>(a)</vt:lpwstr>
  </property>
  <property fmtid="{D5CDD505-2E9C-101B-9397-08002B2CF9AE}" pid="14" name="Level3">
    <vt:lpwstr>(i)</vt:lpwstr>
  </property>
  <property fmtid="{D5CDD505-2E9C-101B-9397-08002B2CF9AE}" pid="15" name="Level4">
    <vt:lpwstr>(a)</vt:lpwstr>
  </property>
  <property fmtid="{D5CDD505-2E9C-101B-9397-08002B2CF9AE}" pid="16" name="Level5">
    <vt:lpwstr>i.</vt:lpwstr>
  </property>
  <property fmtid="{D5CDD505-2E9C-101B-9397-08002B2CF9AE}" pid="17" name="Level6">
    <vt:lpwstr>a.</vt:lpwstr>
  </property>
  <property fmtid="{D5CDD505-2E9C-101B-9397-08002B2CF9AE}" pid="18" name="Distance">
    <vt:lpwstr>1. cm</vt:lpwstr>
  </property>
  <property fmtid="{D5CDD505-2E9C-101B-9397-08002B2CF9AE}" pid="19" name="DMSDocNum">
    <vt:lpwstr>62232355 v.2</vt:lpwstr>
  </property>
  <property fmtid="{D5CDD505-2E9C-101B-9397-08002B2CF9AE}" pid="20" name="TempDMSDocName">
    <vt:lpwstr>SEGRO - Lease - full repairing (with solar PV) - DISCUSSION DRAFT</vt:lpwstr>
  </property>
  <property fmtid="{D5CDD505-2E9C-101B-9397-08002B2CF9AE}" pid="21" name="_NewReviewCycle">
    <vt:lpwstr/>
  </property>
  <property fmtid="{D5CDD505-2E9C-101B-9397-08002B2CF9AE}" pid="22" name="ContentTypeId">
    <vt:lpwstr>0x010100FA6E56BCAC46C746A36CB9FCC3719D36</vt:lpwstr>
  </property>
</Properties>
</file>