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639"/>
      </w:tblGrid>
      <w:tr w:rsidR="00B33CDF" w14:paraId="1C19C231" w14:textId="77777777">
        <w:trPr>
          <w:trHeight w:val="803"/>
          <w:jc w:val="center"/>
        </w:trPr>
        <w:tc>
          <w:tcPr>
            <w:tcW w:w="9639" w:type="dxa"/>
            <w:shd w:val="clear" w:color="auto" w:fill="auto"/>
          </w:tcPr>
          <w:p w14:paraId="52D04CA9" w14:textId="77777777" w:rsidR="00B33CDF" w:rsidRDefault="00B33CDF" w:rsidP="0023202F">
            <w:pPr>
              <w:widowControl w:val="0"/>
            </w:pPr>
          </w:p>
        </w:tc>
      </w:tr>
      <w:tr w:rsidR="00B33CDF" w14:paraId="418DF743" w14:textId="77777777">
        <w:trPr>
          <w:trHeight w:val="803"/>
          <w:jc w:val="center"/>
        </w:trPr>
        <w:tc>
          <w:tcPr>
            <w:tcW w:w="9639" w:type="dxa"/>
            <w:shd w:val="clear" w:color="auto" w:fill="auto"/>
            <w:vAlign w:val="center"/>
          </w:tcPr>
          <w:p w14:paraId="233BA0A1" w14:textId="77777777" w:rsidR="00B33CDF" w:rsidRDefault="007213BD" w:rsidP="0023202F">
            <w:pPr>
              <w:pStyle w:val="CoverDate"/>
              <w:widowControl w:val="0"/>
            </w:pPr>
            <w:r>
              <w:rPr>
                <w:szCs w:val="24"/>
              </w:rPr>
              <w:t>Dated</w:t>
            </w:r>
            <w:r>
              <w:tab/>
              <w:t>20[*</w:t>
            </w:r>
            <w:r w:rsidR="00F35C3A">
              <w:t>*</w:t>
            </w:r>
            <w:r>
              <w:t>]</w:t>
            </w:r>
          </w:p>
        </w:tc>
      </w:tr>
      <w:tr w:rsidR="00B33CDF" w14:paraId="2718E25E" w14:textId="77777777">
        <w:trPr>
          <w:trHeight w:val="803"/>
          <w:jc w:val="center"/>
        </w:trPr>
        <w:tc>
          <w:tcPr>
            <w:tcW w:w="9639" w:type="dxa"/>
            <w:shd w:val="clear" w:color="auto" w:fill="auto"/>
          </w:tcPr>
          <w:p w14:paraId="0868C076" w14:textId="77777777" w:rsidR="005E7EDD" w:rsidRDefault="005E7EDD" w:rsidP="0023202F">
            <w:pPr>
              <w:pStyle w:val="BodyText"/>
              <w:widowControl w:val="0"/>
            </w:pPr>
          </w:p>
          <w:p w14:paraId="35AC1E73" w14:textId="77777777" w:rsidR="005E7EDD" w:rsidRPr="005E7EDD" w:rsidRDefault="005E7EDD" w:rsidP="0023202F">
            <w:pPr>
              <w:pStyle w:val="BodyText"/>
              <w:widowControl w:val="0"/>
            </w:pPr>
          </w:p>
        </w:tc>
      </w:tr>
      <w:tr w:rsidR="00B33CDF" w14:paraId="71FAD4D6" w14:textId="77777777">
        <w:trPr>
          <w:trHeight w:val="803"/>
          <w:jc w:val="center"/>
        </w:trPr>
        <w:tc>
          <w:tcPr>
            <w:tcW w:w="9639" w:type="dxa"/>
            <w:vMerge w:val="restart"/>
            <w:shd w:val="clear" w:color="auto" w:fill="auto"/>
            <w:vAlign w:val="center"/>
          </w:tcPr>
          <w:p w14:paraId="00B0F9A8" w14:textId="77777777" w:rsidR="00B33CDF" w:rsidRDefault="007213BD" w:rsidP="0023202F">
            <w:pPr>
              <w:pStyle w:val="CoverPartyName"/>
              <w:widowControl w:val="0"/>
            </w:pPr>
            <w:r>
              <w:t xml:space="preserve">(1) </w:t>
            </w:r>
            <w:r w:rsidR="002765C0" w:rsidRPr="002765C0">
              <w:rPr>
                <w:i/>
              </w:rPr>
              <w:t>[</w:t>
            </w:r>
            <w:r w:rsidR="00950C7E">
              <w:rPr>
                <w:i/>
              </w:rPr>
              <w:t>Developer</w:t>
            </w:r>
            <w:r w:rsidR="002765C0" w:rsidRPr="002765C0">
              <w:rPr>
                <w:i/>
              </w:rPr>
              <w:t>]</w:t>
            </w:r>
          </w:p>
          <w:p w14:paraId="20665CC7" w14:textId="77777777" w:rsidR="00B33CDF" w:rsidRDefault="007213BD" w:rsidP="0023202F">
            <w:pPr>
              <w:pStyle w:val="CoverText"/>
              <w:widowControl w:val="0"/>
              <w:rPr>
                <w:b/>
              </w:rPr>
            </w:pPr>
            <w:r>
              <w:t>AND</w:t>
            </w:r>
          </w:p>
          <w:p w14:paraId="1202015C" w14:textId="7E78EFB7" w:rsidR="00B33CDF" w:rsidRDefault="007213BD" w:rsidP="0023202F">
            <w:pPr>
              <w:pStyle w:val="CoverPartyName"/>
              <w:widowControl w:val="0"/>
            </w:pPr>
            <w:r>
              <w:t xml:space="preserve">(2) </w:t>
            </w:r>
            <w:r w:rsidR="002765C0" w:rsidRPr="002765C0">
              <w:rPr>
                <w:i/>
              </w:rPr>
              <w:t>[</w:t>
            </w:r>
            <w:proofErr w:type="spellStart"/>
            <w:r w:rsidR="00F21977">
              <w:rPr>
                <w:i/>
              </w:rPr>
              <w:t>ESCo</w:t>
            </w:r>
            <w:proofErr w:type="spellEnd"/>
            <w:r w:rsidR="002765C0" w:rsidRPr="002765C0">
              <w:rPr>
                <w:i/>
              </w:rPr>
              <w:t>]</w:t>
            </w:r>
          </w:p>
        </w:tc>
      </w:tr>
      <w:tr w:rsidR="00B33CDF" w14:paraId="03B184F5" w14:textId="77777777">
        <w:trPr>
          <w:trHeight w:val="803"/>
          <w:jc w:val="center"/>
        </w:trPr>
        <w:tc>
          <w:tcPr>
            <w:tcW w:w="9639" w:type="dxa"/>
            <w:vMerge/>
            <w:shd w:val="clear" w:color="auto" w:fill="auto"/>
          </w:tcPr>
          <w:p w14:paraId="3EC416F5" w14:textId="77777777" w:rsidR="00B33CDF" w:rsidRDefault="00B33CDF" w:rsidP="0023202F">
            <w:pPr>
              <w:widowControl w:val="0"/>
            </w:pPr>
          </w:p>
        </w:tc>
      </w:tr>
      <w:tr w:rsidR="00B33CDF" w14:paraId="7F8F48FE" w14:textId="77777777">
        <w:trPr>
          <w:trHeight w:val="803"/>
          <w:jc w:val="center"/>
        </w:trPr>
        <w:tc>
          <w:tcPr>
            <w:tcW w:w="9639" w:type="dxa"/>
            <w:shd w:val="clear" w:color="auto" w:fill="auto"/>
          </w:tcPr>
          <w:p w14:paraId="48EC6B0E" w14:textId="77777777" w:rsidR="0023202F" w:rsidRDefault="0023202F" w:rsidP="0023202F">
            <w:pPr>
              <w:widowControl w:val="0"/>
            </w:pPr>
          </w:p>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23202F" w:rsidRPr="004611C1" w14:paraId="2BBE66F4" w14:textId="77777777" w:rsidTr="00AF787D">
              <w:tc>
                <w:tcPr>
                  <w:tcW w:w="9356" w:type="dxa"/>
                  <w:shd w:val="clear" w:color="auto" w:fill="auto"/>
                </w:tcPr>
                <w:p w14:paraId="30D3C856" w14:textId="77777777" w:rsidR="0023202F" w:rsidRDefault="0023202F" w:rsidP="0023202F">
                  <w:pPr>
                    <w:pStyle w:val="CoverDocumentTitle"/>
                    <w:widowControl w:val="0"/>
                  </w:pPr>
                  <w:r>
                    <w:t>HEAT NETWORKS INVESTMENT PROJECT</w:t>
                  </w:r>
                </w:p>
                <w:p w14:paraId="47B95353" w14:textId="77777777" w:rsidR="0023202F" w:rsidRPr="004611C1" w:rsidRDefault="0023202F" w:rsidP="0023202F">
                  <w:pPr>
                    <w:pStyle w:val="CoverDocumentTitle"/>
                    <w:widowControl w:val="0"/>
                  </w:pPr>
                  <w:r w:rsidRPr="004611C1">
                    <w:t xml:space="preserve">DRAFT: </w:t>
                  </w:r>
                  <w:r>
                    <w:t xml:space="preserve">TEMPLATE </w:t>
                  </w:r>
                  <w:r w:rsidRPr="004611C1">
                    <w:t xml:space="preserve">CONCESSION AGREEMENT </w:t>
                  </w:r>
                </w:p>
              </w:tc>
            </w:tr>
          </w:tbl>
          <w:p w14:paraId="42806346" w14:textId="77777777" w:rsidR="0023202F" w:rsidRDefault="0023202F" w:rsidP="0023202F">
            <w:pPr>
              <w:pStyle w:val="BodyText"/>
              <w:widowControl w:val="0"/>
            </w:pPr>
          </w:p>
          <w:p w14:paraId="3E7DD90B" w14:textId="77777777" w:rsidR="00FB5B36" w:rsidRDefault="00FB5B36" w:rsidP="00FB5B36">
            <w:pPr>
              <w:pStyle w:val="Heading1"/>
              <w:keepNext w:val="0"/>
              <w:widowControl w:val="0"/>
            </w:pPr>
            <w:r>
              <w:t>Version Control</w:t>
            </w:r>
            <w:r>
              <w:tab/>
            </w:r>
            <w: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2268"/>
              <w:gridCol w:w="2126"/>
            </w:tblGrid>
            <w:tr w:rsidR="00FB5B36" w14:paraId="0FA27ABE" w14:textId="77777777" w:rsidTr="00F21977">
              <w:tc>
                <w:tcPr>
                  <w:tcW w:w="1932" w:type="dxa"/>
                  <w:shd w:val="clear" w:color="auto" w:fill="auto"/>
                </w:tcPr>
                <w:p w14:paraId="7CFC4625" w14:textId="77777777" w:rsidR="00FB5B36" w:rsidRPr="00472523" w:rsidRDefault="00FB5B36" w:rsidP="00FB5B36">
                  <w:pPr>
                    <w:pStyle w:val="BodyText"/>
                    <w:widowControl w:val="0"/>
                    <w:rPr>
                      <w:b/>
                      <w:bCs/>
                    </w:rPr>
                  </w:pPr>
                  <w:r w:rsidRPr="00472523">
                    <w:rPr>
                      <w:b/>
                      <w:bCs/>
                    </w:rPr>
                    <w:t>Version number</w:t>
                  </w:r>
                </w:p>
              </w:tc>
              <w:tc>
                <w:tcPr>
                  <w:tcW w:w="1924" w:type="dxa"/>
                  <w:shd w:val="clear" w:color="auto" w:fill="auto"/>
                </w:tcPr>
                <w:p w14:paraId="751C00C2" w14:textId="77777777" w:rsidR="00FB5B36" w:rsidRPr="00472523" w:rsidRDefault="00FB5B36" w:rsidP="00FB5B36">
                  <w:pPr>
                    <w:pStyle w:val="BodyText"/>
                    <w:widowControl w:val="0"/>
                    <w:rPr>
                      <w:b/>
                      <w:bCs/>
                    </w:rPr>
                  </w:pPr>
                  <w:r w:rsidRPr="00472523">
                    <w:rPr>
                      <w:b/>
                      <w:bCs/>
                    </w:rPr>
                    <w:t>Date of issue</w:t>
                  </w:r>
                </w:p>
              </w:tc>
              <w:tc>
                <w:tcPr>
                  <w:tcW w:w="2268" w:type="dxa"/>
                  <w:shd w:val="clear" w:color="auto" w:fill="auto"/>
                </w:tcPr>
                <w:p w14:paraId="4E56147A" w14:textId="77777777" w:rsidR="00FB5B36" w:rsidRPr="00472523" w:rsidRDefault="00FB5B36" w:rsidP="00FB5B36">
                  <w:pPr>
                    <w:pStyle w:val="BodyText"/>
                    <w:widowControl w:val="0"/>
                    <w:rPr>
                      <w:b/>
                      <w:bCs/>
                    </w:rPr>
                  </w:pPr>
                  <w:r w:rsidRPr="00472523">
                    <w:rPr>
                      <w:b/>
                      <w:bCs/>
                    </w:rPr>
                    <w:t>Comment</w:t>
                  </w:r>
                </w:p>
              </w:tc>
              <w:tc>
                <w:tcPr>
                  <w:tcW w:w="2126" w:type="dxa"/>
                  <w:shd w:val="clear" w:color="auto" w:fill="auto"/>
                </w:tcPr>
                <w:p w14:paraId="575C6BDA" w14:textId="77777777" w:rsidR="00FB5B36" w:rsidRPr="00472523" w:rsidRDefault="00FB5B36" w:rsidP="00FB5B36">
                  <w:pPr>
                    <w:pStyle w:val="BodyText"/>
                    <w:widowControl w:val="0"/>
                    <w:rPr>
                      <w:b/>
                      <w:bCs/>
                    </w:rPr>
                  </w:pPr>
                  <w:r w:rsidRPr="00472523">
                    <w:rPr>
                      <w:b/>
                      <w:bCs/>
                    </w:rPr>
                    <w:t>Author</w:t>
                  </w:r>
                </w:p>
              </w:tc>
            </w:tr>
            <w:tr w:rsidR="00FB5B36" w14:paraId="10505DFE" w14:textId="77777777" w:rsidTr="00F21977">
              <w:tc>
                <w:tcPr>
                  <w:tcW w:w="1932" w:type="dxa"/>
                  <w:shd w:val="clear" w:color="auto" w:fill="auto"/>
                </w:tcPr>
                <w:p w14:paraId="674B77C1" w14:textId="77777777" w:rsidR="00FB5B36" w:rsidRDefault="00FB5B36" w:rsidP="00FB5B36">
                  <w:pPr>
                    <w:pStyle w:val="BodyText"/>
                    <w:widowControl w:val="0"/>
                  </w:pPr>
                  <w:r>
                    <w:t>1.0</w:t>
                  </w:r>
                </w:p>
              </w:tc>
              <w:tc>
                <w:tcPr>
                  <w:tcW w:w="1924" w:type="dxa"/>
                  <w:shd w:val="clear" w:color="auto" w:fill="auto"/>
                </w:tcPr>
                <w:p w14:paraId="553E11CF" w14:textId="77777777" w:rsidR="00FB5B36" w:rsidRDefault="00FB5B36" w:rsidP="00FB5B36">
                  <w:pPr>
                    <w:pStyle w:val="BodyText"/>
                    <w:widowControl w:val="0"/>
                  </w:pPr>
                  <w:r>
                    <w:t>31.03.19</w:t>
                  </w:r>
                </w:p>
              </w:tc>
              <w:tc>
                <w:tcPr>
                  <w:tcW w:w="2268" w:type="dxa"/>
                  <w:shd w:val="clear" w:color="auto" w:fill="auto"/>
                </w:tcPr>
                <w:p w14:paraId="493E2537" w14:textId="77777777" w:rsidR="00FB5B36" w:rsidRDefault="00FB5B36" w:rsidP="00FB5B36">
                  <w:pPr>
                    <w:pStyle w:val="BodyText"/>
                    <w:widowControl w:val="0"/>
                  </w:pPr>
                  <w:r>
                    <w:t>Initial draft to indicate direction of travel</w:t>
                  </w:r>
                </w:p>
              </w:tc>
              <w:tc>
                <w:tcPr>
                  <w:tcW w:w="2126" w:type="dxa"/>
                  <w:shd w:val="clear" w:color="auto" w:fill="auto"/>
                </w:tcPr>
                <w:p w14:paraId="702681D9" w14:textId="77777777" w:rsidR="00FB5B36" w:rsidRDefault="00FB5B36" w:rsidP="00FB5B36">
                  <w:pPr>
                    <w:pStyle w:val="BodyText"/>
                    <w:widowControl w:val="0"/>
                  </w:pPr>
                  <w:r>
                    <w:t>Lux Nova Partners</w:t>
                  </w:r>
                </w:p>
              </w:tc>
            </w:tr>
            <w:tr w:rsidR="00FB5B36" w14:paraId="2BF20DC2" w14:textId="77777777" w:rsidTr="00F21977">
              <w:tc>
                <w:tcPr>
                  <w:tcW w:w="1932" w:type="dxa"/>
                  <w:shd w:val="clear" w:color="auto" w:fill="auto"/>
                </w:tcPr>
                <w:p w14:paraId="76328BFF" w14:textId="77777777" w:rsidR="00FB5B36" w:rsidRDefault="00FB5B36" w:rsidP="00FB5B36">
                  <w:pPr>
                    <w:pStyle w:val="BodyText"/>
                    <w:widowControl w:val="0"/>
                  </w:pPr>
                  <w:r>
                    <w:t>2.0</w:t>
                  </w:r>
                </w:p>
              </w:tc>
              <w:tc>
                <w:tcPr>
                  <w:tcW w:w="1924" w:type="dxa"/>
                  <w:shd w:val="clear" w:color="auto" w:fill="auto"/>
                </w:tcPr>
                <w:p w14:paraId="0C31B4B8" w14:textId="77777777" w:rsidR="00FB5B36" w:rsidRDefault="00FB5B36" w:rsidP="00FB5B36">
                  <w:pPr>
                    <w:pStyle w:val="BodyText"/>
                    <w:widowControl w:val="0"/>
                  </w:pPr>
                  <w:r>
                    <w:t>29.07.19</w:t>
                  </w:r>
                </w:p>
              </w:tc>
              <w:tc>
                <w:tcPr>
                  <w:tcW w:w="2268" w:type="dxa"/>
                  <w:shd w:val="clear" w:color="auto" w:fill="auto"/>
                </w:tcPr>
                <w:p w14:paraId="69EEACB7" w14:textId="5A6C2A92" w:rsidR="00FB5B36" w:rsidRDefault="00FB5B36" w:rsidP="00FB5B36">
                  <w:pPr>
                    <w:pStyle w:val="BodyText"/>
                    <w:widowControl w:val="0"/>
                  </w:pPr>
                  <w:r>
                    <w:t xml:space="preserve">Draft issued for </w:t>
                  </w:r>
                  <w:r w:rsidR="00F21977">
                    <w:t>focused</w:t>
                  </w:r>
                  <w:r>
                    <w:t xml:space="preserve"> consultation</w:t>
                  </w:r>
                </w:p>
              </w:tc>
              <w:tc>
                <w:tcPr>
                  <w:tcW w:w="2126" w:type="dxa"/>
                  <w:shd w:val="clear" w:color="auto" w:fill="auto"/>
                </w:tcPr>
                <w:p w14:paraId="0464D954" w14:textId="77777777" w:rsidR="00FB5B36" w:rsidRDefault="00FB5B36" w:rsidP="00FB5B36">
                  <w:pPr>
                    <w:pStyle w:val="BodyText"/>
                    <w:widowControl w:val="0"/>
                  </w:pPr>
                  <w:r>
                    <w:t>Lux Nova Partners</w:t>
                  </w:r>
                </w:p>
              </w:tc>
            </w:tr>
            <w:tr w:rsidR="00FB5B36" w14:paraId="44775F07" w14:textId="77777777" w:rsidTr="00F21977">
              <w:tc>
                <w:tcPr>
                  <w:tcW w:w="1932" w:type="dxa"/>
                  <w:shd w:val="clear" w:color="auto" w:fill="auto"/>
                </w:tcPr>
                <w:p w14:paraId="1E97F622" w14:textId="4D6967DE" w:rsidR="00FB5B36" w:rsidRDefault="005850C3" w:rsidP="00FB5B36">
                  <w:pPr>
                    <w:pStyle w:val="BodyText"/>
                    <w:widowControl w:val="0"/>
                  </w:pPr>
                  <w:r>
                    <w:t>3.0</w:t>
                  </w:r>
                </w:p>
              </w:tc>
              <w:tc>
                <w:tcPr>
                  <w:tcW w:w="1924" w:type="dxa"/>
                  <w:shd w:val="clear" w:color="auto" w:fill="auto"/>
                </w:tcPr>
                <w:p w14:paraId="46CA3C69" w14:textId="43672D45" w:rsidR="00FB5B36" w:rsidRDefault="000A38DF" w:rsidP="00FB5B36">
                  <w:pPr>
                    <w:pStyle w:val="BodyText"/>
                    <w:widowControl w:val="0"/>
                  </w:pPr>
                  <w:r>
                    <w:t>16.10.2019</w:t>
                  </w:r>
                </w:p>
              </w:tc>
              <w:tc>
                <w:tcPr>
                  <w:tcW w:w="2268" w:type="dxa"/>
                  <w:shd w:val="clear" w:color="auto" w:fill="auto"/>
                </w:tcPr>
                <w:p w14:paraId="577C5B9D" w14:textId="77FD1A1C" w:rsidR="00FB5B36" w:rsidRDefault="005850C3" w:rsidP="00FB5B36">
                  <w:pPr>
                    <w:pStyle w:val="BodyText"/>
                    <w:widowControl w:val="0"/>
                  </w:pPr>
                  <w:r>
                    <w:t>Marked up following responses to consultation meeting on 19.09.19</w:t>
                  </w:r>
                </w:p>
              </w:tc>
              <w:tc>
                <w:tcPr>
                  <w:tcW w:w="2126" w:type="dxa"/>
                  <w:shd w:val="clear" w:color="auto" w:fill="auto"/>
                </w:tcPr>
                <w:p w14:paraId="58D37D36" w14:textId="7AE45C1F" w:rsidR="00FB5B36" w:rsidRDefault="005850C3" w:rsidP="00FB5B36">
                  <w:pPr>
                    <w:pStyle w:val="BodyText"/>
                    <w:widowControl w:val="0"/>
                  </w:pPr>
                  <w:r>
                    <w:t>Lux Nova Partners</w:t>
                  </w:r>
                </w:p>
              </w:tc>
            </w:tr>
          </w:tbl>
          <w:p w14:paraId="1CC212B1" w14:textId="77777777" w:rsidR="0023202F" w:rsidRDefault="0023202F" w:rsidP="0023202F">
            <w:pPr>
              <w:pStyle w:val="BodyText"/>
              <w:widowControl w:val="0"/>
            </w:pPr>
          </w:p>
          <w:p w14:paraId="5C53DC5A" w14:textId="77777777" w:rsidR="0023202F" w:rsidRDefault="0023202F" w:rsidP="0023202F">
            <w:pPr>
              <w:pStyle w:val="BodyText"/>
              <w:widowControl w:val="0"/>
            </w:pPr>
            <w:r>
              <w:rPr>
                <w:noProof/>
                <w:lang w:eastAsia="en-GB"/>
              </w:rPr>
              <w:drawing>
                <wp:inline distT="0" distB="0" distL="0" distR="0" wp14:anchorId="36C8CC65" wp14:editId="50561409">
                  <wp:extent cx="5943600" cy="77724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p w14:paraId="69D3DB41" w14:textId="77777777" w:rsidR="005E7EDD" w:rsidRPr="005E7EDD" w:rsidRDefault="005E7EDD" w:rsidP="0023202F">
            <w:pPr>
              <w:pStyle w:val="BodyText"/>
              <w:widowControl w:val="0"/>
            </w:pPr>
          </w:p>
        </w:tc>
      </w:tr>
      <w:tr w:rsidR="00B33CDF" w:rsidRPr="003632B5" w14:paraId="78CE5CBC" w14:textId="77777777">
        <w:trPr>
          <w:trHeight w:val="803"/>
          <w:jc w:val="center"/>
        </w:trPr>
        <w:tc>
          <w:tcPr>
            <w:tcW w:w="9639" w:type="dxa"/>
            <w:shd w:val="clear" w:color="auto" w:fill="auto"/>
          </w:tcPr>
          <w:p w14:paraId="51BF82F5" w14:textId="77777777" w:rsidR="00FB5B36" w:rsidRPr="006C3F47" w:rsidRDefault="00FB5B36" w:rsidP="00FB5B36">
            <w:pPr>
              <w:pStyle w:val="TOCHeading"/>
              <w:jc w:val="both"/>
              <w:rPr>
                <w:i/>
                <w:iCs/>
              </w:rPr>
            </w:pPr>
            <w:r w:rsidRPr="006C3F47">
              <w:rPr>
                <w:i/>
                <w:iCs/>
              </w:rPr>
              <w:lastRenderedPageBreak/>
              <w:t>GUIDANCE NOTE</w:t>
            </w:r>
          </w:p>
          <w:p w14:paraId="3B0FE3DF" w14:textId="2FD0EE11" w:rsidR="00FB5B36" w:rsidRDefault="00FB5B36" w:rsidP="00FB5B36">
            <w:pPr>
              <w:rPr>
                <w:i/>
                <w:iCs/>
              </w:rPr>
            </w:pPr>
            <w:r w:rsidRPr="006C3F47">
              <w:rPr>
                <w:i/>
                <w:iCs/>
              </w:rPr>
              <w:t xml:space="preserve">This </w:t>
            </w:r>
            <w:r>
              <w:rPr>
                <w:i/>
                <w:iCs/>
              </w:rPr>
              <w:t xml:space="preserve">Concession Agreement </w:t>
            </w:r>
            <w:r w:rsidRPr="006C3F47">
              <w:rPr>
                <w:i/>
                <w:iCs/>
              </w:rPr>
              <w:t xml:space="preserve">is </w:t>
            </w:r>
            <w:r w:rsidRPr="006C3F47">
              <w:rPr>
                <w:i/>
                <w:iCs/>
                <w:u w:val="single"/>
              </w:rPr>
              <w:t>not</w:t>
            </w:r>
            <w:r w:rsidRPr="006C3F47">
              <w:rPr>
                <w:i/>
                <w:iCs/>
              </w:rPr>
              <w:t xml:space="preserve"> necessarily relevant to every district heating scheme. </w:t>
            </w:r>
          </w:p>
          <w:p w14:paraId="637A73D6" w14:textId="77777777" w:rsidR="008A5275" w:rsidRDefault="00FB5B36" w:rsidP="00FB5B36">
            <w:pPr>
              <w:pStyle w:val="BodyText"/>
              <w:rPr>
                <w:i/>
                <w:iCs/>
              </w:rPr>
            </w:pPr>
            <w:r>
              <w:rPr>
                <w:i/>
                <w:iCs/>
              </w:rPr>
              <w:t>However, it illustrates one way in which a project sponsor may wish to undertake a full business outsourcing of a district heating project.  Under this model, the concessionaire (</w:t>
            </w:r>
            <w:proofErr w:type="spellStart"/>
            <w:r>
              <w:rPr>
                <w:i/>
                <w:iCs/>
              </w:rPr>
              <w:t>ESCo</w:t>
            </w:r>
            <w:proofErr w:type="spellEnd"/>
            <w:r>
              <w:rPr>
                <w:i/>
                <w:iCs/>
              </w:rPr>
              <w:t xml:space="preserve">) is the supplier of heat. This should be contrasted with other models whereby </w:t>
            </w:r>
            <w:r w:rsidR="008A5275">
              <w:rPr>
                <w:i/>
                <w:iCs/>
              </w:rPr>
              <w:t>a project sponsor wishes to be the supplier of heat but wants to outsource design &amp; build and/or operation &amp; maintenance aspects only. These are covered under our separate Design, Build, Operate &amp; Maintain Agreement and our Operation &amp; Maintenance Agreement.</w:t>
            </w:r>
          </w:p>
          <w:p w14:paraId="0C94D226" w14:textId="04DEFB9E" w:rsidR="008A5275" w:rsidRDefault="008A5275" w:rsidP="008A5275">
            <w:pPr>
              <w:pStyle w:val="BodyText"/>
              <w:rPr>
                <w:i/>
                <w:iCs/>
              </w:rPr>
            </w:pPr>
            <w:r w:rsidRPr="008A5275">
              <w:rPr>
                <w:i/>
                <w:iCs/>
              </w:rPr>
              <w:t>How this Agreement might fit into a project structuring is illustrated in the following diagram:</w:t>
            </w:r>
          </w:p>
          <w:p w14:paraId="796786E1" w14:textId="591737C5" w:rsidR="008A5275" w:rsidRPr="008A5275" w:rsidRDefault="008A5275" w:rsidP="008A5275">
            <w:pPr>
              <w:pStyle w:val="BodyText"/>
              <w:rPr>
                <w:i/>
                <w:iCs/>
              </w:rPr>
            </w:pPr>
            <w:r w:rsidRPr="008A5275">
              <w:rPr>
                <w:i/>
                <w:iCs/>
                <w:noProof/>
              </w:rPr>
              <w:drawing>
                <wp:anchor distT="0" distB="0" distL="114300" distR="114300" simplePos="0" relativeHeight="251658240" behindDoc="0" locked="0" layoutInCell="1" allowOverlap="1" wp14:anchorId="6AC377ED" wp14:editId="3695D889">
                  <wp:simplePos x="0" y="0"/>
                  <wp:positionH relativeFrom="column">
                    <wp:align>center</wp:align>
                  </wp:positionH>
                  <wp:positionV relativeFrom="paragraph">
                    <wp:posOffset>75565</wp:posOffset>
                  </wp:positionV>
                  <wp:extent cx="3654000" cy="21888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4000" cy="2188800"/>
                          </a:xfrm>
                          <a:prstGeom prst="rect">
                            <a:avLst/>
                          </a:prstGeom>
                        </pic:spPr>
                      </pic:pic>
                    </a:graphicData>
                  </a:graphic>
                  <wp14:sizeRelH relativeFrom="margin">
                    <wp14:pctWidth>0</wp14:pctWidth>
                  </wp14:sizeRelH>
                  <wp14:sizeRelV relativeFrom="margin">
                    <wp14:pctHeight>0</wp14:pctHeight>
                  </wp14:sizeRelV>
                </wp:anchor>
              </w:drawing>
            </w:r>
          </w:p>
          <w:p w14:paraId="3C0EE936" w14:textId="00B5571D" w:rsidR="00B33CDF" w:rsidRPr="005E7EDD" w:rsidRDefault="003632B5" w:rsidP="0023202F">
            <w:pPr>
              <w:pStyle w:val="BodyText"/>
              <w:widowControl w:val="0"/>
              <w:tabs>
                <w:tab w:val="left" w:pos="1155"/>
              </w:tabs>
            </w:pPr>
            <w:r w:rsidRPr="003632B5">
              <w:rPr>
                <w:i/>
                <w:iCs/>
              </w:rPr>
              <w:t xml:space="preserve">This draft </w:t>
            </w:r>
            <w:r>
              <w:rPr>
                <w:i/>
                <w:iCs/>
              </w:rPr>
              <w:t>includes</w:t>
            </w:r>
            <w:r w:rsidRPr="003632B5">
              <w:rPr>
                <w:i/>
                <w:iCs/>
              </w:rPr>
              <w:t xml:space="preserve"> the following</w:t>
            </w:r>
            <w:r w:rsidR="00854DEB">
              <w:rPr>
                <w:i/>
                <w:iCs/>
              </w:rPr>
              <w:t xml:space="preserve"> concession</w:t>
            </w:r>
            <w:r w:rsidR="0036777C">
              <w:rPr>
                <w:i/>
                <w:iCs/>
              </w:rPr>
              <w:t xml:space="preserve"> sc</w:t>
            </w:r>
            <w:r w:rsidR="00854DEB">
              <w:rPr>
                <w:i/>
                <w:iCs/>
              </w:rPr>
              <w:t>ope</w:t>
            </w:r>
            <w:r w:rsidRPr="003632B5">
              <w:rPr>
                <w:i/>
                <w:iCs/>
              </w:rPr>
              <w:t xml:space="preserve">: </w:t>
            </w:r>
          </w:p>
          <w:p w14:paraId="23159E67" w14:textId="77777777" w:rsidR="003632B5" w:rsidRDefault="003632B5" w:rsidP="0023202F">
            <w:pPr>
              <w:pStyle w:val="BodyText"/>
              <w:widowControl w:val="0"/>
              <w:numPr>
                <w:ilvl w:val="0"/>
                <w:numId w:val="61"/>
              </w:numPr>
              <w:rPr>
                <w:i/>
                <w:iCs/>
              </w:rPr>
            </w:pPr>
            <w:r>
              <w:rPr>
                <w:i/>
                <w:iCs/>
              </w:rPr>
              <w:t xml:space="preserve">Construction of heat generation plant and heat </w:t>
            </w:r>
            <w:r w:rsidR="004628E3">
              <w:rPr>
                <w:i/>
                <w:iCs/>
              </w:rPr>
              <w:t>distribution</w:t>
            </w:r>
            <w:r>
              <w:rPr>
                <w:i/>
                <w:iCs/>
              </w:rPr>
              <w:t xml:space="preserve"> network </w:t>
            </w:r>
          </w:p>
          <w:p w14:paraId="0F6A8A78" w14:textId="77777777" w:rsidR="00B9644F" w:rsidRDefault="00B9644F" w:rsidP="0023202F">
            <w:pPr>
              <w:pStyle w:val="BodyText"/>
              <w:widowControl w:val="0"/>
              <w:numPr>
                <w:ilvl w:val="0"/>
                <w:numId w:val="61"/>
              </w:numPr>
              <w:rPr>
                <w:i/>
                <w:iCs/>
              </w:rPr>
            </w:pPr>
            <w:r>
              <w:rPr>
                <w:i/>
                <w:iCs/>
              </w:rPr>
              <w:t xml:space="preserve">Adoption of secondary (in building) </w:t>
            </w:r>
            <w:r w:rsidR="009C1CEB">
              <w:rPr>
                <w:i/>
                <w:iCs/>
              </w:rPr>
              <w:t>Heat Distribution Network</w:t>
            </w:r>
            <w:r>
              <w:rPr>
                <w:i/>
                <w:iCs/>
              </w:rPr>
              <w:t xml:space="preserve"> constructed by developer</w:t>
            </w:r>
          </w:p>
          <w:p w14:paraId="054EE827" w14:textId="77777777" w:rsidR="00B9644F" w:rsidRDefault="00722C24" w:rsidP="0023202F">
            <w:pPr>
              <w:pStyle w:val="BodyText"/>
              <w:widowControl w:val="0"/>
              <w:numPr>
                <w:ilvl w:val="0"/>
                <w:numId w:val="61"/>
              </w:numPr>
              <w:rPr>
                <w:i/>
                <w:iCs/>
              </w:rPr>
            </w:pPr>
            <w:r>
              <w:rPr>
                <w:i/>
                <w:iCs/>
              </w:rPr>
              <w:t>Full risk on o</w:t>
            </w:r>
            <w:r w:rsidR="00B9644F">
              <w:rPr>
                <w:i/>
                <w:iCs/>
              </w:rPr>
              <w:t>peration</w:t>
            </w:r>
            <w:r w:rsidR="00854DEB">
              <w:rPr>
                <w:i/>
                <w:iCs/>
              </w:rPr>
              <w:t xml:space="preserve">, </w:t>
            </w:r>
            <w:r w:rsidR="00B9644F">
              <w:rPr>
                <w:i/>
                <w:iCs/>
              </w:rPr>
              <w:t>maintenance</w:t>
            </w:r>
            <w:r w:rsidR="00854DEB">
              <w:rPr>
                <w:i/>
                <w:iCs/>
              </w:rPr>
              <w:t xml:space="preserve">, replacement </w:t>
            </w:r>
            <w:r w:rsidR="00B9644F">
              <w:rPr>
                <w:i/>
                <w:iCs/>
              </w:rPr>
              <w:t xml:space="preserve"> of </w:t>
            </w:r>
            <w:r>
              <w:rPr>
                <w:i/>
                <w:iCs/>
              </w:rPr>
              <w:t>the full energy system</w:t>
            </w:r>
            <w:r w:rsidR="00854DEB">
              <w:rPr>
                <w:i/>
                <w:iCs/>
              </w:rPr>
              <w:t xml:space="preserve"> for the term</w:t>
            </w:r>
          </w:p>
          <w:p w14:paraId="3F2CC961" w14:textId="77777777" w:rsidR="00854DEB" w:rsidRDefault="00722C24" w:rsidP="0023202F">
            <w:pPr>
              <w:pStyle w:val="BodyText"/>
              <w:widowControl w:val="0"/>
              <w:numPr>
                <w:ilvl w:val="0"/>
                <w:numId w:val="61"/>
              </w:numPr>
              <w:rPr>
                <w:i/>
                <w:iCs/>
              </w:rPr>
            </w:pPr>
            <w:r>
              <w:rPr>
                <w:i/>
                <w:iCs/>
              </w:rPr>
              <w:t>Heat supply (including all relevant heat billing and metering services) to end customers</w:t>
            </w:r>
          </w:p>
          <w:p w14:paraId="34366455" w14:textId="77777777" w:rsidR="004B0BF5" w:rsidRDefault="004B0BF5" w:rsidP="0023202F">
            <w:pPr>
              <w:pStyle w:val="BodyText"/>
              <w:widowControl w:val="0"/>
              <w:numPr>
                <w:ilvl w:val="0"/>
                <w:numId w:val="61"/>
              </w:numPr>
              <w:rPr>
                <w:i/>
                <w:iCs/>
              </w:rPr>
            </w:pPr>
            <w:r>
              <w:rPr>
                <w:i/>
                <w:iCs/>
              </w:rPr>
              <w:t xml:space="preserve">Separate </w:t>
            </w:r>
            <w:r w:rsidR="00AB4B80">
              <w:rPr>
                <w:i/>
                <w:iCs/>
              </w:rPr>
              <w:t>Connection and Supply Agreement (Plot/ Building)</w:t>
            </w:r>
            <w:r w:rsidR="004D250A">
              <w:rPr>
                <w:i/>
                <w:iCs/>
              </w:rPr>
              <w:t>s</w:t>
            </w:r>
            <w:r>
              <w:rPr>
                <w:i/>
                <w:iCs/>
              </w:rPr>
              <w:t xml:space="preserve"> for </w:t>
            </w:r>
            <w:r w:rsidR="00C70144">
              <w:rPr>
                <w:i/>
                <w:iCs/>
              </w:rPr>
              <w:t>defined</w:t>
            </w:r>
            <w:r>
              <w:rPr>
                <w:i/>
                <w:iCs/>
              </w:rPr>
              <w:t xml:space="preserve"> Plot</w:t>
            </w:r>
            <w:r w:rsidR="00EB64E5">
              <w:rPr>
                <w:i/>
                <w:iCs/>
              </w:rPr>
              <w:t xml:space="preserve"> Development</w:t>
            </w:r>
            <w:r>
              <w:rPr>
                <w:i/>
                <w:iCs/>
              </w:rPr>
              <w:t>s</w:t>
            </w:r>
            <w:r w:rsidR="00516675">
              <w:rPr>
                <w:i/>
                <w:iCs/>
              </w:rPr>
              <w:t xml:space="preserve"> (a </w:t>
            </w:r>
            <w:r w:rsidR="00844EE6">
              <w:rPr>
                <w:i/>
                <w:iCs/>
              </w:rPr>
              <w:t>Connection and Supply Agreement (Plot/ Building)</w:t>
            </w:r>
            <w:r w:rsidR="00516675">
              <w:rPr>
                <w:i/>
                <w:iCs/>
              </w:rPr>
              <w:t>)</w:t>
            </w:r>
            <w:r w:rsidR="00C70144">
              <w:rPr>
                <w:i/>
                <w:iCs/>
              </w:rPr>
              <w:t xml:space="preserve"> and</w:t>
            </w:r>
            <w:r>
              <w:rPr>
                <w:i/>
                <w:iCs/>
              </w:rPr>
              <w:t xml:space="preserve"> Commercial </w:t>
            </w:r>
            <w:r w:rsidR="004D250A">
              <w:rPr>
                <w:i/>
                <w:iCs/>
              </w:rPr>
              <w:t>Buildings</w:t>
            </w:r>
            <w:r w:rsidR="00516675">
              <w:rPr>
                <w:i/>
                <w:iCs/>
              </w:rPr>
              <w:t xml:space="preserve"> (</w:t>
            </w:r>
            <w:r w:rsidR="00844EE6">
              <w:rPr>
                <w:i/>
                <w:iCs/>
              </w:rPr>
              <w:t>Connection and Supply Agreement (Plot/ Building)</w:t>
            </w:r>
            <w:r w:rsidR="0024549D">
              <w:rPr>
                <w:i/>
                <w:iCs/>
              </w:rPr>
              <w:t>)</w:t>
            </w:r>
            <w:r>
              <w:rPr>
                <w:i/>
                <w:iCs/>
              </w:rPr>
              <w:t xml:space="preserve"> requiring their own specific Connection (served by </w:t>
            </w:r>
            <w:r w:rsidR="005A34A6">
              <w:rPr>
                <w:i/>
                <w:iCs/>
              </w:rPr>
              <w:t>Primary Distribution Network</w:t>
            </w:r>
            <w:r>
              <w:rPr>
                <w:i/>
                <w:iCs/>
              </w:rPr>
              <w:t xml:space="preserve"> rather than Secondary).</w:t>
            </w:r>
            <w:r w:rsidR="004D250A">
              <w:rPr>
                <w:i/>
                <w:iCs/>
              </w:rPr>
              <w:t xml:space="preserve"> Note that it is assumed that </w:t>
            </w:r>
            <w:r w:rsidR="009A6A29">
              <w:rPr>
                <w:i/>
                <w:iCs/>
              </w:rPr>
              <w:t xml:space="preserve">the connection of all Customers on the Development to the Energy System will be governed either by the </w:t>
            </w:r>
            <w:r w:rsidR="00844EE6">
              <w:rPr>
                <w:i/>
                <w:iCs/>
              </w:rPr>
              <w:t>Connection and Supply Agreement (Plot/ Building)</w:t>
            </w:r>
            <w:r w:rsidR="009A6A29">
              <w:rPr>
                <w:i/>
                <w:iCs/>
              </w:rPr>
              <w:t xml:space="preserve"> (and associated subsidiary Residential Supply Agreements and Commercial Unit Supply Agreements) or by a </w:t>
            </w:r>
            <w:r w:rsidR="00844EE6">
              <w:rPr>
                <w:i/>
                <w:iCs/>
              </w:rPr>
              <w:t>Connection and Supply Agreement (Plot/ Building)</w:t>
            </w:r>
            <w:r w:rsidR="009A6A29">
              <w:rPr>
                <w:i/>
                <w:iCs/>
              </w:rPr>
              <w:t xml:space="preserve">.  </w:t>
            </w:r>
            <w:r w:rsidR="004D250A">
              <w:rPr>
                <w:i/>
                <w:iCs/>
              </w:rPr>
              <w:t xml:space="preserve"> </w:t>
            </w:r>
          </w:p>
          <w:p w14:paraId="25B3DF68" w14:textId="77777777" w:rsidR="00391AF3" w:rsidRDefault="00391AF3" w:rsidP="0023202F">
            <w:pPr>
              <w:pStyle w:val="BodyText"/>
              <w:widowControl w:val="0"/>
              <w:rPr>
                <w:i/>
                <w:iCs/>
              </w:rPr>
            </w:pPr>
            <w:r>
              <w:rPr>
                <w:i/>
                <w:iCs/>
              </w:rPr>
              <w:t>Optionality has been provided in relation to (A) and (B) in order to accommodate:</w:t>
            </w:r>
          </w:p>
          <w:p w14:paraId="008E5A0C" w14:textId="5F506DCD" w:rsidR="00547212" w:rsidRDefault="00391AF3" w:rsidP="0023202F">
            <w:pPr>
              <w:pStyle w:val="BodyText"/>
              <w:widowControl w:val="0"/>
              <w:numPr>
                <w:ilvl w:val="0"/>
                <w:numId w:val="62"/>
              </w:numPr>
              <w:rPr>
                <w:i/>
                <w:iCs/>
              </w:rPr>
            </w:pPr>
            <w:r>
              <w:rPr>
                <w:i/>
                <w:iCs/>
              </w:rPr>
              <w:t>a Concession arrangement where an</w:t>
            </w:r>
            <w:r w:rsidR="00FE0551">
              <w:rPr>
                <w:i/>
                <w:iCs/>
              </w:rPr>
              <w:t xml:space="preserve"> entire</w:t>
            </w:r>
            <w:r>
              <w:rPr>
                <w:i/>
                <w:iCs/>
              </w:rPr>
              <w:t xml:space="preserve"> existing energy system</w:t>
            </w:r>
            <w:r w:rsidR="00521CCF">
              <w:rPr>
                <w:i/>
                <w:iCs/>
              </w:rPr>
              <w:t xml:space="preserve"> (constructed by a Developer)</w:t>
            </w:r>
            <w:r>
              <w:rPr>
                <w:i/>
                <w:iCs/>
              </w:rPr>
              <w:t xml:space="preserve"> is adopted by an </w:t>
            </w:r>
            <w:proofErr w:type="spellStart"/>
            <w:r w:rsidR="00F21977">
              <w:rPr>
                <w:i/>
                <w:iCs/>
              </w:rPr>
              <w:t>ESCo</w:t>
            </w:r>
            <w:proofErr w:type="spellEnd"/>
          </w:p>
          <w:p w14:paraId="702139DA" w14:textId="5028D34E" w:rsidR="00391AF3" w:rsidRDefault="006D741B" w:rsidP="0023202F">
            <w:pPr>
              <w:pStyle w:val="BodyText"/>
              <w:widowControl w:val="0"/>
              <w:numPr>
                <w:ilvl w:val="0"/>
                <w:numId w:val="62"/>
              </w:numPr>
              <w:rPr>
                <w:i/>
                <w:iCs/>
              </w:rPr>
            </w:pPr>
            <w:r>
              <w:rPr>
                <w:i/>
                <w:iCs/>
              </w:rPr>
              <w:lastRenderedPageBreak/>
              <w:t xml:space="preserve">the build out of the </w:t>
            </w:r>
            <w:r w:rsidR="003A73C9">
              <w:rPr>
                <w:i/>
                <w:iCs/>
              </w:rPr>
              <w:t>Secondary Distribution Network</w:t>
            </w:r>
            <w:r>
              <w:rPr>
                <w:i/>
                <w:iCs/>
              </w:rPr>
              <w:t xml:space="preserve"> by </w:t>
            </w:r>
            <w:proofErr w:type="spellStart"/>
            <w:r w:rsidR="00F21977">
              <w:rPr>
                <w:i/>
                <w:iCs/>
              </w:rPr>
              <w:t>ESCo</w:t>
            </w:r>
            <w:proofErr w:type="spellEnd"/>
          </w:p>
          <w:p w14:paraId="45B54294" w14:textId="77777777" w:rsidR="006D741B" w:rsidRDefault="006D741B" w:rsidP="0023202F">
            <w:pPr>
              <w:pStyle w:val="BodyText"/>
              <w:widowControl w:val="0"/>
              <w:numPr>
                <w:ilvl w:val="0"/>
                <w:numId w:val="62"/>
              </w:numPr>
              <w:rPr>
                <w:i/>
                <w:iCs/>
              </w:rPr>
            </w:pPr>
            <w:r>
              <w:rPr>
                <w:i/>
                <w:iCs/>
              </w:rPr>
              <w:t xml:space="preserve">the risk and ownership of the </w:t>
            </w:r>
            <w:r w:rsidR="003A73C9">
              <w:rPr>
                <w:i/>
                <w:iCs/>
              </w:rPr>
              <w:t>Secondary Distribution Network</w:t>
            </w:r>
            <w:r>
              <w:rPr>
                <w:i/>
                <w:iCs/>
              </w:rPr>
              <w:t xml:space="preserve"> remaining with the </w:t>
            </w:r>
            <w:r w:rsidR="00385D84">
              <w:rPr>
                <w:i/>
                <w:iCs/>
              </w:rPr>
              <w:t>D</w:t>
            </w:r>
            <w:r>
              <w:rPr>
                <w:i/>
                <w:iCs/>
              </w:rPr>
              <w:t>eveloper</w:t>
            </w:r>
          </w:p>
          <w:p w14:paraId="37F08D73" w14:textId="143EB89D" w:rsidR="008A5275" w:rsidRDefault="008A5275" w:rsidP="008A5275">
            <w:pPr>
              <w:pStyle w:val="BodyText"/>
              <w:rPr>
                <w:i/>
                <w:iCs/>
              </w:rPr>
            </w:pPr>
            <w:r w:rsidRPr="006C3F47">
              <w:rPr>
                <w:i/>
                <w:iCs/>
              </w:rPr>
              <w:t>The structuring assumption</w:t>
            </w:r>
            <w:r>
              <w:rPr>
                <w:i/>
                <w:iCs/>
              </w:rPr>
              <w:t>s</w:t>
            </w:r>
            <w:r w:rsidRPr="006C3F47">
              <w:rPr>
                <w:i/>
                <w:iCs/>
              </w:rPr>
              <w:t xml:space="preserve"> </w:t>
            </w:r>
            <w:r w:rsidR="00F21977">
              <w:rPr>
                <w:i/>
                <w:iCs/>
              </w:rPr>
              <w:t xml:space="preserve">and risk allocation </w:t>
            </w:r>
            <w:r w:rsidRPr="006C3F47">
              <w:rPr>
                <w:i/>
                <w:iCs/>
              </w:rPr>
              <w:t xml:space="preserve">underlying this </w:t>
            </w:r>
            <w:r>
              <w:rPr>
                <w:i/>
                <w:iCs/>
              </w:rPr>
              <w:t>Concession</w:t>
            </w:r>
            <w:r w:rsidRPr="006C3F47">
              <w:rPr>
                <w:i/>
                <w:iCs/>
              </w:rPr>
              <w:t xml:space="preserve"> Agreement </w:t>
            </w:r>
            <w:r>
              <w:rPr>
                <w:i/>
                <w:iCs/>
              </w:rPr>
              <w:t>are</w:t>
            </w:r>
            <w:r w:rsidRPr="006C3F47">
              <w:rPr>
                <w:i/>
                <w:iCs/>
              </w:rPr>
              <w:t xml:space="preserve"> far from the only possible or valid structure and, even adopting the structure described above, there could be a wide range of variant approaches to aspects of the commercial structuring and contracting matrix. Therefore, it is very likely that this template </w:t>
            </w:r>
            <w:r>
              <w:rPr>
                <w:i/>
                <w:iCs/>
              </w:rPr>
              <w:t>Concession</w:t>
            </w:r>
            <w:r w:rsidRPr="006C3F47">
              <w:rPr>
                <w:i/>
                <w:iCs/>
              </w:rPr>
              <w:t xml:space="preserve"> Agreement will serve only as a starting point for drafting of an agreement that will need to be tailored to the particular characteristics of a given district heating scheme.</w:t>
            </w:r>
          </w:p>
          <w:p w14:paraId="226F5822" w14:textId="015AF7D3" w:rsidR="008A5275" w:rsidRPr="006C3F47" w:rsidRDefault="008A5275" w:rsidP="008A5275">
            <w:pPr>
              <w:pStyle w:val="BodyText"/>
              <w:rPr>
                <w:i/>
                <w:iCs/>
              </w:rPr>
            </w:pPr>
            <w:r>
              <w:rPr>
                <w:i/>
                <w:iCs/>
              </w:rPr>
              <w:t>THIS DRAFT IS RELEASED FOR THE PURPOSES OF A CONSULTATION ONLY</w:t>
            </w:r>
          </w:p>
          <w:p w14:paraId="2494E4A6" w14:textId="77777777" w:rsidR="008A5275" w:rsidRPr="006C3F47" w:rsidRDefault="008A5275" w:rsidP="008A5275">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0416C69E" w14:textId="77777777" w:rsidR="00B33CDF" w:rsidRPr="003632B5" w:rsidRDefault="00B33CDF" w:rsidP="0023202F">
            <w:pPr>
              <w:pStyle w:val="BodyText"/>
              <w:widowControl w:val="0"/>
            </w:pPr>
          </w:p>
        </w:tc>
      </w:tr>
    </w:tbl>
    <w:p w14:paraId="1FC88120" w14:textId="77777777" w:rsidR="00B33CDF" w:rsidRDefault="00B33CDF" w:rsidP="0023202F">
      <w:pPr>
        <w:widowControl w:val="0"/>
        <w:sectPr w:rsidR="00B33CDF">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720" w:footer="720" w:gutter="0"/>
          <w:cols w:space="708"/>
          <w:docGrid w:linePitch="360"/>
        </w:sectPr>
      </w:pPr>
    </w:p>
    <w:p w14:paraId="17ACC573" w14:textId="77777777" w:rsidR="00637913" w:rsidRPr="001D4F59" w:rsidRDefault="00637913" w:rsidP="0023202F">
      <w:pPr>
        <w:pStyle w:val="Heading1"/>
        <w:keepNext w:val="0"/>
        <w:widowControl w:val="0"/>
      </w:pPr>
      <w:r>
        <w:lastRenderedPageBreak/>
        <w:tab/>
      </w:r>
      <w:r>
        <w:tab/>
      </w:r>
      <w:r>
        <w:tab/>
      </w:r>
      <w:r>
        <w:tab/>
      </w:r>
      <w:r>
        <w:tab/>
      </w:r>
      <w:r>
        <w:tab/>
      </w:r>
      <w:r>
        <w:tab/>
      </w:r>
      <w:r>
        <w:tab/>
      </w:r>
      <w:r>
        <w:tab/>
      </w:r>
      <w:r>
        <w:tab/>
      </w:r>
      <w:r>
        <w:tab/>
      </w:r>
    </w:p>
    <w:p w14:paraId="5A1F7ADB" w14:textId="77777777" w:rsidR="00B33CDF" w:rsidRDefault="007213BD" w:rsidP="0023202F">
      <w:pPr>
        <w:pStyle w:val="TOCHeading"/>
        <w:pageBreakBefore w:val="0"/>
        <w:widowControl w:val="0"/>
        <w:jc w:val="both"/>
      </w:pPr>
      <w:r>
        <w:t>Table Of Contents</w:t>
      </w:r>
    </w:p>
    <w:p w14:paraId="04B9189A" w14:textId="095A7AA2" w:rsidR="00962EDC" w:rsidRDefault="00B33CDF" w:rsidP="0023202F">
      <w:pPr>
        <w:pStyle w:val="TOC1"/>
        <w:widowControl w:val="0"/>
        <w:rPr>
          <w:rFonts w:asciiTheme="minorHAnsi" w:eastAsiaTheme="minorEastAsia" w:hAnsiTheme="minorHAnsi" w:cstheme="minorBidi"/>
          <w:noProof/>
          <w:sz w:val="24"/>
          <w:szCs w:val="30"/>
          <w:lang w:eastAsia="zh-CN" w:bidi="th-TH"/>
        </w:rPr>
      </w:pPr>
      <w:r>
        <w:fldChar w:fldCharType="begin"/>
      </w:r>
      <w:r w:rsidR="007213BD">
        <w:instrText>TOC \h \t "Level 1 Heading,1,Level 2 Heading,2,Schedule,1,Part,2,Appendix,1"</w:instrText>
      </w:r>
      <w:r>
        <w:fldChar w:fldCharType="separate"/>
      </w:r>
      <w:hyperlink w:anchor="_Toc13318145" w:history="1">
        <w:r w:rsidR="00962EDC" w:rsidRPr="004747FF">
          <w:rPr>
            <w:rStyle w:val="Hyperlink"/>
            <w:noProof/>
          </w:rPr>
          <w:t>1.</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Interpretation</w:t>
        </w:r>
        <w:r w:rsidR="00962EDC">
          <w:rPr>
            <w:noProof/>
          </w:rPr>
          <w:tab/>
        </w:r>
        <w:r w:rsidR="00962EDC">
          <w:rPr>
            <w:noProof/>
          </w:rPr>
          <w:fldChar w:fldCharType="begin"/>
        </w:r>
        <w:r w:rsidR="00962EDC">
          <w:rPr>
            <w:noProof/>
          </w:rPr>
          <w:instrText xml:space="preserve"> PAGEREF _Toc13318145 \h </w:instrText>
        </w:r>
        <w:r w:rsidR="00962EDC">
          <w:rPr>
            <w:noProof/>
          </w:rPr>
        </w:r>
        <w:r w:rsidR="00962EDC">
          <w:rPr>
            <w:noProof/>
          </w:rPr>
          <w:fldChar w:fldCharType="separate"/>
        </w:r>
        <w:r w:rsidR="00AE6E58">
          <w:rPr>
            <w:noProof/>
          </w:rPr>
          <w:t>8</w:t>
        </w:r>
        <w:r w:rsidR="00962EDC">
          <w:rPr>
            <w:noProof/>
          </w:rPr>
          <w:fldChar w:fldCharType="end"/>
        </w:r>
      </w:hyperlink>
    </w:p>
    <w:p w14:paraId="4BF174C8" w14:textId="6F1F53D1"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46" w:history="1">
        <w:r w:rsidR="00962EDC" w:rsidRPr="004747FF">
          <w:rPr>
            <w:rStyle w:val="Hyperlink"/>
            <w:noProof/>
          </w:rPr>
          <w:t>2.</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[Conditions Precedent</w:t>
        </w:r>
        <w:r w:rsidR="00962EDC">
          <w:rPr>
            <w:noProof/>
          </w:rPr>
          <w:tab/>
        </w:r>
        <w:r w:rsidR="00962EDC">
          <w:rPr>
            <w:noProof/>
          </w:rPr>
          <w:fldChar w:fldCharType="begin"/>
        </w:r>
        <w:r w:rsidR="00962EDC">
          <w:rPr>
            <w:noProof/>
          </w:rPr>
          <w:instrText xml:space="preserve"> PAGEREF _Toc13318146 \h </w:instrText>
        </w:r>
        <w:r w:rsidR="00962EDC">
          <w:rPr>
            <w:noProof/>
          </w:rPr>
        </w:r>
        <w:r w:rsidR="00962EDC">
          <w:rPr>
            <w:noProof/>
          </w:rPr>
          <w:fldChar w:fldCharType="separate"/>
        </w:r>
        <w:r w:rsidR="00AE6E58">
          <w:rPr>
            <w:noProof/>
          </w:rPr>
          <w:t>35</w:t>
        </w:r>
        <w:r w:rsidR="00962EDC">
          <w:rPr>
            <w:noProof/>
          </w:rPr>
          <w:fldChar w:fldCharType="end"/>
        </w:r>
      </w:hyperlink>
    </w:p>
    <w:p w14:paraId="0919F646" w14:textId="1FDF7742"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47" w:history="1">
        <w:r w:rsidR="00962EDC" w:rsidRPr="004747FF">
          <w:rPr>
            <w:rStyle w:val="Hyperlink"/>
            <w:noProof/>
          </w:rPr>
          <w:t>3.</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Commencement, duration and extension of term</w:t>
        </w:r>
        <w:r w:rsidR="00962EDC">
          <w:rPr>
            <w:noProof/>
          </w:rPr>
          <w:tab/>
        </w:r>
        <w:r w:rsidR="00962EDC">
          <w:rPr>
            <w:noProof/>
          </w:rPr>
          <w:fldChar w:fldCharType="begin"/>
        </w:r>
        <w:r w:rsidR="00962EDC">
          <w:rPr>
            <w:noProof/>
          </w:rPr>
          <w:instrText xml:space="preserve"> PAGEREF _Toc13318147 \h </w:instrText>
        </w:r>
        <w:r w:rsidR="00962EDC">
          <w:rPr>
            <w:noProof/>
          </w:rPr>
        </w:r>
        <w:r w:rsidR="00962EDC">
          <w:rPr>
            <w:noProof/>
          </w:rPr>
          <w:fldChar w:fldCharType="separate"/>
        </w:r>
        <w:r w:rsidR="00AE6E58">
          <w:rPr>
            <w:noProof/>
          </w:rPr>
          <w:t>36</w:t>
        </w:r>
        <w:r w:rsidR="00962EDC">
          <w:rPr>
            <w:noProof/>
          </w:rPr>
          <w:fldChar w:fldCharType="end"/>
        </w:r>
      </w:hyperlink>
    </w:p>
    <w:p w14:paraId="44099832" w14:textId="5AEEDC0B"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48" w:history="1">
        <w:r w:rsidR="00962EDC" w:rsidRPr="004747FF">
          <w:rPr>
            <w:rStyle w:val="Hyperlink"/>
            <w:noProof/>
          </w:rPr>
          <w:t>4.</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Exclusivity</w:t>
        </w:r>
        <w:r w:rsidR="00962EDC">
          <w:rPr>
            <w:noProof/>
          </w:rPr>
          <w:tab/>
        </w:r>
        <w:r w:rsidR="00962EDC">
          <w:rPr>
            <w:noProof/>
          </w:rPr>
          <w:fldChar w:fldCharType="begin"/>
        </w:r>
        <w:r w:rsidR="00962EDC">
          <w:rPr>
            <w:noProof/>
          </w:rPr>
          <w:instrText xml:space="preserve"> PAGEREF _Toc13318148 \h </w:instrText>
        </w:r>
        <w:r w:rsidR="00962EDC">
          <w:rPr>
            <w:noProof/>
          </w:rPr>
        </w:r>
        <w:r w:rsidR="00962EDC">
          <w:rPr>
            <w:noProof/>
          </w:rPr>
          <w:fldChar w:fldCharType="separate"/>
        </w:r>
        <w:r w:rsidR="00AE6E58">
          <w:rPr>
            <w:noProof/>
          </w:rPr>
          <w:t>36</w:t>
        </w:r>
        <w:r w:rsidR="00962EDC">
          <w:rPr>
            <w:noProof/>
          </w:rPr>
          <w:fldChar w:fldCharType="end"/>
        </w:r>
      </w:hyperlink>
    </w:p>
    <w:p w14:paraId="3F209BEB" w14:textId="187C6D43"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49" w:history="1">
        <w:r w:rsidR="00962EDC" w:rsidRPr="004747FF">
          <w:rPr>
            <w:rStyle w:val="Hyperlink"/>
            <w:noProof/>
          </w:rPr>
          <w:t>5.</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Mutual Obligations</w:t>
        </w:r>
        <w:r w:rsidR="00962EDC">
          <w:rPr>
            <w:noProof/>
          </w:rPr>
          <w:tab/>
        </w:r>
        <w:r w:rsidR="00962EDC">
          <w:rPr>
            <w:noProof/>
          </w:rPr>
          <w:fldChar w:fldCharType="begin"/>
        </w:r>
        <w:r w:rsidR="00962EDC">
          <w:rPr>
            <w:noProof/>
          </w:rPr>
          <w:instrText xml:space="preserve"> PAGEREF _Toc13318149 \h </w:instrText>
        </w:r>
        <w:r w:rsidR="00962EDC">
          <w:rPr>
            <w:noProof/>
          </w:rPr>
        </w:r>
        <w:r w:rsidR="00962EDC">
          <w:rPr>
            <w:noProof/>
          </w:rPr>
          <w:fldChar w:fldCharType="separate"/>
        </w:r>
        <w:r w:rsidR="00AE6E58">
          <w:rPr>
            <w:noProof/>
          </w:rPr>
          <w:t>37</w:t>
        </w:r>
        <w:r w:rsidR="00962EDC">
          <w:rPr>
            <w:noProof/>
          </w:rPr>
          <w:fldChar w:fldCharType="end"/>
        </w:r>
      </w:hyperlink>
    </w:p>
    <w:p w14:paraId="610A5378" w14:textId="78785FF4"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50" w:history="1">
        <w:r w:rsidR="00962EDC" w:rsidRPr="004747FF">
          <w:rPr>
            <w:rStyle w:val="Hyperlink"/>
            <w:noProof/>
          </w:rPr>
          <w:t>6.</w:t>
        </w:r>
        <w:r w:rsidR="00962EDC">
          <w:rPr>
            <w:rFonts w:asciiTheme="minorHAnsi" w:eastAsiaTheme="minorEastAsia" w:hAnsiTheme="minorHAnsi" w:cstheme="minorBidi"/>
            <w:noProof/>
            <w:sz w:val="24"/>
            <w:szCs w:val="30"/>
            <w:lang w:eastAsia="zh-CN" w:bidi="th-TH"/>
          </w:rPr>
          <w:tab/>
        </w:r>
        <w:r w:rsidR="00F21977">
          <w:rPr>
            <w:rStyle w:val="Hyperlink"/>
            <w:noProof/>
          </w:rPr>
          <w:t>ESCo</w:t>
        </w:r>
        <w:r w:rsidR="00962EDC" w:rsidRPr="004747FF">
          <w:rPr>
            <w:rStyle w:val="Hyperlink"/>
            <w:noProof/>
          </w:rPr>
          <w:t>’s Obligations</w:t>
        </w:r>
        <w:r w:rsidR="00962EDC">
          <w:rPr>
            <w:noProof/>
          </w:rPr>
          <w:tab/>
        </w:r>
        <w:r w:rsidR="00962EDC">
          <w:rPr>
            <w:noProof/>
          </w:rPr>
          <w:fldChar w:fldCharType="begin"/>
        </w:r>
        <w:r w:rsidR="00962EDC">
          <w:rPr>
            <w:noProof/>
          </w:rPr>
          <w:instrText xml:space="preserve"> PAGEREF _Toc13318150 \h </w:instrText>
        </w:r>
        <w:r w:rsidR="00962EDC">
          <w:rPr>
            <w:noProof/>
          </w:rPr>
        </w:r>
        <w:r w:rsidR="00962EDC">
          <w:rPr>
            <w:noProof/>
          </w:rPr>
          <w:fldChar w:fldCharType="separate"/>
        </w:r>
        <w:r w:rsidR="00AE6E58">
          <w:rPr>
            <w:noProof/>
          </w:rPr>
          <w:t>38</w:t>
        </w:r>
        <w:r w:rsidR="00962EDC">
          <w:rPr>
            <w:noProof/>
          </w:rPr>
          <w:fldChar w:fldCharType="end"/>
        </w:r>
      </w:hyperlink>
    </w:p>
    <w:p w14:paraId="64311F46" w14:textId="3D0611D2"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51" w:history="1">
        <w:r w:rsidR="00962EDC" w:rsidRPr="004747FF">
          <w:rPr>
            <w:rStyle w:val="Hyperlink"/>
            <w:noProof/>
          </w:rPr>
          <w:t>7.</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Developer Obligations</w:t>
        </w:r>
        <w:r w:rsidR="00962EDC">
          <w:rPr>
            <w:noProof/>
          </w:rPr>
          <w:tab/>
        </w:r>
        <w:r w:rsidR="00962EDC">
          <w:rPr>
            <w:noProof/>
          </w:rPr>
          <w:fldChar w:fldCharType="begin"/>
        </w:r>
        <w:r w:rsidR="00962EDC">
          <w:rPr>
            <w:noProof/>
          </w:rPr>
          <w:instrText xml:space="preserve"> PAGEREF _Toc13318151 \h </w:instrText>
        </w:r>
        <w:r w:rsidR="00962EDC">
          <w:rPr>
            <w:noProof/>
          </w:rPr>
        </w:r>
        <w:r w:rsidR="00962EDC">
          <w:rPr>
            <w:noProof/>
          </w:rPr>
          <w:fldChar w:fldCharType="separate"/>
        </w:r>
        <w:r w:rsidR="00AE6E58">
          <w:rPr>
            <w:noProof/>
          </w:rPr>
          <w:t>41</w:t>
        </w:r>
        <w:r w:rsidR="00962EDC">
          <w:rPr>
            <w:noProof/>
          </w:rPr>
          <w:fldChar w:fldCharType="end"/>
        </w:r>
      </w:hyperlink>
    </w:p>
    <w:p w14:paraId="4B89A3DC" w14:textId="2CE67AA2"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52" w:history="1">
        <w:r w:rsidR="00962EDC" w:rsidRPr="004747FF">
          <w:rPr>
            <w:rStyle w:val="Hyperlink"/>
            <w:noProof/>
          </w:rPr>
          <w:t>8.</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Ownership and access</w:t>
        </w:r>
        <w:r w:rsidR="00962EDC">
          <w:rPr>
            <w:noProof/>
          </w:rPr>
          <w:tab/>
        </w:r>
        <w:r w:rsidR="00962EDC">
          <w:rPr>
            <w:noProof/>
          </w:rPr>
          <w:fldChar w:fldCharType="begin"/>
        </w:r>
        <w:r w:rsidR="00962EDC">
          <w:rPr>
            <w:noProof/>
          </w:rPr>
          <w:instrText xml:space="preserve"> PAGEREF _Toc13318152 \h </w:instrText>
        </w:r>
        <w:r w:rsidR="00962EDC">
          <w:rPr>
            <w:noProof/>
          </w:rPr>
        </w:r>
        <w:r w:rsidR="00962EDC">
          <w:rPr>
            <w:noProof/>
          </w:rPr>
          <w:fldChar w:fldCharType="separate"/>
        </w:r>
        <w:r w:rsidR="00AE6E58">
          <w:rPr>
            <w:noProof/>
          </w:rPr>
          <w:t>42</w:t>
        </w:r>
        <w:r w:rsidR="00962EDC">
          <w:rPr>
            <w:noProof/>
          </w:rPr>
          <w:fldChar w:fldCharType="end"/>
        </w:r>
      </w:hyperlink>
    </w:p>
    <w:p w14:paraId="7A600A2E" w14:textId="20FB6E6C"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53" w:history="1">
        <w:r w:rsidR="00962EDC" w:rsidRPr="004747FF">
          <w:rPr>
            <w:rStyle w:val="Hyperlink"/>
            <w:noProof/>
          </w:rPr>
          <w:t>9.</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Environmental Matters</w:t>
        </w:r>
        <w:r w:rsidR="00962EDC">
          <w:rPr>
            <w:noProof/>
          </w:rPr>
          <w:tab/>
        </w:r>
        <w:r w:rsidR="00962EDC">
          <w:rPr>
            <w:noProof/>
          </w:rPr>
          <w:fldChar w:fldCharType="begin"/>
        </w:r>
        <w:r w:rsidR="00962EDC">
          <w:rPr>
            <w:noProof/>
          </w:rPr>
          <w:instrText xml:space="preserve"> PAGEREF _Toc13318153 \h </w:instrText>
        </w:r>
        <w:r w:rsidR="00962EDC">
          <w:rPr>
            <w:noProof/>
          </w:rPr>
        </w:r>
        <w:r w:rsidR="00962EDC">
          <w:rPr>
            <w:noProof/>
          </w:rPr>
          <w:fldChar w:fldCharType="separate"/>
        </w:r>
        <w:r w:rsidR="00AE6E58">
          <w:rPr>
            <w:noProof/>
          </w:rPr>
          <w:t>46</w:t>
        </w:r>
        <w:r w:rsidR="00962EDC">
          <w:rPr>
            <w:noProof/>
          </w:rPr>
          <w:fldChar w:fldCharType="end"/>
        </w:r>
      </w:hyperlink>
    </w:p>
    <w:p w14:paraId="5173900E" w14:textId="61465318"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54" w:history="1">
        <w:r w:rsidR="00962EDC" w:rsidRPr="004747FF">
          <w:rPr>
            <w:rStyle w:val="Hyperlink"/>
            <w:noProof/>
          </w:rPr>
          <w:t>10.</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Connection and Supply arrangements</w:t>
        </w:r>
        <w:r w:rsidR="00962EDC">
          <w:rPr>
            <w:noProof/>
          </w:rPr>
          <w:tab/>
        </w:r>
        <w:r w:rsidR="00962EDC">
          <w:rPr>
            <w:noProof/>
          </w:rPr>
          <w:fldChar w:fldCharType="begin"/>
        </w:r>
        <w:r w:rsidR="00962EDC">
          <w:rPr>
            <w:noProof/>
          </w:rPr>
          <w:instrText xml:space="preserve"> PAGEREF _Toc13318154 \h </w:instrText>
        </w:r>
        <w:r w:rsidR="00962EDC">
          <w:rPr>
            <w:noProof/>
          </w:rPr>
        </w:r>
        <w:r w:rsidR="00962EDC">
          <w:rPr>
            <w:noProof/>
          </w:rPr>
          <w:fldChar w:fldCharType="separate"/>
        </w:r>
        <w:r w:rsidR="00AE6E58">
          <w:rPr>
            <w:noProof/>
          </w:rPr>
          <w:t>47</w:t>
        </w:r>
        <w:r w:rsidR="00962EDC">
          <w:rPr>
            <w:noProof/>
          </w:rPr>
          <w:fldChar w:fldCharType="end"/>
        </w:r>
      </w:hyperlink>
    </w:p>
    <w:p w14:paraId="596A40FA" w14:textId="1BD03A3E"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55" w:history="1">
        <w:r w:rsidR="00962EDC" w:rsidRPr="004747FF">
          <w:rPr>
            <w:rStyle w:val="Hyperlink"/>
            <w:noProof/>
          </w:rPr>
          <w:t>11.</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Heat charges</w:t>
        </w:r>
        <w:r w:rsidR="00962EDC">
          <w:rPr>
            <w:noProof/>
          </w:rPr>
          <w:tab/>
        </w:r>
        <w:r w:rsidR="00962EDC">
          <w:rPr>
            <w:noProof/>
          </w:rPr>
          <w:fldChar w:fldCharType="begin"/>
        </w:r>
        <w:r w:rsidR="00962EDC">
          <w:rPr>
            <w:noProof/>
          </w:rPr>
          <w:instrText xml:space="preserve"> PAGEREF _Toc13318155 \h </w:instrText>
        </w:r>
        <w:r w:rsidR="00962EDC">
          <w:rPr>
            <w:noProof/>
          </w:rPr>
        </w:r>
        <w:r w:rsidR="00962EDC">
          <w:rPr>
            <w:noProof/>
          </w:rPr>
          <w:fldChar w:fldCharType="separate"/>
        </w:r>
        <w:r w:rsidR="00AE6E58">
          <w:rPr>
            <w:noProof/>
          </w:rPr>
          <w:t>50</w:t>
        </w:r>
        <w:r w:rsidR="00962EDC">
          <w:rPr>
            <w:noProof/>
          </w:rPr>
          <w:fldChar w:fldCharType="end"/>
        </w:r>
      </w:hyperlink>
    </w:p>
    <w:p w14:paraId="5C4B9321" w14:textId="68C7E958"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56" w:history="1">
        <w:r w:rsidR="00962EDC" w:rsidRPr="004747FF">
          <w:rPr>
            <w:rStyle w:val="Hyperlink"/>
            <w:noProof/>
          </w:rPr>
          <w:t>12.</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Charging and invoicing</w:t>
        </w:r>
        <w:r w:rsidR="00962EDC">
          <w:rPr>
            <w:noProof/>
          </w:rPr>
          <w:tab/>
        </w:r>
        <w:r w:rsidR="00962EDC">
          <w:rPr>
            <w:noProof/>
          </w:rPr>
          <w:fldChar w:fldCharType="begin"/>
        </w:r>
        <w:r w:rsidR="00962EDC">
          <w:rPr>
            <w:noProof/>
          </w:rPr>
          <w:instrText xml:space="preserve"> PAGEREF _Toc13318156 \h </w:instrText>
        </w:r>
        <w:r w:rsidR="00962EDC">
          <w:rPr>
            <w:noProof/>
          </w:rPr>
        </w:r>
        <w:r w:rsidR="00962EDC">
          <w:rPr>
            <w:noProof/>
          </w:rPr>
          <w:fldChar w:fldCharType="separate"/>
        </w:r>
        <w:r w:rsidR="00AE6E58">
          <w:rPr>
            <w:noProof/>
          </w:rPr>
          <w:t>51</w:t>
        </w:r>
        <w:r w:rsidR="00962EDC">
          <w:rPr>
            <w:noProof/>
          </w:rPr>
          <w:fldChar w:fldCharType="end"/>
        </w:r>
      </w:hyperlink>
    </w:p>
    <w:p w14:paraId="5A5850CC" w14:textId="584FB314"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57" w:history="1">
        <w:r w:rsidR="00962EDC" w:rsidRPr="004747FF">
          <w:rPr>
            <w:rStyle w:val="Hyperlink"/>
            <w:noProof/>
          </w:rPr>
          <w:t>13.</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Compensation And Relief events</w:t>
        </w:r>
        <w:r w:rsidR="00962EDC">
          <w:rPr>
            <w:noProof/>
          </w:rPr>
          <w:tab/>
        </w:r>
        <w:r w:rsidR="00962EDC">
          <w:rPr>
            <w:noProof/>
          </w:rPr>
          <w:fldChar w:fldCharType="begin"/>
        </w:r>
        <w:r w:rsidR="00962EDC">
          <w:rPr>
            <w:noProof/>
          </w:rPr>
          <w:instrText xml:space="preserve"> PAGEREF _Toc13318157 \h </w:instrText>
        </w:r>
        <w:r w:rsidR="00962EDC">
          <w:rPr>
            <w:noProof/>
          </w:rPr>
        </w:r>
        <w:r w:rsidR="00962EDC">
          <w:rPr>
            <w:noProof/>
          </w:rPr>
          <w:fldChar w:fldCharType="separate"/>
        </w:r>
        <w:r w:rsidR="00AE6E58">
          <w:rPr>
            <w:noProof/>
          </w:rPr>
          <w:t>52</w:t>
        </w:r>
        <w:r w:rsidR="00962EDC">
          <w:rPr>
            <w:noProof/>
          </w:rPr>
          <w:fldChar w:fldCharType="end"/>
        </w:r>
      </w:hyperlink>
    </w:p>
    <w:p w14:paraId="09208CF6" w14:textId="0495E581"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58" w:history="1">
        <w:r w:rsidR="00962EDC" w:rsidRPr="004747FF">
          <w:rPr>
            <w:rStyle w:val="Hyperlink"/>
            <w:noProof/>
          </w:rPr>
          <w:t>14.</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Intellectual Property</w:t>
        </w:r>
        <w:r w:rsidR="00962EDC">
          <w:rPr>
            <w:noProof/>
          </w:rPr>
          <w:tab/>
        </w:r>
        <w:r w:rsidR="00962EDC">
          <w:rPr>
            <w:noProof/>
          </w:rPr>
          <w:fldChar w:fldCharType="begin"/>
        </w:r>
        <w:r w:rsidR="00962EDC">
          <w:rPr>
            <w:noProof/>
          </w:rPr>
          <w:instrText xml:space="preserve"> PAGEREF _Toc13318158 \h </w:instrText>
        </w:r>
        <w:r w:rsidR="00962EDC">
          <w:rPr>
            <w:noProof/>
          </w:rPr>
        </w:r>
        <w:r w:rsidR="00962EDC">
          <w:rPr>
            <w:noProof/>
          </w:rPr>
          <w:fldChar w:fldCharType="separate"/>
        </w:r>
        <w:r w:rsidR="00AE6E58">
          <w:rPr>
            <w:noProof/>
          </w:rPr>
          <w:t>54</w:t>
        </w:r>
        <w:r w:rsidR="00962EDC">
          <w:rPr>
            <w:noProof/>
          </w:rPr>
          <w:fldChar w:fldCharType="end"/>
        </w:r>
      </w:hyperlink>
    </w:p>
    <w:p w14:paraId="40CC6D98" w14:textId="5958287C"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59" w:history="1">
        <w:r w:rsidR="00962EDC" w:rsidRPr="004747FF">
          <w:rPr>
            <w:rStyle w:val="Hyperlink"/>
            <w:noProof/>
          </w:rPr>
          <w:t>15.</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[Grant of licences</w:t>
        </w:r>
        <w:r w:rsidR="00962EDC">
          <w:rPr>
            <w:noProof/>
          </w:rPr>
          <w:tab/>
        </w:r>
        <w:r w:rsidR="00962EDC">
          <w:rPr>
            <w:noProof/>
          </w:rPr>
          <w:fldChar w:fldCharType="begin"/>
        </w:r>
        <w:r w:rsidR="00962EDC">
          <w:rPr>
            <w:noProof/>
          </w:rPr>
          <w:instrText xml:space="preserve"> PAGEREF _Toc13318159 \h </w:instrText>
        </w:r>
        <w:r w:rsidR="00962EDC">
          <w:rPr>
            <w:noProof/>
          </w:rPr>
        </w:r>
        <w:r w:rsidR="00962EDC">
          <w:rPr>
            <w:noProof/>
          </w:rPr>
          <w:fldChar w:fldCharType="separate"/>
        </w:r>
        <w:r w:rsidR="00AE6E58">
          <w:rPr>
            <w:noProof/>
          </w:rPr>
          <w:t>54</w:t>
        </w:r>
        <w:r w:rsidR="00962EDC">
          <w:rPr>
            <w:noProof/>
          </w:rPr>
          <w:fldChar w:fldCharType="end"/>
        </w:r>
      </w:hyperlink>
    </w:p>
    <w:p w14:paraId="7D952AD8" w14:textId="0592342C"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60" w:history="1">
        <w:r w:rsidR="00962EDC" w:rsidRPr="004747FF">
          <w:rPr>
            <w:rStyle w:val="Hyperlink"/>
            <w:noProof/>
          </w:rPr>
          <w:t>16.</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Data processing</w:t>
        </w:r>
        <w:r w:rsidR="00962EDC">
          <w:rPr>
            <w:noProof/>
          </w:rPr>
          <w:tab/>
        </w:r>
        <w:r w:rsidR="00962EDC">
          <w:rPr>
            <w:noProof/>
          </w:rPr>
          <w:fldChar w:fldCharType="begin"/>
        </w:r>
        <w:r w:rsidR="00962EDC">
          <w:rPr>
            <w:noProof/>
          </w:rPr>
          <w:instrText xml:space="preserve"> PAGEREF _Toc13318160 \h </w:instrText>
        </w:r>
        <w:r w:rsidR="00962EDC">
          <w:rPr>
            <w:noProof/>
          </w:rPr>
        </w:r>
        <w:r w:rsidR="00962EDC">
          <w:rPr>
            <w:noProof/>
          </w:rPr>
          <w:fldChar w:fldCharType="separate"/>
        </w:r>
        <w:r w:rsidR="00AE6E58">
          <w:rPr>
            <w:noProof/>
          </w:rPr>
          <w:t>55</w:t>
        </w:r>
        <w:r w:rsidR="00962EDC">
          <w:rPr>
            <w:noProof/>
          </w:rPr>
          <w:fldChar w:fldCharType="end"/>
        </w:r>
      </w:hyperlink>
    </w:p>
    <w:p w14:paraId="5E999D5F" w14:textId="47F433DC"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61" w:history="1">
        <w:r w:rsidR="00962EDC" w:rsidRPr="004747FF">
          <w:rPr>
            <w:rStyle w:val="Hyperlink"/>
            <w:noProof/>
          </w:rPr>
          <w:t>17.</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Confidentiality</w:t>
        </w:r>
        <w:r w:rsidR="00962EDC">
          <w:rPr>
            <w:noProof/>
          </w:rPr>
          <w:tab/>
        </w:r>
        <w:r w:rsidR="00962EDC">
          <w:rPr>
            <w:noProof/>
          </w:rPr>
          <w:fldChar w:fldCharType="begin"/>
        </w:r>
        <w:r w:rsidR="00962EDC">
          <w:rPr>
            <w:noProof/>
          </w:rPr>
          <w:instrText xml:space="preserve"> PAGEREF _Toc13318161 \h </w:instrText>
        </w:r>
        <w:r w:rsidR="00962EDC">
          <w:rPr>
            <w:noProof/>
          </w:rPr>
        </w:r>
        <w:r w:rsidR="00962EDC">
          <w:rPr>
            <w:noProof/>
          </w:rPr>
          <w:fldChar w:fldCharType="separate"/>
        </w:r>
        <w:r w:rsidR="00AE6E58">
          <w:rPr>
            <w:noProof/>
          </w:rPr>
          <w:t>55</w:t>
        </w:r>
        <w:r w:rsidR="00962EDC">
          <w:rPr>
            <w:noProof/>
          </w:rPr>
          <w:fldChar w:fldCharType="end"/>
        </w:r>
      </w:hyperlink>
    </w:p>
    <w:p w14:paraId="46373DEC" w14:textId="54E83933"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62" w:history="1">
        <w:r w:rsidR="00962EDC" w:rsidRPr="004747FF">
          <w:rPr>
            <w:rStyle w:val="Hyperlink"/>
            <w:noProof/>
          </w:rPr>
          <w:t>18.</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Warranties and representations</w:t>
        </w:r>
        <w:r w:rsidR="00962EDC">
          <w:rPr>
            <w:noProof/>
          </w:rPr>
          <w:tab/>
        </w:r>
        <w:r w:rsidR="00962EDC">
          <w:rPr>
            <w:noProof/>
          </w:rPr>
          <w:fldChar w:fldCharType="begin"/>
        </w:r>
        <w:r w:rsidR="00962EDC">
          <w:rPr>
            <w:noProof/>
          </w:rPr>
          <w:instrText xml:space="preserve"> PAGEREF _Toc13318162 \h </w:instrText>
        </w:r>
        <w:r w:rsidR="00962EDC">
          <w:rPr>
            <w:noProof/>
          </w:rPr>
        </w:r>
        <w:r w:rsidR="00962EDC">
          <w:rPr>
            <w:noProof/>
          </w:rPr>
          <w:fldChar w:fldCharType="separate"/>
        </w:r>
        <w:r w:rsidR="00AE6E58">
          <w:rPr>
            <w:noProof/>
          </w:rPr>
          <w:t>58</w:t>
        </w:r>
        <w:r w:rsidR="00962EDC">
          <w:rPr>
            <w:noProof/>
          </w:rPr>
          <w:fldChar w:fldCharType="end"/>
        </w:r>
      </w:hyperlink>
    </w:p>
    <w:p w14:paraId="504F5C9A" w14:textId="6BE742B9"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63" w:history="1">
        <w:r w:rsidR="00962EDC" w:rsidRPr="004747FF">
          <w:rPr>
            <w:rStyle w:val="Hyperlink"/>
            <w:noProof/>
          </w:rPr>
          <w:t>19.</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Representatives</w:t>
        </w:r>
        <w:r w:rsidR="00962EDC">
          <w:rPr>
            <w:noProof/>
          </w:rPr>
          <w:tab/>
        </w:r>
        <w:r w:rsidR="00962EDC">
          <w:rPr>
            <w:noProof/>
          </w:rPr>
          <w:fldChar w:fldCharType="begin"/>
        </w:r>
        <w:r w:rsidR="00962EDC">
          <w:rPr>
            <w:noProof/>
          </w:rPr>
          <w:instrText xml:space="preserve"> PAGEREF _Toc13318163 \h </w:instrText>
        </w:r>
        <w:r w:rsidR="00962EDC">
          <w:rPr>
            <w:noProof/>
          </w:rPr>
        </w:r>
        <w:r w:rsidR="00962EDC">
          <w:rPr>
            <w:noProof/>
          </w:rPr>
          <w:fldChar w:fldCharType="separate"/>
        </w:r>
        <w:r w:rsidR="00AE6E58">
          <w:rPr>
            <w:noProof/>
          </w:rPr>
          <w:t>60</w:t>
        </w:r>
        <w:r w:rsidR="00962EDC">
          <w:rPr>
            <w:noProof/>
          </w:rPr>
          <w:fldChar w:fldCharType="end"/>
        </w:r>
      </w:hyperlink>
    </w:p>
    <w:p w14:paraId="0FA05FEF" w14:textId="21F7B450"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64" w:history="1">
        <w:r w:rsidR="00962EDC" w:rsidRPr="004747FF">
          <w:rPr>
            <w:rStyle w:val="Hyperlink"/>
            <w:noProof/>
          </w:rPr>
          <w:t>20.</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Compliance and change in laws</w:t>
        </w:r>
        <w:r w:rsidR="00962EDC">
          <w:rPr>
            <w:noProof/>
          </w:rPr>
          <w:tab/>
        </w:r>
        <w:r w:rsidR="00962EDC">
          <w:rPr>
            <w:noProof/>
          </w:rPr>
          <w:fldChar w:fldCharType="begin"/>
        </w:r>
        <w:r w:rsidR="00962EDC">
          <w:rPr>
            <w:noProof/>
          </w:rPr>
          <w:instrText xml:space="preserve"> PAGEREF _Toc13318164 \h </w:instrText>
        </w:r>
        <w:r w:rsidR="00962EDC">
          <w:rPr>
            <w:noProof/>
          </w:rPr>
        </w:r>
        <w:r w:rsidR="00962EDC">
          <w:rPr>
            <w:noProof/>
          </w:rPr>
          <w:fldChar w:fldCharType="separate"/>
        </w:r>
        <w:r w:rsidR="00AE6E58">
          <w:rPr>
            <w:noProof/>
          </w:rPr>
          <w:t>61</w:t>
        </w:r>
        <w:r w:rsidR="00962EDC">
          <w:rPr>
            <w:noProof/>
          </w:rPr>
          <w:fldChar w:fldCharType="end"/>
        </w:r>
      </w:hyperlink>
    </w:p>
    <w:p w14:paraId="168CFB17" w14:textId="00E85486"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65" w:history="1">
        <w:r w:rsidR="00962EDC" w:rsidRPr="004747FF">
          <w:rPr>
            <w:rStyle w:val="Hyperlink"/>
            <w:noProof/>
          </w:rPr>
          <w:t>21.</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Force majeure</w:t>
        </w:r>
        <w:r w:rsidR="00962EDC">
          <w:rPr>
            <w:noProof/>
          </w:rPr>
          <w:tab/>
        </w:r>
        <w:r w:rsidR="00962EDC">
          <w:rPr>
            <w:noProof/>
          </w:rPr>
          <w:fldChar w:fldCharType="begin"/>
        </w:r>
        <w:r w:rsidR="00962EDC">
          <w:rPr>
            <w:noProof/>
          </w:rPr>
          <w:instrText xml:space="preserve"> PAGEREF _Toc13318165 \h </w:instrText>
        </w:r>
        <w:r w:rsidR="00962EDC">
          <w:rPr>
            <w:noProof/>
          </w:rPr>
        </w:r>
        <w:r w:rsidR="00962EDC">
          <w:rPr>
            <w:noProof/>
          </w:rPr>
          <w:fldChar w:fldCharType="separate"/>
        </w:r>
        <w:r w:rsidR="00AE6E58">
          <w:rPr>
            <w:noProof/>
          </w:rPr>
          <w:t>61</w:t>
        </w:r>
        <w:r w:rsidR="00962EDC">
          <w:rPr>
            <w:noProof/>
          </w:rPr>
          <w:fldChar w:fldCharType="end"/>
        </w:r>
      </w:hyperlink>
    </w:p>
    <w:p w14:paraId="39895BBA" w14:textId="3E47131E"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66" w:history="1">
        <w:r w:rsidR="00962EDC" w:rsidRPr="004747FF">
          <w:rPr>
            <w:rStyle w:val="Hyperlink"/>
            <w:noProof/>
          </w:rPr>
          <w:t>22.</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Limitations on liability</w:t>
        </w:r>
        <w:r w:rsidR="00962EDC">
          <w:rPr>
            <w:noProof/>
          </w:rPr>
          <w:tab/>
        </w:r>
        <w:r w:rsidR="00962EDC">
          <w:rPr>
            <w:noProof/>
          </w:rPr>
          <w:fldChar w:fldCharType="begin"/>
        </w:r>
        <w:r w:rsidR="00962EDC">
          <w:rPr>
            <w:noProof/>
          </w:rPr>
          <w:instrText xml:space="preserve"> PAGEREF _Toc13318166 \h </w:instrText>
        </w:r>
        <w:r w:rsidR="00962EDC">
          <w:rPr>
            <w:noProof/>
          </w:rPr>
        </w:r>
        <w:r w:rsidR="00962EDC">
          <w:rPr>
            <w:noProof/>
          </w:rPr>
          <w:fldChar w:fldCharType="separate"/>
        </w:r>
        <w:r w:rsidR="00AE6E58">
          <w:rPr>
            <w:noProof/>
          </w:rPr>
          <w:t>62</w:t>
        </w:r>
        <w:r w:rsidR="00962EDC">
          <w:rPr>
            <w:noProof/>
          </w:rPr>
          <w:fldChar w:fldCharType="end"/>
        </w:r>
      </w:hyperlink>
    </w:p>
    <w:p w14:paraId="6590B527" w14:textId="0C306BCE"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67" w:history="1">
        <w:r w:rsidR="00962EDC" w:rsidRPr="004747FF">
          <w:rPr>
            <w:rStyle w:val="Hyperlink"/>
            <w:noProof/>
          </w:rPr>
          <w:t>23.</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Insurance</w:t>
        </w:r>
        <w:r w:rsidR="00962EDC">
          <w:rPr>
            <w:noProof/>
          </w:rPr>
          <w:tab/>
        </w:r>
        <w:r w:rsidR="00962EDC">
          <w:rPr>
            <w:noProof/>
          </w:rPr>
          <w:fldChar w:fldCharType="begin"/>
        </w:r>
        <w:r w:rsidR="00962EDC">
          <w:rPr>
            <w:noProof/>
          </w:rPr>
          <w:instrText xml:space="preserve"> PAGEREF _Toc13318167 \h </w:instrText>
        </w:r>
        <w:r w:rsidR="00962EDC">
          <w:rPr>
            <w:noProof/>
          </w:rPr>
        </w:r>
        <w:r w:rsidR="00962EDC">
          <w:rPr>
            <w:noProof/>
          </w:rPr>
          <w:fldChar w:fldCharType="separate"/>
        </w:r>
        <w:r w:rsidR="00AE6E58">
          <w:rPr>
            <w:noProof/>
          </w:rPr>
          <w:t>64</w:t>
        </w:r>
        <w:r w:rsidR="00962EDC">
          <w:rPr>
            <w:noProof/>
          </w:rPr>
          <w:fldChar w:fldCharType="end"/>
        </w:r>
      </w:hyperlink>
    </w:p>
    <w:p w14:paraId="7B82770D" w14:textId="1939C91D"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68" w:history="1">
        <w:r w:rsidR="00962EDC" w:rsidRPr="004747FF">
          <w:rPr>
            <w:rStyle w:val="Hyperlink"/>
            <w:bCs/>
            <w:noProof/>
          </w:rPr>
          <w:t>24.</w:t>
        </w:r>
        <w:r w:rsidR="00962EDC">
          <w:rPr>
            <w:rFonts w:asciiTheme="minorHAnsi" w:eastAsiaTheme="minorEastAsia" w:hAnsiTheme="minorHAnsi" w:cstheme="minorBidi"/>
            <w:noProof/>
            <w:sz w:val="24"/>
            <w:szCs w:val="30"/>
            <w:lang w:eastAsia="zh-CN" w:bidi="th-TH"/>
          </w:rPr>
          <w:tab/>
        </w:r>
        <w:r w:rsidR="00962EDC" w:rsidRPr="004747FF">
          <w:rPr>
            <w:rStyle w:val="Hyperlink"/>
            <w:rFonts w:cs="Arial"/>
            <w:noProof/>
          </w:rPr>
          <w:t>Mitigation and Setoff</w:t>
        </w:r>
        <w:r w:rsidR="00962EDC">
          <w:rPr>
            <w:noProof/>
          </w:rPr>
          <w:tab/>
        </w:r>
        <w:r w:rsidR="00962EDC">
          <w:rPr>
            <w:noProof/>
          </w:rPr>
          <w:fldChar w:fldCharType="begin"/>
        </w:r>
        <w:r w:rsidR="00962EDC">
          <w:rPr>
            <w:noProof/>
          </w:rPr>
          <w:instrText xml:space="preserve"> PAGEREF _Toc13318168 \h </w:instrText>
        </w:r>
        <w:r w:rsidR="00962EDC">
          <w:rPr>
            <w:noProof/>
          </w:rPr>
        </w:r>
        <w:r w:rsidR="00962EDC">
          <w:rPr>
            <w:noProof/>
          </w:rPr>
          <w:fldChar w:fldCharType="separate"/>
        </w:r>
        <w:r w:rsidR="00AE6E58">
          <w:rPr>
            <w:noProof/>
          </w:rPr>
          <w:t>65</w:t>
        </w:r>
        <w:r w:rsidR="00962EDC">
          <w:rPr>
            <w:noProof/>
          </w:rPr>
          <w:fldChar w:fldCharType="end"/>
        </w:r>
      </w:hyperlink>
    </w:p>
    <w:p w14:paraId="571E1E6A" w14:textId="69C70F5C"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69" w:history="1">
        <w:r w:rsidR="00962EDC" w:rsidRPr="004747FF">
          <w:rPr>
            <w:rStyle w:val="Hyperlink"/>
            <w:noProof/>
          </w:rPr>
          <w:t>25.</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Default, Cure and Termination</w:t>
        </w:r>
        <w:r w:rsidR="00962EDC">
          <w:rPr>
            <w:noProof/>
          </w:rPr>
          <w:tab/>
        </w:r>
        <w:r w:rsidR="00962EDC">
          <w:rPr>
            <w:noProof/>
          </w:rPr>
          <w:fldChar w:fldCharType="begin"/>
        </w:r>
        <w:r w:rsidR="00962EDC">
          <w:rPr>
            <w:noProof/>
          </w:rPr>
          <w:instrText xml:space="preserve"> PAGEREF _Toc13318169 \h </w:instrText>
        </w:r>
        <w:r w:rsidR="00962EDC">
          <w:rPr>
            <w:noProof/>
          </w:rPr>
        </w:r>
        <w:r w:rsidR="00962EDC">
          <w:rPr>
            <w:noProof/>
          </w:rPr>
          <w:fldChar w:fldCharType="separate"/>
        </w:r>
        <w:r w:rsidR="00AE6E58">
          <w:rPr>
            <w:noProof/>
          </w:rPr>
          <w:t>65</w:t>
        </w:r>
        <w:r w:rsidR="00962EDC">
          <w:rPr>
            <w:noProof/>
          </w:rPr>
          <w:fldChar w:fldCharType="end"/>
        </w:r>
      </w:hyperlink>
    </w:p>
    <w:p w14:paraId="3981A98A" w14:textId="36CD1357"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70" w:history="1">
        <w:r w:rsidR="00962EDC" w:rsidRPr="004747FF">
          <w:rPr>
            <w:rStyle w:val="Hyperlink"/>
            <w:noProof/>
          </w:rPr>
          <w:t>26.</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Consequences of termination or expiry</w:t>
        </w:r>
        <w:r w:rsidR="00962EDC">
          <w:rPr>
            <w:noProof/>
          </w:rPr>
          <w:tab/>
        </w:r>
        <w:r w:rsidR="00962EDC">
          <w:rPr>
            <w:noProof/>
          </w:rPr>
          <w:fldChar w:fldCharType="begin"/>
        </w:r>
        <w:r w:rsidR="00962EDC">
          <w:rPr>
            <w:noProof/>
          </w:rPr>
          <w:instrText xml:space="preserve"> PAGEREF _Toc13318170 \h </w:instrText>
        </w:r>
        <w:r w:rsidR="00962EDC">
          <w:rPr>
            <w:noProof/>
          </w:rPr>
        </w:r>
        <w:r w:rsidR="00962EDC">
          <w:rPr>
            <w:noProof/>
          </w:rPr>
          <w:fldChar w:fldCharType="separate"/>
        </w:r>
        <w:r w:rsidR="00AE6E58">
          <w:rPr>
            <w:noProof/>
          </w:rPr>
          <w:t>66</w:t>
        </w:r>
        <w:r w:rsidR="00962EDC">
          <w:rPr>
            <w:noProof/>
          </w:rPr>
          <w:fldChar w:fldCharType="end"/>
        </w:r>
      </w:hyperlink>
    </w:p>
    <w:p w14:paraId="3E51F597" w14:textId="6F366DE5"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71" w:history="1">
        <w:r w:rsidR="00962EDC" w:rsidRPr="004747FF">
          <w:rPr>
            <w:rStyle w:val="Hyperlink"/>
            <w:noProof/>
          </w:rPr>
          <w:t>27.</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Dispute Resolution Procedure</w:t>
        </w:r>
        <w:r w:rsidR="00962EDC">
          <w:rPr>
            <w:noProof/>
          </w:rPr>
          <w:tab/>
        </w:r>
        <w:r w:rsidR="00962EDC">
          <w:rPr>
            <w:noProof/>
          </w:rPr>
          <w:fldChar w:fldCharType="begin"/>
        </w:r>
        <w:r w:rsidR="00962EDC">
          <w:rPr>
            <w:noProof/>
          </w:rPr>
          <w:instrText xml:space="preserve"> PAGEREF _Toc13318171 \h </w:instrText>
        </w:r>
        <w:r w:rsidR="00962EDC">
          <w:rPr>
            <w:noProof/>
          </w:rPr>
        </w:r>
        <w:r w:rsidR="00962EDC">
          <w:rPr>
            <w:noProof/>
          </w:rPr>
          <w:fldChar w:fldCharType="separate"/>
        </w:r>
        <w:r w:rsidR="00AE6E58">
          <w:rPr>
            <w:noProof/>
          </w:rPr>
          <w:t>69</w:t>
        </w:r>
        <w:r w:rsidR="00962EDC">
          <w:rPr>
            <w:noProof/>
          </w:rPr>
          <w:fldChar w:fldCharType="end"/>
        </w:r>
      </w:hyperlink>
    </w:p>
    <w:p w14:paraId="69476F41" w14:textId="4FC42D46"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72" w:history="1">
        <w:r w:rsidR="00962EDC" w:rsidRPr="004747FF">
          <w:rPr>
            <w:rStyle w:val="Hyperlink"/>
            <w:noProof/>
          </w:rPr>
          <w:t>28.</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Assignment and other dealings</w:t>
        </w:r>
        <w:r w:rsidR="00962EDC">
          <w:rPr>
            <w:noProof/>
          </w:rPr>
          <w:tab/>
        </w:r>
        <w:r w:rsidR="00962EDC">
          <w:rPr>
            <w:noProof/>
          </w:rPr>
          <w:fldChar w:fldCharType="begin"/>
        </w:r>
        <w:r w:rsidR="00962EDC">
          <w:rPr>
            <w:noProof/>
          </w:rPr>
          <w:instrText xml:space="preserve"> PAGEREF _Toc13318172 \h </w:instrText>
        </w:r>
        <w:r w:rsidR="00962EDC">
          <w:rPr>
            <w:noProof/>
          </w:rPr>
        </w:r>
        <w:r w:rsidR="00962EDC">
          <w:rPr>
            <w:noProof/>
          </w:rPr>
          <w:fldChar w:fldCharType="separate"/>
        </w:r>
        <w:r w:rsidR="00AE6E58">
          <w:rPr>
            <w:noProof/>
          </w:rPr>
          <w:t>70</w:t>
        </w:r>
        <w:r w:rsidR="00962EDC">
          <w:rPr>
            <w:noProof/>
          </w:rPr>
          <w:fldChar w:fldCharType="end"/>
        </w:r>
      </w:hyperlink>
    </w:p>
    <w:p w14:paraId="748402CD" w14:textId="711B4B7D"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73" w:history="1">
        <w:r w:rsidR="00962EDC" w:rsidRPr="004747FF">
          <w:rPr>
            <w:rStyle w:val="Hyperlink"/>
            <w:noProof/>
          </w:rPr>
          <w:t>29.</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Variation</w:t>
        </w:r>
        <w:r w:rsidR="00962EDC">
          <w:rPr>
            <w:noProof/>
          </w:rPr>
          <w:tab/>
        </w:r>
        <w:r w:rsidR="00962EDC">
          <w:rPr>
            <w:noProof/>
          </w:rPr>
          <w:fldChar w:fldCharType="begin"/>
        </w:r>
        <w:r w:rsidR="00962EDC">
          <w:rPr>
            <w:noProof/>
          </w:rPr>
          <w:instrText xml:space="preserve"> PAGEREF _Toc13318173 \h </w:instrText>
        </w:r>
        <w:r w:rsidR="00962EDC">
          <w:rPr>
            <w:noProof/>
          </w:rPr>
        </w:r>
        <w:r w:rsidR="00962EDC">
          <w:rPr>
            <w:noProof/>
          </w:rPr>
          <w:fldChar w:fldCharType="separate"/>
        </w:r>
        <w:r w:rsidR="00AE6E58">
          <w:rPr>
            <w:noProof/>
          </w:rPr>
          <w:t>71</w:t>
        </w:r>
        <w:r w:rsidR="00962EDC">
          <w:rPr>
            <w:noProof/>
          </w:rPr>
          <w:fldChar w:fldCharType="end"/>
        </w:r>
      </w:hyperlink>
    </w:p>
    <w:p w14:paraId="076C6BC9" w14:textId="12B9278D"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74" w:history="1">
        <w:r w:rsidR="00962EDC" w:rsidRPr="004747FF">
          <w:rPr>
            <w:rStyle w:val="Hyperlink"/>
            <w:noProof/>
          </w:rPr>
          <w:t>30.</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Waiver</w:t>
        </w:r>
        <w:r w:rsidR="00962EDC">
          <w:rPr>
            <w:noProof/>
          </w:rPr>
          <w:tab/>
        </w:r>
        <w:r w:rsidR="00962EDC">
          <w:rPr>
            <w:noProof/>
          </w:rPr>
          <w:fldChar w:fldCharType="begin"/>
        </w:r>
        <w:r w:rsidR="00962EDC">
          <w:rPr>
            <w:noProof/>
          </w:rPr>
          <w:instrText xml:space="preserve"> PAGEREF _Toc13318174 \h </w:instrText>
        </w:r>
        <w:r w:rsidR="00962EDC">
          <w:rPr>
            <w:noProof/>
          </w:rPr>
        </w:r>
        <w:r w:rsidR="00962EDC">
          <w:rPr>
            <w:noProof/>
          </w:rPr>
          <w:fldChar w:fldCharType="separate"/>
        </w:r>
        <w:r w:rsidR="00AE6E58">
          <w:rPr>
            <w:noProof/>
          </w:rPr>
          <w:t>71</w:t>
        </w:r>
        <w:r w:rsidR="00962EDC">
          <w:rPr>
            <w:noProof/>
          </w:rPr>
          <w:fldChar w:fldCharType="end"/>
        </w:r>
      </w:hyperlink>
    </w:p>
    <w:p w14:paraId="656FB47E" w14:textId="746BC5DF"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75" w:history="1">
        <w:r w:rsidR="00962EDC" w:rsidRPr="004747FF">
          <w:rPr>
            <w:rStyle w:val="Hyperlink"/>
            <w:noProof/>
          </w:rPr>
          <w:t>31.</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Rights and remedies</w:t>
        </w:r>
        <w:r w:rsidR="00962EDC">
          <w:rPr>
            <w:noProof/>
          </w:rPr>
          <w:tab/>
        </w:r>
        <w:r w:rsidR="00962EDC">
          <w:rPr>
            <w:noProof/>
          </w:rPr>
          <w:fldChar w:fldCharType="begin"/>
        </w:r>
        <w:r w:rsidR="00962EDC">
          <w:rPr>
            <w:noProof/>
          </w:rPr>
          <w:instrText xml:space="preserve"> PAGEREF _Toc13318175 \h </w:instrText>
        </w:r>
        <w:r w:rsidR="00962EDC">
          <w:rPr>
            <w:noProof/>
          </w:rPr>
        </w:r>
        <w:r w:rsidR="00962EDC">
          <w:rPr>
            <w:noProof/>
          </w:rPr>
          <w:fldChar w:fldCharType="separate"/>
        </w:r>
        <w:r w:rsidR="00AE6E58">
          <w:rPr>
            <w:noProof/>
          </w:rPr>
          <w:t>72</w:t>
        </w:r>
        <w:r w:rsidR="00962EDC">
          <w:rPr>
            <w:noProof/>
          </w:rPr>
          <w:fldChar w:fldCharType="end"/>
        </w:r>
      </w:hyperlink>
    </w:p>
    <w:p w14:paraId="096C21A4" w14:textId="47BFFC37"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76" w:history="1">
        <w:r w:rsidR="00962EDC" w:rsidRPr="004747FF">
          <w:rPr>
            <w:rStyle w:val="Hyperlink"/>
            <w:noProof/>
          </w:rPr>
          <w:t>32.</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No partnership or agency</w:t>
        </w:r>
        <w:r w:rsidR="00962EDC">
          <w:rPr>
            <w:noProof/>
          </w:rPr>
          <w:tab/>
        </w:r>
        <w:r w:rsidR="00962EDC">
          <w:rPr>
            <w:noProof/>
          </w:rPr>
          <w:fldChar w:fldCharType="begin"/>
        </w:r>
        <w:r w:rsidR="00962EDC">
          <w:rPr>
            <w:noProof/>
          </w:rPr>
          <w:instrText xml:space="preserve"> PAGEREF _Toc13318176 \h </w:instrText>
        </w:r>
        <w:r w:rsidR="00962EDC">
          <w:rPr>
            <w:noProof/>
          </w:rPr>
        </w:r>
        <w:r w:rsidR="00962EDC">
          <w:rPr>
            <w:noProof/>
          </w:rPr>
          <w:fldChar w:fldCharType="separate"/>
        </w:r>
        <w:r w:rsidR="00AE6E58">
          <w:rPr>
            <w:noProof/>
          </w:rPr>
          <w:t>72</w:t>
        </w:r>
        <w:r w:rsidR="00962EDC">
          <w:rPr>
            <w:noProof/>
          </w:rPr>
          <w:fldChar w:fldCharType="end"/>
        </w:r>
      </w:hyperlink>
    </w:p>
    <w:p w14:paraId="14533838" w14:textId="2BBD6D4E"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77" w:history="1">
        <w:r w:rsidR="00962EDC" w:rsidRPr="004747FF">
          <w:rPr>
            <w:rStyle w:val="Hyperlink"/>
            <w:noProof/>
          </w:rPr>
          <w:t>33.</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Publicity</w:t>
        </w:r>
        <w:r w:rsidR="00962EDC">
          <w:rPr>
            <w:noProof/>
          </w:rPr>
          <w:tab/>
        </w:r>
        <w:r w:rsidR="00962EDC">
          <w:rPr>
            <w:noProof/>
          </w:rPr>
          <w:fldChar w:fldCharType="begin"/>
        </w:r>
        <w:r w:rsidR="00962EDC">
          <w:rPr>
            <w:noProof/>
          </w:rPr>
          <w:instrText xml:space="preserve"> PAGEREF _Toc13318177 \h </w:instrText>
        </w:r>
        <w:r w:rsidR="00962EDC">
          <w:rPr>
            <w:noProof/>
          </w:rPr>
        </w:r>
        <w:r w:rsidR="00962EDC">
          <w:rPr>
            <w:noProof/>
          </w:rPr>
          <w:fldChar w:fldCharType="separate"/>
        </w:r>
        <w:r w:rsidR="00AE6E58">
          <w:rPr>
            <w:noProof/>
          </w:rPr>
          <w:t>72</w:t>
        </w:r>
        <w:r w:rsidR="00962EDC">
          <w:rPr>
            <w:noProof/>
          </w:rPr>
          <w:fldChar w:fldCharType="end"/>
        </w:r>
      </w:hyperlink>
    </w:p>
    <w:p w14:paraId="57A07331" w14:textId="19B91D86"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78" w:history="1">
        <w:r w:rsidR="00962EDC" w:rsidRPr="004747FF">
          <w:rPr>
            <w:rStyle w:val="Hyperlink"/>
            <w:noProof/>
          </w:rPr>
          <w:t>34.</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Severance</w:t>
        </w:r>
        <w:r w:rsidR="00962EDC">
          <w:rPr>
            <w:noProof/>
          </w:rPr>
          <w:tab/>
        </w:r>
        <w:r w:rsidR="00962EDC">
          <w:rPr>
            <w:noProof/>
          </w:rPr>
          <w:fldChar w:fldCharType="begin"/>
        </w:r>
        <w:r w:rsidR="00962EDC">
          <w:rPr>
            <w:noProof/>
          </w:rPr>
          <w:instrText xml:space="preserve"> PAGEREF _Toc13318178 \h </w:instrText>
        </w:r>
        <w:r w:rsidR="00962EDC">
          <w:rPr>
            <w:noProof/>
          </w:rPr>
        </w:r>
        <w:r w:rsidR="00962EDC">
          <w:rPr>
            <w:noProof/>
          </w:rPr>
          <w:fldChar w:fldCharType="separate"/>
        </w:r>
        <w:r w:rsidR="00AE6E58">
          <w:rPr>
            <w:noProof/>
          </w:rPr>
          <w:t>72</w:t>
        </w:r>
        <w:r w:rsidR="00962EDC">
          <w:rPr>
            <w:noProof/>
          </w:rPr>
          <w:fldChar w:fldCharType="end"/>
        </w:r>
      </w:hyperlink>
    </w:p>
    <w:p w14:paraId="416FF724" w14:textId="57549032"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79" w:history="1">
        <w:r w:rsidR="00962EDC" w:rsidRPr="004747FF">
          <w:rPr>
            <w:rStyle w:val="Hyperlink"/>
            <w:noProof/>
          </w:rPr>
          <w:t>35.</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Further assurance</w:t>
        </w:r>
        <w:r w:rsidR="00962EDC">
          <w:rPr>
            <w:noProof/>
          </w:rPr>
          <w:tab/>
        </w:r>
        <w:r w:rsidR="00962EDC">
          <w:rPr>
            <w:noProof/>
          </w:rPr>
          <w:fldChar w:fldCharType="begin"/>
        </w:r>
        <w:r w:rsidR="00962EDC">
          <w:rPr>
            <w:noProof/>
          </w:rPr>
          <w:instrText xml:space="preserve"> PAGEREF _Toc13318179 \h </w:instrText>
        </w:r>
        <w:r w:rsidR="00962EDC">
          <w:rPr>
            <w:noProof/>
          </w:rPr>
        </w:r>
        <w:r w:rsidR="00962EDC">
          <w:rPr>
            <w:noProof/>
          </w:rPr>
          <w:fldChar w:fldCharType="separate"/>
        </w:r>
        <w:r w:rsidR="00AE6E58">
          <w:rPr>
            <w:noProof/>
          </w:rPr>
          <w:t>73</w:t>
        </w:r>
        <w:r w:rsidR="00962EDC">
          <w:rPr>
            <w:noProof/>
          </w:rPr>
          <w:fldChar w:fldCharType="end"/>
        </w:r>
      </w:hyperlink>
    </w:p>
    <w:p w14:paraId="7F68FFD5" w14:textId="69B6D7AF"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80" w:history="1">
        <w:r w:rsidR="00962EDC" w:rsidRPr="004747FF">
          <w:rPr>
            <w:rStyle w:val="Hyperlink"/>
            <w:noProof/>
          </w:rPr>
          <w:t>36.</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Entire agreement</w:t>
        </w:r>
        <w:r w:rsidR="00962EDC">
          <w:rPr>
            <w:noProof/>
          </w:rPr>
          <w:tab/>
        </w:r>
        <w:r w:rsidR="00962EDC">
          <w:rPr>
            <w:noProof/>
          </w:rPr>
          <w:fldChar w:fldCharType="begin"/>
        </w:r>
        <w:r w:rsidR="00962EDC">
          <w:rPr>
            <w:noProof/>
          </w:rPr>
          <w:instrText xml:space="preserve"> PAGEREF _Toc13318180 \h </w:instrText>
        </w:r>
        <w:r w:rsidR="00962EDC">
          <w:rPr>
            <w:noProof/>
          </w:rPr>
        </w:r>
        <w:r w:rsidR="00962EDC">
          <w:rPr>
            <w:noProof/>
          </w:rPr>
          <w:fldChar w:fldCharType="separate"/>
        </w:r>
        <w:r w:rsidR="00AE6E58">
          <w:rPr>
            <w:noProof/>
          </w:rPr>
          <w:t>73</w:t>
        </w:r>
        <w:r w:rsidR="00962EDC">
          <w:rPr>
            <w:noProof/>
          </w:rPr>
          <w:fldChar w:fldCharType="end"/>
        </w:r>
      </w:hyperlink>
    </w:p>
    <w:p w14:paraId="7A2B93D3" w14:textId="2E220AE2"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81" w:history="1">
        <w:r w:rsidR="00962EDC" w:rsidRPr="004747FF">
          <w:rPr>
            <w:rStyle w:val="Hyperlink"/>
            <w:noProof/>
          </w:rPr>
          <w:t>37.</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Third party rights</w:t>
        </w:r>
        <w:r w:rsidR="00962EDC">
          <w:rPr>
            <w:noProof/>
          </w:rPr>
          <w:tab/>
        </w:r>
        <w:r w:rsidR="00962EDC">
          <w:rPr>
            <w:noProof/>
          </w:rPr>
          <w:fldChar w:fldCharType="begin"/>
        </w:r>
        <w:r w:rsidR="00962EDC">
          <w:rPr>
            <w:noProof/>
          </w:rPr>
          <w:instrText xml:space="preserve"> PAGEREF _Toc13318181 \h </w:instrText>
        </w:r>
        <w:r w:rsidR="00962EDC">
          <w:rPr>
            <w:noProof/>
          </w:rPr>
        </w:r>
        <w:r w:rsidR="00962EDC">
          <w:rPr>
            <w:noProof/>
          </w:rPr>
          <w:fldChar w:fldCharType="separate"/>
        </w:r>
        <w:r w:rsidR="00AE6E58">
          <w:rPr>
            <w:noProof/>
          </w:rPr>
          <w:t>73</w:t>
        </w:r>
        <w:r w:rsidR="00962EDC">
          <w:rPr>
            <w:noProof/>
          </w:rPr>
          <w:fldChar w:fldCharType="end"/>
        </w:r>
      </w:hyperlink>
    </w:p>
    <w:p w14:paraId="74D2F2D2" w14:textId="3A63C4BE"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82" w:history="1">
        <w:r w:rsidR="00962EDC" w:rsidRPr="004747FF">
          <w:rPr>
            <w:rStyle w:val="Hyperlink"/>
            <w:noProof/>
          </w:rPr>
          <w:t>38.</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Notices</w:t>
        </w:r>
        <w:r w:rsidR="00962EDC">
          <w:rPr>
            <w:noProof/>
          </w:rPr>
          <w:tab/>
        </w:r>
        <w:r w:rsidR="00962EDC">
          <w:rPr>
            <w:noProof/>
          </w:rPr>
          <w:fldChar w:fldCharType="begin"/>
        </w:r>
        <w:r w:rsidR="00962EDC">
          <w:rPr>
            <w:noProof/>
          </w:rPr>
          <w:instrText xml:space="preserve"> PAGEREF _Toc13318182 \h </w:instrText>
        </w:r>
        <w:r w:rsidR="00962EDC">
          <w:rPr>
            <w:noProof/>
          </w:rPr>
        </w:r>
        <w:r w:rsidR="00962EDC">
          <w:rPr>
            <w:noProof/>
          </w:rPr>
          <w:fldChar w:fldCharType="separate"/>
        </w:r>
        <w:r w:rsidR="00AE6E58">
          <w:rPr>
            <w:noProof/>
          </w:rPr>
          <w:t>73</w:t>
        </w:r>
        <w:r w:rsidR="00962EDC">
          <w:rPr>
            <w:noProof/>
          </w:rPr>
          <w:fldChar w:fldCharType="end"/>
        </w:r>
      </w:hyperlink>
    </w:p>
    <w:p w14:paraId="5BBA5527" w14:textId="5412C43D"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83" w:history="1">
        <w:r w:rsidR="00962EDC" w:rsidRPr="004747FF">
          <w:rPr>
            <w:rStyle w:val="Hyperlink"/>
            <w:noProof/>
          </w:rPr>
          <w:t>39.</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Counterparts</w:t>
        </w:r>
        <w:r w:rsidR="00962EDC">
          <w:rPr>
            <w:noProof/>
          </w:rPr>
          <w:tab/>
        </w:r>
        <w:r w:rsidR="00962EDC">
          <w:rPr>
            <w:noProof/>
          </w:rPr>
          <w:fldChar w:fldCharType="begin"/>
        </w:r>
        <w:r w:rsidR="00962EDC">
          <w:rPr>
            <w:noProof/>
          </w:rPr>
          <w:instrText xml:space="preserve"> PAGEREF _Toc13318183 \h </w:instrText>
        </w:r>
        <w:r w:rsidR="00962EDC">
          <w:rPr>
            <w:noProof/>
          </w:rPr>
        </w:r>
        <w:r w:rsidR="00962EDC">
          <w:rPr>
            <w:noProof/>
          </w:rPr>
          <w:fldChar w:fldCharType="separate"/>
        </w:r>
        <w:r w:rsidR="00AE6E58">
          <w:rPr>
            <w:noProof/>
          </w:rPr>
          <w:t>74</w:t>
        </w:r>
        <w:r w:rsidR="00962EDC">
          <w:rPr>
            <w:noProof/>
          </w:rPr>
          <w:fldChar w:fldCharType="end"/>
        </w:r>
      </w:hyperlink>
    </w:p>
    <w:p w14:paraId="1661A48B" w14:textId="4DF1C9E6"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84" w:history="1">
        <w:r w:rsidR="00962EDC" w:rsidRPr="004747FF">
          <w:rPr>
            <w:rStyle w:val="Hyperlink"/>
            <w:noProof/>
          </w:rPr>
          <w:t>40.</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Governing law</w:t>
        </w:r>
        <w:r w:rsidR="00962EDC">
          <w:rPr>
            <w:noProof/>
          </w:rPr>
          <w:tab/>
        </w:r>
        <w:r w:rsidR="00962EDC">
          <w:rPr>
            <w:noProof/>
          </w:rPr>
          <w:fldChar w:fldCharType="begin"/>
        </w:r>
        <w:r w:rsidR="00962EDC">
          <w:rPr>
            <w:noProof/>
          </w:rPr>
          <w:instrText xml:space="preserve"> PAGEREF _Toc13318184 \h </w:instrText>
        </w:r>
        <w:r w:rsidR="00962EDC">
          <w:rPr>
            <w:noProof/>
          </w:rPr>
        </w:r>
        <w:r w:rsidR="00962EDC">
          <w:rPr>
            <w:noProof/>
          </w:rPr>
          <w:fldChar w:fldCharType="separate"/>
        </w:r>
        <w:r w:rsidR="00AE6E58">
          <w:rPr>
            <w:noProof/>
          </w:rPr>
          <w:t>74</w:t>
        </w:r>
        <w:r w:rsidR="00962EDC">
          <w:rPr>
            <w:noProof/>
          </w:rPr>
          <w:fldChar w:fldCharType="end"/>
        </w:r>
      </w:hyperlink>
    </w:p>
    <w:p w14:paraId="3AF22723" w14:textId="2B6EBF4C"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85" w:history="1">
        <w:r w:rsidR="00962EDC" w:rsidRPr="004747FF">
          <w:rPr>
            <w:rStyle w:val="Hyperlink"/>
            <w:noProof/>
          </w:rPr>
          <w:t>41.</w:t>
        </w:r>
        <w:r w:rsidR="00962EDC">
          <w:rPr>
            <w:rFonts w:asciiTheme="minorHAnsi" w:eastAsiaTheme="minorEastAsia" w:hAnsiTheme="minorHAnsi" w:cstheme="minorBidi"/>
            <w:noProof/>
            <w:sz w:val="24"/>
            <w:szCs w:val="30"/>
            <w:lang w:eastAsia="zh-CN" w:bidi="th-TH"/>
          </w:rPr>
          <w:tab/>
        </w:r>
        <w:r w:rsidR="00962EDC" w:rsidRPr="004747FF">
          <w:rPr>
            <w:rStyle w:val="Hyperlink"/>
            <w:noProof/>
          </w:rPr>
          <w:t>Jurisdiction</w:t>
        </w:r>
        <w:r w:rsidR="00962EDC">
          <w:rPr>
            <w:noProof/>
          </w:rPr>
          <w:tab/>
        </w:r>
        <w:r w:rsidR="00962EDC">
          <w:rPr>
            <w:noProof/>
          </w:rPr>
          <w:fldChar w:fldCharType="begin"/>
        </w:r>
        <w:r w:rsidR="00962EDC">
          <w:rPr>
            <w:noProof/>
          </w:rPr>
          <w:instrText xml:space="preserve"> PAGEREF _Toc13318185 \h </w:instrText>
        </w:r>
        <w:r w:rsidR="00962EDC">
          <w:rPr>
            <w:noProof/>
          </w:rPr>
        </w:r>
        <w:r w:rsidR="00962EDC">
          <w:rPr>
            <w:noProof/>
          </w:rPr>
          <w:fldChar w:fldCharType="separate"/>
        </w:r>
        <w:r w:rsidR="00AE6E58">
          <w:rPr>
            <w:noProof/>
          </w:rPr>
          <w:t>74</w:t>
        </w:r>
        <w:r w:rsidR="00962EDC">
          <w:rPr>
            <w:noProof/>
          </w:rPr>
          <w:fldChar w:fldCharType="end"/>
        </w:r>
      </w:hyperlink>
    </w:p>
    <w:p w14:paraId="76D43DDB" w14:textId="6592F0F9"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86" w:history="1">
        <w:r w:rsidR="00962EDC" w:rsidRPr="004747FF">
          <w:rPr>
            <w:rStyle w:val="Hyperlink"/>
            <w:caps/>
            <w:noProof/>
          </w:rPr>
          <w:t>Schedule 1</w:t>
        </w:r>
        <w:r w:rsidR="00962EDC" w:rsidRPr="004747FF">
          <w:rPr>
            <w:rStyle w:val="Hyperlink"/>
            <w:noProof/>
          </w:rPr>
          <w:t xml:space="preserve"> - Conditions Precedent</w:t>
        </w:r>
        <w:r w:rsidR="00962EDC">
          <w:rPr>
            <w:noProof/>
          </w:rPr>
          <w:tab/>
        </w:r>
        <w:r w:rsidR="00962EDC">
          <w:rPr>
            <w:noProof/>
          </w:rPr>
          <w:fldChar w:fldCharType="begin"/>
        </w:r>
        <w:r w:rsidR="00962EDC">
          <w:rPr>
            <w:noProof/>
          </w:rPr>
          <w:instrText xml:space="preserve"> PAGEREF _Toc13318186 \h </w:instrText>
        </w:r>
        <w:r w:rsidR="00962EDC">
          <w:rPr>
            <w:noProof/>
          </w:rPr>
        </w:r>
        <w:r w:rsidR="00962EDC">
          <w:rPr>
            <w:noProof/>
          </w:rPr>
          <w:fldChar w:fldCharType="separate"/>
        </w:r>
        <w:r w:rsidR="00AE6E58">
          <w:rPr>
            <w:noProof/>
          </w:rPr>
          <w:t>76</w:t>
        </w:r>
        <w:r w:rsidR="00962EDC">
          <w:rPr>
            <w:noProof/>
          </w:rPr>
          <w:fldChar w:fldCharType="end"/>
        </w:r>
      </w:hyperlink>
    </w:p>
    <w:p w14:paraId="4755FA16" w14:textId="51336F20"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87" w:history="1">
        <w:r w:rsidR="00962EDC" w:rsidRPr="004747FF">
          <w:rPr>
            <w:rStyle w:val="Hyperlink"/>
            <w:caps/>
            <w:noProof/>
          </w:rPr>
          <w:t>Schedule 2</w:t>
        </w:r>
        <w:r w:rsidR="00962EDC" w:rsidRPr="004747FF">
          <w:rPr>
            <w:rStyle w:val="Hyperlink"/>
            <w:noProof/>
          </w:rPr>
          <w:t xml:space="preserve"> - Plans</w:t>
        </w:r>
        <w:r w:rsidR="00962EDC">
          <w:rPr>
            <w:noProof/>
          </w:rPr>
          <w:tab/>
        </w:r>
        <w:r w:rsidR="00962EDC">
          <w:rPr>
            <w:noProof/>
          </w:rPr>
          <w:fldChar w:fldCharType="begin"/>
        </w:r>
        <w:r w:rsidR="00962EDC">
          <w:rPr>
            <w:noProof/>
          </w:rPr>
          <w:instrText xml:space="preserve"> PAGEREF _Toc13318187 \h </w:instrText>
        </w:r>
        <w:r w:rsidR="00962EDC">
          <w:rPr>
            <w:noProof/>
          </w:rPr>
        </w:r>
        <w:r w:rsidR="00962EDC">
          <w:rPr>
            <w:noProof/>
          </w:rPr>
          <w:fldChar w:fldCharType="separate"/>
        </w:r>
        <w:r w:rsidR="00AE6E58">
          <w:rPr>
            <w:noProof/>
          </w:rPr>
          <w:t>78</w:t>
        </w:r>
        <w:r w:rsidR="00962EDC">
          <w:rPr>
            <w:noProof/>
          </w:rPr>
          <w:fldChar w:fldCharType="end"/>
        </w:r>
      </w:hyperlink>
    </w:p>
    <w:p w14:paraId="4867FDD3" w14:textId="3D3B0354"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88" w:history="1">
        <w:r w:rsidR="00962EDC" w:rsidRPr="004747FF">
          <w:rPr>
            <w:rStyle w:val="Hyperlink"/>
            <w:caps/>
            <w:noProof/>
          </w:rPr>
          <w:t>Schedule 3</w:t>
        </w:r>
        <w:r w:rsidR="00962EDC" w:rsidRPr="004747FF">
          <w:rPr>
            <w:rStyle w:val="Hyperlink"/>
            <w:noProof/>
          </w:rPr>
          <w:t xml:space="preserve"> - Programmes</w:t>
        </w:r>
        <w:r w:rsidR="00962EDC">
          <w:rPr>
            <w:noProof/>
          </w:rPr>
          <w:tab/>
        </w:r>
        <w:r w:rsidR="00962EDC">
          <w:rPr>
            <w:noProof/>
          </w:rPr>
          <w:fldChar w:fldCharType="begin"/>
        </w:r>
        <w:r w:rsidR="00962EDC">
          <w:rPr>
            <w:noProof/>
          </w:rPr>
          <w:instrText xml:space="preserve"> PAGEREF _Toc13318188 \h </w:instrText>
        </w:r>
        <w:r w:rsidR="00962EDC">
          <w:rPr>
            <w:noProof/>
          </w:rPr>
        </w:r>
        <w:r w:rsidR="00962EDC">
          <w:rPr>
            <w:noProof/>
          </w:rPr>
          <w:fldChar w:fldCharType="separate"/>
        </w:r>
        <w:r w:rsidR="00AE6E58">
          <w:rPr>
            <w:noProof/>
          </w:rPr>
          <w:t>79</w:t>
        </w:r>
        <w:r w:rsidR="00962EDC">
          <w:rPr>
            <w:noProof/>
          </w:rPr>
          <w:fldChar w:fldCharType="end"/>
        </w:r>
      </w:hyperlink>
    </w:p>
    <w:p w14:paraId="58816DB4" w14:textId="1BFB8C27"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189" w:history="1">
        <w:r w:rsidR="00962EDC" w:rsidRPr="004747FF">
          <w:rPr>
            <w:rStyle w:val="Hyperlink"/>
            <w:caps/>
            <w:noProof/>
          </w:rPr>
          <w:t>Schedule 4</w:t>
        </w:r>
        <w:r w:rsidR="00962EDC" w:rsidRPr="004747FF">
          <w:rPr>
            <w:rStyle w:val="Hyperlink"/>
            <w:noProof/>
          </w:rPr>
          <w:t xml:space="preserve"> - Technical Specifications</w:t>
        </w:r>
        <w:r w:rsidR="00962EDC">
          <w:rPr>
            <w:noProof/>
          </w:rPr>
          <w:tab/>
        </w:r>
        <w:r w:rsidR="00962EDC">
          <w:rPr>
            <w:noProof/>
          </w:rPr>
          <w:fldChar w:fldCharType="begin"/>
        </w:r>
        <w:r w:rsidR="00962EDC">
          <w:rPr>
            <w:noProof/>
          </w:rPr>
          <w:instrText xml:space="preserve"> PAGEREF _Toc13318189 \h </w:instrText>
        </w:r>
        <w:r w:rsidR="00962EDC">
          <w:rPr>
            <w:noProof/>
          </w:rPr>
        </w:r>
        <w:r w:rsidR="00962EDC">
          <w:rPr>
            <w:noProof/>
          </w:rPr>
          <w:fldChar w:fldCharType="separate"/>
        </w:r>
        <w:r w:rsidR="00AE6E58">
          <w:rPr>
            <w:noProof/>
          </w:rPr>
          <w:t>80</w:t>
        </w:r>
        <w:r w:rsidR="00962EDC">
          <w:rPr>
            <w:noProof/>
          </w:rPr>
          <w:fldChar w:fldCharType="end"/>
        </w:r>
      </w:hyperlink>
    </w:p>
    <w:p w14:paraId="785A7B5D" w14:textId="1C3C7775"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190" w:history="1">
        <w:r w:rsidR="00962EDC" w:rsidRPr="004747FF">
          <w:rPr>
            <w:rStyle w:val="Hyperlink"/>
            <w:caps/>
            <w:noProof/>
          </w:rPr>
          <w:t>Part 1</w:t>
        </w:r>
        <w:r w:rsidR="00962EDC" w:rsidRPr="004747FF">
          <w:rPr>
            <w:rStyle w:val="Hyperlink"/>
            <w:noProof/>
          </w:rPr>
          <w:t xml:space="preserve"> - Energy Plant and Equipment Specification;</w:t>
        </w:r>
        <w:r w:rsidR="00962EDC">
          <w:rPr>
            <w:noProof/>
          </w:rPr>
          <w:tab/>
        </w:r>
        <w:r w:rsidR="00962EDC">
          <w:rPr>
            <w:noProof/>
          </w:rPr>
          <w:fldChar w:fldCharType="begin"/>
        </w:r>
        <w:r w:rsidR="00962EDC">
          <w:rPr>
            <w:noProof/>
          </w:rPr>
          <w:instrText xml:space="preserve"> PAGEREF _Toc13318190 \h </w:instrText>
        </w:r>
        <w:r w:rsidR="00962EDC">
          <w:rPr>
            <w:noProof/>
          </w:rPr>
        </w:r>
        <w:r w:rsidR="00962EDC">
          <w:rPr>
            <w:noProof/>
          </w:rPr>
          <w:fldChar w:fldCharType="separate"/>
        </w:r>
        <w:r w:rsidR="00AE6E58">
          <w:rPr>
            <w:noProof/>
          </w:rPr>
          <w:t>80</w:t>
        </w:r>
        <w:r w:rsidR="00962EDC">
          <w:rPr>
            <w:noProof/>
          </w:rPr>
          <w:fldChar w:fldCharType="end"/>
        </w:r>
      </w:hyperlink>
    </w:p>
    <w:p w14:paraId="423B8AFB" w14:textId="56BF7B53"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191" w:history="1">
        <w:r w:rsidR="00962EDC" w:rsidRPr="004747FF">
          <w:rPr>
            <w:rStyle w:val="Hyperlink"/>
            <w:caps/>
            <w:noProof/>
          </w:rPr>
          <w:t>Part 2</w:t>
        </w:r>
        <w:r w:rsidR="00962EDC" w:rsidRPr="004747FF">
          <w:rPr>
            <w:rStyle w:val="Hyperlink"/>
            <w:noProof/>
          </w:rPr>
          <w:t xml:space="preserve"> - Energy Centre Specification;</w:t>
        </w:r>
        <w:r w:rsidR="00962EDC">
          <w:rPr>
            <w:noProof/>
          </w:rPr>
          <w:tab/>
        </w:r>
        <w:r w:rsidR="00962EDC">
          <w:rPr>
            <w:noProof/>
          </w:rPr>
          <w:fldChar w:fldCharType="begin"/>
        </w:r>
        <w:r w:rsidR="00962EDC">
          <w:rPr>
            <w:noProof/>
          </w:rPr>
          <w:instrText xml:space="preserve"> PAGEREF _Toc13318191 \h </w:instrText>
        </w:r>
        <w:r w:rsidR="00962EDC">
          <w:rPr>
            <w:noProof/>
          </w:rPr>
        </w:r>
        <w:r w:rsidR="00962EDC">
          <w:rPr>
            <w:noProof/>
          </w:rPr>
          <w:fldChar w:fldCharType="separate"/>
        </w:r>
        <w:r w:rsidR="00AE6E58">
          <w:rPr>
            <w:noProof/>
          </w:rPr>
          <w:t>80</w:t>
        </w:r>
        <w:r w:rsidR="00962EDC">
          <w:rPr>
            <w:noProof/>
          </w:rPr>
          <w:fldChar w:fldCharType="end"/>
        </w:r>
      </w:hyperlink>
    </w:p>
    <w:p w14:paraId="014FA41E" w14:textId="0AEB055C"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192" w:history="1">
        <w:r w:rsidR="00962EDC" w:rsidRPr="004747FF">
          <w:rPr>
            <w:rStyle w:val="Hyperlink"/>
            <w:caps/>
            <w:noProof/>
          </w:rPr>
          <w:t>Part 3</w:t>
        </w:r>
        <w:r w:rsidR="00962EDC" w:rsidRPr="004747FF">
          <w:rPr>
            <w:rStyle w:val="Hyperlink"/>
            <w:noProof/>
          </w:rPr>
          <w:t xml:space="preserve"> - Heat Distribution Network Specification;</w:t>
        </w:r>
        <w:r w:rsidR="00962EDC">
          <w:rPr>
            <w:noProof/>
          </w:rPr>
          <w:tab/>
        </w:r>
        <w:r w:rsidR="00962EDC">
          <w:rPr>
            <w:noProof/>
          </w:rPr>
          <w:fldChar w:fldCharType="begin"/>
        </w:r>
        <w:r w:rsidR="00962EDC">
          <w:rPr>
            <w:noProof/>
          </w:rPr>
          <w:instrText xml:space="preserve"> PAGEREF _Toc13318192 \h </w:instrText>
        </w:r>
        <w:r w:rsidR="00962EDC">
          <w:rPr>
            <w:noProof/>
          </w:rPr>
        </w:r>
        <w:r w:rsidR="00962EDC">
          <w:rPr>
            <w:noProof/>
          </w:rPr>
          <w:fldChar w:fldCharType="separate"/>
        </w:r>
        <w:r w:rsidR="00AE6E58">
          <w:rPr>
            <w:noProof/>
          </w:rPr>
          <w:t>80</w:t>
        </w:r>
        <w:r w:rsidR="00962EDC">
          <w:rPr>
            <w:noProof/>
          </w:rPr>
          <w:fldChar w:fldCharType="end"/>
        </w:r>
      </w:hyperlink>
    </w:p>
    <w:p w14:paraId="6757B9B6" w14:textId="7539449B"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193" w:history="1">
        <w:r w:rsidR="00962EDC" w:rsidRPr="004747FF">
          <w:rPr>
            <w:rStyle w:val="Hyperlink"/>
            <w:caps/>
            <w:noProof/>
          </w:rPr>
          <w:t>Part 4</w:t>
        </w:r>
        <w:r w:rsidR="00962EDC" w:rsidRPr="004747FF">
          <w:rPr>
            <w:rStyle w:val="Hyperlink"/>
            <w:noProof/>
          </w:rPr>
          <w:t xml:space="preserve"> - Substation Specification;</w:t>
        </w:r>
        <w:r w:rsidR="00962EDC">
          <w:rPr>
            <w:noProof/>
          </w:rPr>
          <w:tab/>
        </w:r>
        <w:r w:rsidR="00962EDC">
          <w:rPr>
            <w:noProof/>
          </w:rPr>
          <w:fldChar w:fldCharType="begin"/>
        </w:r>
        <w:r w:rsidR="00962EDC">
          <w:rPr>
            <w:noProof/>
          </w:rPr>
          <w:instrText xml:space="preserve"> PAGEREF _Toc13318193 \h </w:instrText>
        </w:r>
        <w:r w:rsidR="00962EDC">
          <w:rPr>
            <w:noProof/>
          </w:rPr>
        </w:r>
        <w:r w:rsidR="00962EDC">
          <w:rPr>
            <w:noProof/>
          </w:rPr>
          <w:fldChar w:fldCharType="separate"/>
        </w:r>
        <w:r w:rsidR="00AE6E58">
          <w:rPr>
            <w:noProof/>
          </w:rPr>
          <w:t>80</w:t>
        </w:r>
        <w:r w:rsidR="00962EDC">
          <w:rPr>
            <w:noProof/>
          </w:rPr>
          <w:fldChar w:fldCharType="end"/>
        </w:r>
      </w:hyperlink>
    </w:p>
    <w:p w14:paraId="2B7C5868" w14:textId="3109D244"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194" w:history="1">
        <w:r w:rsidR="00962EDC" w:rsidRPr="004747FF">
          <w:rPr>
            <w:rStyle w:val="Hyperlink"/>
            <w:caps/>
            <w:noProof/>
          </w:rPr>
          <w:t>Part 5</w:t>
        </w:r>
        <w:r w:rsidR="00962EDC" w:rsidRPr="004747FF">
          <w:rPr>
            <w:rStyle w:val="Hyperlink"/>
            <w:noProof/>
          </w:rPr>
          <w:t xml:space="preserve"> - [HIU Specification];</w:t>
        </w:r>
        <w:r w:rsidR="00962EDC">
          <w:rPr>
            <w:noProof/>
          </w:rPr>
          <w:tab/>
        </w:r>
        <w:r w:rsidR="00962EDC">
          <w:rPr>
            <w:noProof/>
          </w:rPr>
          <w:fldChar w:fldCharType="begin"/>
        </w:r>
        <w:r w:rsidR="00962EDC">
          <w:rPr>
            <w:noProof/>
          </w:rPr>
          <w:instrText xml:space="preserve"> PAGEREF _Toc13318194 \h </w:instrText>
        </w:r>
        <w:r w:rsidR="00962EDC">
          <w:rPr>
            <w:noProof/>
          </w:rPr>
        </w:r>
        <w:r w:rsidR="00962EDC">
          <w:rPr>
            <w:noProof/>
          </w:rPr>
          <w:fldChar w:fldCharType="separate"/>
        </w:r>
        <w:r w:rsidR="00AE6E58">
          <w:rPr>
            <w:noProof/>
          </w:rPr>
          <w:t>80</w:t>
        </w:r>
        <w:r w:rsidR="00962EDC">
          <w:rPr>
            <w:noProof/>
          </w:rPr>
          <w:fldChar w:fldCharType="end"/>
        </w:r>
      </w:hyperlink>
    </w:p>
    <w:p w14:paraId="5C585230" w14:textId="60D43A2A"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195" w:history="1">
        <w:r w:rsidR="00962EDC" w:rsidRPr="004747FF">
          <w:rPr>
            <w:rStyle w:val="Hyperlink"/>
            <w:caps/>
            <w:noProof/>
          </w:rPr>
          <w:t>Part 6</w:t>
        </w:r>
        <w:r w:rsidR="00962EDC" w:rsidRPr="004747FF">
          <w:rPr>
            <w:rStyle w:val="Hyperlink"/>
            <w:noProof/>
          </w:rPr>
          <w:t xml:space="preserve"> - [Commercial Unit Heat Exchanger Specification];</w:t>
        </w:r>
        <w:r w:rsidR="00962EDC">
          <w:rPr>
            <w:noProof/>
          </w:rPr>
          <w:tab/>
        </w:r>
        <w:r w:rsidR="00962EDC">
          <w:rPr>
            <w:noProof/>
          </w:rPr>
          <w:fldChar w:fldCharType="begin"/>
        </w:r>
        <w:r w:rsidR="00962EDC">
          <w:rPr>
            <w:noProof/>
          </w:rPr>
          <w:instrText xml:space="preserve"> PAGEREF _Toc13318195 \h </w:instrText>
        </w:r>
        <w:r w:rsidR="00962EDC">
          <w:rPr>
            <w:noProof/>
          </w:rPr>
        </w:r>
        <w:r w:rsidR="00962EDC">
          <w:rPr>
            <w:noProof/>
          </w:rPr>
          <w:fldChar w:fldCharType="separate"/>
        </w:r>
        <w:r w:rsidR="00AE6E58">
          <w:rPr>
            <w:noProof/>
          </w:rPr>
          <w:t>80</w:t>
        </w:r>
        <w:r w:rsidR="00962EDC">
          <w:rPr>
            <w:noProof/>
          </w:rPr>
          <w:fldChar w:fldCharType="end"/>
        </w:r>
      </w:hyperlink>
    </w:p>
    <w:p w14:paraId="4355F56C" w14:textId="48C857B1"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196" w:history="1">
        <w:r w:rsidR="00962EDC" w:rsidRPr="004747FF">
          <w:rPr>
            <w:rStyle w:val="Hyperlink"/>
            <w:caps/>
            <w:noProof/>
          </w:rPr>
          <w:t>Part 7</w:t>
        </w:r>
        <w:r w:rsidR="00962EDC" w:rsidRPr="004747FF">
          <w:rPr>
            <w:rStyle w:val="Hyperlink"/>
            <w:noProof/>
          </w:rPr>
          <w:t xml:space="preserve"> - [Customer Meter Specification];</w:t>
        </w:r>
        <w:r w:rsidR="00962EDC">
          <w:rPr>
            <w:noProof/>
          </w:rPr>
          <w:tab/>
        </w:r>
        <w:r w:rsidR="00962EDC">
          <w:rPr>
            <w:noProof/>
          </w:rPr>
          <w:fldChar w:fldCharType="begin"/>
        </w:r>
        <w:r w:rsidR="00962EDC">
          <w:rPr>
            <w:noProof/>
          </w:rPr>
          <w:instrText xml:space="preserve"> PAGEREF _Toc13318196 \h </w:instrText>
        </w:r>
        <w:r w:rsidR="00962EDC">
          <w:rPr>
            <w:noProof/>
          </w:rPr>
        </w:r>
        <w:r w:rsidR="00962EDC">
          <w:rPr>
            <w:noProof/>
          </w:rPr>
          <w:fldChar w:fldCharType="separate"/>
        </w:r>
        <w:r w:rsidR="00AE6E58">
          <w:rPr>
            <w:noProof/>
          </w:rPr>
          <w:t>80</w:t>
        </w:r>
        <w:r w:rsidR="00962EDC">
          <w:rPr>
            <w:noProof/>
          </w:rPr>
          <w:fldChar w:fldCharType="end"/>
        </w:r>
      </w:hyperlink>
    </w:p>
    <w:p w14:paraId="53B4FEFC" w14:textId="48D8F37F"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197" w:history="1">
        <w:r w:rsidR="00962EDC" w:rsidRPr="004747FF">
          <w:rPr>
            <w:rStyle w:val="Hyperlink"/>
            <w:caps/>
            <w:noProof/>
          </w:rPr>
          <w:t>Part 8</w:t>
        </w:r>
        <w:r w:rsidR="00962EDC" w:rsidRPr="004747FF">
          <w:rPr>
            <w:rStyle w:val="Hyperlink"/>
            <w:noProof/>
          </w:rPr>
          <w:t xml:space="preserve"> - Tertiary Heating Systems Technical Specification;</w:t>
        </w:r>
        <w:r w:rsidR="00962EDC">
          <w:rPr>
            <w:noProof/>
          </w:rPr>
          <w:tab/>
        </w:r>
        <w:r w:rsidR="00962EDC">
          <w:rPr>
            <w:noProof/>
          </w:rPr>
          <w:fldChar w:fldCharType="begin"/>
        </w:r>
        <w:r w:rsidR="00962EDC">
          <w:rPr>
            <w:noProof/>
          </w:rPr>
          <w:instrText xml:space="preserve"> PAGEREF _Toc13318197 \h </w:instrText>
        </w:r>
        <w:r w:rsidR="00962EDC">
          <w:rPr>
            <w:noProof/>
          </w:rPr>
        </w:r>
        <w:r w:rsidR="00962EDC">
          <w:rPr>
            <w:noProof/>
          </w:rPr>
          <w:fldChar w:fldCharType="separate"/>
        </w:r>
        <w:r w:rsidR="00AE6E58">
          <w:rPr>
            <w:noProof/>
          </w:rPr>
          <w:t>80</w:t>
        </w:r>
        <w:r w:rsidR="00962EDC">
          <w:rPr>
            <w:noProof/>
          </w:rPr>
          <w:fldChar w:fldCharType="end"/>
        </w:r>
      </w:hyperlink>
    </w:p>
    <w:p w14:paraId="61A6DFB6" w14:textId="460232F1"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198" w:history="1">
        <w:r w:rsidR="00962EDC" w:rsidRPr="004747FF">
          <w:rPr>
            <w:rStyle w:val="Hyperlink"/>
            <w:caps/>
            <w:noProof/>
          </w:rPr>
          <w:t>Part 9</w:t>
        </w:r>
        <w:r w:rsidR="00962EDC" w:rsidRPr="004747FF">
          <w:rPr>
            <w:rStyle w:val="Hyperlink"/>
            <w:noProof/>
          </w:rPr>
          <w:t xml:space="preserve"> - [Electricity Network Specifications]</w:t>
        </w:r>
        <w:r w:rsidR="00962EDC">
          <w:rPr>
            <w:noProof/>
          </w:rPr>
          <w:tab/>
        </w:r>
        <w:r w:rsidR="00962EDC">
          <w:rPr>
            <w:noProof/>
          </w:rPr>
          <w:fldChar w:fldCharType="begin"/>
        </w:r>
        <w:r w:rsidR="00962EDC">
          <w:rPr>
            <w:noProof/>
          </w:rPr>
          <w:instrText xml:space="preserve"> PAGEREF _Toc13318198 \h </w:instrText>
        </w:r>
        <w:r w:rsidR="00962EDC">
          <w:rPr>
            <w:noProof/>
          </w:rPr>
        </w:r>
        <w:r w:rsidR="00962EDC">
          <w:rPr>
            <w:noProof/>
          </w:rPr>
          <w:fldChar w:fldCharType="separate"/>
        </w:r>
        <w:r w:rsidR="00AE6E58">
          <w:rPr>
            <w:noProof/>
          </w:rPr>
          <w:t>80</w:t>
        </w:r>
        <w:r w:rsidR="00962EDC">
          <w:rPr>
            <w:noProof/>
          </w:rPr>
          <w:fldChar w:fldCharType="end"/>
        </w:r>
      </w:hyperlink>
    </w:p>
    <w:p w14:paraId="59E144F9" w14:textId="5D691F4A"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199" w:history="1">
        <w:r w:rsidR="00962EDC" w:rsidRPr="004747FF">
          <w:rPr>
            <w:rStyle w:val="Hyperlink"/>
            <w:caps/>
            <w:noProof/>
          </w:rPr>
          <w:t>Part 10</w:t>
        </w:r>
        <w:r w:rsidR="00962EDC" w:rsidRPr="004747FF">
          <w:rPr>
            <w:rStyle w:val="Hyperlink"/>
            <w:noProof/>
          </w:rPr>
          <w:t xml:space="preserve"> - Drawings</w:t>
        </w:r>
        <w:r w:rsidR="00962EDC">
          <w:rPr>
            <w:noProof/>
          </w:rPr>
          <w:tab/>
        </w:r>
        <w:r w:rsidR="00962EDC">
          <w:rPr>
            <w:noProof/>
          </w:rPr>
          <w:fldChar w:fldCharType="begin"/>
        </w:r>
        <w:r w:rsidR="00962EDC">
          <w:rPr>
            <w:noProof/>
          </w:rPr>
          <w:instrText xml:space="preserve"> PAGEREF _Toc13318199 \h </w:instrText>
        </w:r>
        <w:r w:rsidR="00962EDC">
          <w:rPr>
            <w:noProof/>
          </w:rPr>
        </w:r>
        <w:r w:rsidR="00962EDC">
          <w:rPr>
            <w:noProof/>
          </w:rPr>
          <w:fldChar w:fldCharType="separate"/>
        </w:r>
        <w:r w:rsidR="00AE6E58">
          <w:rPr>
            <w:noProof/>
          </w:rPr>
          <w:t>80</w:t>
        </w:r>
        <w:r w:rsidR="00962EDC">
          <w:rPr>
            <w:noProof/>
          </w:rPr>
          <w:fldChar w:fldCharType="end"/>
        </w:r>
      </w:hyperlink>
    </w:p>
    <w:p w14:paraId="321FE7F7" w14:textId="24E24EA0"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00" w:history="1">
        <w:r w:rsidR="00962EDC" w:rsidRPr="004747FF">
          <w:rPr>
            <w:rStyle w:val="Hyperlink"/>
            <w:caps/>
            <w:noProof/>
          </w:rPr>
          <w:t>Schedule 5</w:t>
        </w:r>
        <w:r w:rsidR="00962EDC" w:rsidRPr="004747FF">
          <w:rPr>
            <w:rStyle w:val="Hyperlink"/>
            <w:noProof/>
          </w:rPr>
          <w:t xml:space="preserve"> – Design &amp; Delivery Process</w:t>
        </w:r>
        <w:r w:rsidR="00962EDC">
          <w:rPr>
            <w:noProof/>
          </w:rPr>
          <w:tab/>
        </w:r>
        <w:r w:rsidR="00962EDC">
          <w:rPr>
            <w:noProof/>
          </w:rPr>
          <w:fldChar w:fldCharType="begin"/>
        </w:r>
        <w:r w:rsidR="00962EDC">
          <w:rPr>
            <w:noProof/>
          </w:rPr>
          <w:instrText xml:space="preserve"> PAGEREF _Toc13318200 \h </w:instrText>
        </w:r>
        <w:r w:rsidR="00962EDC">
          <w:rPr>
            <w:noProof/>
          </w:rPr>
        </w:r>
        <w:r w:rsidR="00962EDC">
          <w:rPr>
            <w:noProof/>
          </w:rPr>
          <w:fldChar w:fldCharType="separate"/>
        </w:r>
        <w:r w:rsidR="00AE6E58">
          <w:rPr>
            <w:noProof/>
          </w:rPr>
          <w:t>81</w:t>
        </w:r>
        <w:r w:rsidR="00962EDC">
          <w:rPr>
            <w:noProof/>
          </w:rPr>
          <w:fldChar w:fldCharType="end"/>
        </w:r>
      </w:hyperlink>
    </w:p>
    <w:p w14:paraId="0D12AA9A" w14:textId="18EF0374"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01" w:history="1">
        <w:r w:rsidR="00962EDC" w:rsidRPr="004747FF">
          <w:rPr>
            <w:rStyle w:val="Hyperlink"/>
            <w:caps/>
            <w:noProof/>
          </w:rPr>
          <w:t>Schedule 6</w:t>
        </w:r>
        <w:r w:rsidR="00962EDC" w:rsidRPr="004747FF">
          <w:rPr>
            <w:rStyle w:val="Hyperlink"/>
            <w:noProof/>
          </w:rPr>
          <w:t xml:space="preserve"> - Works Obligations</w:t>
        </w:r>
        <w:r w:rsidR="00962EDC">
          <w:rPr>
            <w:noProof/>
          </w:rPr>
          <w:tab/>
        </w:r>
        <w:r w:rsidR="00962EDC">
          <w:rPr>
            <w:noProof/>
          </w:rPr>
          <w:fldChar w:fldCharType="begin"/>
        </w:r>
        <w:r w:rsidR="00962EDC">
          <w:rPr>
            <w:noProof/>
          </w:rPr>
          <w:instrText xml:space="preserve"> PAGEREF _Toc13318201 \h </w:instrText>
        </w:r>
        <w:r w:rsidR="00962EDC">
          <w:rPr>
            <w:noProof/>
          </w:rPr>
        </w:r>
        <w:r w:rsidR="00962EDC">
          <w:rPr>
            <w:noProof/>
          </w:rPr>
          <w:fldChar w:fldCharType="separate"/>
        </w:r>
        <w:r w:rsidR="00AE6E58">
          <w:rPr>
            <w:noProof/>
          </w:rPr>
          <w:t>82</w:t>
        </w:r>
        <w:r w:rsidR="00962EDC">
          <w:rPr>
            <w:noProof/>
          </w:rPr>
          <w:fldChar w:fldCharType="end"/>
        </w:r>
      </w:hyperlink>
    </w:p>
    <w:p w14:paraId="20278E72" w14:textId="24643CE1"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02" w:history="1">
        <w:r w:rsidR="00962EDC" w:rsidRPr="004747FF">
          <w:rPr>
            <w:rStyle w:val="Hyperlink"/>
            <w:caps/>
            <w:noProof/>
          </w:rPr>
          <w:t>Part 1</w:t>
        </w:r>
        <w:r w:rsidR="00962EDC" w:rsidRPr="004747FF">
          <w:rPr>
            <w:rStyle w:val="Hyperlink"/>
            <w:noProof/>
          </w:rPr>
          <w:t xml:space="preserve"> – Developer Works</w:t>
        </w:r>
        <w:r w:rsidR="00962EDC">
          <w:rPr>
            <w:noProof/>
          </w:rPr>
          <w:tab/>
        </w:r>
        <w:r w:rsidR="00962EDC">
          <w:rPr>
            <w:noProof/>
          </w:rPr>
          <w:fldChar w:fldCharType="begin"/>
        </w:r>
        <w:r w:rsidR="00962EDC">
          <w:rPr>
            <w:noProof/>
          </w:rPr>
          <w:instrText xml:space="preserve"> PAGEREF _Toc13318202 \h </w:instrText>
        </w:r>
        <w:r w:rsidR="00962EDC">
          <w:rPr>
            <w:noProof/>
          </w:rPr>
        </w:r>
        <w:r w:rsidR="00962EDC">
          <w:rPr>
            <w:noProof/>
          </w:rPr>
          <w:fldChar w:fldCharType="separate"/>
        </w:r>
        <w:r w:rsidR="00AE6E58">
          <w:rPr>
            <w:noProof/>
          </w:rPr>
          <w:t>82</w:t>
        </w:r>
        <w:r w:rsidR="00962EDC">
          <w:rPr>
            <w:noProof/>
          </w:rPr>
          <w:fldChar w:fldCharType="end"/>
        </w:r>
      </w:hyperlink>
    </w:p>
    <w:p w14:paraId="28905D3E" w14:textId="34803F02"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03" w:history="1">
        <w:r w:rsidR="00962EDC" w:rsidRPr="004747FF">
          <w:rPr>
            <w:rStyle w:val="Hyperlink"/>
            <w:caps/>
            <w:noProof/>
          </w:rPr>
          <w:t>Part 2</w:t>
        </w:r>
        <w:r w:rsidR="00962EDC" w:rsidRPr="004747FF">
          <w:rPr>
            <w:rStyle w:val="Hyperlink"/>
            <w:noProof/>
          </w:rPr>
          <w:t xml:space="preserve"> – </w:t>
        </w:r>
        <w:r w:rsidR="00F21977">
          <w:rPr>
            <w:rStyle w:val="Hyperlink"/>
            <w:noProof/>
          </w:rPr>
          <w:t>ESCo</w:t>
        </w:r>
        <w:r w:rsidR="00962EDC" w:rsidRPr="004747FF">
          <w:rPr>
            <w:rStyle w:val="Hyperlink"/>
            <w:noProof/>
          </w:rPr>
          <w:t xml:space="preserve"> Works</w:t>
        </w:r>
        <w:r w:rsidR="00962EDC">
          <w:rPr>
            <w:noProof/>
          </w:rPr>
          <w:tab/>
        </w:r>
        <w:r w:rsidR="00962EDC">
          <w:rPr>
            <w:noProof/>
          </w:rPr>
          <w:fldChar w:fldCharType="begin"/>
        </w:r>
        <w:r w:rsidR="00962EDC">
          <w:rPr>
            <w:noProof/>
          </w:rPr>
          <w:instrText xml:space="preserve"> PAGEREF _Toc13318203 \h </w:instrText>
        </w:r>
        <w:r w:rsidR="00962EDC">
          <w:rPr>
            <w:noProof/>
          </w:rPr>
        </w:r>
        <w:r w:rsidR="00962EDC">
          <w:rPr>
            <w:noProof/>
          </w:rPr>
          <w:fldChar w:fldCharType="separate"/>
        </w:r>
        <w:r w:rsidR="00AE6E58">
          <w:rPr>
            <w:noProof/>
          </w:rPr>
          <w:t>83</w:t>
        </w:r>
        <w:r w:rsidR="00962EDC">
          <w:rPr>
            <w:noProof/>
          </w:rPr>
          <w:fldChar w:fldCharType="end"/>
        </w:r>
      </w:hyperlink>
    </w:p>
    <w:p w14:paraId="4555E558" w14:textId="36FDFD34"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04" w:history="1">
        <w:r w:rsidR="00962EDC" w:rsidRPr="004747FF">
          <w:rPr>
            <w:rStyle w:val="Hyperlink"/>
            <w:caps/>
            <w:noProof/>
          </w:rPr>
          <w:t>Part 3</w:t>
        </w:r>
        <w:r w:rsidR="00962EDC" w:rsidRPr="004747FF">
          <w:rPr>
            <w:rStyle w:val="Hyperlink"/>
            <w:noProof/>
          </w:rPr>
          <w:t xml:space="preserve"> – General Works requirements</w:t>
        </w:r>
        <w:r w:rsidR="00962EDC">
          <w:rPr>
            <w:noProof/>
          </w:rPr>
          <w:tab/>
        </w:r>
        <w:r w:rsidR="00962EDC">
          <w:rPr>
            <w:noProof/>
          </w:rPr>
          <w:fldChar w:fldCharType="begin"/>
        </w:r>
        <w:r w:rsidR="00962EDC">
          <w:rPr>
            <w:noProof/>
          </w:rPr>
          <w:instrText xml:space="preserve"> PAGEREF _Toc13318204 \h </w:instrText>
        </w:r>
        <w:r w:rsidR="00962EDC">
          <w:rPr>
            <w:noProof/>
          </w:rPr>
        </w:r>
        <w:r w:rsidR="00962EDC">
          <w:rPr>
            <w:noProof/>
          </w:rPr>
          <w:fldChar w:fldCharType="separate"/>
        </w:r>
        <w:r w:rsidR="00AE6E58">
          <w:rPr>
            <w:noProof/>
          </w:rPr>
          <w:t>84</w:t>
        </w:r>
        <w:r w:rsidR="00962EDC">
          <w:rPr>
            <w:noProof/>
          </w:rPr>
          <w:fldChar w:fldCharType="end"/>
        </w:r>
      </w:hyperlink>
    </w:p>
    <w:p w14:paraId="0B4C484C" w14:textId="48E786B0"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05" w:history="1">
        <w:r w:rsidR="00962EDC" w:rsidRPr="004747FF">
          <w:rPr>
            <w:rStyle w:val="Hyperlink"/>
            <w:caps/>
            <w:noProof/>
          </w:rPr>
          <w:t>Part 4</w:t>
        </w:r>
        <w:r w:rsidR="00962EDC" w:rsidRPr="004747FF">
          <w:rPr>
            <w:rStyle w:val="Hyperlink"/>
            <w:noProof/>
          </w:rPr>
          <w:t xml:space="preserve"> – Site Rules</w:t>
        </w:r>
        <w:r w:rsidR="00962EDC">
          <w:rPr>
            <w:noProof/>
          </w:rPr>
          <w:tab/>
        </w:r>
        <w:r w:rsidR="00962EDC">
          <w:rPr>
            <w:noProof/>
          </w:rPr>
          <w:fldChar w:fldCharType="begin"/>
        </w:r>
        <w:r w:rsidR="00962EDC">
          <w:rPr>
            <w:noProof/>
          </w:rPr>
          <w:instrText xml:space="preserve"> PAGEREF _Toc13318205 \h </w:instrText>
        </w:r>
        <w:r w:rsidR="00962EDC">
          <w:rPr>
            <w:noProof/>
          </w:rPr>
        </w:r>
        <w:r w:rsidR="00962EDC">
          <w:rPr>
            <w:noProof/>
          </w:rPr>
          <w:fldChar w:fldCharType="separate"/>
        </w:r>
        <w:r w:rsidR="00AE6E58">
          <w:rPr>
            <w:noProof/>
          </w:rPr>
          <w:t>90</w:t>
        </w:r>
        <w:r w:rsidR="00962EDC">
          <w:rPr>
            <w:noProof/>
          </w:rPr>
          <w:fldChar w:fldCharType="end"/>
        </w:r>
      </w:hyperlink>
    </w:p>
    <w:p w14:paraId="087E5199" w14:textId="7526DCC2"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06" w:history="1">
        <w:r w:rsidR="00962EDC" w:rsidRPr="004747FF">
          <w:rPr>
            <w:rStyle w:val="Hyperlink"/>
            <w:caps/>
            <w:noProof/>
          </w:rPr>
          <w:t>Part 5</w:t>
        </w:r>
        <w:r w:rsidR="00962EDC" w:rsidRPr="004747FF">
          <w:rPr>
            <w:rStyle w:val="Hyperlink"/>
            <w:noProof/>
          </w:rPr>
          <w:t xml:space="preserve"> – Form of Collateral Warranty</w:t>
        </w:r>
        <w:r w:rsidR="00962EDC">
          <w:rPr>
            <w:noProof/>
          </w:rPr>
          <w:tab/>
        </w:r>
        <w:r w:rsidR="00962EDC">
          <w:rPr>
            <w:noProof/>
          </w:rPr>
          <w:fldChar w:fldCharType="begin"/>
        </w:r>
        <w:r w:rsidR="00962EDC">
          <w:rPr>
            <w:noProof/>
          </w:rPr>
          <w:instrText xml:space="preserve"> PAGEREF _Toc13318206 \h </w:instrText>
        </w:r>
        <w:r w:rsidR="00962EDC">
          <w:rPr>
            <w:noProof/>
          </w:rPr>
        </w:r>
        <w:r w:rsidR="00962EDC">
          <w:rPr>
            <w:noProof/>
          </w:rPr>
          <w:fldChar w:fldCharType="separate"/>
        </w:r>
        <w:r w:rsidR="00AE6E58">
          <w:rPr>
            <w:noProof/>
          </w:rPr>
          <w:t>91</w:t>
        </w:r>
        <w:r w:rsidR="00962EDC">
          <w:rPr>
            <w:noProof/>
          </w:rPr>
          <w:fldChar w:fldCharType="end"/>
        </w:r>
      </w:hyperlink>
    </w:p>
    <w:p w14:paraId="710D00B8" w14:textId="6EF001F9"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07" w:history="1">
        <w:r w:rsidR="00962EDC" w:rsidRPr="004747FF">
          <w:rPr>
            <w:rStyle w:val="Hyperlink"/>
            <w:caps/>
            <w:noProof/>
          </w:rPr>
          <w:t>Schedule 7</w:t>
        </w:r>
        <w:r w:rsidR="00962EDC" w:rsidRPr="004747FF">
          <w:rPr>
            <w:rStyle w:val="Hyperlink"/>
            <w:noProof/>
          </w:rPr>
          <w:t xml:space="preserve"> – Acceptance Procedure</w:t>
        </w:r>
        <w:r w:rsidR="00962EDC">
          <w:rPr>
            <w:noProof/>
          </w:rPr>
          <w:tab/>
        </w:r>
        <w:r w:rsidR="00962EDC">
          <w:rPr>
            <w:noProof/>
          </w:rPr>
          <w:fldChar w:fldCharType="begin"/>
        </w:r>
        <w:r w:rsidR="00962EDC">
          <w:rPr>
            <w:noProof/>
          </w:rPr>
          <w:instrText xml:space="preserve"> PAGEREF _Toc13318207 \h </w:instrText>
        </w:r>
        <w:r w:rsidR="00962EDC">
          <w:rPr>
            <w:noProof/>
          </w:rPr>
        </w:r>
        <w:r w:rsidR="00962EDC">
          <w:rPr>
            <w:noProof/>
          </w:rPr>
          <w:fldChar w:fldCharType="separate"/>
        </w:r>
        <w:r w:rsidR="00AE6E58">
          <w:rPr>
            <w:noProof/>
          </w:rPr>
          <w:t>96</w:t>
        </w:r>
        <w:r w:rsidR="00962EDC">
          <w:rPr>
            <w:noProof/>
          </w:rPr>
          <w:fldChar w:fldCharType="end"/>
        </w:r>
      </w:hyperlink>
    </w:p>
    <w:p w14:paraId="1AE17E25" w14:textId="0888A545"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08" w:history="1">
        <w:r w:rsidR="00962EDC" w:rsidRPr="004747FF">
          <w:rPr>
            <w:rStyle w:val="Hyperlink"/>
            <w:caps/>
            <w:noProof/>
          </w:rPr>
          <w:t>Schedule 8</w:t>
        </w:r>
        <w:r w:rsidR="00962EDC" w:rsidRPr="004747FF">
          <w:rPr>
            <w:rStyle w:val="Hyperlink"/>
            <w:noProof/>
          </w:rPr>
          <w:t xml:space="preserve"> – Adoption Procedure</w:t>
        </w:r>
        <w:r w:rsidR="00962EDC">
          <w:rPr>
            <w:noProof/>
          </w:rPr>
          <w:tab/>
        </w:r>
        <w:r w:rsidR="00962EDC">
          <w:rPr>
            <w:noProof/>
          </w:rPr>
          <w:fldChar w:fldCharType="begin"/>
        </w:r>
        <w:r w:rsidR="00962EDC">
          <w:rPr>
            <w:noProof/>
          </w:rPr>
          <w:instrText xml:space="preserve"> PAGEREF _Toc13318208 \h </w:instrText>
        </w:r>
        <w:r w:rsidR="00962EDC">
          <w:rPr>
            <w:noProof/>
          </w:rPr>
        </w:r>
        <w:r w:rsidR="00962EDC">
          <w:rPr>
            <w:noProof/>
          </w:rPr>
          <w:fldChar w:fldCharType="separate"/>
        </w:r>
        <w:r w:rsidR="00AE6E58">
          <w:rPr>
            <w:noProof/>
          </w:rPr>
          <w:t>104</w:t>
        </w:r>
        <w:r w:rsidR="00962EDC">
          <w:rPr>
            <w:noProof/>
          </w:rPr>
          <w:fldChar w:fldCharType="end"/>
        </w:r>
      </w:hyperlink>
    </w:p>
    <w:p w14:paraId="57B1091D" w14:textId="7D390C9F"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09" w:history="1">
        <w:r w:rsidR="00962EDC" w:rsidRPr="004747FF">
          <w:rPr>
            <w:rStyle w:val="Hyperlink"/>
            <w:caps/>
            <w:noProof/>
          </w:rPr>
          <w:t>Schedule 9</w:t>
        </w:r>
        <w:r w:rsidR="00962EDC" w:rsidRPr="004747FF">
          <w:rPr>
            <w:rStyle w:val="Hyperlink"/>
            <w:noProof/>
          </w:rPr>
          <w:t xml:space="preserve"> - </w:t>
        </w:r>
        <w:r w:rsidR="00F21977">
          <w:rPr>
            <w:rStyle w:val="Hyperlink"/>
            <w:noProof/>
          </w:rPr>
          <w:t>ESCo</w:t>
        </w:r>
        <w:r w:rsidR="00962EDC" w:rsidRPr="004747FF">
          <w:rPr>
            <w:rStyle w:val="Hyperlink"/>
            <w:noProof/>
          </w:rPr>
          <w:t xml:space="preserve"> Services</w:t>
        </w:r>
        <w:r w:rsidR="00962EDC">
          <w:rPr>
            <w:noProof/>
          </w:rPr>
          <w:tab/>
        </w:r>
        <w:r w:rsidR="00962EDC">
          <w:rPr>
            <w:noProof/>
          </w:rPr>
          <w:fldChar w:fldCharType="begin"/>
        </w:r>
        <w:r w:rsidR="00962EDC">
          <w:rPr>
            <w:noProof/>
          </w:rPr>
          <w:instrText xml:space="preserve"> PAGEREF _Toc13318209 \h </w:instrText>
        </w:r>
        <w:r w:rsidR="00962EDC">
          <w:rPr>
            <w:noProof/>
          </w:rPr>
        </w:r>
        <w:r w:rsidR="00962EDC">
          <w:rPr>
            <w:noProof/>
          </w:rPr>
          <w:fldChar w:fldCharType="separate"/>
        </w:r>
        <w:r w:rsidR="00AE6E58">
          <w:rPr>
            <w:noProof/>
          </w:rPr>
          <w:t>114</w:t>
        </w:r>
        <w:r w:rsidR="00962EDC">
          <w:rPr>
            <w:noProof/>
          </w:rPr>
          <w:fldChar w:fldCharType="end"/>
        </w:r>
      </w:hyperlink>
    </w:p>
    <w:p w14:paraId="3DB775CD" w14:textId="10A637AF"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10" w:history="1">
        <w:r w:rsidR="00962EDC" w:rsidRPr="004747FF">
          <w:rPr>
            <w:rStyle w:val="Hyperlink"/>
            <w:caps/>
            <w:noProof/>
          </w:rPr>
          <w:t>Schedule 10</w:t>
        </w:r>
        <w:r w:rsidR="00962EDC" w:rsidRPr="004747FF">
          <w:rPr>
            <w:rStyle w:val="Hyperlink"/>
            <w:noProof/>
          </w:rPr>
          <w:t xml:space="preserve"> - Connections</w:t>
        </w:r>
        <w:r w:rsidR="00962EDC">
          <w:rPr>
            <w:noProof/>
          </w:rPr>
          <w:tab/>
        </w:r>
        <w:r w:rsidR="00962EDC">
          <w:rPr>
            <w:noProof/>
          </w:rPr>
          <w:fldChar w:fldCharType="begin"/>
        </w:r>
        <w:r w:rsidR="00962EDC">
          <w:rPr>
            <w:noProof/>
          </w:rPr>
          <w:instrText xml:space="preserve"> PAGEREF _Toc13318210 \h </w:instrText>
        </w:r>
        <w:r w:rsidR="00962EDC">
          <w:rPr>
            <w:noProof/>
          </w:rPr>
        </w:r>
        <w:r w:rsidR="00962EDC">
          <w:rPr>
            <w:noProof/>
          </w:rPr>
          <w:fldChar w:fldCharType="separate"/>
        </w:r>
        <w:r w:rsidR="00AE6E58">
          <w:rPr>
            <w:noProof/>
          </w:rPr>
          <w:t>117</w:t>
        </w:r>
        <w:r w:rsidR="00962EDC">
          <w:rPr>
            <w:noProof/>
          </w:rPr>
          <w:fldChar w:fldCharType="end"/>
        </w:r>
      </w:hyperlink>
    </w:p>
    <w:p w14:paraId="422F1243" w14:textId="53B2FB3B"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11" w:history="1">
        <w:r w:rsidR="00962EDC" w:rsidRPr="004747FF">
          <w:rPr>
            <w:rStyle w:val="Hyperlink"/>
            <w:caps/>
            <w:noProof/>
          </w:rPr>
          <w:t>Part 1</w:t>
        </w:r>
        <w:r w:rsidR="00962EDC" w:rsidRPr="004747FF">
          <w:rPr>
            <w:rStyle w:val="Hyperlink"/>
            <w:noProof/>
          </w:rPr>
          <w:t xml:space="preserve"> - Connection Process</w:t>
        </w:r>
        <w:r w:rsidR="00962EDC">
          <w:rPr>
            <w:noProof/>
          </w:rPr>
          <w:tab/>
        </w:r>
        <w:r w:rsidR="00962EDC">
          <w:rPr>
            <w:noProof/>
          </w:rPr>
          <w:fldChar w:fldCharType="begin"/>
        </w:r>
        <w:r w:rsidR="00962EDC">
          <w:rPr>
            <w:noProof/>
          </w:rPr>
          <w:instrText xml:space="preserve"> PAGEREF _Toc13318211 \h </w:instrText>
        </w:r>
        <w:r w:rsidR="00962EDC">
          <w:rPr>
            <w:noProof/>
          </w:rPr>
        </w:r>
        <w:r w:rsidR="00962EDC">
          <w:rPr>
            <w:noProof/>
          </w:rPr>
          <w:fldChar w:fldCharType="separate"/>
        </w:r>
        <w:r w:rsidR="00AE6E58">
          <w:rPr>
            <w:noProof/>
          </w:rPr>
          <w:t>117</w:t>
        </w:r>
        <w:r w:rsidR="00962EDC">
          <w:rPr>
            <w:noProof/>
          </w:rPr>
          <w:fldChar w:fldCharType="end"/>
        </w:r>
      </w:hyperlink>
    </w:p>
    <w:p w14:paraId="22DC778C" w14:textId="145CEB4A"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12" w:history="1">
        <w:r w:rsidR="00962EDC" w:rsidRPr="004747FF">
          <w:rPr>
            <w:rStyle w:val="Hyperlink"/>
            <w:caps/>
            <w:noProof/>
          </w:rPr>
          <w:t>Part 2</w:t>
        </w:r>
        <w:r w:rsidR="00962EDC" w:rsidRPr="004747FF">
          <w:rPr>
            <w:rStyle w:val="Hyperlink"/>
            <w:noProof/>
          </w:rPr>
          <w:t xml:space="preserve"> – Connection Charges</w:t>
        </w:r>
        <w:r w:rsidR="00962EDC">
          <w:rPr>
            <w:noProof/>
          </w:rPr>
          <w:tab/>
        </w:r>
        <w:r w:rsidR="00962EDC">
          <w:rPr>
            <w:noProof/>
          </w:rPr>
          <w:fldChar w:fldCharType="begin"/>
        </w:r>
        <w:r w:rsidR="00962EDC">
          <w:rPr>
            <w:noProof/>
          </w:rPr>
          <w:instrText xml:space="preserve"> PAGEREF _Toc13318212 \h </w:instrText>
        </w:r>
        <w:r w:rsidR="00962EDC">
          <w:rPr>
            <w:noProof/>
          </w:rPr>
        </w:r>
        <w:r w:rsidR="00962EDC">
          <w:rPr>
            <w:noProof/>
          </w:rPr>
          <w:fldChar w:fldCharType="separate"/>
        </w:r>
        <w:r w:rsidR="00AE6E58">
          <w:rPr>
            <w:noProof/>
          </w:rPr>
          <w:t>120</w:t>
        </w:r>
        <w:r w:rsidR="00962EDC">
          <w:rPr>
            <w:noProof/>
          </w:rPr>
          <w:fldChar w:fldCharType="end"/>
        </w:r>
      </w:hyperlink>
    </w:p>
    <w:p w14:paraId="7EE2FC37" w14:textId="4BBB3C17"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13" w:history="1">
        <w:r w:rsidR="00962EDC" w:rsidRPr="004747FF">
          <w:rPr>
            <w:rStyle w:val="Hyperlink"/>
            <w:caps/>
            <w:noProof/>
          </w:rPr>
          <w:t>Part 3</w:t>
        </w:r>
        <w:r w:rsidR="00962EDC" w:rsidRPr="004747FF">
          <w:rPr>
            <w:rStyle w:val="Hyperlink"/>
            <w:noProof/>
          </w:rPr>
          <w:t xml:space="preserve"> – Form of Connection and Supply Agreement (Plot/ Building)</w:t>
        </w:r>
        <w:r w:rsidR="00962EDC">
          <w:rPr>
            <w:noProof/>
          </w:rPr>
          <w:tab/>
        </w:r>
        <w:r w:rsidR="00962EDC">
          <w:rPr>
            <w:noProof/>
          </w:rPr>
          <w:fldChar w:fldCharType="begin"/>
        </w:r>
        <w:r w:rsidR="00962EDC">
          <w:rPr>
            <w:noProof/>
          </w:rPr>
          <w:instrText xml:space="preserve"> PAGEREF _Toc13318213 \h </w:instrText>
        </w:r>
        <w:r w:rsidR="00962EDC">
          <w:rPr>
            <w:noProof/>
          </w:rPr>
        </w:r>
        <w:r w:rsidR="00962EDC">
          <w:rPr>
            <w:noProof/>
          </w:rPr>
          <w:fldChar w:fldCharType="separate"/>
        </w:r>
        <w:r w:rsidR="00AE6E58">
          <w:rPr>
            <w:noProof/>
          </w:rPr>
          <w:t>121</w:t>
        </w:r>
        <w:r w:rsidR="00962EDC">
          <w:rPr>
            <w:noProof/>
          </w:rPr>
          <w:fldChar w:fldCharType="end"/>
        </w:r>
      </w:hyperlink>
    </w:p>
    <w:p w14:paraId="64F2B952" w14:textId="68FD1FC3"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14" w:history="1">
        <w:r w:rsidR="00962EDC" w:rsidRPr="004747FF">
          <w:rPr>
            <w:rStyle w:val="Hyperlink"/>
            <w:caps/>
            <w:noProof/>
          </w:rPr>
          <w:t>Schedule 11</w:t>
        </w:r>
        <w:r w:rsidR="00962EDC" w:rsidRPr="004747FF">
          <w:rPr>
            <w:rStyle w:val="Hyperlink"/>
            <w:noProof/>
          </w:rPr>
          <w:t xml:space="preserve"> – Customer Supply Agreements</w:t>
        </w:r>
        <w:r w:rsidR="00962EDC">
          <w:rPr>
            <w:noProof/>
          </w:rPr>
          <w:tab/>
        </w:r>
        <w:r w:rsidR="00962EDC">
          <w:rPr>
            <w:noProof/>
          </w:rPr>
          <w:fldChar w:fldCharType="begin"/>
        </w:r>
        <w:r w:rsidR="00962EDC">
          <w:rPr>
            <w:noProof/>
          </w:rPr>
          <w:instrText xml:space="preserve"> PAGEREF _Toc13318214 \h </w:instrText>
        </w:r>
        <w:r w:rsidR="00962EDC">
          <w:rPr>
            <w:noProof/>
          </w:rPr>
        </w:r>
        <w:r w:rsidR="00962EDC">
          <w:rPr>
            <w:noProof/>
          </w:rPr>
          <w:fldChar w:fldCharType="separate"/>
        </w:r>
        <w:r w:rsidR="00AE6E58">
          <w:rPr>
            <w:noProof/>
          </w:rPr>
          <w:t>122</w:t>
        </w:r>
        <w:r w:rsidR="00962EDC">
          <w:rPr>
            <w:noProof/>
          </w:rPr>
          <w:fldChar w:fldCharType="end"/>
        </w:r>
      </w:hyperlink>
    </w:p>
    <w:p w14:paraId="4EBC7BFE" w14:textId="51B85AC6"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15" w:history="1">
        <w:r w:rsidR="00962EDC" w:rsidRPr="004747FF">
          <w:rPr>
            <w:rStyle w:val="Hyperlink"/>
            <w:caps/>
            <w:noProof/>
          </w:rPr>
          <w:t>Part 1</w:t>
        </w:r>
        <w:r w:rsidR="00962EDC" w:rsidRPr="004747FF">
          <w:rPr>
            <w:rStyle w:val="Hyperlink"/>
            <w:noProof/>
          </w:rPr>
          <w:t xml:space="preserve"> - Residential Supply Agreement</w:t>
        </w:r>
        <w:r w:rsidR="00962EDC">
          <w:rPr>
            <w:noProof/>
          </w:rPr>
          <w:tab/>
        </w:r>
        <w:r w:rsidR="00962EDC">
          <w:rPr>
            <w:noProof/>
          </w:rPr>
          <w:fldChar w:fldCharType="begin"/>
        </w:r>
        <w:r w:rsidR="00962EDC">
          <w:rPr>
            <w:noProof/>
          </w:rPr>
          <w:instrText xml:space="preserve"> PAGEREF _Toc13318215 \h </w:instrText>
        </w:r>
        <w:r w:rsidR="00962EDC">
          <w:rPr>
            <w:noProof/>
          </w:rPr>
        </w:r>
        <w:r w:rsidR="00962EDC">
          <w:rPr>
            <w:noProof/>
          </w:rPr>
          <w:fldChar w:fldCharType="separate"/>
        </w:r>
        <w:r w:rsidR="00AE6E58">
          <w:rPr>
            <w:noProof/>
          </w:rPr>
          <w:t>122</w:t>
        </w:r>
        <w:r w:rsidR="00962EDC">
          <w:rPr>
            <w:noProof/>
          </w:rPr>
          <w:fldChar w:fldCharType="end"/>
        </w:r>
      </w:hyperlink>
    </w:p>
    <w:p w14:paraId="2FEDAD1F" w14:textId="287F3D17"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16" w:history="1">
        <w:r w:rsidR="00962EDC" w:rsidRPr="004747FF">
          <w:rPr>
            <w:rStyle w:val="Hyperlink"/>
            <w:caps/>
            <w:noProof/>
            <w:lang w:val="en-US"/>
          </w:rPr>
          <w:t>Part 2</w:t>
        </w:r>
        <w:r w:rsidR="00962EDC" w:rsidRPr="004747FF">
          <w:rPr>
            <w:rStyle w:val="Hyperlink"/>
            <w:noProof/>
          </w:rPr>
          <w:t xml:space="preserve"> -  </w:t>
        </w:r>
        <w:r w:rsidR="00962EDC" w:rsidRPr="004747FF">
          <w:rPr>
            <w:rStyle w:val="Hyperlink"/>
            <w:noProof/>
            <w:lang w:val="en-US"/>
          </w:rPr>
          <w:t>Commercial Unit Supply Agreement</w:t>
        </w:r>
        <w:r w:rsidR="00962EDC">
          <w:rPr>
            <w:noProof/>
          </w:rPr>
          <w:tab/>
        </w:r>
        <w:r w:rsidR="00962EDC">
          <w:rPr>
            <w:noProof/>
          </w:rPr>
          <w:fldChar w:fldCharType="begin"/>
        </w:r>
        <w:r w:rsidR="00962EDC">
          <w:rPr>
            <w:noProof/>
          </w:rPr>
          <w:instrText xml:space="preserve"> PAGEREF _Toc13318216 \h </w:instrText>
        </w:r>
        <w:r w:rsidR="00962EDC">
          <w:rPr>
            <w:noProof/>
          </w:rPr>
        </w:r>
        <w:r w:rsidR="00962EDC">
          <w:rPr>
            <w:noProof/>
          </w:rPr>
          <w:fldChar w:fldCharType="separate"/>
        </w:r>
        <w:r w:rsidR="00AE6E58">
          <w:rPr>
            <w:noProof/>
          </w:rPr>
          <w:t>122</w:t>
        </w:r>
        <w:r w:rsidR="00962EDC">
          <w:rPr>
            <w:noProof/>
          </w:rPr>
          <w:fldChar w:fldCharType="end"/>
        </w:r>
      </w:hyperlink>
    </w:p>
    <w:p w14:paraId="4C173CAD" w14:textId="3457690F"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17" w:history="1">
        <w:r w:rsidR="00962EDC" w:rsidRPr="004747FF">
          <w:rPr>
            <w:rStyle w:val="Hyperlink"/>
            <w:caps/>
            <w:noProof/>
            <w:lang w:val="en-US"/>
          </w:rPr>
          <w:t>Part 3</w:t>
        </w:r>
        <w:r w:rsidR="00962EDC" w:rsidRPr="004747FF">
          <w:rPr>
            <w:rStyle w:val="Hyperlink"/>
            <w:noProof/>
          </w:rPr>
          <w:t xml:space="preserve"> – [</w:t>
        </w:r>
        <w:r w:rsidR="00962EDC" w:rsidRPr="004747FF">
          <w:rPr>
            <w:rStyle w:val="Hyperlink"/>
            <w:noProof/>
            <w:lang w:val="en-US"/>
          </w:rPr>
          <w:t>Registered]/ [[Plot] Developer Void] Supply Agreement</w:t>
        </w:r>
        <w:r w:rsidR="00962EDC">
          <w:rPr>
            <w:noProof/>
          </w:rPr>
          <w:tab/>
        </w:r>
        <w:r w:rsidR="00962EDC">
          <w:rPr>
            <w:noProof/>
          </w:rPr>
          <w:fldChar w:fldCharType="begin"/>
        </w:r>
        <w:r w:rsidR="00962EDC">
          <w:rPr>
            <w:noProof/>
          </w:rPr>
          <w:instrText xml:space="preserve"> PAGEREF _Toc13318217 \h </w:instrText>
        </w:r>
        <w:r w:rsidR="00962EDC">
          <w:rPr>
            <w:noProof/>
          </w:rPr>
        </w:r>
        <w:r w:rsidR="00962EDC">
          <w:rPr>
            <w:noProof/>
          </w:rPr>
          <w:fldChar w:fldCharType="separate"/>
        </w:r>
        <w:r w:rsidR="00AE6E58">
          <w:rPr>
            <w:noProof/>
          </w:rPr>
          <w:t>122</w:t>
        </w:r>
        <w:r w:rsidR="00962EDC">
          <w:rPr>
            <w:noProof/>
          </w:rPr>
          <w:fldChar w:fldCharType="end"/>
        </w:r>
      </w:hyperlink>
    </w:p>
    <w:p w14:paraId="327F9E74" w14:textId="186625CA"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18" w:history="1">
        <w:r w:rsidR="00962EDC" w:rsidRPr="004747FF">
          <w:rPr>
            <w:rStyle w:val="Hyperlink"/>
            <w:caps/>
            <w:noProof/>
          </w:rPr>
          <w:t>Schedule 12</w:t>
        </w:r>
        <w:r w:rsidR="00962EDC" w:rsidRPr="004747FF">
          <w:rPr>
            <w:rStyle w:val="Hyperlink"/>
            <w:noProof/>
          </w:rPr>
          <w:t xml:space="preserve"> – Customer Charges</w:t>
        </w:r>
        <w:r w:rsidR="00962EDC">
          <w:rPr>
            <w:noProof/>
          </w:rPr>
          <w:tab/>
        </w:r>
        <w:r w:rsidR="00962EDC">
          <w:rPr>
            <w:noProof/>
          </w:rPr>
          <w:fldChar w:fldCharType="begin"/>
        </w:r>
        <w:r w:rsidR="00962EDC">
          <w:rPr>
            <w:noProof/>
          </w:rPr>
          <w:instrText xml:space="preserve"> PAGEREF _Toc13318218 \h </w:instrText>
        </w:r>
        <w:r w:rsidR="00962EDC">
          <w:rPr>
            <w:noProof/>
          </w:rPr>
        </w:r>
        <w:r w:rsidR="00962EDC">
          <w:rPr>
            <w:noProof/>
          </w:rPr>
          <w:fldChar w:fldCharType="separate"/>
        </w:r>
        <w:r w:rsidR="00AE6E58">
          <w:rPr>
            <w:noProof/>
          </w:rPr>
          <w:t>123</w:t>
        </w:r>
        <w:r w:rsidR="00962EDC">
          <w:rPr>
            <w:noProof/>
          </w:rPr>
          <w:fldChar w:fldCharType="end"/>
        </w:r>
      </w:hyperlink>
    </w:p>
    <w:p w14:paraId="64EE874E" w14:textId="21C478D9"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19" w:history="1">
        <w:r w:rsidR="00962EDC" w:rsidRPr="004747FF">
          <w:rPr>
            <w:rStyle w:val="Hyperlink"/>
            <w:caps/>
            <w:noProof/>
          </w:rPr>
          <w:t>Part 1</w:t>
        </w:r>
        <w:r w:rsidR="00962EDC" w:rsidRPr="004747FF">
          <w:rPr>
            <w:rStyle w:val="Hyperlink"/>
            <w:noProof/>
          </w:rPr>
          <w:t xml:space="preserve"> - Residential Charges</w:t>
        </w:r>
        <w:r w:rsidR="00962EDC">
          <w:rPr>
            <w:noProof/>
          </w:rPr>
          <w:tab/>
        </w:r>
        <w:r w:rsidR="00962EDC">
          <w:rPr>
            <w:noProof/>
          </w:rPr>
          <w:fldChar w:fldCharType="begin"/>
        </w:r>
        <w:r w:rsidR="00962EDC">
          <w:rPr>
            <w:noProof/>
          </w:rPr>
          <w:instrText xml:space="preserve"> PAGEREF _Toc13318219 \h </w:instrText>
        </w:r>
        <w:r w:rsidR="00962EDC">
          <w:rPr>
            <w:noProof/>
          </w:rPr>
        </w:r>
        <w:r w:rsidR="00962EDC">
          <w:rPr>
            <w:noProof/>
          </w:rPr>
          <w:fldChar w:fldCharType="separate"/>
        </w:r>
        <w:r w:rsidR="00AE6E58">
          <w:rPr>
            <w:noProof/>
          </w:rPr>
          <w:t>123</w:t>
        </w:r>
        <w:r w:rsidR="00962EDC">
          <w:rPr>
            <w:noProof/>
          </w:rPr>
          <w:fldChar w:fldCharType="end"/>
        </w:r>
      </w:hyperlink>
    </w:p>
    <w:p w14:paraId="2DC999E6" w14:textId="095CD4BB"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20" w:history="1">
        <w:r w:rsidR="00962EDC" w:rsidRPr="004747FF">
          <w:rPr>
            <w:rStyle w:val="Hyperlink"/>
            <w:caps/>
            <w:noProof/>
          </w:rPr>
          <w:t>Part 2</w:t>
        </w:r>
        <w:r w:rsidR="00962EDC" w:rsidRPr="004747FF">
          <w:rPr>
            <w:rStyle w:val="Hyperlink"/>
            <w:noProof/>
          </w:rPr>
          <w:t xml:space="preserve"> - Commercial Charges</w:t>
        </w:r>
        <w:r w:rsidR="00962EDC">
          <w:rPr>
            <w:noProof/>
          </w:rPr>
          <w:tab/>
        </w:r>
        <w:r w:rsidR="00962EDC">
          <w:rPr>
            <w:noProof/>
          </w:rPr>
          <w:fldChar w:fldCharType="begin"/>
        </w:r>
        <w:r w:rsidR="00962EDC">
          <w:rPr>
            <w:noProof/>
          </w:rPr>
          <w:instrText xml:space="preserve"> PAGEREF _Toc13318220 \h </w:instrText>
        </w:r>
        <w:r w:rsidR="00962EDC">
          <w:rPr>
            <w:noProof/>
          </w:rPr>
        </w:r>
        <w:r w:rsidR="00962EDC">
          <w:rPr>
            <w:noProof/>
          </w:rPr>
          <w:fldChar w:fldCharType="separate"/>
        </w:r>
        <w:r w:rsidR="00AE6E58">
          <w:rPr>
            <w:noProof/>
          </w:rPr>
          <w:t>126</w:t>
        </w:r>
        <w:r w:rsidR="00962EDC">
          <w:rPr>
            <w:noProof/>
          </w:rPr>
          <w:fldChar w:fldCharType="end"/>
        </w:r>
      </w:hyperlink>
    </w:p>
    <w:p w14:paraId="2A21C8E0" w14:textId="4959D0BE"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21" w:history="1">
        <w:r w:rsidR="00962EDC" w:rsidRPr="004747FF">
          <w:rPr>
            <w:rStyle w:val="Hyperlink"/>
            <w:caps/>
            <w:noProof/>
          </w:rPr>
          <w:t>Schedule 13</w:t>
        </w:r>
        <w:r w:rsidR="00962EDC" w:rsidRPr="004747FF">
          <w:rPr>
            <w:rStyle w:val="Hyperlink"/>
            <w:noProof/>
          </w:rPr>
          <w:t xml:space="preserve"> - Energy Centre Lease</w:t>
        </w:r>
        <w:r w:rsidR="00962EDC">
          <w:rPr>
            <w:noProof/>
          </w:rPr>
          <w:tab/>
        </w:r>
        <w:r w:rsidR="00962EDC">
          <w:rPr>
            <w:noProof/>
          </w:rPr>
          <w:fldChar w:fldCharType="begin"/>
        </w:r>
        <w:r w:rsidR="00962EDC">
          <w:rPr>
            <w:noProof/>
          </w:rPr>
          <w:instrText xml:space="preserve"> PAGEREF _Toc13318221 \h </w:instrText>
        </w:r>
        <w:r w:rsidR="00962EDC">
          <w:rPr>
            <w:noProof/>
          </w:rPr>
        </w:r>
        <w:r w:rsidR="00962EDC">
          <w:rPr>
            <w:noProof/>
          </w:rPr>
          <w:fldChar w:fldCharType="separate"/>
        </w:r>
        <w:r w:rsidR="00AE6E58">
          <w:rPr>
            <w:noProof/>
          </w:rPr>
          <w:t>129</w:t>
        </w:r>
        <w:r w:rsidR="00962EDC">
          <w:rPr>
            <w:noProof/>
          </w:rPr>
          <w:fldChar w:fldCharType="end"/>
        </w:r>
      </w:hyperlink>
    </w:p>
    <w:p w14:paraId="6D23F551" w14:textId="15A9D574"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22" w:history="1">
        <w:r w:rsidR="00962EDC" w:rsidRPr="004747FF">
          <w:rPr>
            <w:rStyle w:val="Hyperlink"/>
            <w:caps/>
            <w:noProof/>
          </w:rPr>
          <w:t>Part 1</w:t>
        </w:r>
        <w:r w:rsidR="00962EDC" w:rsidRPr="004747FF">
          <w:rPr>
            <w:rStyle w:val="Hyperlink"/>
            <w:noProof/>
          </w:rPr>
          <w:t xml:space="preserve"> - Energy Centre Lease</w:t>
        </w:r>
        <w:r w:rsidR="00962EDC">
          <w:rPr>
            <w:noProof/>
          </w:rPr>
          <w:tab/>
        </w:r>
        <w:r w:rsidR="00962EDC">
          <w:rPr>
            <w:noProof/>
          </w:rPr>
          <w:fldChar w:fldCharType="begin"/>
        </w:r>
        <w:r w:rsidR="00962EDC">
          <w:rPr>
            <w:noProof/>
          </w:rPr>
          <w:instrText xml:space="preserve"> PAGEREF _Toc13318222 \h </w:instrText>
        </w:r>
        <w:r w:rsidR="00962EDC">
          <w:rPr>
            <w:noProof/>
          </w:rPr>
        </w:r>
        <w:r w:rsidR="00962EDC">
          <w:rPr>
            <w:noProof/>
          </w:rPr>
          <w:fldChar w:fldCharType="separate"/>
        </w:r>
        <w:r w:rsidR="00AE6E58">
          <w:rPr>
            <w:noProof/>
          </w:rPr>
          <w:t>129</w:t>
        </w:r>
        <w:r w:rsidR="00962EDC">
          <w:rPr>
            <w:noProof/>
          </w:rPr>
          <w:fldChar w:fldCharType="end"/>
        </w:r>
      </w:hyperlink>
    </w:p>
    <w:p w14:paraId="17870A42" w14:textId="2F6E811C"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23" w:history="1">
        <w:r w:rsidR="00962EDC" w:rsidRPr="004747FF">
          <w:rPr>
            <w:rStyle w:val="Hyperlink"/>
            <w:caps/>
            <w:noProof/>
            <w:lang w:val="en-US"/>
          </w:rPr>
          <w:t>Part 2</w:t>
        </w:r>
        <w:r w:rsidR="00962EDC" w:rsidRPr="004747FF">
          <w:rPr>
            <w:rStyle w:val="Hyperlink"/>
            <w:noProof/>
          </w:rPr>
          <w:t xml:space="preserve"> – </w:t>
        </w:r>
        <w:r w:rsidR="00962EDC" w:rsidRPr="004747FF">
          <w:rPr>
            <w:rStyle w:val="Hyperlink"/>
            <w:noProof/>
            <w:lang w:val="en-US"/>
          </w:rPr>
          <w:t>Deed of Variation (Easement)</w:t>
        </w:r>
        <w:r w:rsidR="00962EDC">
          <w:rPr>
            <w:noProof/>
          </w:rPr>
          <w:tab/>
        </w:r>
        <w:r w:rsidR="00962EDC">
          <w:rPr>
            <w:noProof/>
          </w:rPr>
          <w:fldChar w:fldCharType="begin"/>
        </w:r>
        <w:r w:rsidR="00962EDC">
          <w:rPr>
            <w:noProof/>
          </w:rPr>
          <w:instrText xml:space="preserve"> PAGEREF _Toc13318223 \h </w:instrText>
        </w:r>
        <w:r w:rsidR="00962EDC">
          <w:rPr>
            <w:noProof/>
          </w:rPr>
        </w:r>
        <w:r w:rsidR="00962EDC">
          <w:rPr>
            <w:noProof/>
          </w:rPr>
          <w:fldChar w:fldCharType="separate"/>
        </w:r>
        <w:r w:rsidR="00AE6E58">
          <w:rPr>
            <w:noProof/>
          </w:rPr>
          <w:t>129</w:t>
        </w:r>
        <w:r w:rsidR="00962EDC">
          <w:rPr>
            <w:noProof/>
          </w:rPr>
          <w:fldChar w:fldCharType="end"/>
        </w:r>
      </w:hyperlink>
    </w:p>
    <w:p w14:paraId="32A133C2" w14:textId="3D5BCAF7"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24" w:history="1">
        <w:r w:rsidR="00962EDC" w:rsidRPr="004747FF">
          <w:rPr>
            <w:rStyle w:val="Hyperlink"/>
            <w:caps/>
            <w:noProof/>
          </w:rPr>
          <w:t>Schedule 14</w:t>
        </w:r>
        <w:r w:rsidR="00962EDC" w:rsidRPr="004747FF">
          <w:rPr>
            <w:rStyle w:val="Hyperlink"/>
            <w:noProof/>
          </w:rPr>
          <w:t xml:space="preserve"> - Data Processing</w:t>
        </w:r>
        <w:r w:rsidR="00962EDC">
          <w:rPr>
            <w:noProof/>
          </w:rPr>
          <w:tab/>
        </w:r>
        <w:r w:rsidR="00962EDC">
          <w:rPr>
            <w:noProof/>
          </w:rPr>
          <w:fldChar w:fldCharType="begin"/>
        </w:r>
        <w:r w:rsidR="00962EDC">
          <w:rPr>
            <w:noProof/>
          </w:rPr>
          <w:instrText xml:space="preserve"> PAGEREF _Toc13318224 \h </w:instrText>
        </w:r>
        <w:r w:rsidR="00962EDC">
          <w:rPr>
            <w:noProof/>
          </w:rPr>
        </w:r>
        <w:r w:rsidR="00962EDC">
          <w:rPr>
            <w:noProof/>
          </w:rPr>
          <w:fldChar w:fldCharType="separate"/>
        </w:r>
        <w:r w:rsidR="00AE6E58">
          <w:rPr>
            <w:noProof/>
          </w:rPr>
          <w:t>130</w:t>
        </w:r>
        <w:r w:rsidR="00962EDC">
          <w:rPr>
            <w:noProof/>
          </w:rPr>
          <w:fldChar w:fldCharType="end"/>
        </w:r>
      </w:hyperlink>
    </w:p>
    <w:p w14:paraId="6D4B72A4" w14:textId="05863DA0"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25" w:history="1">
        <w:r w:rsidR="00962EDC" w:rsidRPr="004747FF">
          <w:rPr>
            <w:rStyle w:val="Hyperlink"/>
            <w:caps/>
            <w:noProof/>
          </w:rPr>
          <w:t>Schedule 15</w:t>
        </w:r>
        <w:r w:rsidR="00962EDC" w:rsidRPr="004747FF">
          <w:rPr>
            <w:rStyle w:val="Hyperlink"/>
            <w:noProof/>
          </w:rPr>
          <w:t xml:space="preserve"> - Marketing and Public Relations</w:t>
        </w:r>
        <w:r w:rsidR="00962EDC">
          <w:rPr>
            <w:noProof/>
          </w:rPr>
          <w:tab/>
        </w:r>
        <w:r w:rsidR="00962EDC">
          <w:rPr>
            <w:noProof/>
          </w:rPr>
          <w:fldChar w:fldCharType="begin"/>
        </w:r>
        <w:r w:rsidR="00962EDC">
          <w:rPr>
            <w:noProof/>
          </w:rPr>
          <w:instrText xml:space="preserve"> PAGEREF _Toc13318225 \h </w:instrText>
        </w:r>
        <w:r w:rsidR="00962EDC">
          <w:rPr>
            <w:noProof/>
          </w:rPr>
        </w:r>
        <w:r w:rsidR="00962EDC">
          <w:rPr>
            <w:noProof/>
          </w:rPr>
          <w:fldChar w:fldCharType="separate"/>
        </w:r>
        <w:r w:rsidR="00AE6E58">
          <w:rPr>
            <w:noProof/>
          </w:rPr>
          <w:t>133</w:t>
        </w:r>
        <w:r w:rsidR="00962EDC">
          <w:rPr>
            <w:noProof/>
          </w:rPr>
          <w:fldChar w:fldCharType="end"/>
        </w:r>
      </w:hyperlink>
    </w:p>
    <w:p w14:paraId="0279DD44" w14:textId="09F6D914"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26" w:history="1">
        <w:r w:rsidR="00962EDC" w:rsidRPr="004747FF">
          <w:rPr>
            <w:rStyle w:val="Hyperlink"/>
            <w:caps/>
            <w:noProof/>
          </w:rPr>
          <w:t>Schedule 16</w:t>
        </w:r>
        <w:r w:rsidR="00962EDC" w:rsidRPr="004747FF">
          <w:rPr>
            <w:rStyle w:val="Hyperlink"/>
            <w:noProof/>
          </w:rPr>
          <w:t xml:space="preserve"> - Governance, Monitoring and Reporting</w:t>
        </w:r>
        <w:r w:rsidR="00962EDC">
          <w:rPr>
            <w:noProof/>
          </w:rPr>
          <w:tab/>
        </w:r>
        <w:r w:rsidR="00962EDC">
          <w:rPr>
            <w:noProof/>
          </w:rPr>
          <w:fldChar w:fldCharType="begin"/>
        </w:r>
        <w:r w:rsidR="00962EDC">
          <w:rPr>
            <w:noProof/>
          </w:rPr>
          <w:instrText xml:space="preserve"> PAGEREF _Toc13318226 \h </w:instrText>
        </w:r>
        <w:r w:rsidR="00962EDC">
          <w:rPr>
            <w:noProof/>
          </w:rPr>
        </w:r>
        <w:r w:rsidR="00962EDC">
          <w:rPr>
            <w:noProof/>
          </w:rPr>
          <w:fldChar w:fldCharType="separate"/>
        </w:r>
        <w:r w:rsidR="00AE6E58">
          <w:rPr>
            <w:noProof/>
          </w:rPr>
          <w:t>135</w:t>
        </w:r>
        <w:r w:rsidR="00962EDC">
          <w:rPr>
            <w:noProof/>
          </w:rPr>
          <w:fldChar w:fldCharType="end"/>
        </w:r>
      </w:hyperlink>
    </w:p>
    <w:p w14:paraId="182A2B88" w14:textId="5DF27F59"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27" w:history="1">
        <w:r w:rsidR="00962EDC" w:rsidRPr="004747FF">
          <w:rPr>
            <w:rStyle w:val="Hyperlink"/>
            <w:caps/>
            <w:noProof/>
          </w:rPr>
          <w:t>Part 1</w:t>
        </w:r>
        <w:r w:rsidR="00962EDC" w:rsidRPr="004747FF">
          <w:rPr>
            <w:rStyle w:val="Hyperlink"/>
            <w:noProof/>
          </w:rPr>
          <w:t xml:space="preserve"> - Monitoring and Reporting</w:t>
        </w:r>
        <w:r w:rsidR="00962EDC">
          <w:rPr>
            <w:noProof/>
          </w:rPr>
          <w:tab/>
        </w:r>
        <w:r w:rsidR="00962EDC">
          <w:rPr>
            <w:noProof/>
          </w:rPr>
          <w:fldChar w:fldCharType="begin"/>
        </w:r>
        <w:r w:rsidR="00962EDC">
          <w:rPr>
            <w:noProof/>
          </w:rPr>
          <w:instrText xml:space="preserve"> PAGEREF _Toc13318227 \h </w:instrText>
        </w:r>
        <w:r w:rsidR="00962EDC">
          <w:rPr>
            <w:noProof/>
          </w:rPr>
        </w:r>
        <w:r w:rsidR="00962EDC">
          <w:rPr>
            <w:noProof/>
          </w:rPr>
          <w:fldChar w:fldCharType="separate"/>
        </w:r>
        <w:r w:rsidR="00AE6E58">
          <w:rPr>
            <w:noProof/>
          </w:rPr>
          <w:t>135</w:t>
        </w:r>
        <w:r w:rsidR="00962EDC">
          <w:rPr>
            <w:noProof/>
          </w:rPr>
          <w:fldChar w:fldCharType="end"/>
        </w:r>
      </w:hyperlink>
    </w:p>
    <w:p w14:paraId="24D4D23B" w14:textId="3B0C642E"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28" w:history="1">
        <w:r w:rsidR="00962EDC" w:rsidRPr="004747FF">
          <w:rPr>
            <w:rStyle w:val="Hyperlink"/>
            <w:caps/>
            <w:noProof/>
          </w:rPr>
          <w:t>Part 2</w:t>
        </w:r>
        <w:r w:rsidR="00962EDC" w:rsidRPr="004747FF">
          <w:rPr>
            <w:rStyle w:val="Hyperlink"/>
            <w:noProof/>
          </w:rPr>
          <w:t xml:space="preserve"> - Governance</w:t>
        </w:r>
        <w:r w:rsidR="00962EDC">
          <w:rPr>
            <w:noProof/>
          </w:rPr>
          <w:tab/>
        </w:r>
        <w:r w:rsidR="00962EDC">
          <w:rPr>
            <w:noProof/>
          </w:rPr>
          <w:fldChar w:fldCharType="begin"/>
        </w:r>
        <w:r w:rsidR="00962EDC">
          <w:rPr>
            <w:noProof/>
          </w:rPr>
          <w:instrText xml:space="preserve"> PAGEREF _Toc13318228 \h </w:instrText>
        </w:r>
        <w:r w:rsidR="00962EDC">
          <w:rPr>
            <w:noProof/>
          </w:rPr>
        </w:r>
        <w:r w:rsidR="00962EDC">
          <w:rPr>
            <w:noProof/>
          </w:rPr>
          <w:fldChar w:fldCharType="separate"/>
        </w:r>
        <w:r w:rsidR="00AE6E58">
          <w:rPr>
            <w:noProof/>
          </w:rPr>
          <w:t>137</w:t>
        </w:r>
        <w:r w:rsidR="00962EDC">
          <w:rPr>
            <w:noProof/>
          </w:rPr>
          <w:fldChar w:fldCharType="end"/>
        </w:r>
      </w:hyperlink>
    </w:p>
    <w:p w14:paraId="1391F967" w14:textId="656C134C"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29" w:history="1">
        <w:r w:rsidR="00962EDC" w:rsidRPr="004747FF">
          <w:rPr>
            <w:rStyle w:val="Hyperlink"/>
            <w:caps/>
            <w:noProof/>
          </w:rPr>
          <w:t>Schedule 17</w:t>
        </w:r>
        <w:r w:rsidR="00962EDC" w:rsidRPr="004747FF">
          <w:rPr>
            <w:rStyle w:val="Hyperlink"/>
            <w:noProof/>
          </w:rPr>
          <w:t xml:space="preserve"> - Key Performance Indicators</w:t>
        </w:r>
        <w:r w:rsidR="00962EDC">
          <w:rPr>
            <w:noProof/>
          </w:rPr>
          <w:tab/>
        </w:r>
        <w:r w:rsidR="00962EDC">
          <w:rPr>
            <w:noProof/>
          </w:rPr>
          <w:fldChar w:fldCharType="begin"/>
        </w:r>
        <w:r w:rsidR="00962EDC">
          <w:rPr>
            <w:noProof/>
          </w:rPr>
          <w:instrText xml:space="preserve"> PAGEREF _Toc13318229 \h </w:instrText>
        </w:r>
        <w:r w:rsidR="00962EDC">
          <w:rPr>
            <w:noProof/>
          </w:rPr>
        </w:r>
        <w:r w:rsidR="00962EDC">
          <w:rPr>
            <w:noProof/>
          </w:rPr>
          <w:fldChar w:fldCharType="separate"/>
        </w:r>
        <w:r w:rsidR="00AE6E58">
          <w:rPr>
            <w:noProof/>
          </w:rPr>
          <w:t>139</w:t>
        </w:r>
        <w:r w:rsidR="00962EDC">
          <w:rPr>
            <w:noProof/>
          </w:rPr>
          <w:fldChar w:fldCharType="end"/>
        </w:r>
      </w:hyperlink>
    </w:p>
    <w:p w14:paraId="6219A155" w14:textId="7E2D3B99"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30" w:history="1">
        <w:r w:rsidR="00962EDC" w:rsidRPr="004747FF">
          <w:rPr>
            <w:rStyle w:val="Hyperlink"/>
            <w:caps/>
            <w:noProof/>
          </w:rPr>
          <w:t>Schedule 18</w:t>
        </w:r>
        <w:r w:rsidR="00962EDC" w:rsidRPr="004747FF">
          <w:rPr>
            <w:rStyle w:val="Hyperlink"/>
            <w:noProof/>
          </w:rPr>
          <w:t xml:space="preserve"> - Insurances</w:t>
        </w:r>
        <w:r w:rsidR="00962EDC">
          <w:rPr>
            <w:noProof/>
          </w:rPr>
          <w:tab/>
        </w:r>
        <w:r w:rsidR="00962EDC">
          <w:rPr>
            <w:noProof/>
          </w:rPr>
          <w:fldChar w:fldCharType="begin"/>
        </w:r>
        <w:r w:rsidR="00962EDC">
          <w:rPr>
            <w:noProof/>
          </w:rPr>
          <w:instrText xml:space="preserve"> PAGEREF _Toc13318230 \h </w:instrText>
        </w:r>
        <w:r w:rsidR="00962EDC">
          <w:rPr>
            <w:noProof/>
          </w:rPr>
        </w:r>
        <w:r w:rsidR="00962EDC">
          <w:rPr>
            <w:noProof/>
          </w:rPr>
          <w:fldChar w:fldCharType="separate"/>
        </w:r>
        <w:r w:rsidR="00AE6E58">
          <w:rPr>
            <w:noProof/>
          </w:rPr>
          <w:t>142</w:t>
        </w:r>
        <w:r w:rsidR="00962EDC">
          <w:rPr>
            <w:noProof/>
          </w:rPr>
          <w:fldChar w:fldCharType="end"/>
        </w:r>
      </w:hyperlink>
    </w:p>
    <w:p w14:paraId="0C4F2D92" w14:textId="2854597D"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31" w:history="1">
        <w:r w:rsidR="00962EDC" w:rsidRPr="004747FF">
          <w:rPr>
            <w:rStyle w:val="Hyperlink"/>
            <w:caps/>
            <w:noProof/>
          </w:rPr>
          <w:t>Part 1</w:t>
        </w:r>
        <w:r w:rsidR="00962EDC" w:rsidRPr="004747FF">
          <w:rPr>
            <w:rStyle w:val="Hyperlink"/>
            <w:noProof/>
          </w:rPr>
          <w:t xml:space="preserve"> - DEVELOPER INSURANCES</w:t>
        </w:r>
        <w:r w:rsidR="00962EDC">
          <w:rPr>
            <w:noProof/>
          </w:rPr>
          <w:tab/>
        </w:r>
        <w:r w:rsidR="00962EDC">
          <w:rPr>
            <w:noProof/>
          </w:rPr>
          <w:fldChar w:fldCharType="begin"/>
        </w:r>
        <w:r w:rsidR="00962EDC">
          <w:rPr>
            <w:noProof/>
          </w:rPr>
          <w:instrText xml:space="preserve"> PAGEREF _Toc13318231 \h </w:instrText>
        </w:r>
        <w:r w:rsidR="00962EDC">
          <w:rPr>
            <w:noProof/>
          </w:rPr>
        </w:r>
        <w:r w:rsidR="00962EDC">
          <w:rPr>
            <w:noProof/>
          </w:rPr>
          <w:fldChar w:fldCharType="separate"/>
        </w:r>
        <w:r w:rsidR="00AE6E58">
          <w:rPr>
            <w:noProof/>
          </w:rPr>
          <w:t>142</w:t>
        </w:r>
        <w:r w:rsidR="00962EDC">
          <w:rPr>
            <w:noProof/>
          </w:rPr>
          <w:fldChar w:fldCharType="end"/>
        </w:r>
      </w:hyperlink>
    </w:p>
    <w:p w14:paraId="5493FEE6" w14:textId="46F9E275"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32" w:history="1">
        <w:r w:rsidR="00962EDC" w:rsidRPr="004747FF">
          <w:rPr>
            <w:rStyle w:val="Hyperlink"/>
            <w:caps/>
            <w:noProof/>
          </w:rPr>
          <w:t>Part 2</w:t>
        </w:r>
        <w:r w:rsidR="00962EDC" w:rsidRPr="004747FF">
          <w:rPr>
            <w:rStyle w:val="Hyperlink"/>
            <w:noProof/>
          </w:rPr>
          <w:t xml:space="preserve"> - </w:t>
        </w:r>
        <w:r w:rsidR="00F21977">
          <w:rPr>
            <w:rStyle w:val="Hyperlink"/>
            <w:noProof/>
          </w:rPr>
          <w:t>ESCo</w:t>
        </w:r>
        <w:r w:rsidR="00962EDC" w:rsidRPr="004747FF">
          <w:rPr>
            <w:rStyle w:val="Hyperlink"/>
            <w:noProof/>
          </w:rPr>
          <w:t xml:space="preserve"> INSURANCES</w:t>
        </w:r>
        <w:r w:rsidR="00962EDC">
          <w:rPr>
            <w:noProof/>
          </w:rPr>
          <w:tab/>
        </w:r>
        <w:r w:rsidR="00962EDC">
          <w:rPr>
            <w:noProof/>
          </w:rPr>
          <w:fldChar w:fldCharType="begin"/>
        </w:r>
        <w:r w:rsidR="00962EDC">
          <w:rPr>
            <w:noProof/>
          </w:rPr>
          <w:instrText xml:space="preserve"> PAGEREF _Toc13318232 \h </w:instrText>
        </w:r>
        <w:r w:rsidR="00962EDC">
          <w:rPr>
            <w:noProof/>
          </w:rPr>
        </w:r>
        <w:r w:rsidR="00962EDC">
          <w:rPr>
            <w:noProof/>
          </w:rPr>
          <w:fldChar w:fldCharType="separate"/>
        </w:r>
        <w:r w:rsidR="00AE6E58">
          <w:rPr>
            <w:noProof/>
          </w:rPr>
          <w:t>146</w:t>
        </w:r>
        <w:r w:rsidR="00962EDC">
          <w:rPr>
            <w:noProof/>
          </w:rPr>
          <w:fldChar w:fldCharType="end"/>
        </w:r>
      </w:hyperlink>
    </w:p>
    <w:p w14:paraId="4CA6949F" w14:textId="7B71785E"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33" w:history="1">
        <w:r w:rsidR="00962EDC" w:rsidRPr="004747FF">
          <w:rPr>
            <w:rStyle w:val="Hyperlink"/>
            <w:caps/>
            <w:noProof/>
          </w:rPr>
          <w:t>Schedule 19</w:t>
        </w:r>
        <w:r w:rsidR="00962EDC" w:rsidRPr="004747FF">
          <w:rPr>
            <w:rStyle w:val="Hyperlink"/>
            <w:noProof/>
          </w:rPr>
          <w:t xml:space="preserve"> - Plant Replacement Plan</w:t>
        </w:r>
        <w:r w:rsidR="00962EDC">
          <w:rPr>
            <w:noProof/>
          </w:rPr>
          <w:tab/>
        </w:r>
        <w:r w:rsidR="00962EDC">
          <w:rPr>
            <w:noProof/>
          </w:rPr>
          <w:fldChar w:fldCharType="begin"/>
        </w:r>
        <w:r w:rsidR="00962EDC">
          <w:rPr>
            <w:noProof/>
          </w:rPr>
          <w:instrText xml:space="preserve"> PAGEREF _Toc13318233 \h </w:instrText>
        </w:r>
        <w:r w:rsidR="00962EDC">
          <w:rPr>
            <w:noProof/>
          </w:rPr>
        </w:r>
        <w:r w:rsidR="00962EDC">
          <w:rPr>
            <w:noProof/>
          </w:rPr>
          <w:fldChar w:fldCharType="separate"/>
        </w:r>
        <w:r w:rsidR="00AE6E58">
          <w:rPr>
            <w:noProof/>
          </w:rPr>
          <w:t>149</w:t>
        </w:r>
        <w:r w:rsidR="00962EDC">
          <w:rPr>
            <w:noProof/>
          </w:rPr>
          <w:fldChar w:fldCharType="end"/>
        </w:r>
      </w:hyperlink>
    </w:p>
    <w:p w14:paraId="2DA07426" w14:textId="4B23B47F"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34" w:history="1">
        <w:r w:rsidR="00962EDC" w:rsidRPr="004747FF">
          <w:rPr>
            <w:rStyle w:val="Hyperlink"/>
            <w:caps/>
            <w:noProof/>
          </w:rPr>
          <w:t>Schedule 20</w:t>
        </w:r>
        <w:r w:rsidR="00962EDC" w:rsidRPr="004747FF">
          <w:rPr>
            <w:rStyle w:val="Hyperlink"/>
            <w:noProof/>
          </w:rPr>
          <w:t xml:space="preserve"> - Change Procedure</w:t>
        </w:r>
        <w:r w:rsidR="00962EDC">
          <w:rPr>
            <w:noProof/>
          </w:rPr>
          <w:tab/>
        </w:r>
        <w:r w:rsidR="00962EDC">
          <w:rPr>
            <w:noProof/>
          </w:rPr>
          <w:fldChar w:fldCharType="begin"/>
        </w:r>
        <w:r w:rsidR="00962EDC">
          <w:rPr>
            <w:noProof/>
          </w:rPr>
          <w:instrText xml:space="preserve"> PAGEREF _Toc13318234 \h </w:instrText>
        </w:r>
        <w:r w:rsidR="00962EDC">
          <w:rPr>
            <w:noProof/>
          </w:rPr>
        </w:r>
        <w:r w:rsidR="00962EDC">
          <w:rPr>
            <w:noProof/>
          </w:rPr>
          <w:fldChar w:fldCharType="separate"/>
        </w:r>
        <w:r w:rsidR="00AE6E58">
          <w:rPr>
            <w:noProof/>
          </w:rPr>
          <w:t>151</w:t>
        </w:r>
        <w:r w:rsidR="00962EDC">
          <w:rPr>
            <w:noProof/>
          </w:rPr>
          <w:fldChar w:fldCharType="end"/>
        </w:r>
      </w:hyperlink>
    </w:p>
    <w:p w14:paraId="7F94AE37" w14:textId="33D039D7"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35" w:history="1">
        <w:r w:rsidR="00962EDC" w:rsidRPr="004747FF">
          <w:rPr>
            <w:rStyle w:val="Hyperlink"/>
            <w:caps/>
            <w:noProof/>
          </w:rPr>
          <w:t>Part 1</w:t>
        </w:r>
        <w:r w:rsidR="00962EDC" w:rsidRPr="004747FF">
          <w:rPr>
            <w:rStyle w:val="Hyperlink"/>
            <w:noProof/>
          </w:rPr>
          <w:t xml:space="preserve"> - Variation Requests</w:t>
        </w:r>
        <w:r w:rsidR="00962EDC">
          <w:rPr>
            <w:noProof/>
          </w:rPr>
          <w:tab/>
        </w:r>
        <w:r w:rsidR="00962EDC">
          <w:rPr>
            <w:noProof/>
          </w:rPr>
          <w:fldChar w:fldCharType="begin"/>
        </w:r>
        <w:r w:rsidR="00962EDC">
          <w:rPr>
            <w:noProof/>
          </w:rPr>
          <w:instrText xml:space="preserve"> PAGEREF _Toc13318235 \h </w:instrText>
        </w:r>
        <w:r w:rsidR="00962EDC">
          <w:rPr>
            <w:noProof/>
          </w:rPr>
        </w:r>
        <w:r w:rsidR="00962EDC">
          <w:rPr>
            <w:noProof/>
          </w:rPr>
          <w:fldChar w:fldCharType="separate"/>
        </w:r>
        <w:r w:rsidR="00AE6E58">
          <w:rPr>
            <w:noProof/>
          </w:rPr>
          <w:t>151</w:t>
        </w:r>
        <w:r w:rsidR="00962EDC">
          <w:rPr>
            <w:noProof/>
          </w:rPr>
          <w:fldChar w:fldCharType="end"/>
        </w:r>
      </w:hyperlink>
    </w:p>
    <w:p w14:paraId="05EC8113" w14:textId="5647AE71"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36" w:history="1">
        <w:r w:rsidR="00962EDC" w:rsidRPr="004747FF">
          <w:rPr>
            <w:rStyle w:val="Hyperlink"/>
            <w:caps/>
            <w:noProof/>
          </w:rPr>
          <w:t>Part 2</w:t>
        </w:r>
        <w:r w:rsidR="00962EDC" w:rsidRPr="004747FF">
          <w:rPr>
            <w:rStyle w:val="Hyperlink"/>
            <w:noProof/>
          </w:rPr>
          <w:t xml:space="preserve"> - Change in Law</w:t>
        </w:r>
        <w:r w:rsidR="00962EDC">
          <w:rPr>
            <w:noProof/>
          </w:rPr>
          <w:tab/>
        </w:r>
        <w:r w:rsidR="00962EDC">
          <w:rPr>
            <w:noProof/>
          </w:rPr>
          <w:fldChar w:fldCharType="begin"/>
        </w:r>
        <w:r w:rsidR="00962EDC">
          <w:rPr>
            <w:noProof/>
          </w:rPr>
          <w:instrText xml:space="preserve"> PAGEREF _Toc13318236 \h </w:instrText>
        </w:r>
        <w:r w:rsidR="00962EDC">
          <w:rPr>
            <w:noProof/>
          </w:rPr>
        </w:r>
        <w:r w:rsidR="00962EDC">
          <w:rPr>
            <w:noProof/>
          </w:rPr>
          <w:fldChar w:fldCharType="separate"/>
        </w:r>
        <w:r w:rsidR="00AE6E58">
          <w:rPr>
            <w:noProof/>
          </w:rPr>
          <w:t>160</w:t>
        </w:r>
        <w:r w:rsidR="00962EDC">
          <w:rPr>
            <w:noProof/>
          </w:rPr>
          <w:fldChar w:fldCharType="end"/>
        </w:r>
      </w:hyperlink>
    </w:p>
    <w:p w14:paraId="5D206A93" w14:textId="16FC0DE1"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37" w:history="1">
        <w:r w:rsidR="00962EDC" w:rsidRPr="004747FF">
          <w:rPr>
            <w:rStyle w:val="Hyperlink"/>
            <w:caps/>
            <w:noProof/>
          </w:rPr>
          <w:t>Schedule 21</w:t>
        </w:r>
        <w:r w:rsidR="00962EDC" w:rsidRPr="004747FF">
          <w:rPr>
            <w:rStyle w:val="Hyperlink"/>
            <w:noProof/>
          </w:rPr>
          <w:t xml:space="preserve"> - Financial Model</w:t>
        </w:r>
        <w:r w:rsidR="00962EDC">
          <w:rPr>
            <w:noProof/>
          </w:rPr>
          <w:tab/>
        </w:r>
        <w:r w:rsidR="00962EDC">
          <w:rPr>
            <w:noProof/>
          </w:rPr>
          <w:fldChar w:fldCharType="begin"/>
        </w:r>
        <w:r w:rsidR="00962EDC">
          <w:rPr>
            <w:noProof/>
          </w:rPr>
          <w:instrText xml:space="preserve"> PAGEREF _Toc13318237 \h </w:instrText>
        </w:r>
        <w:r w:rsidR="00962EDC">
          <w:rPr>
            <w:noProof/>
          </w:rPr>
        </w:r>
        <w:r w:rsidR="00962EDC">
          <w:rPr>
            <w:noProof/>
          </w:rPr>
          <w:fldChar w:fldCharType="separate"/>
        </w:r>
        <w:r w:rsidR="00AE6E58">
          <w:rPr>
            <w:noProof/>
          </w:rPr>
          <w:t>163</w:t>
        </w:r>
        <w:r w:rsidR="00962EDC">
          <w:rPr>
            <w:noProof/>
          </w:rPr>
          <w:fldChar w:fldCharType="end"/>
        </w:r>
      </w:hyperlink>
    </w:p>
    <w:p w14:paraId="3FA57DD7" w14:textId="5EAD28A2"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38" w:history="1">
        <w:r w:rsidR="00962EDC" w:rsidRPr="004747FF">
          <w:rPr>
            <w:rStyle w:val="Hyperlink"/>
            <w:caps/>
            <w:noProof/>
          </w:rPr>
          <w:t>Schedule 22</w:t>
        </w:r>
        <w:r w:rsidR="00962EDC" w:rsidRPr="004747FF">
          <w:rPr>
            <w:rStyle w:val="Hyperlink"/>
            <w:noProof/>
          </w:rPr>
          <w:t xml:space="preserve"> - Disaster Recovery Plan</w:t>
        </w:r>
        <w:r w:rsidR="00962EDC">
          <w:rPr>
            <w:noProof/>
          </w:rPr>
          <w:tab/>
        </w:r>
        <w:r w:rsidR="00962EDC">
          <w:rPr>
            <w:noProof/>
          </w:rPr>
          <w:fldChar w:fldCharType="begin"/>
        </w:r>
        <w:r w:rsidR="00962EDC">
          <w:rPr>
            <w:noProof/>
          </w:rPr>
          <w:instrText xml:space="preserve"> PAGEREF _Toc13318238 \h </w:instrText>
        </w:r>
        <w:r w:rsidR="00962EDC">
          <w:rPr>
            <w:noProof/>
          </w:rPr>
        </w:r>
        <w:r w:rsidR="00962EDC">
          <w:rPr>
            <w:noProof/>
          </w:rPr>
          <w:fldChar w:fldCharType="separate"/>
        </w:r>
        <w:r w:rsidR="00AE6E58">
          <w:rPr>
            <w:noProof/>
          </w:rPr>
          <w:t>164</w:t>
        </w:r>
        <w:r w:rsidR="00962EDC">
          <w:rPr>
            <w:noProof/>
          </w:rPr>
          <w:fldChar w:fldCharType="end"/>
        </w:r>
      </w:hyperlink>
    </w:p>
    <w:p w14:paraId="4AD98549" w14:textId="33FCBC06" w:rsidR="00962EDC" w:rsidRDefault="009A27DA" w:rsidP="0023202F">
      <w:pPr>
        <w:pStyle w:val="TOC1"/>
        <w:widowControl w:val="0"/>
        <w:rPr>
          <w:rFonts w:asciiTheme="minorHAnsi" w:eastAsiaTheme="minorEastAsia" w:hAnsiTheme="minorHAnsi" w:cstheme="minorBidi"/>
          <w:noProof/>
          <w:sz w:val="24"/>
          <w:szCs w:val="30"/>
          <w:lang w:eastAsia="zh-CN" w:bidi="th-TH"/>
        </w:rPr>
      </w:pPr>
      <w:hyperlink w:anchor="_Toc13318239" w:history="1">
        <w:r w:rsidR="00962EDC" w:rsidRPr="004747FF">
          <w:rPr>
            <w:rStyle w:val="Hyperlink"/>
            <w:caps/>
            <w:noProof/>
          </w:rPr>
          <w:t>Schedule 23</w:t>
        </w:r>
        <w:r w:rsidR="00962EDC" w:rsidRPr="004747FF">
          <w:rPr>
            <w:rStyle w:val="Hyperlink"/>
            <w:noProof/>
          </w:rPr>
          <w:t xml:space="preserve"> - Arrangements on Termination and Expiry</w:t>
        </w:r>
        <w:r w:rsidR="00962EDC">
          <w:rPr>
            <w:noProof/>
          </w:rPr>
          <w:tab/>
        </w:r>
        <w:r w:rsidR="00962EDC">
          <w:rPr>
            <w:noProof/>
          </w:rPr>
          <w:fldChar w:fldCharType="begin"/>
        </w:r>
        <w:r w:rsidR="00962EDC">
          <w:rPr>
            <w:noProof/>
          </w:rPr>
          <w:instrText xml:space="preserve"> PAGEREF _Toc13318239 \h </w:instrText>
        </w:r>
        <w:r w:rsidR="00962EDC">
          <w:rPr>
            <w:noProof/>
          </w:rPr>
        </w:r>
        <w:r w:rsidR="00962EDC">
          <w:rPr>
            <w:noProof/>
          </w:rPr>
          <w:fldChar w:fldCharType="separate"/>
        </w:r>
        <w:r w:rsidR="00AE6E58">
          <w:rPr>
            <w:noProof/>
          </w:rPr>
          <w:t>165</w:t>
        </w:r>
        <w:r w:rsidR="00962EDC">
          <w:rPr>
            <w:noProof/>
          </w:rPr>
          <w:fldChar w:fldCharType="end"/>
        </w:r>
      </w:hyperlink>
    </w:p>
    <w:p w14:paraId="15DB15BE" w14:textId="01C5FE9C"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40" w:history="1">
        <w:r w:rsidR="00962EDC" w:rsidRPr="004747FF">
          <w:rPr>
            <w:rStyle w:val="Hyperlink"/>
            <w:caps/>
            <w:noProof/>
          </w:rPr>
          <w:t>Part 1</w:t>
        </w:r>
        <w:r w:rsidR="00962EDC" w:rsidRPr="004747FF">
          <w:rPr>
            <w:rStyle w:val="Hyperlink"/>
            <w:noProof/>
          </w:rPr>
          <w:t xml:space="preserve"> - Retender</w:t>
        </w:r>
        <w:r w:rsidR="00962EDC">
          <w:rPr>
            <w:noProof/>
          </w:rPr>
          <w:tab/>
        </w:r>
        <w:r w:rsidR="00962EDC">
          <w:rPr>
            <w:noProof/>
          </w:rPr>
          <w:fldChar w:fldCharType="begin"/>
        </w:r>
        <w:r w:rsidR="00962EDC">
          <w:rPr>
            <w:noProof/>
          </w:rPr>
          <w:instrText xml:space="preserve"> PAGEREF _Toc13318240 \h </w:instrText>
        </w:r>
        <w:r w:rsidR="00962EDC">
          <w:rPr>
            <w:noProof/>
          </w:rPr>
        </w:r>
        <w:r w:rsidR="00962EDC">
          <w:rPr>
            <w:noProof/>
          </w:rPr>
          <w:fldChar w:fldCharType="separate"/>
        </w:r>
        <w:r w:rsidR="00AE6E58">
          <w:rPr>
            <w:noProof/>
          </w:rPr>
          <w:t>165</w:t>
        </w:r>
        <w:r w:rsidR="00962EDC">
          <w:rPr>
            <w:noProof/>
          </w:rPr>
          <w:fldChar w:fldCharType="end"/>
        </w:r>
      </w:hyperlink>
    </w:p>
    <w:p w14:paraId="10DDD3CC" w14:textId="23C564A4"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41" w:history="1">
        <w:r w:rsidR="00962EDC" w:rsidRPr="004747FF">
          <w:rPr>
            <w:rStyle w:val="Hyperlink"/>
            <w:caps/>
            <w:noProof/>
          </w:rPr>
          <w:t>Part 2</w:t>
        </w:r>
        <w:r w:rsidR="00962EDC" w:rsidRPr="004747FF">
          <w:rPr>
            <w:rStyle w:val="Hyperlink"/>
            <w:noProof/>
          </w:rPr>
          <w:t xml:space="preserve"> - Termination</w:t>
        </w:r>
        <w:r w:rsidR="00962EDC">
          <w:rPr>
            <w:noProof/>
          </w:rPr>
          <w:tab/>
        </w:r>
        <w:r w:rsidR="00962EDC">
          <w:rPr>
            <w:noProof/>
          </w:rPr>
          <w:fldChar w:fldCharType="begin"/>
        </w:r>
        <w:r w:rsidR="00962EDC">
          <w:rPr>
            <w:noProof/>
          </w:rPr>
          <w:instrText xml:space="preserve"> PAGEREF _Toc13318241 \h </w:instrText>
        </w:r>
        <w:r w:rsidR="00962EDC">
          <w:rPr>
            <w:noProof/>
          </w:rPr>
        </w:r>
        <w:r w:rsidR="00962EDC">
          <w:rPr>
            <w:noProof/>
          </w:rPr>
          <w:fldChar w:fldCharType="separate"/>
        </w:r>
        <w:r w:rsidR="00AE6E58">
          <w:rPr>
            <w:noProof/>
          </w:rPr>
          <w:t>167</w:t>
        </w:r>
        <w:r w:rsidR="00962EDC">
          <w:rPr>
            <w:noProof/>
          </w:rPr>
          <w:fldChar w:fldCharType="end"/>
        </w:r>
      </w:hyperlink>
    </w:p>
    <w:p w14:paraId="2912EE4F" w14:textId="66B2A35F" w:rsidR="00962EDC" w:rsidRDefault="009A27DA" w:rsidP="0023202F">
      <w:pPr>
        <w:pStyle w:val="TOC2"/>
        <w:widowControl w:val="0"/>
        <w:rPr>
          <w:rFonts w:asciiTheme="minorHAnsi" w:eastAsiaTheme="minorEastAsia" w:hAnsiTheme="minorHAnsi" w:cstheme="minorBidi"/>
          <w:noProof/>
          <w:sz w:val="24"/>
          <w:szCs w:val="30"/>
          <w:lang w:eastAsia="zh-CN" w:bidi="th-TH"/>
        </w:rPr>
      </w:pPr>
      <w:hyperlink w:anchor="_Toc13318242" w:history="1">
        <w:r w:rsidR="00962EDC" w:rsidRPr="004747FF">
          <w:rPr>
            <w:rStyle w:val="Hyperlink"/>
            <w:caps/>
            <w:noProof/>
          </w:rPr>
          <w:t>Part 3</w:t>
        </w:r>
        <w:r w:rsidR="00962EDC" w:rsidRPr="004747FF">
          <w:rPr>
            <w:rStyle w:val="Hyperlink"/>
            <w:noProof/>
          </w:rPr>
          <w:t xml:space="preserve"> - Transitional Arrangements</w:t>
        </w:r>
        <w:r w:rsidR="00962EDC">
          <w:rPr>
            <w:noProof/>
          </w:rPr>
          <w:tab/>
        </w:r>
        <w:r w:rsidR="00962EDC">
          <w:rPr>
            <w:noProof/>
          </w:rPr>
          <w:fldChar w:fldCharType="begin"/>
        </w:r>
        <w:r w:rsidR="00962EDC">
          <w:rPr>
            <w:noProof/>
          </w:rPr>
          <w:instrText xml:space="preserve"> PAGEREF _Toc13318242 \h </w:instrText>
        </w:r>
        <w:r w:rsidR="00962EDC">
          <w:rPr>
            <w:noProof/>
          </w:rPr>
        </w:r>
        <w:r w:rsidR="00962EDC">
          <w:rPr>
            <w:noProof/>
          </w:rPr>
          <w:fldChar w:fldCharType="separate"/>
        </w:r>
        <w:r w:rsidR="00AE6E58">
          <w:rPr>
            <w:noProof/>
          </w:rPr>
          <w:t>178</w:t>
        </w:r>
        <w:r w:rsidR="00962EDC">
          <w:rPr>
            <w:noProof/>
          </w:rPr>
          <w:fldChar w:fldCharType="end"/>
        </w:r>
      </w:hyperlink>
    </w:p>
    <w:p w14:paraId="564D2530" w14:textId="77777777" w:rsidR="00B33CDF" w:rsidRDefault="00B33CDF" w:rsidP="0023202F">
      <w:pPr>
        <w:pStyle w:val="TOC2"/>
        <w:widowControl w:val="0"/>
        <w:sectPr w:rsidR="00B33CDF">
          <w:headerReference w:type="even" r:id="rId15"/>
          <w:headerReference w:type="default" r:id="rId16"/>
          <w:footerReference w:type="default" r:id="rId17"/>
          <w:headerReference w:type="first" r:id="rId18"/>
          <w:pgSz w:w="11907" w:h="16840"/>
          <w:pgMar w:top="1134" w:right="1134" w:bottom="1134" w:left="1134" w:header="720" w:footer="720" w:gutter="0"/>
          <w:cols w:space="708"/>
          <w:docGrid w:linePitch="360"/>
        </w:sectPr>
      </w:pPr>
      <w:r>
        <w:fldChar w:fldCharType="end"/>
      </w:r>
    </w:p>
    <w:p w14:paraId="68989021" w14:textId="77777777" w:rsidR="00B33CDF" w:rsidRDefault="007213BD" w:rsidP="0023202F">
      <w:pPr>
        <w:pStyle w:val="BodyText"/>
        <w:widowControl w:val="0"/>
      </w:pPr>
      <w:r>
        <w:rPr>
          <w:b/>
        </w:rPr>
        <w:lastRenderedPageBreak/>
        <w:t>THIS AGREEMENT</w:t>
      </w:r>
      <w:r>
        <w:t xml:space="preserve"> is dated [DATE]</w:t>
      </w:r>
    </w:p>
    <w:p w14:paraId="3FDE3F32" w14:textId="77777777" w:rsidR="00B33CDF" w:rsidRDefault="007213BD" w:rsidP="0023202F">
      <w:pPr>
        <w:pStyle w:val="IntroHeading"/>
        <w:widowControl w:val="0"/>
      </w:pPr>
      <w:r>
        <w:rPr>
          <w:b/>
          <w:caps/>
        </w:rPr>
        <w:t>Parties</w:t>
      </w:r>
    </w:p>
    <w:p w14:paraId="4C2B28A5" w14:textId="77777777" w:rsidR="00B33CDF" w:rsidRDefault="007213BD" w:rsidP="0023202F">
      <w:pPr>
        <w:pStyle w:val="Parties1"/>
        <w:widowControl w:val="0"/>
      </w:pPr>
      <w:bookmarkStart w:id="0" w:name="a197508"/>
      <w:r>
        <w:t>[FULL COMPANY NAME] incorporated and registered in England and Wales with company number [NUMBER] whose registered office is at [REGISTERED OFFICE ADDRESS](</w:t>
      </w:r>
      <w:r w:rsidR="004B7734">
        <w:rPr>
          <w:b/>
        </w:rPr>
        <w:t>Developer</w:t>
      </w:r>
      <w:r>
        <w:t>); and</w:t>
      </w:r>
      <w:bookmarkEnd w:id="0"/>
    </w:p>
    <w:p w14:paraId="2EC326B9" w14:textId="58E2CBC7" w:rsidR="00B33CDF" w:rsidRDefault="007213BD" w:rsidP="0023202F">
      <w:pPr>
        <w:pStyle w:val="Parties1"/>
        <w:widowControl w:val="0"/>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proofErr w:type="spellStart"/>
      <w:r w:rsidR="00F21977">
        <w:rPr>
          <w:b/>
        </w:rPr>
        <w:t>ESCo</w:t>
      </w:r>
      <w:proofErr w:type="spellEnd"/>
      <w:r>
        <w:t>).</w:t>
      </w:r>
      <w:bookmarkEnd w:id="1"/>
    </w:p>
    <w:p w14:paraId="0FB14673" w14:textId="77777777" w:rsidR="00B33CDF" w:rsidRDefault="007213BD" w:rsidP="0023202F">
      <w:pPr>
        <w:pStyle w:val="IntroHeading"/>
        <w:widowControl w:val="0"/>
      </w:pPr>
      <w:r>
        <w:rPr>
          <w:b/>
          <w:caps/>
        </w:rPr>
        <w:t>Recitals</w:t>
      </w:r>
    </w:p>
    <w:p w14:paraId="1EE868F2" w14:textId="77777777" w:rsidR="000151AF" w:rsidRPr="000151AF" w:rsidRDefault="004B7734" w:rsidP="0023202F">
      <w:pPr>
        <w:pStyle w:val="Background1"/>
        <w:widowControl w:val="0"/>
      </w:pPr>
      <w:bookmarkStart w:id="2" w:name="a829662"/>
      <w:r>
        <w:t xml:space="preserve">The </w:t>
      </w:r>
      <w:r w:rsidR="00D57703">
        <w:t>[</w:t>
      </w:r>
      <w:r w:rsidR="0062360E">
        <w:t>DESCRIPTION OF</w:t>
      </w:r>
      <w:r w:rsidR="00D57703">
        <w:t xml:space="preserve"> THE </w:t>
      </w:r>
      <w:r w:rsidR="0062360E">
        <w:t xml:space="preserve">DEVELOPMENT] (the </w:t>
      </w:r>
      <w:r w:rsidR="00D347CC">
        <w:t>“</w:t>
      </w:r>
      <w:r w:rsidR="0062360E">
        <w:rPr>
          <w:b/>
          <w:bCs/>
        </w:rPr>
        <w:t>Development</w:t>
      </w:r>
      <w:r w:rsidR="00D347CC">
        <w:rPr>
          <w:b/>
          <w:bCs/>
        </w:rPr>
        <w:t>”</w:t>
      </w:r>
      <w:r w:rsidR="0062360E">
        <w:rPr>
          <w:b/>
          <w:bCs/>
        </w:rPr>
        <w:t xml:space="preserve">) </w:t>
      </w:r>
      <w:r w:rsidR="0062360E">
        <w:t>is [a development project being delivered by the Developer</w:t>
      </w:r>
      <w:r w:rsidR="00612DF7">
        <w:t xml:space="preserve"> which includes delivery of [    ] new homes, [    ] commercial units and [    ]</w:t>
      </w:r>
      <w:r w:rsidR="00612DF7">
        <w:rPr>
          <w:rStyle w:val="FootnoteReference"/>
        </w:rPr>
        <w:footnoteReference w:id="2"/>
      </w:r>
      <w:r w:rsidR="00612DF7">
        <w:t>]/ [an existing development comprising [    ] homes, [   ] commercial units and [    ]] in the [ LOCATION  ] area, [ LOCATION]</w:t>
      </w:r>
    </w:p>
    <w:p w14:paraId="550EC41C" w14:textId="77777777" w:rsidR="000151AF" w:rsidRDefault="00451E3A" w:rsidP="0023202F">
      <w:pPr>
        <w:pStyle w:val="Background1"/>
        <w:widowControl w:val="0"/>
      </w:pPr>
      <w:r>
        <w:t xml:space="preserve">The Developer </w:t>
      </w:r>
      <w:r w:rsidR="00B03735">
        <w:t>[</w:t>
      </w:r>
      <w:r>
        <w:t>wishes to establish</w:t>
      </w:r>
      <w:r w:rsidR="00B03735">
        <w:t>]/[has constructed]</w:t>
      </w:r>
      <w:r>
        <w:t xml:space="preserve"> a</w:t>
      </w:r>
      <w:r w:rsidR="0065167D">
        <w:t>n</w:t>
      </w:r>
      <w:r w:rsidR="00B03735">
        <w:t xml:space="preserve"> </w:t>
      </w:r>
      <w:r w:rsidR="00D52AB1">
        <w:t>Energy System</w:t>
      </w:r>
      <w:r w:rsidR="00B03735">
        <w:t xml:space="preserve"> (comprising </w:t>
      </w:r>
      <w:r w:rsidR="00AA40DB">
        <w:t>heat</w:t>
      </w:r>
      <w:r w:rsidR="0065167D">
        <w:t xml:space="preserve"> distribution</w:t>
      </w:r>
      <w:r w:rsidR="00BE2F77">
        <w:t xml:space="preserve"> </w:t>
      </w:r>
      <w:r w:rsidR="00AA40DB">
        <w:t>network</w:t>
      </w:r>
      <w:r w:rsidR="00B03735">
        <w:t xml:space="preserve"> and energy centre</w:t>
      </w:r>
      <w:r w:rsidR="00AA40DB">
        <w:t xml:space="preserve"> plant and equipment</w:t>
      </w:r>
      <w:r w:rsidR="0065167D">
        <w:rPr>
          <w:rStyle w:val="FootnoteReference"/>
        </w:rPr>
        <w:footnoteReference w:id="3"/>
      </w:r>
      <w:r w:rsidR="00B03735">
        <w:t xml:space="preserve">) </w:t>
      </w:r>
      <w:r w:rsidR="00675F9D">
        <w:t>to serve heat to [all] occupants of the Development.</w:t>
      </w:r>
    </w:p>
    <w:p w14:paraId="328648DB" w14:textId="5F190F94" w:rsidR="00675F9D" w:rsidRDefault="00675F9D" w:rsidP="0023202F">
      <w:pPr>
        <w:pStyle w:val="Background1"/>
        <w:widowControl w:val="0"/>
      </w:pPr>
      <w:r>
        <w:t xml:space="preserve">The Developer has </w:t>
      </w:r>
      <w:r w:rsidR="0065167D">
        <w:t xml:space="preserve">[by competitive tender] </w:t>
      </w:r>
      <w:r>
        <w:t xml:space="preserve">selected </w:t>
      </w:r>
      <w:proofErr w:type="spellStart"/>
      <w:r w:rsidR="00F21977">
        <w:t>ESCo</w:t>
      </w:r>
      <w:proofErr w:type="spellEnd"/>
      <w:r>
        <w:t xml:space="preserve"> to </w:t>
      </w:r>
      <w:r w:rsidRPr="00675F9D">
        <w:t xml:space="preserve">design, install, own, operate and maintain the </w:t>
      </w:r>
      <w:r w:rsidR="00D52AB1">
        <w:t>Energy System</w:t>
      </w:r>
      <w:r w:rsidRPr="00675F9D">
        <w:t xml:space="preserve"> to serve the Development on an exclusive basis subject to the terms of this Agreement and the Project Agreements (defined below)</w:t>
      </w:r>
      <w:r w:rsidR="00D347CC">
        <w:t xml:space="preserve"> (the “</w:t>
      </w:r>
      <w:r w:rsidR="00D347CC" w:rsidRPr="00D347CC">
        <w:rPr>
          <w:b/>
          <w:bCs/>
        </w:rPr>
        <w:t>Project</w:t>
      </w:r>
      <w:r w:rsidR="00D347CC">
        <w:t>”)</w:t>
      </w:r>
      <w:r w:rsidRPr="00675F9D">
        <w:t>.</w:t>
      </w:r>
    </w:p>
    <w:bookmarkEnd w:id="2"/>
    <w:p w14:paraId="64A5B580" w14:textId="7B1B2914" w:rsidR="00435D60" w:rsidRDefault="00435D60" w:rsidP="0023202F">
      <w:pPr>
        <w:pStyle w:val="Background1"/>
        <w:widowControl w:val="0"/>
      </w:pPr>
      <w:r w:rsidRPr="00457A7F">
        <w:t xml:space="preserve">Subject to the terms of this Agreement and the other Project Agreements, the Developer </w:t>
      </w:r>
      <w:r>
        <w:t xml:space="preserve">shall grant to </w:t>
      </w:r>
      <w:proofErr w:type="spellStart"/>
      <w:r w:rsidR="00F21977">
        <w:t>ESCo</w:t>
      </w:r>
      <w:proofErr w:type="spellEnd"/>
      <w:r>
        <w:t xml:space="preserve"> (</w:t>
      </w:r>
      <w:r w:rsidRPr="00457A7F">
        <w:t>or procure the grant to</w:t>
      </w:r>
      <w:r>
        <w:t xml:space="preserve"> </w:t>
      </w:r>
      <w:proofErr w:type="spellStart"/>
      <w:r w:rsidR="00F21977">
        <w:t>ESCo</w:t>
      </w:r>
      <w:proofErr w:type="spellEnd"/>
      <w:r>
        <w:t>)</w:t>
      </w:r>
      <w:r w:rsidRPr="00457A7F">
        <w:t xml:space="preserve"> leases, licences, wayleaves or easements on the Development where the </w:t>
      </w:r>
      <w:r w:rsidR="00D52AB1">
        <w:t>Energy System</w:t>
      </w:r>
      <w:r w:rsidRPr="00457A7F">
        <w:t xml:space="preserve"> </w:t>
      </w:r>
      <w:r>
        <w:t>[</w:t>
      </w:r>
      <w:r w:rsidRPr="00457A7F">
        <w:t>is</w:t>
      </w:r>
      <w:r>
        <w:t>]/</w:t>
      </w:r>
      <w:r w:rsidRPr="00457A7F">
        <w:t xml:space="preserve"> </w:t>
      </w:r>
      <w:r>
        <w:t>[</w:t>
      </w:r>
      <w:r w:rsidRPr="00457A7F">
        <w:t>will be</w:t>
      </w:r>
      <w:r>
        <w:t>]</w:t>
      </w:r>
      <w:r w:rsidRPr="00457A7F">
        <w:t xml:space="preserve"> installed, operated and maintained</w:t>
      </w:r>
      <w:r>
        <w:t xml:space="preserve"> to enable </w:t>
      </w:r>
      <w:proofErr w:type="spellStart"/>
      <w:r w:rsidR="00F21977">
        <w:t>ESCo</w:t>
      </w:r>
      <w:proofErr w:type="spellEnd"/>
      <w:r>
        <w:t xml:space="preserve"> to fulfil its obligations under this Agreement</w:t>
      </w:r>
      <w:r w:rsidRPr="00457A7F">
        <w:t>.</w:t>
      </w:r>
    </w:p>
    <w:p w14:paraId="4430D554" w14:textId="653B3292" w:rsidR="00AA40DB" w:rsidRDefault="00AA40DB" w:rsidP="0023202F">
      <w:pPr>
        <w:pStyle w:val="Background1"/>
        <w:widowControl w:val="0"/>
      </w:pPr>
      <w:r>
        <w:t xml:space="preserve">Subject to the terms of this Agreement and the other Project Agreements, </w:t>
      </w:r>
      <w:proofErr w:type="spellStart"/>
      <w:r w:rsidR="00F21977">
        <w:t>ESCo</w:t>
      </w:r>
      <w:proofErr w:type="spellEnd"/>
      <w:r>
        <w:t xml:space="preserve"> shall operate</w:t>
      </w:r>
      <w:r w:rsidR="00F94FEB">
        <w:t xml:space="preserve">, </w:t>
      </w:r>
      <w:r>
        <w:t>maintain</w:t>
      </w:r>
      <w:r w:rsidR="00F94FEB">
        <w:t xml:space="preserve"> and replace (as required)</w:t>
      </w:r>
      <w:r>
        <w:t xml:space="preserve"> the </w:t>
      </w:r>
      <w:r w:rsidR="00D52AB1">
        <w:t>Energy System</w:t>
      </w:r>
      <w:r>
        <w:t xml:space="preserve"> to serve the Development on an exclusive basis </w:t>
      </w:r>
      <w:r w:rsidR="00C16976">
        <w:t xml:space="preserve">[and shall </w:t>
      </w:r>
      <w:r>
        <w:t xml:space="preserve">design, supply and install specific elements </w:t>
      </w:r>
      <w:r w:rsidR="00F94FEB">
        <w:t xml:space="preserve">of the </w:t>
      </w:r>
      <w:r w:rsidR="00D52AB1">
        <w:t>Energy System</w:t>
      </w:r>
      <w:r w:rsidR="00F94FEB">
        <w:t xml:space="preserve"> </w:t>
      </w:r>
      <w:r>
        <w:t>as set out under this Agreement</w:t>
      </w:r>
      <w:r w:rsidR="00F94FEB">
        <w:t>]</w:t>
      </w:r>
      <w:r>
        <w:t>.</w:t>
      </w:r>
    </w:p>
    <w:p w14:paraId="2074CB96" w14:textId="77777777" w:rsidR="00B33CDF" w:rsidRDefault="007213BD" w:rsidP="0023202F">
      <w:pPr>
        <w:pStyle w:val="IntroHeading"/>
        <w:widowControl w:val="0"/>
      </w:pPr>
      <w:bookmarkStart w:id="3" w:name="main"/>
      <w:r>
        <w:rPr>
          <w:b/>
          <w:caps/>
        </w:rPr>
        <w:t>Agreed Terms</w:t>
      </w:r>
    </w:p>
    <w:p w14:paraId="3BB30BB0" w14:textId="77777777" w:rsidR="00B33CDF" w:rsidRDefault="007213BD" w:rsidP="0023202F">
      <w:pPr>
        <w:pStyle w:val="Level1Heading"/>
        <w:keepNext w:val="0"/>
        <w:widowControl w:val="0"/>
      </w:pPr>
      <w:bookmarkStart w:id="4" w:name="a467951"/>
      <w:bookmarkStart w:id="5" w:name="_Toc4858168"/>
      <w:bookmarkStart w:id="6" w:name="_Toc13318145"/>
      <w:r>
        <w:lastRenderedPageBreak/>
        <w:t>Interpretation</w:t>
      </w:r>
      <w:bookmarkEnd w:id="4"/>
      <w:bookmarkEnd w:id="5"/>
      <w:bookmarkEnd w:id="6"/>
    </w:p>
    <w:p w14:paraId="5ED442BE" w14:textId="77777777" w:rsidR="00B33CDF" w:rsidRDefault="007213BD" w:rsidP="0023202F">
      <w:pPr>
        <w:pStyle w:val="BodyText1"/>
        <w:widowControl w:val="0"/>
      </w:pPr>
      <w:r>
        <w:t>The following definitions and rules of interpretation apply in this agreement.</w:t>
      </w:r>
    </w:p>
    <w:p w14:paraId="10114AC5" w14:textId="77777777" w:rsidR="00B33CDF" w:rsidRDefault="007213BD" w:rsidP="0023202F">
      <w:pPr>
        <w:pStyle w:val="Level2Number"/>
        <w:widowControl w:val="0"/>
      </w:pPr>
      <w:bookmarkStart w:id="7" w:name="a290020"/>
      <w:r>
        <w:t>Definitions:</w:t>
      </w:r>
      <w:bookmarkEnd w:id="7"/>
    </w:p>
    <w:p w14:paraId="026E0F95" w14:textId="6715F2FE" w:rsidR="00A37447" w:rsidRPr="00D82BC9" w:rsidRDefault="00A37447" w:rsidP="0023202F">
      <w:pPr>
        <w:pStyle w:val="Definition"/>
        <w:widowControl w:val="0"/>
        <w:ind w:left="851"/>
        <w:rPr>
          <w:bCs/>
        </w:rPr>
      </w:pPr>
      <w:r w:rsidRPr="00D82BC9">
        <w:rPr>
          <w:b/>
        </w:rPr>
        <w:t xml:space="preserve">[Accept </w:t>
      </w:r>
      <w:r w:rsidRPr="00D82BC9">
        <w:rPr>
          <w:bCs/>
        </w:rPr>
        <w:t xml:space="preserve">means </w:t>
      </w:r>
      <w:r w:rsidR="00114E79" w:rsidRPr="00D82BC9">
        <w:rPr>
          <w:bCs/>
        </w:rPr>
        <w:t xml:space="preserve">the transfer to </w:t>
      </w:r>
      <w:proofErr w:type="spellStart"/>
      <w:r w:rsidR="00F21977">
        <w:rPr>
          <w:bCs/>
        </w:rPr>
        <w:t>ESCo</w:t>
      </w:r>
      <w:proofErr w:type="spellEnd"/>
      <w:r w:rsidR="00114E79" w:rsidRPr="00D82BC9">
        <w:rPr>
          <w:bCs/>
        </w:rPr>
        <w:t xml:space="preserve"> of the responsibility for the operation and maintenance of </w:t>
      </w:r>
      <w:r w:rsidR="001D174D" w:rsidRPr="00D82BC9">
        <w:rPr>
          <w:bCs/>
        </w:rPr>
        <w:t xml:space="preserve">a relevant component of the Energy System designed and installed by the Developer [or the Plot Developer (as the case may be)] in accordance with </w:t>
      </w:r>
      <w:r w:rsidR="00AF3A3B">
        <w:rPr>
          <w:bCs/>
        </w:rPr>
        <w:fldChar w:fldCharType="begin"/>
      </w:r>
      <w:r w:rsidR="00AF3A3B">
        <w:rPr>
          <w:bCs/>
        </w:rPr>
        <w:instrText xml:space="preserve"> REF _Ref4853792 \w \h </w:instrText>
      </w:r>
      <w:r w:rsidR="00AF3A3B">
        <w:rPr>
          <w:bCs/>
        </w:rPr>
      </w:r>
      <w:r w:rsidR="00AF3A3B">
        <w:rPr>
          <w:bCs/>
        </w:rPr>
        <w:fldChar w:fldCharType="separate"/>
      </w:r>
      <w:r w:rsidR="00AE6E58">
        <w:rPr>
          <w:bCs/>
        </w:rPr>
        <w:t>Schedule 7</w:t>
      </w:r>
      <w:r w:rsidR="00AF3A3B">
        <w:rPr>
          <w:bCs/>
        </w:rPr>
        <w:fldChar w:fldCharType="end"/>
      </w:r>
      <w:r w:rsidR="00AF3A3B">
        <w:rPr>
          <w:bCs/>
        </w:rPr>
        <w:t xml:space="preserve"> </w:t>
      </w:r>
      <w:r w:rsidR="00E664F5" w:rsidRPr="00D82BC9">
        <w:rPr>
          <w:bCs/>
        </w:rPr>
        <w:t>(Acceptance Procedure)</w:t>
      </w:r>
      <w:r w:rsidR="001D174D" w:rsidRPr="00D82BC9">
        <w:rPr>
          <w:bCs/>
        </w:rPr>
        <w:t xml:space="preserve">] and </w:t>
      </w:r>
      <w:r w:rsidR="001D174D" w:rsidRPr="00D82BC9">
        <w:rPr>
          <w:b/>
        </w:rPr>
        <w:t>Acce</w:t>
      </w:r>
      <w:r w:rsidR="00711525" w:rsidRPr="00D82BC9">
        <w:rPr>
          <w:b/>
        </w:rPr>
        <w:t xml:space="preserve">pted </w:t>
      </w:r>
      <w:r w:rsidR="00711525" w:rsidRPr="00D82BC9">
        <w:rPr>
          <w:bCs/>
        </w:rPr>
        <w:t xml:space="preserve">and </w:t>
      </w:r>
      <w:r w:rsidR="00711525" w:rsidRPr="00D82BC9">
        <w:rPr>
          <w:b/>
        </w:rPr>
        <w:t>Acceptance</w:t>
      </w:r>
      <w:r w:rsidR="00711525" w:rsidRPr="00D82BC9">
        <w:rPr>
          <w:bCs/>
        </w:rPr>
        <w:t xml:space="preserve"> shall be construed accordingly]</w:t>
      </w:r>
      <w:r w:rsidR="00711525" w:rsidRPr="00D82BC9">
        <w:rPr>
          <w:rStyle w:val="FootnoteReference"/>
          <w:bCs/>
        </w:rPr>
        <w:footnoteReference w:id="4"/>
      </w:r>
      <w:r w:rsidR="00711525" w:rsidRPr="00D82BC9">
        <w:rPr>
          <w:bCs/>
        </w:rPr>
        <w:t>.</w:t>
      </w:r>
    </w:p>
    <w:p w14:paraId="53587A74" w14:textId="41F6D73E" w:rsidR="00E664F5" w:rsidRPr="00D82BC9" w:rsidRDefault="00E664F5" w:rsidP="0023202F">
      <w:pPr>
        <w:pStyle w:val="Definition"/>
        <w:widowControl w:val="0"/>
        <w:ind w:left="851"/>
        <w:rPr>
          <w:bCs/>
        </w:rPr>
      </w:pPr>
      <w:r w:rsidRPr="00D82BC9">
        <w:rPr>
          <w:b/>
        </w:rPr>
        <w:t>[Acceptance Date:</w:t>
      </w:r>
      <w:r w:rsidRPr="00D82BC9">
        <w:rPr>
          <w:bCs/>
        </w:rPr>
        <w:t xml:space="preserve"> has the meaning given under </w:t>
      </w:r>
      <w:r w:rsidR="00AF3A3B">
        <w:rPr>
          <w:bCs/>
        </w:rPr>
        <w:fldChar w:fldCharType="begin"/>
      </w:r>
      <w:r w:rsidR="00AF3A3B">
        <w:rPr>
          <w:bCs/>
        </w:rPr>
        <w:instrText xml:space="preserve"> REF _Ref4853792 \w \h </w:instrText>
      </w:r>
      <w:r w:rsidR="00AF3A3B">
        <w:rPr>
          <w:bCs/>
        </w:rPr>
      </w:r>
      <w:r w:rsidR="00AF3A3B">
        <w:rPr>
          <w:bCs/>
        </w:rPr>
        <w:fldChar w:fldCharType="separate"/>
      </w:r>
      <w:r w:rsidR="00AE6E58">
        <w:rPr>
          <w:bCs/>
        </w:rPr>
        <w:t>Schedule 7</w:t>
      </w:r>
      <w:r w:rsidR="00AF3A3B">
        <w:rPr>
          <w:bCs/>
        </w:rPr>
        <w:fldChar w:fldCharType="end"/>
      </w:r>
      <w:r w:rsidR="00AF3A3B">
        <w:rPr>
          <w:bCs/>
        </w:rPr>
        <w:t xml:space="preserve"> </w:t>
      </w:r>
      <w:r w:rsidRPr="00D82BC9">
        <w:rPr>
          <w:bCs/>
        </w:rPr>
        <w:t>(Acceptance Procedure)].</w:t>
      </w:r>
    </w:p>
    <w:p w14:paraId="045E9E3F" w14:textId="2DF32E58" w:rsidR="00F40A50" w:rsidRPr="00D82BC9" w:rsidRDefault="00A37447" w:rsidP="0023202F">
      <w:pPr>
        <w:pStyle w:val="Definition"/>
        <w:widowControl w:val="0"/>
        <w:tabs>
          <w:tab w:val="left" w:pos="7088"/>
        </w:tabs>
        <w:ind w:left="851"/>
        <w:rPr>
          <w:rFonts w:cs="Arial"/>
          <w:lang w:eastAsia="en-GB"/>
        </w:rPr>
      </w:pPr>
      <w:r w:rsidRPr="00D82BC9">
        <w:rPr>
          <w:b/>
        </w:rPr>
        <w:t>[</w:t>
      </w:r>
      <w:r w:rsidR="00F40A50" w:rsidRPr="00D82BC9">
        <w:rPr>
          <w:b/>
        </w:rPr>
        <w:t xml:space="preserve">Adopt: </w:t>
      </w:r>
      <w:r w:rsidR="00F40A50" w:rsidRPr="00D82BC9">
        <w:rPr>
          <w:rFonts w:cs="Arial"/>
          <w:lang w:eastAsia="en-GB"/>
        </w:rPr>
        <w:t xml:space="preserve">means the transfer to </w:t>
      </w:r>
      <w:proofErr w:type="spellStart"/>
      <w:r w:rsidR="00F21977">
        <w:rPr>
          <w:rFonts w:cs="Arial"/>
          <w:lang w:eastAsia="en-GB"/>
        </w:rPr>
        <w:t>ESCo</w:t>
      </w:r>
      <w:proofErr w:type="spellEnd"/>
      <w:r w:rsidR="00F40A50" w:rsidRPr="00D82BC9">
        <w:rPr>
          <w:rFonts w:cs="Arial"/>
          <w:lang w:eastAsia="en-GB"/>
        </w:rPr>
        <w:t xml:space="preserve"> of the sole responsibility for the </w:t>
      </w:r>
      <w:r w:rsidR="00114E79" w:rsidRPr="00D82BC9">
        <w:rPr>
          <w:rFonts w:cs="Arial"/>
          <w:lang w:eastAsia="en-GB"/>
        </w:rPr>
        <w:t xml:space="preserve">[ownership], </w:t>
      </w:r>
      <w:r w:rsidR="00F40A50" w:rsidRPr="00D82BC9">
        <w:rPr>
          <w:rFonts w:cs="Arial"/>
          <w:lang w:eastAsia="en-GB"/>
        </w:rPr>
        <w:t>operation</w:t>
      </w:r>
      <w:r w:rsidR="00114E79" w:rsidRPr="00D82BC9">
        <w:rPr>
          <w:rFonts w:cs="Arial"/>
          <w:lang w:eastAsia="en-GB"/>
        </w:rPr>
        <w:t xml:space="preserve">, </w:t>
      </w:r>
      <w:r w:rsidR="00F40A50" w:rsidRPr="00D82BC9">
        <w:rPr>
          <w:rFonts w:cs="Arial"/>
          <w:lang w:eastAsia="en-GB"/>
        </w:rPr>
        <w:t>maintenance</w:t>
      </w:r>
      <w:r w:rsidR="00114E79" w:rsidRPr="00D82BC9">
        <w:rPr>
          <w:rFonts w:cs="Arial"/>
          <w:lang w:eastAsia="en-GB"/>
        </w:rPr>
        <w:t>, replacement and insurance</w:t>
      </w:r>
      <w:r w:rsidR="00F40A50" w:rsidRPr="00D82BC9">
        <w:rPr>
          <w:rFonts w:cs="Arial"/>
          <w:lang w:eastAsia="en-GB"/>
        </w:rPr>
        <w:t xml:space="preserve"> of </w:t>
      </w:r>
      <w:r w:rsidR="001D174D" w:rsidRPr="00D82BC9">
        <w:rPr>
          <w:rFonts w:cs="Arial"/>
          <w:lang w:eastAsia="en-GB"/>
        </w:rPr>
        <w:t>a relevant component of the Energy System</w:t>
      </w:r>
      <w:r w:rsidR="00F40A50" w:rsidRPr="00D82BC9">
        <w:rPr>
          <w:rFonts w:cs="Arial"/>
          <w:lang w:eastAsia="en-GB"/>
        </w:rPr>
        <w:t xml:space="preserve"> designed and installed by the Developer [or the Plot Developer (as the case may be)] in accordance with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E6E58">
        <w:rPr>
          <w:rFonts w:cs="Arial"/>
        </w:rPr>
        <w:t>Schedule 8</w:t>
      </w:r>
      <w:r w:rsidR="00F45358">
        <w:rPr>
          <w:rFonts w:cs="Arial"/>
        </w:rPr>
        <w:fldChar w:fldCharType="end"/>
      </w:r>
      <w:r w:rsidR="00F45358">
        <w:rPr>
          <w:rFonts w:cs="Arial"/>
        </w:rPr>
        <w:t xml:space="preserve"> (Adoption Procedure)</w:t>
      </w:r>
      <w:r w:rsidR="00A60801">
        <w:rPr>
          <w:rFonts w:cs="Arial"/>
        </w:rPr>
        <w:t xml:space="preserve"> </w:t>
      </w:r>
      <w:r w:rsidR="00F40A50" w:rsidRPr="00D82BC9">
        <w:rPr>
          <w:rFonts w:cs="Arial"/>
          <w:lang w:eastAsia="en-GB"/>
        </w:rPr>
        <w:t xml:space="preserve">and </w:t>
      </w:r>
      <w:r w:rsidR="00F40A50" w:rsidRPr="00D82BC9">
        <w:rPr>
          <w:rFonts w:cs="Arial"/>
          <w:b/>
          <w:lang w:eastAsia="en-GB"/>
        </w:rPr>
        <w:t>Adopted</w:t>
      </w:r>
      <w:r w:rsidR="00F40A50" w:rsidRPr="00D82BC9">
        <w:rPr>
          <w:rFonts w:cs="Arial"/>
          <w:lang w:eastAsia="en-GB"/>
        </w:rPr>
        <w:t xml:space="preserve"> and </w:t>
      </w:r>
      <w:r w:rsidR="00F40A50" w:rsidRPr="00D82BC9">
        <w:rPr>
          <w:rFonts w:cs="Arial"/>
          <w:b/>
          <w:lang w:eastAsia="en-GB"/>
        </w:rPr>
        <w:t>Adoption</w:t>
      </w:r>
      <w:r w:rsidR="00F40A50" w:rsidRPr="00D82BC9">
        <w:rPr>
          <w:rFonts w:cs="Arial"/>
          <w:lang w:eastAsia="en-GB"/>
        </w:rPr>
        <w:t xml:space="preserve"> shall be construed accordingly</w:t>
      </w:r>
      <w:r w:rsidR="006D127F" w:rsidRPr="00D82BC9">
        <w:rPr>
          <w:rFonts w:cs="Arial"/>
          <w:lang w:eastAsia="en-GB"/>
        </w:rPr>
        <w:t>]</w:t>
      </w:r>
      <w:r w:rsidR="006D127F" w:rsidRPr="00D82BC9">
        <w:rPr>
          <w:rStyle w:val="FootnoteReference"/>
          <w:rFonts w:cs="Arial"/>
          <w:lang w:eastAsia="en-GB"/>
        </w:rPr>
        <w:footnoteReference w:id="5"/>
      </w:r>
      <w:r w:rsidR="00F40A50" w:rsidRPr="00D82BC9">
        <w:rPr>
          <w:rFonts w:cs="Arial"/>
          <w:lang w:eastAsia="en-GB"/>
        </w:rPr>
        <w:t>.</w:t>
      </w:r>
    </w:p>
    <w:p w14:paraId="3CE982CC" w14:textId="3DABB317" w:rsidR="00F4509F" w:rsidRDefault="00F4509F" w:rsidP="0023202F">
      <w:pPr>
        <w:pStyle w:val="Definition"/>
        <w:widowControl w:val="0"/>
        <w:ind w:left="851"/>
        <w:rPr>
          <w:b/>
        </w:rPr>
      </w:pPr>
      <w:r>
        <w:rPr>
          <w:b/>
        </w:rPr>
        <w:t xml:space="preserve">[Adoption Criteria: </w:t>
      </w:r>
      <w:r w:rsidRPr="00F4509F">
        <w:rPr>
          <w:bCs/>
        </w:rPr>
        <w:t xml:space="preserve">means the adoption criteria set out under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E6E58">
        <w:rPr>
          <w:rFonts w:cs="Arial"/>
        </w:rPr>
        <w:t>Schedule 8</w:t>
      </w:r>
      <w:r w:rsidR="00F45358">
        <w:rPr>
          <w:rFonts w:cs="Arial"/>
        </w:rPr>
        <w:fldChar w:fldCharType="end"/>
      </w:r>
      <w:r w:rsidR="00F45358">
        <w:rPr>
          <w:rFonts w:cs="Arial"/>
        </w:rPr>
        <w:t xml:space="preserve"> (Adoption Procedure)</w:t>
      </w:r>
      <w:r w:rsidRPr="00D82BC9">
        <w:rPr>
          <w:bCs/>
        </w:rPr>
        <w:t>].</w:t>
      </w:r>
    </w:p>
    <w:p w14:paraId="654B9084" w14:textId="16DF9B1B" w:rsidR="00E664F5" w:rsidRPr="00D82BC9" w:rsidRDefault="00E664F5" w:rsidP="0023202F">
      <w:pPr>
        <w:pStyle w:val="Definition"/>
        <w:widowControl w:val="0"/>
        <w:rPr>
          <w:bCs/>
        </w:rPr>
      </w:pPr>
      <w:r w:rsidRPr="00D82BC9">
        <w:rPr>
          <w:b/>
        </w:rPr>
        <w:t>[Adoption Date:</w:t>
      </w:r>
      <w:r w:rsidRPr="00D82BC9">
        <w:rPr>
          <w:bCs/>
        </w:rPr>
        <w:t xml:space="preserve"> has the meaning given under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E6E58">
        <w:rPr>
          <w:rFonts w:cs="Arial"/>
        </w:rPr>
        <w:t>Schedule 8</w:t>
      </w:r>
      <w:r w:rsidR="00F45358">
        <w:rPr>
          <w:rFonts w:cs="Arial"/>
        </w:rPr>
        <w:fldChar w:fldCharType="end"/>
      </w:r>
      <w:r w:rsidR="00F45358">
        <w:rPr>
          <w:rFonts w:cs="Arial"/>
        </w:rPr>
        <w:t xml:space="preserve"> (Adoption Procedure)</w:t>
      </w:r>
      <w:r w:rsidRPr="00D82BC9">
        <w:rPr>
          <w:bCs/>
        </w:rPr>
        <w:t>].</w:t>
      </w:r>
    </w:p>
    <w:p w14:paraId="1EF411F0" w14:textId="77777777" w:rsidR="00912257" w:rsidRPr="00D82BC9" w:rsidRDefault="00912257" w:rsidP="0023202F">
      <w:pPr>
        <w:pStyle w:val="Definition"/>
        <w:widowControl w:val="0"/>
        <w:rPr>
          <w:bCs/>
        </w:rPr>
      </w:pPr>
      <w:r w:rsidRPr="00D82BC9">
        <w:rPr>
          <w:b/>
        </w:rPr>
        <w:t>Affiliate</w:t>
      </w:r>
      <w:r w:rsidRPr="00D82BC9">
        <w:rPr>
          <w:bCs/>
        </w:rPr>
        <w:t xml:space="preserve"> </w:t>
      </w:r>
      <w:r w:rsidRPr="00D82BC9">
        <w:rPr>
          <w:rFonts w:cs="Arial"/>
          <w:lang w:eastAsia="en-GB"/>
        </w:rPr>
        <w:t>means, in relation to any person, any subsidiary, any holding company or any subsidiary of such holding company, and holding company and subsidiary shall have the meaning given to them in section 1159 of the Companies Act 2006.</w:t>
      </w:r>
    </w:p>
    <w:p w14:paraId="1460F2F1" w14:textId="77777777" w:rsidR="00497BBE" w:rsidRDefault="00497BBE" w:rsidP="0023202F">
      <w:pPr>
        <w:pStyle w:val="Definition"/>
        <w:widowControl w:val="0"/>
        <w:rPr>
          <w:b/>
        </w:rPr>
      </w:pPr>
      <w:r>
        <w:rPr>
          <w:b/>
        </w:rPr>
        <w:t xml:space="preserve">Authorisations: </w:t>
      </w:r>
      <w:r w:rsidRPr="00B8743A">
        <w:t>means an authorisation, consent, permission, approval, resolution, licence, exemption, filing, notarisation</w:t>
      </w:r>
      <w:r>
        <w:t>, permit, licence, agreement</w:t>
      </w:r>
      <w:r w:rsidRPr="00B8743A">
        <w:t xml:space="preserve"> or registration</w:t>
      </w:r>
      <w:r>
        <w:t xml:space="preserve">, </w:t>
      </w:r>
      <w:r w:rsidRPr="00D82BC9">
        <w:t xml:space="preserve">(whether statutory, regulatory, contractual or otherwise) </w:t>
      </w:r>
      <w:r>
        <w:t>including (without limitation), relating to Planning Permissions, Outline Planning Permission, Detailed Planning Permission, Planning Agreements, Building Control, the Energy Strategy and all Environmental Laws.</w:t>
      </w:r>
    </w:p>
    <w:p w14:paraId="6654B75A" w14:textId="6590E2EF" w:rsidR="00B33CDF" w:rsidRPr="00D82BC9" w:rsidRDefault="007213BD" w:rsidP="0023202F">
      <w:pPr>
        <w:pStyle w:val="Definition"/>
        <w:widowControl w:val="0"/>
      </w:pPr>
      <w:r w:rsidRPr="00D82BC9">
        <w:rPr>
          <w:b/>
        </w:rPr>
        <w:t>Background IPR</w:t>
      </w:r>
      <w:r w:rsidRPr="00D82BC9">
        <w:t xml:space="preserve">: any and all IPRs that are owned by or licensed to either </w:t>
      </w:r>
      <w:r w:rsidR="00E51DDE">
        <w:t>P</w:t>
      </w:r>
      <w:r w:rsidRPr="00D82BC9">
        <w:t xml:space="preserve">arty and which are or have been developed independently of this </w:t>
      </w:r>
      <w:r w:rsidR="0090450C">
        <w:t>A</w:t>
      </w:r>
      <w:r w:rsidRPr="00D82BC9">
        <w:t>greement (whether prior to the Effective Date or otherwise).</w:t>
      </w:r>
    </w:p>
    <w:p w14:paraId="5B0AF38D" w14:textId="77777777" w:rsidR="00243985" w:rsidRDefault="00EC6CCC" w:rsidP="0023202F">
      <w:pPr>
        <w:pStyle w:val="Definition"/>
        <w:widowControl w:val="0"/>
        <w:rPr>
          <w:b/>
        </w:rPr>
      </w:pPr>
      <w:r w:rsidRPr="00811513">
        <w:rPr>
          <w:b/>
        </w:rPr>
        <w:t>[</w:t>
      </w:r>
      <w:r w:rsidR="00243985" w:rsidRPr="00811513">
        <w:rPr>
          <w:b/>
        </w:rPr>
        <w:t xml:space="preserve">Base Case: </w:t>
      </w:r>
      <w:r w:rsidR="00243985" w:rsidRPr="00811513">
        <w:t xml:space="preserve">means the financial base case for the Project determined in accordance with the terms of the Financial Model and agreed between the Parties on the date </w:t>
      </w:r>
      <w:r w:rsidR="00243985" w:rsidRPr="00811513">
        <w:lastRenderedPageBreak/>
        <w:t>of this Agreement (as updated from time to time in accordance with the terms of this Agreement).</w:t>
      </w:r>
      <w:r w:rsidRPr="00811513">
        <w:t>]</w:t>
      </w:r>
      <w:r w:rsidR="00497BBE">
        <w:rPr>
          <w:rStyle w:val="FootnoteReference"/>
        </w:rPr>
        <w:footnoteReference w:id="6"/>
      </w:r>
    </w:p>
    <w:p w14:paraId="4E2E4BBA" w14:textId="77777777" w:rsidR="007722BE" w:rsidRPr="00D82BC9" w:rsidRDefault="007722BE" w:rsidP="0023202F">
      <w:pPr>
        <w:pStyle w:val="Definition"/>
        <w:widowControl w:val="0"/>
        <w:rPr>
          <w:bCs/>
        </w:rPr>
      </w:pPr>
      <w:r w:rsidRPr="00D82BC9">
        <w:rPr>
          <w:b/>
        </w:rPr>
        <w:t xml:space="preserve">Base Rate: </w:t>
      </w:r>
      <w:r w:rsidRPr="00D82BC9">
        <w:rPr>
          <w:rFonts w:cs="Arial"/>
          <w:lang w:eastAsia="en-GB"/>
        </w:rPr>
        <w:t>means the borrowing base rate published by the Bank of England from time to time.</w:t>
      </w:r>
    </w:p>
    <w:p w14:paraId="611C00CD" w14:textId="77777777" w:rsidR="00B33CDF" w:rsidRPr="00D82BC9" w:rsidRDefault="007213BD" w:rsidP="0023202F">
      <w:pPr>
        <w:pStyle w:val="Definition"/>
        <w:widowControl w:val="0"/>
      </w:pPr>
      <w:r w:rsidRPr="00D82BC9">
        <w:rPr>
          <w:b/>
        </w:rPr>
        <w:t>Business Day</w:t>
      </w:r>
      <w:r w:rsidRPr="00D82BC9">
        <w:t>: a day, other than a Saturday, Sunday or public holiday in England, when banks in London are open for business.</w:t>
      </w:r>
    </w:p>
    <w:p w14:paraId="0A579756" w14:textId="1B9A4A57" w:rsidR="0023202F" w:rsidRPr="00731D24" w:rsidRDefault="0023202F" w:rsidP="0023202F">
      <w:pPr>
        <w:pStyle w:val="Definition"/>
      </w:pPr>
      <w:r w:rsidRPr="00731D24">
        <w:rPr>
          <w:b/>
        </w:rPr>
        <w:t>Change</w:t>
      </w:r>
      <w:r w:rsidRPr="00731D24">
        <w:t xml:space="preserve">: means changes as contemplated pursuant to </w:t>
      </w:r>
      <w:r w:rsidRPr="00731D24">
        <w:fldChar w:fldCharType="begin"/>
      </w:r>
      <w:r w:rsidRPr="00731D24">
        <w:instrText xml:space="preserve"> REF _Ref4853938 \w \h  \* MERGEFORMAT </w:instrText>
      </w:r>
      <w:r w:rsidRPr="00731D24">
        <w:fldChar w:fldCharType="separate"/>
      </w:r>
      <w:r w:rsidR="00AE6E58">
        <w:t>Schedule 20</w:t>
      </w:r>
      <w:r w:rsidRPr="00731D24">
        <w:fldChar w:fldCharType="end"/>
      </w:r>
      <w:r w:rsidRPr="00731D24">
        <w:t xml:space="preserve"> (Change Procedure). </w:t>
      </w:r>
    </w:p>
    <w:p w14:paraId="5D557011" w14:textId="0922BC62" w:rsidR="0023202F" w:rsidRPr="00CE252A" w:rsidRDefault="0023202F" w:rsidP="0023202F">
      <w:pPr>
        <w:pStyle w:val="Definition"/>
        <w:widowControl w:val="0"/>
      </w:pPr>
      <w:r w:rsidRPr="00731D24">
        <w:rPr>
          <w:b/>
        </w:rPr>
        <w:t>Change Control Procedure</w:t>
      </w:r>
      <w:r w:rsidRPr="00731D24">
        <w:t xml:space="preserve">: means the procedure set out under </w:t>
      </w:r>
      <w:r w:rsidRPr="00731D24">
        <w:fldChar w:fldCharType="begin"/>
      </w:r>
      <w:r w:rsidRPr="00731D24">
        <w:instrText xml:space="preserve"> REF _Ref4853938 \w \h  \* MERGEFORMAT </w:instrText>
      </w:r>
      <w:r w:rsidRPr="00731D24">
        <w:fldChar w:fldCharType="separate"/>
      </w:r>
      <w:r w:rsidR="00AE6E58">
        <w:t>Schedule 20</w:t>
      </w:r>
      <w:r w:rsidRPr="00731D24">
        <w:fldChar w:fldCharType="end"/>
      </w:r>
      <w:r w:rsidRPr="00731D24">
        <w:t xml:space="preserve"> (Change Procedure).</w:t>
      </w:r>
    </w:p>
    <w:p w14:paraId="31B9345D" w14:textId="77777777" w:rsidR="00FB14B9" w:rsidRPr="00D82BC9" w:rsidRDefault="001F42E8" w:rsidP="0023202F">
      <w:pPr>
        <w:pStyle w:val="Definition"/>
        <w:widowControl w:val="0"/>
        <w:rPr>
          <w:rFonts w:cs="Arial"/>
          <w:lang w:eastAsia="en-GB"/>
        </w:rPr>
      </w:pPr>
      <w:r w:rsidRPr="00D82BC9">
        <w:rPr>
          <w:b/>
        </w:rPr>
        <w:t>Carbon Compliant</w:t>
      </w:r>
      <w:r w:rsidRPr="00D82BC9">
        <w:t xml:space="preserve">: </w:t>
      </w:r>
      <w:r w:rsidRPr="00D82BC9">
        <w:rPr>
          <w:rFonts w:cs="Arial"/>
          <w:lang w:eastAsia="en-GB"/>
        </w:rPr>
        <w:t>means Connections or on</w:t>
      </w:r>
      <w:r w:rsidRPr="00D82BC9">
        <w:rPr>
          <w:rFonts w:cs="Arial"/>
          <w:lang w:eastAsia="en-GB"/>
        </w:rPr>
        <w:noBreakHyphen/>
        <w:t xml:space="preserve">site energy solutions (as appropriate) that meet </w:t>
      </w:r>
      <w:r w:rsidR="00934D53" w:rsidRPr="00D82BC9">
        <w:rPr>
          <w:rFonts w:cs="Arial"/>
          <w:lang w:eastAsia="en-GB"/>
        </w:rPr>
        <w:t>[</w:t>
      </w:r>
      <w:r w:rsidRPr="00D82BC9">
        <w:rPr>
          <w:rFonts w:cs="Arial"/>
          <w:lang w:eastAsia="en-GB"/>
        </w:rPr>
        <w:t>all relevant planning and regulatory requirements applicable and binding in the UK in respect of carbon intensity or carbon emissions</w:t>
      </w:r>
      <w:r w:rsidR="00934D53" w:rsidRPr="00D82BC9">
        <w:rPr>
          <w:rFonts w:cs="Arial"/>
          <w:lang w:eastAsia="en-GB"/>
        </w:rPr>
        <w:t>]/[the requirements set out under clause [    ]</w:t>
      </w:r>
      <w:r w:rsidR="00934D53" w:rsidRPr="00D82BC9">
        <w:rPr>
          <w:rStyle w:val="FootnoteReference"/>
          <w:rFonts w:cs="Arial"/>
          <w:lang w:eastAsia="en-GB"/>
        </w:rPr>
        <w:footnoteReference w:id="7"/>
      </w:r>
      <w:r w:rsidR="00934D53" w:rsidRPr="00D82BC9">
        <w:rPr>
          <w:rFonts w:cs="Arial"/>
          <w:lang w:eastAsia="en-GB"/>
        </w:rPr>
        <w:t>].</w:t>
      </w:r>
    </w:p>
    <w:p w14:paraId="291A94C0" w14:textId="77777777" w:rsidR="00FB14B9" w:rsidRPr="00D82BC9" w:rsidRDefault="00DE0CC6" w:rsidP="0023202F">
      <w:pPr>
        <w:pStyle w:val="Definition"/>
        <w:widowControl w:val="0"/>
        <w:rPr>
          <w:b/>
          <w:bCs/>
        </w:rPr>
      </w:pPr>
      <w:r>
        <w:rPr>
          <w:b/>
        </w:rPr>
        <w:t>[</w:t>
      </w:r>
      <w:r w:rsidR="00FB14B9" w:rsidRPr="00D82BC9">
        <w:rPr>
          <w:b/>
        </w:rPr>
        <w:t>Challenge Period</w:t>
      </w:r>
      <w:r w:rsidR="00FB14B9" w:rsidRPr="00D82BC9">
        <w:rPr>
          <w:rStyle w:val="FootnoteReference"/>
          <w:b/>
        </w:rPr>
        <w:footnoteReference w:id="8"/>
      </w:r>
      <w:r w:rsidR="00FB14B9" w:rsidRPr="00D82BC9">
        <w:rPr>
          <w:b/>
        </w:rPr>
        <w:t xml:space="preserve">: </w:t>
      </w:r>
      <w:r w:rsidR="00FB14B9" w:rsidRPr="00D82BC9">
        <w:rPr>
          <w:rFonts w:cs="Arial"/>
          <w:lang w:eastAsia="en-GB"/>
        </w:rPr>
        <w:t>means, in respect of a Planning Permission, the expiry of the later of:-</w:t>
      </w:r>
    </w:p>
    <w:p w14:paraId="7BC94FBB" w14:textId="77777777" w:rsidR="00FB14B9" w:rsidRPr="00D82BC9" w:rsidRDefault="00FB14B9" w:rsidP="0023202F">
      <w:pPr>
        <w:pStyle w:val="Definition1"/>
        <w:widowControl w:val="0"/>
      </w:pPr>
      <w:r w:rsidRPr="00D82BC9">
        <w:t>six weeks from the date of the relevant decision granting the Planning Permission</w:t>
      </w:r>
      <w:r w:rsidR="00267778">
        <w:t>;</w:t>
      </w:r>
      <w:r w:rsidRPr="00D82BC9">
        <w:t xml:space="preserve"> and</w:t>
      </w:r>
    </w:p>
    <w:p w14:paraId="7504ABCC" w14:textId="77777777" w:rsidR="00FB14B9" w:rsidRPr="00D82BC9" w:rsidRDefault="00FB14B9" w:rsidP="0023202F">
      <w:pPr>
        <w:pStyle w:val="Definition1"/>
        <w:widowControl w:val="0"/>
      </w:pPr>
      <w:r w:rsidRPr="00D82BC9">
        <w:t>where an application for judicial review of the relevant decision is initiated within the period in paragraph (a) above, the period up to and including the final determination or withdrawal of that application and any resulting judicial review proceedings plus five Business Days</w:t>
      </w:r>
      <w:r w:rsidR="00267778">
        <w:t>.</w:t>
      </w:r>
      <w:r w:rsidR="00DE0CC6">
        <w:t>]</w:t>
      </w:r>
    </w:p>
    <w:p w14:paraId="4F3F9C7B" w14:textId="332E66F4" w:rsidR="00CE252A" w:rsidRPr="00CE252A" w:rsidRDefault="00CE252A" w:rsidP="0023202F">
      <w:pPr>
        <w:pStyle w:val="Definition"/>
        <w:widowControl w:val="0"/>
      </w:pPr>
      <w:r>
        <w:rPr>
          <w:b/>
        </w:rPr>
        <w:t>Change Control Procedure</w:t>
      </w:r>
      <w:r w:rsidRPr="00CE252A">
        <w:t>:</w:t>
      </w:r>
      <w:r>
        <w:t xml:space="preserve"> means the procedure set out under </w:t>
      </w:r>
      <w:r w:rsidR="00AF3A3B">
        <w:fldChar w:fldCharType="begin"/>
      </w:r>
      <w:r w:rsidR="00AF3A3B">
        <w:instrText xml:space="preserve"> REF _Ref4853938 \w \h </w:instrText>
      </w:r>
      <w:r w:rsidR="00AF3A3B">
        <w:fldChar w:fldCharType="separate"/>
      </w:r>
      <w:r w:rsidR="00AE6E58">
        <w:t>Schedule 20</w:t>
      </w:r>
      <w:r w:rsidR="00AF3A3B">
        <w:fldChar w:fldCharType="end"/>
      </w:r>
      <w:r w:rsidR="00AF3A3B">
        <w:t xml:space="preserve"> </w:t>
      </w:r>
      <w:r w:rsidRPr="00816E8F">
        <w:t>(Change Procedure</w:t>
      </w:r>
      <w:r>
        <w:t>)</w:t>
      </w:r>
      <w:r w:rsidRPr="00816E8F">
        <w:t>.</w:t>
      </w:r>
    </w:p>
    <w:p w14:paraId="5662FFC3" w14:textId="77777777" w:rsidR="00120F6D" w:rsidRPr="00120F6D" w:rsidRDefault="007213BD" w:rsidP="0023202F">
      <w:pPr>
        <w:pStyle w:val="Definition"/>
        <w:widowControl w:val="0"/>
      </w:pPr>
      <w:r w:rsidRPr="00816E8F">
        <w:rPr>
          <w:b/>
        </w:rPr>
        <w:t>Change in Law</w:t>
      </w:r>
      <w:r w:rsidRPr="00816E8F">
        <w:t xml:space="preserve">: </w:t>
      </w:r>
      <w:r w:rsidR="00120F6D" w:rsidRPr="00816E8F">
        <w:rPr>
          <w:rFonts w:cs="Arial"/>
          <w:lang w:eastAsia="en-GB"/>
        </w:rPr>
        <w:t>means the</w:t>
      </w:r>
      <w:r w:rsidR="00120F6D">
        <w:rPr>
          <w:rFonts w:cs="Arial"/>
          <w:lang w:eastAsia="en-GB"/>
        </w:rPr>
        <w:t xml:space="preserve"> occurrence of any of the following after the </w:t>
      </w:r>
      <w:r w:rsidR="00953B56">
        <w:rPr>
          <w:rFonts w:cs="Arial"/>
          <w:lang w:eastAsia="en-GB"/>
        </w:rPr>
        <w:t>Effective</w:t>
      </w:r>
      <w:r w:rsidR="00120F6D">
        <w:rPr>
          <w:rFonts w:cs="Arial"/>
          <w:lang w:eastAsia="en-GB"/>
        </w:rPr>
        <w:t xml:space="preserve"> Date:-</w:t>
      </w:r>
    </w:p>
    <w:p w14:paraId="2EFAB6F4" w14:textId="77777777" w:rsidR="00120F6D" w:rsidRPr="00656071" w:rsidRDefault="00656071" w:rsidP="0023202F">
      <w:pPr>
        <w:pStyle w:val="Definition1"/>
        <w:widowControl w:val="0"/>
        <w:numPr>
          <w:ilvl w:val="0"/>
          <w:numId w:val="16"/>
        </w:numPr>
      </w:pPr>
      <w:r w:rsidRPr="00656071">
        <w:rPr>
          <w:rFonts w:cs="Arial"/>
          <w:lang w:eastAsia="en-GB"/>
        </w:rPr>
        <w:t xml:space="preserve">the </w:t>
      </w:r>
      <w:r w:rsidR="00120F6D" w:rsidRPr="00395B8E">
        <w:t xml:space="preserve">enactment or commencement of any new Law, other than any Law which on the </w:t>
      </w:r>
      <w:r w:rsidR="00953B56">
        <w:t>Effective</w:t>
      </w:r>
      <w:r w:rsidR="00120F6D" w:rsidRPr="00395B8E">
        <w:t xml:space="preserve"> Date has been published:-</w:t>
      </w:r>
    </w:p>
    <w:p w14:paraId="634983AF" w14:textId="77777777" w:rsidR="00120F6D" w:rsidRPr="00656071" w:rsidRDefault="00120F6D" w:rsidP="0023202F">
      <w:pPr>
        <w:pStyle w:val="Definition2"/>
        <w:widowControl w:val="0"/>
      </w:pPr>
      <w:r w:rsidRPr="00656071">
        <w:lastRenderedPageBreak/>
        <w:t>in a draft Bill as part of a Government Departmental Consultation Paper</w:t>
      </w:r>
    </w:p>
    <w:p w14:paraId="164DB0A3" w14:textId="77777777" w:rsidR="00120F6D" w:rsidRPr="00656071" w:rsidRDefault="00120F6D" w:rsidP="0023202F">
      <w:pPr>
        <w:pStyle w:val="Definition2"/>
        <w:widowControl w:val="0"/>
      </w:pPr>
      <w:r w:rsidRPr="00656071">
        <w:t>in a Bill</w:t>
      </w:r>
    </w:p>
    <w:p w14:paraId="3D7E0B72" w14:textId="77777777" w:rsidR="00120F6D" w:rsidRPr="00656071" w:rsidRDefault="00120F6D" w:rsidP="0023202F">
      <w:pPr>
        <w:pStyle w:val="Definition2"/>
        <w:widowControl w:val="0"/>
      </w:pPr>
      <w:r w:rsidRPr="00656071">
        <w:t>in a draft statutory instrument</w:t>
      </w:r>
      <w:r w:rsidR="007E6DCD">
        <w:t>;</w:t>
      </w:r>
      <w:r w:rsidRPr="00656071">
        <w:t xml:space="preserve"> or</w:t>
      </w:r>
    </w:p>
    <w:p w14:paraId="2789F107" w14:textId="77777777" w:rsidR="00120F6D" w:rsidRPr="00656071" w:rsidRDefault="00120F6D" w:rsidP="0023202F">
      <w:pPr>
        <w:pStyle w:val="Definition1"/>
        <w:widowControl w:val="0"/>
      </w:pPr>
      <w:r w:rsidRPr="00656071">
        <w:t>the modification or repeal of any Law</w:t>
      </w:r>
      <w:r w:rsidR="00656071">
        <w:t>;</w:t>
      </w:r>
    </w:p>
    <w:p w14:paraId="71F0607F" w14:textId="77777777" w:rsidR="00120F6D" w:rsidRPr="00656071" w:rsidRDefault="00120F6D" w:rsidP="0023202F">
      <w:pPr>
        <w:pStyle w:val="Definition1"/>
        <w:widowControl w:val="0"/>
      </w:pPr>
      <w:r w:rsidRPr="00656071">
        <w:t>a change in the interpretation, application, or enforcement of any Law</w:t>
      </w:r>
      <w:r w:rsidR="00656071">
        <w:t>;</w:t>
      </w:r>
    </w:p>
    <w:p w14:paraId="2DB2E8DD" w14:textId="77777777" w:rsidR="00120F6D" w:rsidRPr="00656071" w:rsidRDefault="00120F6D" w:rsidP="0023202F">
      <w:pPr>
        <w:pStyle w:val="Definition1"/>
        <w:widowControl w:val="0"/>
      </w:pPr>
      <w:r w:rsidRPr="00656071">
        <w:t>any applicable judgment of a relevant court of law which changes a binding precedent</w:t>
      </w:r>
      <w:r w:rsidR="00656071">
        <w:t>;</w:t>
      </w:r>
      <w:r w:rsidRPr="00656071">
        <w:t xml:space="preserve"> or</w:t>
      </w:r>
    </w:p>
    <w:p w14:paraId="439C4286" w14:textId="77777777" w:rsidR="00B33CDF" w:rsidRPr="007E6DCD" w:rsidRDefault="00120F6D" w:rsidP="0023202F">
      <w:pPr>
        <w:pStyle w:val="Definition1"/>
        <w:widowControl w:val="0"/>
        <w:numPr>
          <w:ilvl w:val="0"/>
          <w:numId w:val="16"/>
        </w:numPr>
        <w:rPr>
          <w:rFonts w:cs="Arial"/>
          <w:lang w:eastAsia="en-GB"/>
        </w:rPr>
      </w:pPr>
      <w:r w:rsidRPr="007E6DCD">
        <w:rPr>
          <w:rFonts w:cs="Arial"/>
          <w:lang w:eastAsia="en-GB"/>
        </w:rPr>
        <w:t xml:space="preserve">the imposition of a requirement by a </w:t>
      </w:r>
      <w:r w:rsidR="00121A20">
        <w:rPr>
          <w:rFonts w:cs="Arial"/>
          <w:lang w:eastAsia="en-GB"/>
        </w:rPr>
        <w:t>Regulatory Body</w:t>
      </w:r>
      <w:r w:rsidRPr="007E6DCD">
        <w:rPr>
          <w:rFonts w:cs="Arial"/>
          <w:lang w:eastAsia="en-GB"/>
        </w:rPr>
        <w:t xml:space="preserve"> for an additional </w:t>
      </w:r>
      <w:r w:rsidR="00FD3F6C">
        <w:rPr>
          <w:rFonts w:cs="Arial"/>
          <w:lang w:eastAsia="en-GB"/>
        </w:rPr>
        <w:t>Consent</w:t>
      </w:r>
      <w:r w:rsidRPr="007E6DCD">
        <w:rPr>
          <w:rFonts w:cs="Arial"/>
          <w:lang w:eastAsia="en-GB"/>
        </w:rPr>
        <w:t xml:space="preserve"> that was not required on the </w:t>
      </w:r>
      <w:r w:rsidR="007E6DCD">
        <w:rPr>
          <w:rFonts w:cs="Arial"/>
          <w:lang w:eastAsia="en-GB"/>
        </w:rPr>
        <w:t>Effective</w:t>
      </w:r>
      <w:r w:rsidRPr="007E6DCD">
        <w:rPr>
          <w:rFonts w:cs="Arial"/>
          <w:lang w:eastAsia="en-GB"/>
        </w:rPr>
        <w:t xml:space="preserve"> Date</w:t>
      </w:r>
      <w:r w:rsidR="007E6DCD">
        <w:rPr>
          <w:rFonts w:cs="Arial"/>
          <w:lang w:eastAsia="en-GB"/>
        </w:rPr>
        <w:t>.</w:t>
      </w:r>
    </w:p>
    <w:p w14:paraId="5CB0D928" w14:textId="77777777" w:rsidR="003911DC" w:rsidRPr="003911DC" w:rsidRDefault="003911DC" w:rsidP="0023202F">
      <w:pPr>
        <w:pStyle w:val="Definition"/>
        <w:widowControl w:val="0"/>
        <w:rPr>
          <w:bCs/>
        </w:rPr>
      </w:pPr>
      <w:r>
        <w:rPr>
          <w:b/>
        </w:rPr>
        <w:t xml:space="preserve">Charges: </w:t>
      </w:r>
      <w:r>
        <w:rPr>
          <w:bCs/>
        </w:rPr>
        <w:t xml:space="preserve">means the Heat Charges </w:t>
      </w:r>
      <w:r w:rsidR="007071CE">
        <w:rPr>
          <w:bCs/>
        </w:rPr>
        <w:t>[</w:t>
      </w:r>
      <w:r>
        <w:rPr>
          <w:bCs/>
        </w:rPr>
        <w:t>and Electricity Charges (as relevant)</w:t>
      </w:r>
      <w:r w:rsidR="007071CE">
        <w:rPr>
          <w:bCs/>
        </w:rPr>
        <w:t>]</w:t>
      </w:r>
      <w:r w:rsidR="007071CE">
        <w:rPr>
          <w:rStyle w:val="FootnoteReference"/>
          <w:bCs/>
        </w:rPr>
        <w:footnoteReference w:id="9"/>
      </w:r>
      <w:r>
        <w:rPr>
          <w:bCs/>
        </w:rPr>
        <w:t>.</w:t>
      </w:r>
    </w:p>
    <w:p w14:paraId="0787C281" w14:textId="18ACB09D" w:rsidR="00731D24" w:rsidRPr="003A692D" w:rsidRDefault="00731D24" w:rsidP="00731D24">
      <w:pPr>
        <w:pStyle w:val="Definition1"/>
        <w:numPr>
          <w:ilvl w:val="0"/>
          <w:numId w:val="0"/>
        </w:numPr>
        <w:ind w:left="850"/>
      </w:pPr>
      <w:r w:rsidRPr="00F8094F">
        <w:rPr>
          <w:b/>
        </w:rPr>
        <w:t>Change of Control</w:t>
      </w:r>
      <w:r w:rsidRPr="00F8094F">
        <w:t xml:space="preserve">: in respect of either </w:t>
      </w:r>
      <w:r w:rsidR="0090450C">
        <w:t>P</w:t>
      </w:r>
      <w:r w:rsidRPr="00F8094F">
        <w:t xml:space="preserve">arty, a change in Control of that </w:t>
      </w:r>
      <w:r w:rsidR="0090450C">
        <w:t>P</w:t>
      </w:r>
      <w:r w:rsidRPr="00F8094F">
        <w:t>arty.</w:t>
      </w:r>
    </w:p>
    <w:p w14:paraId="7E3D82B6" w14:textId="77777777" w:rsidR="00043F70" w:rsidRPr="00D82BC9" w:rsidRDefault="00731D24" w:rsidP="00731D24">
      <w:pPr>
        <w:pStyle w:val="Definition"/>
        <w:widowControl w:val="0"/>
        <w:rPr>
          <w:bCs/>
        </w:rPr>
      </w:pPr>
      <w:r w:rsidRPr="00D82BC9">
        <w:rPr>
          <w:b/>
        </w:rPr>
        <w:t xml:space="preserve"> </w:t>
      </w:r>
      <w:r w:rsidR="00043F70" w:rsidRPr="00D82BC9">
        <w:rPr>
          <w:b/>
        </w:rPr>
        <w:t>[</w:t>
      </w:r>
      <w:r w:rsidR="00C21FBF" w:rsidRPr="00D82BC9">
        <w:rPr>
          <w:b/>
        </w:rPr>
        <w:t xml:space="preserve">CIU: </w:t>
      </w:r>
      <w:r w:rsidR="00C21FBF" w:rsidRPr="00D82BC9">
        <w:rPr>
          <w:bCs/>
        </w:rPr>
        <w:t xml:space="preserve">means </w:t>
      </w:r>
      <w:r w:rsidR="00C21FBF" w:rsidRPr="00D82BC9">
        <w:rPr>
          <w:szCs w:val="22"/>
        </w:rPr>
        <w:t xml:space="preserve">a customer interface unit </w:t>
      </w:r>
      <w:r w:rsidR="00C21FBF" w:rsidRPr="00D82BC9">
        <w:rPr>
          <w:iCs/>
          <w:kern w:val="32"/>
          <w:szCs w:val="22"/>
        </w:rPr>
        <w:t>which contains a display and associated ancillary equipment, wiring and apparatus connected to a Customer Meter in a Residential Unit, showing consumption, payment, debt and consumption history</w:t>
      </w:r>
      <w:r w:rsidR="00043F70" w:rsidRPr="00D82BC9">
        <w:rPr>
          <w:iCs/>
          <w:kern w:val="32"/>
          <w:szCs w:val="22"/>
        </w:rPr>
        <w:t xml:space="preserve"> </w:t>
      </w:r>
      <w:r w:rsidR="00043F70" w:rsidRPr="00D82BC9">
        <w:rPr>
          <w:bCs/>
        </w:rPr>
        <w:t>as described further in the Technical Specification.]</w:t>
      </w:r>
      <w:r w:rsidR="00043F70" w:rsidRPr="00D82BC9">
        <w:rPr>
          <w:rStyle w:val="FootnoteReference"/>
          <w:bCs/>
        </w:rPr>
        <w:footnoteReference w:id="10"/>
      </w:r>
    </w:p>
    <w:p w14:paraId="18CC74A2" w14:textId="77777777" w:rsidR="00284E82" w:rsidRPr="00D82BC9" w:rsidRDefault="00D25A30" w:rsidP="0023202F">
      <w:pPr>
        <w:pStyle w:val="Definition"/>
        <w:widowControl w:val="0"/>
        <w:rPr>
          <w:bCs/>
        </w:rPr>
      </w:pPr>
      <w:r>
        <w:rPr>
          <w:b/>
        </w:rPr>
        <w:t>[</w:t>
      </w:r>
      <w:r w:rsidR="009A1194" w:rsidRPr="00D82BC9">
        <w:rPr>
          <w:b/>
        </w:rPr>
        <w:t xml:space="preserve">Commercial Building: </w:t>
      </w:r>
      <w:r w:rsidR="009A1194" w:rsidRPr="00D82BC9">
        <w:rPr>
          <w:bCs/>
        </w:rPr>
        <w:t>means</w:t>
      </w:r>
      <w:r w:rsidR="001C3337" w:rsidRPr="00D82BC9">
        <w:rPr>
          <w:bCs/>
        </w:rPr>
        <w:t xml:space="preserve"> a building located on the Development </w:t>
      </w:r>
      <w:r w:rsidR="004D250A" w:rsidRPr="00D82BC9">
        <w:rPr>
          <w:bCs/>
        </w:rPr>
        <w:t>which</w:t>
      </w:r>
      <w:r w:rsidR="001533BD" w:rsidRPr="00D82BC9">
        <w:rPr>
          <w:bCs/>
        </w:rPr>
        <w:t xml:space="preserve"> is served by </w:t>
      </w:r>
      <w:r w:rsidR="00F2173A" w:rsidRPr="00D82BC9">
        <w:rPr>
          <w:bCs/>
        </w:rPr>
        <w:t xml:space="preserve">its own </w:t>
      </w:r>
      <w:r w:rsidR="00FA4B5A" w:rsidRPr="00D82BC9">
        <w:rPr>
          <w:bCs/>
        </w:rPr>
        <w:t xml:space="preserve"> Connection Point (Commercial Building)</w:t>
      </w:r>
      <w:r>
        <w:rPr>
          <w:bCs/>
        </w:rPr>
        <w:t>]</w:t>
      </w:r>
      <w:r>
        <w:rPr>
          <w:rStyle w:val="FootnoteReference"/>
          <w:bCs/>
        </w:rPr>
        <w:footnoteReference w:id="11"/>
      </w:r>
      <w:r w:rsidR="00FA4B5A" w:rsidRPr="00D82BC9">
        <w:rPr>
          <w:bCs/>
        </w:rPr>
        <w:t xml:space="preserve">. </w:t>
      </w:r>
    </w:p>
    <w:p w14:paraId="76A32FB5" w14:textId="77777777" w:rsidR="0016215B" w:rsidRPr="00D82BC9" w:rsidRDefault="00D25A30" w:rsidP="0023202F">
      <w:pPr>
        <w:pStyle w:val="Definition"/>
        <w:widowControl w:val="0"/>
        <w:rPr>
          <w:bCs/>
        </w:rPr>
      </w:pPr>
      <w:r>
        <w:rPr>
          <w:b/>
        </w:rPr>
        <w:t>[</w:t>
      </w:r>
      <w:r w:rsidR="0016215B" w:rsidRPr="00D82BC9">
        <w:rPr>
          <w:b/>
        </w:rPr>
        <w:t xml:space="preserve">Commercial Building Connection: </w:t>
      </w:r>
      <w:r w:rsidR="0016215B" w:rsidRPr="00D82BC9">
        <w:rPr>
          <w:bCs/>
        </w:rPr>
        <w:t xml:space="preserve">means the physical connection of a </w:t>
      </w:r>
      <w:r w:rsidR="00A82DFA">
        <w:rPr>
          <w:bCs/>
        </w:rPr>
        <w:t xml:space="preserve">Commercial </w:t>
      </w:r>
      <w:r w:rsidR="0016215B" w:rsidRPr="00D82BC9">
        <w:rPr>
          <w:bCs/>
        </w:rPr>
        <w:t>Building to the Heat Distribution</w:t>
      </w:r>
      <w:r w:rsidR="0063624C">
        <w:rPr>
          <w:bCs/>
        </w:rPr>
        <w:t xml:space="preserve"> Network</w:t>
      </w:r>
      <w:r w:rsidR="0016215B" w:rsidRPr="00D82BC9">
        <w:rPr>
          <w:bCs/>
        </w:rPr>
        <w:t xml:space="preserve"> </w:t>
      </w:r>
      <w:r w:rsidR="00D3739A">
        <w:rPr>
          <w:bCs/>
        </w:rPr>
        <w:t xml:space="preserve">at </w:t>
      </w:r>
      <w:r w:rsidR="00F223B4">
        <w:rPr>
          <w:bCs/>
        </w:rPr>
        <w:t xml:space="preserve">the </w:t>
      </w:r>
      <w:r w:rsidR="00D3739A">
        <w:rPr>
          <w:bCs/>
        </w:rPr>
        <w:t>Connection</w:t>
      </w:r>
      <w:r w:rsidR="00BE11ED">
        <w:rPr>
          <w:bCs/>
        </w:rPr>
        <w:t xml:space="preserve"> Point</w:t>
      </w:r>
      <w:r w:rsidR="00D3739A">
        <w:rPr>
          <w:bCs/>
        </w:rPr>
        <w:t xml:space="preserve"> (Commercial Building) </w:t>
      </w:r>
      <w:r w:rsidR="0016215B" w:rsidRPr="00D82BC9">
        <w:rPr>
          <w:bCs/>
        </w:rPr>
        <w:t>to enable a Heat Supply to be provided to that</w:t>
      </w:r>
      <w:r w:rsidR="00F223B4">
        <w:rPr>
          <w:bCs/>
        </w:rPr>
        <w:t xml:space="preserve"> Commercial</w:t>
      </w:r>
      <w:r w:rsidR="0016215B" w:rsidRPr="00D82BC9">
        <w:rPr>
          <w:bCs/>
        </w:rPr>
        <w:t xml:space="preserve"> Building</w:t>
      </w:r>
      <w:r>
        <w:rPr>
          <w:bCs/>
        </w:rPr>
        <w:t>]</w:t>
      </w:r>
      <w:r w:rsidR="0016215B" w:rsidRPr="00D82BC9">
        <w:rPr>
          <w:bCs/>
        </w:rPr>
        <w:t xml:space="preserve">. </w:t>
      </w:r>
    </w:p>
    <w:p w14:paraId="6D6A302E" w14:textId="77777777" w:rsidR="00B52A03" w:rsidRDefault="00D25A30" w:rsidP="0023202F">
      <w:pPr>
        <w:pStyle w:val="Definition"/>
        <w:widowControl w:val="0"/>
        <w:rPr>
          <w:bCs/>
        </w:rPr>
      </w:pPr>
      <w:r>
        <w:rPr>
          <w:b/>
        </w:rPr>
        <w:t>[</w:t>
      </w:r>
      <w:r w:rsidR="00F2173A" w:rsidRPr="00D82BC9">
        <w:rPr>
          <w:b/>
        </w:rPr>
        <w:t xml:space="preserve">Commercial </w:t>
      </w:r>
      <w:r w:rsidR="001A33F1" w:rsidRPr="00D82BC9">
        <w:rPr>
          <w:b/>
        </w:rPr>
        <w:t xml:space="preserve">Building </w:t>
      </w:r>
      <w:r w:rsidR="00F2173A" w:rsidRPr="00D82BC9">
        <w:rPr>
          <w:b/>
        </w:rPr>
        <w:t>Customer</w:t>
      </w:r>
      <w:r w:rsidR="00990720" w:rsidRPr="00D82BC9">
        <w:rPr>
          <w:b/>
        </w:rPr>
        <w:t xml:space="preserve">: </w:t>
      </w:r>
      <w:r w:rsidR="00990720" w:rsidRPr="00D82BC9">
        <w:rPr>
          <w:bCs/>
        </w:rPr>
        <w:t xml:space="preserve">means a </w:t>
      </w:r>
      <w:r w:rsidR="00B52A03">
        <w:rPr>
          <w:bCs/>
        </w:rPr>
        <w:t xml:space="preserve">customer taking a Heat Supply in a Commercial Building  pursuant to a </w:t>
      </w:r>
      <w:r w:rsidR="00CD5667" w:rsidRPr="00CD5667">
        <w:rPr>
          <w:bCs/>
        </w:rPr>
        <w:t>Connection and Supply Agreement (Plot/ Building)</w:t>
      </w:r>
      <w:r w:rsidR="00B52A03">
        <w:rPr>
          <w:bCs/>
        </w:rPr>
        <w:t>.</w:t>
      </w:r>
      <w:r>
        <w:rPr>
          <w:bCs/>
        </w:rPr>
        <w:t>]</w:t>
      </w:r>
      <w:r w:rsidRPr="00D25A30">
        <w:rPr>
          <w:rStyle w:val="FootnoteReference"/>
          <w:bCs/>
        </w:rPr>
        <w:t xml:space="preserve"> </w:t>
      </w:r>
    </w:p>
    <w:p w14:paraId="1DC7579D" w14:textId="77777777" w:rsidR="00403FEB" w:rsidRDefault="00D25A30" w:rsidP="0023202F">
      <w:pPr>
        <w:pStyle w:val="Definition"/>
        <w:widowControl w:val="0"/>
        <w:rPr>
          <w:b/>
          <w:bCs/>
        </w:rPr>
      </w:pPr>
      <w:r>
        <w:rPr>
          <w:b/>
          <w:bCs/>
          <w:szCs w:val="22"/>
        </w:rPr>
        <w:t>[</w:t>
      </w:r>
      <w:r w:rsidR="003540A0">
        <w:rPr>
          <w:b/>
          <w:bCs/>
          <w:szCs w:val="22"/>
        </w:rPr>
        <w:t>Commercial Building Heat Substation</w:t>
      </w:r>
      <w:r w:rsidR="00D3739A">
        <w:rPr>
          <w:b/>
          <w:bCs/>
          <w:szCs w:val="22"/>
        </w:rPr>
        <w:t xml:space="preserve">: </w:t>
      </w:r>
      <w:r w:rsidR="00D3739A">
        <w:rPr>
          <w:szCs w:val="22"/>
        </w:rPr>
        <w:t xml:space="preserve">means a plant room located within a Commercial Building, within which the Connection </w:t>
      </w:r>
      <w:r w:rsidR="00BE11ED">
        <w:rPr>
          <w:szCs w:val="22"/>
        </w:rPr>
        <w:t xml:space="preserve">Point </w:t>
      </w:r>
      <w:r w:rsidR="00D3739A">
        <w:rPr>
          <w:szCs w:val="22"/>
        </w:rPr>
        <w:t xml:space="preserve">(Commercial Building) and all relevant </w:t>
      </w:r>
      <w:r w:rsidR="00B47E31">
        <w:rPr>
          <w:szCs w:val="22"/>
        </w:rPr>
        <w:t>ancillary</w:t>
      </w:r>
      <w:r w:rsidR="00D3739A">
        <w:rPr>
          <w:szCs w:val="22"/>
        </w:rPr>
        <w:t xml:space="preserve"> equipment and infrastr</w:t>
      </w:r>
      <w:r w:rsidR="00B47E31">
        <w:rPr>
          <w:szCs w:val="22"/>
        </w:rPr>
        <w:t>ucture</w:t>
      </w:r>
      <w:r w:rsidR="00D3739A">
        <w:rPr>
          <w:szCs w:val="22"/>
        </w:rPr>
        <w:t xml:space="preserve"> is housed.</w:t>
      </w:r>
      <w:r>
        <w:rPr>
          <w:szCs w:val="22"/>
        </w:rPr>
        <w:t>]</w:t>
      </w:r>
      <w:r w:rsidR="00D3739A">
        <w:rPr>
          <w:szCs w:val="22"/>
        </w:rPr>
        <w:t xml:space="preserve"> </w:t>
      </w:r>
      <w:r w:rsidR="00A35F06" w:rsidRPr="00D82BC9">
        <w:rPr>
          <w:b/>
          <w:bCs/>
        </w:rPr>
        <w:t xml:space="preserve"> </w:t>
      </w:r>
    </w:p>
    <w:p w14:paraId="0378E21A" w14:textId="77777777" w:rsidR="009B5B20" w:rsidRDefault="009B5B20" w:rsidP="0023202F">
      <w:pPr>
        <w:pStyle w:val="Definition"/>
        <w:widowControl w:val="0"/>
      </w:pPr>
      <w:r>
        <w:rPr>
          <w:b/>
          <w:bCs/>
          <w:szCs w:val="22"/>
        </w:rPr>
        <w:t>[Commercial Building Heat Substation Lease:</w:t>
      </w:r>
      <w:r>
        <w:rPr>
          <w:b/>
          <w:bCs/>
        </w:rPr>
        <w:t xml:space="preserve"> </w:t>
      </w:r>
      <w:r>
        <w:t xml:space="preserve">means a lease of the Commercial Building Heat Substation, granted pursuant to the </w:t>
      </w:r>
      <w:r w:rsidR="00CD5667" w:rsidRPr="00CA4C20">
        <w:rPr>
          <w:bCs/>
        </w:rPr>
        <w:t xml:space="preserve">Connection and Supply </w:t>
      </w:r>
      <w:r w:rsidR="00CD5667" w:rsidRPr="00CA4C20">
        <w:rPr>
          <w:bCs/>
        </w:rPr>
        <w:lastRenderedPageBreak/>
        <w:t>Agreement (Plot/ Building</w:t>
      </w:r>
      <w:r w:rsidR="00CD5667">
        <w:rPr>
          <w:bCs/>
        </w:rPr>
        <w:t>)</w:t>
      </w:r>
      <w:r>
        <w:t>]</w:t>
      </w:r>
      <w:r>
        <w:rPr>
          <w:rStyle w:val="FootnoteReference"/>
        </w:rPr>
        <w:footnoteReference w:id="12"/>
      </w:r>
    </w:p>
    <w:p w14:paraId="233767A3" w14:textId="21C989E4" w:rsidR="00502F80" w:rsidRDefault="00502F80" w:rsidP="0023202F">
      <w:pPr>
        <w:pStyle w:val="Definition"/>
        <w:widowControl w:val="0"/>
        <w:ind w:left="851"/>
        <w:rPr>
          <w:bCs/>
        </w:rPr>
      </w:pPr>
      <w:r>
        <w:rPr>
          <w:b/>
        </w:rPr>
        <w:t xml:space="preserve">Commercial Comparator: </w:t>
      </w:r>
      <w:r>
        <w:rPr>
          <w:bCs/>
        </w:rPr>
        <w:t xml:space="preserve">means a Comparator applicable to Commercial Customers. </w:t>
      </w:r>
    </w:p>
    <w:p w14:paraId="7F48655B" w14:textId="1ECFC14D" w:rsidR="00FF7F2D" w:rsidRPr="00FF7F2D" w:rsidRDefault="00FF7F2D" w:rsidP="0023202F">
      <w:pPr>
        <w:pStyle w:val="Definition"/>
        <w:widowControl w:val="0"/>
        <w:ind w:left="851"/>
        <w:rPr>
          <w:bCs/>
        </w:rPr>
      </w:pPr>
      <w:r>
        <w:rPr>
          <w:b/>
        </w:rPr>
        <w:t xml:space="preserve">Commercial Customer: </w:t>
      </w:r>
      <w:r>
        <w:rPr>
          <w:bCs/>
        </w:rPr>
        <w:t xml:space="preserve">means a Commercial Unit Customer or Commercial Building Customer as the context requires. </w:t>
      </w:r>
    </w:p>
    <w:p w14:paraId="1765613A" w14:textId="34003E4B" w:rsidR="001A33F1" w:rsidRPr="00403FEB" w:rsidRDefault="00A76863" w:rsidP="0023202F">
      <w:pPr>
        <w:pStyle w:val="Definition"/>
        <w:widowControl w:val="0"/>
        <w:ind w:left="851"/>
        <w:rPr>
          <w:b/>
          <w:bCs/>
        </w:rPr>
      </w:pPr>
      <w:r>
        <w:rPr>
          <w:b/>
        </w:rPr>
        <w:t>Commercial Unit Supply Agreement</w:t>
      </w:r>
      <w:r w:rsidR="001A33F1" w:rsidRPr="00D82BC9">
        <w:rPr>
          <w:b/>
        </w:rPr>
        <w:t xml:space="preserve">: </w:t>
      </w:r>
      <w:r w:rsidR="001A33F1" w:rsidRPr="00D82BC9">
        <w:rPr>
          <w:bCs/>
        </w:rPr>
        <w:t xml:space="preserve">means an agreement between a </w:t>
      </w:r>
      <w:r w:rsidR="000D12FC" w:rsidRPr="00D82BC9">
        <w:rPr>
          <w:bCs/>
        </w:rPr>
        <w:t>Commercial</w:t>
      </w:r>
      <w:r w:rsidR="001A33F1" w:rsidRPr="00D82BC9">
        <w:rPr>
          <w:bCs/>
        </w:rPr>
        <w:t xml:space="preserve"> Unit Customer and </w:t>
      </w:r>
      <w:proofErr w:type="spellStart"/>
      <w:r w:rsidR="00F21977">
        <w:rPr>
          <w:bCs/>
        </w:rPr>
        <w:t>ESCo</w:t>
      </w:r>
      <w:proofErr w:type="spellEnd"/>
      <w:r w:rsidR="001A33F1" w:rsidRPr="00D82BC9">
        <w:rPr>
          <w:bCs/>
        </w:rPr>
        <w:t xml:space="preserve"> </w:t>
      </w:r>
      <w:r w:rsidR="000D12FC" w:rsidRPr="00D82BC9">
        <w:rPr>
          <w:bCs/>
        </w:rPr>
        <w:t xml:space="preserve">for a Heat Supply in the form set out under </w:t>
      </w:r>
      <w:r w:rsidR="002C6529">
        <w:rPr>
          <w:bCs/>
        </w:rPr>
        <w:fldChar w:fldCharType="begin"/>
      </w:r>
      <w:r w:rsidR="002C6529">
        <w:rPr>
          <w:bCs/>
        </w:rPr>
        <w:instrText xml:space="preserve"> REF _Ref4854014 \w \h </w:instrText>
      </w:r>
      <w:r w:rsidR="002C6529">
        <w:rPr>
          <w:bCs/>
        </w:rPr>
      </w:r>
      <w:r w:rsidR="002C6529">
        <w:rPr>
          <w:bCs/>
        </w:rPr>
        <w:fldChar w:fldCharType="separate"/>
      </w:r>
      <w:r w:rsidR="00AE6E58">
        <w:rPr>
          <w:bCs/>
        </w:rPr>
        <w:t>Schedule 11</w:t>
      </w:r>
      <w:r w:rsidR="002C6529">
        <w:rPr>
          <w:bCs/>
        </w:rPr>
        <w:fldChar w:fldCharType="end"/>
      </w:r>
      <w:r w:rsidR="002C6529">
        <w:rPr>
          <w:bCs/>
        </w:rPr>
        <w:t xml:space="preserve"> </w:t>
      </w:r>
      <w:r w:rsidR="000D12FC" w:rsidRPr="00D82BC9">
        <w:rPr>
          <w:bCs/>
        </w:rPr>
        <w:t>(</w:t>
      </w:r>
      <w:r w:rsidR="00AF3A3B">
        <w:rPr>
          <w:bCs/>
        </w:rPr>
        <w:t>Customer</w:t>
      </w:r>
      <w:r w:rsidR="000D12FC" w:rsidRPr="00D82BC9">
        <w:rPr>
          <w:bCs/>
        </w:rPr>
        <w:t xml:space="preserve"> Supply Agreements).</w:t>
      </w:r>
    </w:p>
    <w:p w14:paraId="274FA9A4" w14:textId="77777777" w:rsidR="002029B4" w:rsidRPr="00D82BC9" w:rsidRDefault="002029B4" w:rsidP="0023202F">
      <w:pPr>
        <w:pStyle w:val="Definition"/>
        <w:widowControl w:val="0"/>
        <w:ind w:left="851"/>
        <w:rPr>
          <w:rFonts w:cs="Arial"/>
          <w:lang w:eastAsia="en-GB"/>
        </w:rPr>
      </w:pPr>
      <w:r w:rsidRPr="00D82BC9">
        <w:rPr>
          <w:b/>
        </w:rPr>
        <w:t xml:space="preserve">Commercial </w:t>
      </w:r>
      <w:r w:rsidR="009A1194" w:rsidRPr="00D82BC9">
        <w:rPr>
          <w:b/>
        </w:rPr>
        <w:t xml:space="preserve">Unit </w:t>
      </w:r>
      <w:r w:rsidRPr="00D82BC9">
        <w:rPr>
          <w:b/>
        </w:rPr>
        <w:t xml:space="preserve">Customer: </w:t>
      </w:r>
      <w:r w:rsidRPr="00D82BC9">
        <w:rPr>
          <w:rFonts w:cs="Arial"/>
          <w:lang w:eastAsia="en-GB"/>
        </w:rPr>
        <w:t xml:space="preserve">means a </w:t>
      </w:r>
      <w:r w:rsidR="00990720" w:rsidRPr="00D82BC9">
        <w:rPr>
          <w:rFonts w:cs="Arial"/>
          <w:lang w:eastAsia="en-GB"/>
        </w:rPr>
        <w:t>customer</w:t>
      </w:r>
      <w:r w:rsidRPr="00D82BC9">
        <w:rPr>
          <w:rFonts w:cs="Arial"/>
          <w:lang w:eastAsia="en-GB"/>
        </w:rPr>
        <w:t xml:space="preserve"> taking </w:t>
      </w:r>
      <w:r w:rsidR="00990720" w:rsidRPr="00D82BC9">
        <w:rPr>
          <w:rFonts w:cs="Arial"/>
          <w:lang w:eastAsia="en-GB"/>
        </w:rPr>
        <w:t xml:space="preserve">a </w:t>
      </w:r>
      <w:r w:rsidRPr="00D82BC9">
        <w:rPr>
          <w:rFonts w:cs="Arial"/>
          <w:lang w:eastAsia="en-GB"/>
        </w:rPr>
        <w:t xml:space="preserve">Heat </w:t>
      </w:r>
      <w:r w:rsidR="00990720" w:rsidRPr="00D82BC9">
        <w:rPr>
          <w:rFonts w:cs="Arial"/>
          <w:lang w:eastAsia="en-GB"/>
        </w:rPr>
        <w:t>Supply</w:t>
      </w:r>
      <w:r w:rsidRPr="00D82BC9">
        <w:rPr>
          <w:rFonts w:cs="Arial"/>
          <w:lang w:eastAsia="en-GB"/>
        </w:rPr>
        <w:t xml:space="preserve"> in a Commercial Unit pursuant to a </w:t>
      </w:r>
      <w:r w:rsidR="00A76863">
        <w:rPr>
          <w:rFonts w:cs="Arial"/>
          <w:lang w:eastAsia="en-GB"/>
        </w:rPr>
        <w:t>Commercial Unit Supply Agreement</w:t>
      </w:r>
      <w:r w:rsidRPr="00D82BC9">
        <w:rPr>
          <w:rFonts w:cs="Arial"/>
          <w:lang w:eastAsia="en-GB"/>
        </w:rPr>
        <w:t>.</w:t>
      </w:r>
    </w:p>
    <w:p w14:paraId="362BBB91" w14:textId="0470B76F" w:rsidR="002029B4" w:rsidRPr="00A91102" w:rsidRDefault="002029B4" w:rsidP="00A91102">
      <w:pPr>
        <w:pStyle w:val="Definition"/>
        <w:widowControl w:val="0"/>
        <w:rPr>
          <w:rFonts w:cs="Arial"/>
          <w:b/>
          <w:bCs/>
          <w:lang w:eastAsia="en-GB"/>
        </w:rPr>
      </w:pPr>
      <w:r w:rsidRPr="00D82BC9">
        <w:rPr>
          <w:b/>
        </w:rPr>
        <w:t xml:space="preserve">Commercial Unit: </w:t>
      </w:r>
      <w:r w:rsidR="00A91102" w:rsidRPr="00A91102">
        <w:rPr>
          <w:rFonts w:cs="Arial"/>
          <w:lang w:eastAsia="en-GB"/>
        </w:rPr>
        <w:t>means a self</w:t>
      </w:r>
      <w:r w:rsidR="00A91102" w:rsidRPr="00A91102">
        <w:rPr>
          <w:rFonts w:ascii="Cambria Math" w:hAnsi="Cambria Math" w:cs="Cambria Math"/>
          <w:lang w:eastAsia="en-GB"/>
        </w:rPr>
        <w:t>‑</w:t>
      </w:r>
      <w:r w:rsidR="00A91102" w:rsidRPr="00A91102">
        <w:rPr>
          <w:rFonts w:cs="Arial"/>
          <w:lang w:eastAsia="en-GB"/>
        </w:rPr>
        <w:t xml:space="preserve">contained unit for occupation forming part of the </w:t>
      </w:r>
      <w:proofErr w:type="gramStart"/>
      <w:r w:rsidR="00A91102" w:rsidRPr="00A91102">
        <w:rPr>
          <w:rFonts w:cs="Arial"/>
          <w:lang w:eastAsia="en-GB"/>
        </w:rPr>
        <w:t>Development</w:t>
      </w:r>
      <w:proofErr w:type="gramEnd"/>
      <w:r w:rsidR="00A91102" w:rsidRPr="00A91102">
        <w:rPr>
          <w:rFonts w:cs="Arial"/>
          <w:lang w:eastAsia="en-GB"/>
        </w:rPr>
        <w:t xml:space="preserve"> which is not a Residential Unit, in respect of which an individual Commercial Heat Supply Agreement has been entered into or is to be entered into pursuant to a Connection and Supply Agreement (Plot/ Building).</w:t>
      </w:r>
    </w:p>
    <w:p w14:paraId="46C76BFD" w14:textId="77777777" w:rsidR="002029B4" w:rsidRPr="00D82BC9" w:rsidRDefault="002029B4" w:rsidP="0023202F">
      <w:pPr>
        <w:pStyle w:val="Definition"/>
        <w:widowControl w:val="0"/>
        <w:rPr>
          <w:b/>
        </w:rPr>
      </w:pPr>
      <w:r w:rsidRPr="00D82BC9">
        <w:rPr>
          <w:b/>
        </w:rPr>
        <w:t xml:space="preserve">Commercial Unit Heat Exchanger: </w:t>
      </w:r>
      <w:r w:rsidR="0006090B" w:rsidRPr="00D82BC9">
        <w:rPr>
          <w:rFonts w:cs="Arial"/>
          <w:lang w:eastAsia="en-GB"/>
        </w:rPr>
        <w:t xml:space="preserve">means a unit comprising heat exchanger, pump and associated input and output valves and controls used for the transfer of heat from the </w:t>
      </w:r>
      <w:r w:rsidR="003A73C9">
        <w:rPr>
          <w:rFonts w:cs="Arial"/>
          <w:lang w:eastAsia="en-GB"/>
        </w:rPr>
        <w:t>Secondary Distribution Network</w:t>
      </w:r>
      <w:r w:rsidR="0006090B" w:rsidRPr="00D82BC9">
        <w:rPr>
          <w:rFonts w:cs="Arial"/>
          <w:lang w:eastAsia="en-GB"/>
        </w:rPr>
        <w:t xml:space="preserve"> to a Commercial Unit</w:t>
      </w:r>
      <w:r w:rsidR="00C170D2">
        <w:rPr>
          <w:rFonts w:cs="Arial"/>
          <w:lang w:eastAsia="en-GB"/>
        </w:rPr>
        <w:t>, as further detailed in the Commercial Unit Heat Exchanger Specification</w:t>
      </w:r>
      <w:r w:rsidR="0006090B" w:rsidRPr="00D82BC9">
        <w:rPr>
          <w:rFonts w:cs="Arial"/>
          <w:lang w:eastAsia="en-GB"/>
        </w:rPr>
        <w:t>.</w:t>
      </w:r>
    </w:p>
    <w:p w14:paraId="6B86993B" w14:textId="51DA8095" w:rsidR="00C170D2" w:rsidRPr="003216AF" w:rsidRDefault="00C170D2" w:rsidP="0023202F">
      <w:pPr>
        <w:pStyle w:val="Definition"/>
        <w:widowControl w:val="0"/>
      </w:pPr>
      <w:r w:rsidRPr="00D82BC9">
        <w:rPr>
          <w:b/>
        </w:rPr>
        <w:t>Commercial Unit Heat Exchanger</w:t>
      </w:r>
      <w:r>
        <w:rPr>
          <w:b/>
        </w:rPr>
        <w:t xml:space="preserve"> Specification</w:t>
      </w:r>
      <w:r w:rsidRPr="00D82BC9">
        <w:rPr>
          <w:b/>
        </w:rPr>
        <w:t xml:space="preserve">: </w:t>
      </w:r>
      <w:r w:rsidRPr="003216AF">
        <w:t xml:space="preserve">means the specification for the </w:t>
      </w:r>
      <w:r w:rsidRPr="00C170D2">
        <w:t>Commercial Unit Heat Exchanger</w:t>
      </w:r>
      <w:r w:rsidRPr="003216AF">
        <w:t xml:space="preserve"> as detailed in </w:t>
      </w:r>
      <w:r w:rsidR="002C6529">
        <w:fldChar w:fldCharType="begin"/>
      </w:r>
      <w:r w:rsidR="002C6529">
        <w:instrText xml:space="preserve"> REF _Ref4854098 \w \h </w:instrText>
      </w:r>
      <w:r w:rsidR="002C6529">
        <w:fldChar w:fldCharType="separate"/>
      </w:r>
      <w:r w:rsidR="00AE6E58">
        <w:t>Schedule 4</w:t>
      </w:r>
      <w:r w:rsidR="002C6529">
        <w:fldChar w:fldCharType="end"/>
      </w:r>
      <w:r w:rsidR="002C6529">
        <w:t xml:space="preserve"> </w:t>
      </w:r>
      <w:r w:rsidRPr="003216AF">
        <w:t xml:space="preserve">(Technical Specifications). </w:t>
      </w:r>
    </w:p>
    <w:p w14:paraId="25B161D9" w14:textId="77777777" w:rsidR="00C92B68" w:rsidRPr="00D82BC9" w:rsidRDefault="006423DD" w:rsidP="0023202F">
      <w:pPr>
        <w:pStyle w:val="Definition"/>
        <w:widowControl w:val="0"/>
        <w:rPr>
          <w:bCs/>
        </w:rPr>
      </w:pPr>
      <w:r>
        <w:rPr>
          <w:b/>
        </w:rPr>
        <w:t>[</w:t>
      </w:r>
      <w:r w:rsidR="00C92B68" w:rsidRPr="00D82BC9">
        <w:rPr>
          <w:b/>
        </w:rPr>
        <w:t xml:space="preserve">Common Parts: </w:t>
      </w:r>
      <w:r w:rsidR="00C92B68" w:rsidRPr="00D82BC9">
        <w:rPr>
          <w:bCs/>
        </w:rPr>
        <w:t>means any part of the Development which is not a Commercial Building, Commercial Unit or a Residential Unit</w:t>
      </w:r>
      <w:r w:rsidR="00BE432C" w:rsidRPr="00D82BC9">
        <w:rPr>
          <w:bCs/>
        </w:rPr>
        <w:t>.</w:t>
      </w:r>
      <w:r>
        <w:rPr>
          <w:bCs/>
        </w:rPr>
        <w:t>]</w:t>
      </w:r>
      <w:r>
        <w:rPr>
          <w:rStyle w:val="FootnoteReference"/>
          <w:bCs/>
        </w:rPr>
        <w:footnoteReference w:id="13"/>
      </w:r>
      <w:r w:rsidR="00BE432C" w:rsidRPr="00D82BC9">
        <w:rPr>
          <w:bCs/>
        </w:rPr>
        <w:t xml:space="preserve"> </w:t>
      </w:r>
    </w:p>
    <w:p w14:paraId="21038D96" w14:textId="45D547D5" w:rsidR="0006090B" w:rsidRPr="00D82BC9" w:rsidRDefault="0006090B" w:rsidP="0023202F">
      <w:pPr>
        <w:pStyle w:val="Definition"/>
        <w:widowControl w:val="0"/>
        <w:rPr>
          <w:rFonts w:cs="Arial"/>
          <w:lang w:eastAsia="en-GB"/>
        </w:rPr>
      </w:pPr>
      <w:r w:rsidRPr="00D82BC9">
        <w:rPr>
          <w:b/>
        </w:rPr>
        <w:t xml:space="preserve">Comparator: </w:t>
      </w:r>
      <w:r w:rsidRPr="00D82BC9">
        <w:rPr>
          <w:rFonts w:cs="Arial"/>
          <w:lang w:eastAsia="en-GB"/>
        </w:rPr>
        <w:t xml:space="preserve">means the methodology and supporting documentation for demonstrating that the Heat </w:t>
      </w:r>
      <w:r w:rsidR="00953230">
        <w:rPr>
          <w:rFonts w:cs="Arial"/>
          <w:lang w:eastAsia="en-GB"/>
        </w:rPr>
        <w:t>Charges</w:t>
      </w:r>
      <w:r w:rsidRPr="00D82BC9">
        <w:rPr>
          <w:rFonts w:cs="Arial"/>
          <w:lang w:eastAsia="en-GB"/>
        </w:rPr>
        <w:t xml:space="preserve"> applicable at that time produces a total annual cost which remains competitive against [      ]</w:t>
      </w:r>
      <w:r w:rsidRPr="00D82BC9">
        <w:rPr>
          <w:rStyle w:val="FootnoteReference"/>
          <w:rFonts w:cs="Arial"/>
          <w:lang w:eastAsia="en-GB"/>
        </w:rPr>
        <w:footnoteReference w:id="14"/>
      </w:r>
      <w:r w:rsidR="00953230" w:rsidRPr="00953230">
        <w:rPr>
          <w:rFonts w:cs="Arial"/>
          <w:lang w:eastAsia="en-GB"/>
        </w:rPr>
        <w:t xml:space="preserve"> </w:t>
      </w:r>
      <w:r w:rsidR="00953230">
        <w:rPr>
          <w:rFonts w:cs="Arial"/>
          <w:lang w:eastAsia="en-GB"/>
        </w:rPr>
        <w:t xml:space="preserve">as set out under </w:t>
      </w:r>
      <w:r w:rsidR="00953230">
        <w:rPr>
          <w:rFonts w:cs="Arial"/>
          <w:lang w:eastAsia="en-GB"/>
        </w:rPr>
        <w:fldChar w:fldCharType="begin"/>
      </w:r>
      <w:r w:rsidR="00953230">
        <w:rPr>
          <w:rFonts w:cs="Arial"/>
          <w:lang w:eastAsia="en-GB"/>
        </w:rPr>
        <w:instrText xml:space="preserve"> REF _Ref4842135 \w \h </w:instrText>
      </w:r>
      <w:r w:rsidR="00953230">
        <w:rPr>
          <w:rFonts w:cs="Arial"/>
          <w:lang w:eastAsia="en-GB"/>
        </w:rPr>
      </w:r>
      <w:r w:rsidR="00953230">
        <w:rPr>
          <w:rFonts w:cs="Arial"/>
          <w:lang w:eastAsia="en-GB"/>
        </w:rPr>
        <w:fldChar w:fldCharType="separate"/>
      </w:r>
      <w:r w:rsidR="00AE6E58">
        <w:rPr>
          <w:rFonts w:cs="Arial"/>
          <w:lang w:eastAsia="en-GB"/>
        </w:rPr>
        <w:t>Schedule 12</w:t>
      </w:r>
      <w:r w:rsidR="00953230">
        <w:rPr>
          <w:rFonts w:cs="Arial"/>
          <w:lang w:eastAsia="en-GB"/>
        </w:rPr>
        <w:fldChar w:fldCharType="end"/>
      </w:r>
      <w:r w:rsidR="00953230">
        <w:rPr>
          <w:rFonts w:cs="Arial"/>
          <w:lang w:eastAsia="en-GB"/>
        </w:rPr>
        <w:t xml:space="preserve"> (Customer Charges)</w:t>
      </w:r>
      <w:r w:rsidR="00953230" w:rsidRPr="00D82BC9">
        <w:rPr>
          <w:rFonts w:cs="Arial"/>
          <w:lang w:eastAsia="en-GB"/>
        </w:rPr>
        <w:t>.</w:t>
      </w:r>
    </w:p>
    <w:p w14:paraId="205B7F79" w14:textId="77777777" w:rsidR="0092774D" w:rsidRDefault="0092774D" w:rsidP="0023202F">
      <w:pPr>
        <w:pStyle w:val="Definition"/>
        <w:widowControl w:val="0"/>
      </w:pPr>
      <w:r w:rsidRPr="00D82BC9">
        <w:rPr>
          <w:b/>
        </w:rPr>
        <w:t xml:space="preserve">Compensation Event: </w:t>
      </w:r>
      <w:r w:rsidR="001048C7">
        <w:t xml:space="preserve">means: </w:t>
      </w:r>
    </w:p>
    <w:p w14:paraId="7135FF79" w14:textId="5EF5AC4E" w:rsidR="001048C7" w:rsidRDefault="001048C7" w:rsidP="0023202F">
      <w:pPr>
        <w:pStyle w:val="Definition1"/>
        <w:widowControl w:val="0"/>
        <w:numPr>
          <w:ilvl w:val="0"/>
          <w:numId w:val="37"/>
        </w:numPr>
      </w:pPr>
      <w:r w:rsidRPr="00B8743A">
        <w:t xml:space="preserve">prevention, impediment, default or failure of the </w:t>
      </w:r>
      <w:r>
        <w:t>other Party of its obligations under this Agreement (</w:t>
      </w:r>
      <w:r w:rsidRPr="000E0A42">
        <w:t xml:space="preserve">which </w:t>
      </w:r>
      <w:r>
        <w:t xml:space="preserve">shall include the Developer Related Parties and </w:t>
      </w:r>
      <w:proofErr w:type="spellStart"/>
      <w:r w:rsidR="00F21977">
        <w:t>ESCo</w:t>
      </w:r>
      <w:proofErr w:type="spellEnd"/>
      <w:r>
        <w:t xml:space="preserve"> Related Parties as relevant)</w:t>
      </w:r>
      <w:r w:rsidRPr="00B8743A">
        <w:t xml:space="preserve">, whether by act or </w:t>
      </w:r>
      <w:r w:rsidRPr="00B8743A">
        <w:lastRenderedPageBreak/>
        <w:t>omission;</w:t>
      </w:r>
    </w:p>
    <w:p w14:paraId="3F96BFD7" w14:textId="08629320" w:rsidR="001048C7" w:rsidRDefault="001048C7" w:rsidP="0023202F">
      <w:pPr>
        <w:pStyle w:val="Definition1"/>
        <w:widowControl w:val="0"/>
      </w:pPr>
      <w:r>
        <w:t>in relation</w:t>
      </w:r>
      <w:r w:rsidRPr="000E0A42">
        <w:t xml:space="preserve"> to a claim </w:t>
      </w:r>
      <w:r>
        <w:t xml:space="preserve">by </w:t>
      </w:r>
      <w:proofErr w:type="spellStart"/>
      <w:r w:rsidR="00F21977">
        <w:t>ESCo</w:t>
      </w:r>
      <w:proofErr w:type="spellEnd"/>
      <w:r>
        <w:t xml:space="preserve">, </w:t>
      </w:r>
      <w:bookmarkStart w:id="8" w:name="_Ref382990848"/>
      <w:bookmarkStart w:id="9" w:name="_Ref338155588"/>
      <w:r w:rsidRPr="00B8743A">
        <w:t>errors, omissions or material inconsistencies arising</w:t>
      </w:r>
      <w:r w:rsidRPr="000E0A42">
        <w:t xml:space="preserve"> from </w:t>
      </w:r>
      <w:r w:rsidRPr="00B8743A">
        <w:t xml:space="preserve">information supplied by the Developer pursuant to </w:t>
      </w:r>
      <w:bookmarkEnd w:id="8"/>
      <w:bookmarkEnd w:id="9"/>
      <w:r w:rsidR="001E6070">
        <w:fldChar w:fldCharType="begin"/>
      </w:r>
      <w:r w:rsidR="001E6070">
        <w:instrText xml:space="preserve"> REF _Ref4854945 \r \h </w:instrText>
      </w:r>
      <w:r w:rsidR="001E6070">
        <w:fldChar w:fldCharType="separate"/>
      </w:r>
      <w:r w:rsidR="00AE6E58">
        <w:t>Schedule 5</w:t>
      </w:r>
      <w:r w:rsidR="001E6070">
        <w:fldChar w:fldCharType="end"/>
      </w:r>
      <w:r w:rsidR="001E6070">
        <w:t xml:space="preserve"> </w:t>
      </w:r>
      <w:r>
        <w:t>(Design and Delivery Process)</w:t>
      </w:r>
      <w:r w:rsidRPr="00B8743A">
        <w:t>;</w:t>
      </w:r>
    </w:p>
    <w:p w14:paraId="154A70C0" w14:textId="48B2D7DD" w:rsidR="00E713A9" w:rsidRDefault="00E713A9" w:rsidP="0023202F">
      <w:pPr>
        <w:pStyle w:val="Definition1"/>
        <w:widowControl w:val="0"/>
      </w:pPr>
      <w:r>
        <w:rPr>
          <w:color w:val="000000" w:themeColor="text1"/>
        </w:rPr>
        <w:t xml:space="preserve">[a failure by </w:t>
      </w:r>
      <w:r>
        <w:t xml:space="preserve">the Developer </w:t>
      </w:r>
      <w:r>
        <w:rPr>
          <w:color w:val="000000" w:themeColor="text1"/>
        </w:rPr>
        <w:t xml:space="preserve">to grant the necessary property rights required by </w:t>
      </w:r>
      <w:proofErr w:type="spellStart"/>
      <w:r w:rsidR="00F21977">
        <w:rPr>
          <w:color w:val="000000" w:themeColor="text1"/>
        </w:rPr>
        <w:t>ESCo</w:t>
      </w:r>
      <w:proofErr w:type="spellEnd"/>
      <w:r>
        <w:rPr>
          <w:color w:val="000000" w:themeColor="text1"/>
        </w:rPr>
        <w:t xml:space="preserve"> to deliver the Heat Supply as detailed under Clause </w:t>
      </w:r>
      <w:r w:rsidR="00DE4EE5">
        <w:rPr>
          <w:color w:val="000000" w:themeColor="text1"/>
        </w:rPr>
        <w:fldChar w:fldCharType="begin"/>
      </w:r>
      <w:r w:rsidR="00DE4EE5">
        <w:rPr>
          <w:color w:val="000000" w:themeColor="text1"/>
        </w:rPr>
        <w:instrText xml:space="preserve"> REF _Ref13157234 \r \h </w:instrText>
      </w:r>
      <w:r w:rsidR="00DE4EE5">
        <w:rPr>
          <w:color w:val="000000" w:themeColor="text1"/>
        </w:rPr>
      </w:r>
      <w:r w:rsidR="00DE4EE5">
        <w:rPr>
          <w:color w:val="000000" w:themeColor="text1"/>
        </w:rPr>
        <w:fldChar w:fldCharType="separate"/>
      </w:r>
      <w:r w:rsidR="00AE6E58">
        <w:rPr>
          <w:color w:val="000000" w:themeColor="text1"/>
        </w:rPr>
        <w:t>8.7</w:t>
      </w:r>
      <w:r w:rsidR="00DE4EE5">
        <w:rPr>
          <w:color w:val="000000" w:themeColor="text1"/>
        </w:rPr>
        <w:fldChar w:fldCharType="end"/>
      </w:r>
      <w:r>
        <w:rPr>
          <w:color w:val="000000" w:themeColor="text1"/>
        </w:rPr>
        <w:t xml:space="preserve"> (Ownership and Access)]</w:t>
      </w:r>
      <w:r w:rsidRPr="00366D07">
        <w:rPr>
          <w:rStyle w:val="FootnoteReference"/>
        </w:rPr>
        <w:t xml:space="preserve"> </w:t>
      </w:r>
      <w:r w:rsidR="00A67B52">
        <w:t>;</w:t>
      </w:r>
      <w:r>
        <w:rPr>
          <w:rStyle w:val="FootnoteReference"/>
        </w:rPr>
        <w:footnoteReference w:id="15"/>
      </w:r>
    </w:p>
    <w:p w14:paraId="63D440D4" w14:textId="53DCA3CA" w:rsidR="00731D24" w:rsidRPr="00731D24" w:rsidRDefault="002B0052" w:rsidP="00731D24">
      <w:pPr>
        <w:pStyle w:val="Definition1"/>
        <w:rPr>
          <w:color w:val="000000" w:themeColor="text1"/>
        </w:rPr>
      </w:pPr>
      <w:r>
        <w:rPr>
          <w:color w:val="000000" w:themeColor="text1"/>
        </w:rPr>
        <w:t>n</w:t>
      </w:r>
      <w:r w:rsidR="00731D24">
        <w:rPr>
          <w:color w:val="000000" w:themeColor="text1"/>
        </w:rPr>
        <w:t>otwithstanding</w:t>
      </w:r>
      <w:r>
        <w:rPr>
          <w:color w:val="000000" w:themeColor="text1"/>
        </w:rPr>
        <w:t xml:space="preserve"> </w:t>
      </w:r>
      <w:proofErr w:type="spellStart"/>
      <w:r w:rsidR="00F21977">
        <w:rPr>
          <w:color w:val="000000" w:themeColor="text1"/>
        </w:rPr>
        <w:t>ESCo</w:t>
      </w:r>
      <w:r w:rsidR="00731D24">
        <w:rPr>
          <w:color w:val="000000" w:themeColor="text1"/>
        </w:rPr>
        <w:t>’s</w:t>
      </w:r>
      <w:proofErr w:type="spellEnd"/>
      <w:r w:rsidR="00731D24">
        <w:rPr>
          <w:color w:val="000000" w:themeColor="text1"/>
        </w:rPr>
        <w:t xml:space="preserve"> compliance with [</w:t>
      </w:r>
      <w:r w:rsidR="00731D24">
        <w:rPr>
          <w:bCs/>
        </w:rPr>
        <w:fldChar w:fldCharType="begin"/>
      </w:r>
      <w:r w:rsidR="00731D24">
        <w:rPr>
          <w:bCs/>
        </w:rPr>
        <w:instrText xml:space="preserve"> REF _Ref4853792 \w \h </w:instrText>
      </w:r>
      <w:r w:rsidR="00731D24">
        <w:rPr>
          <w:bCs/>
        </w:rPr>
      </w:r>
      <w:r w:rsidR="00731D24">
        <w:rPr>
          <w:bCs/>
        </w:rPr>
        <w:fldChar w:fldCharType="separate"/>
      </w:r>
      <w:r w:rsidR="00AE6E58">
        <w:rPr>
          <w:bCs/>
        </w:rPr>
        <w:t>Schedule 7</w:t>
      </w:r>
      <w:r w:rsidR="00731D24">
        <w:rPr>
          <w:bCs/>
        </w:rPr>
        <w:fldChar w:fldCharType="end"/>
      </w:r>
      <w:r w:rsidR="00731D24">
        <w:rPr>
          <w:bCs/>
        </w:rPr>
        <w:t xml:space="preserve"> </w:t>
      </w:r>
      <w:r w:rsidR="00731D24" w:rsidRPr="00D82BC9">
        <w:rPr>
          <w:bCs/>
        </w:rPr>
        <w:t>(Acceptance Procedure)]</w:t>
      </w:r>
      <w:r w:rsidR="00731D24">
        <w:rPr>
          <w:bCs/>
        </w:rPr>
        <w:t xml:space="preserve">/[ </w:t>
      </w:r>
      <w:r w:rsidR="00731D24">
        <w:rPr>
          <w:rFonts w:cs="Arial"/>
        </w:rPr>
        <w:fldChar w:fldCharType="begin"/>
      </w:r>
      <w:r w:rsidR="00731D24">
        <w:rPr>
          <w:rFonts w:cs="Arial"/>
        </w:rPr>
        <w:instrText xml:space="preserve"> REF _Ref11166582 \r \h </w:instrText>
      </w:r>
      <w:r w:rsidR="00731D24">
        <w:rPr>
          <w:rFonts w:cs="Arial"/>
        </w:rPr>
      </w:r>
      <w:r w:rsidR="00731D24">
        <w:rPr>
          <w:rFonts w:cs="Arial"/>
        </w:rPr>
        <w:fldChar w:fldCharType="separate"/>
      </w:r>
      <w:r w:rsidR="00AE6E58">
        <w:rPr>
          <w:rFonts w:cs="Arial"/>
        </w:rPr>
        <w:t>Schedule 8</w:t>
      </w:r>
      <w:r w:rsidR="00731D24">
        <w:rPr>
          <w:rFonts w:cs="Arial"/>
        </w:rPr>
        <w:fldChar w:fldCharType="end"/>
      </w:r>
      <w:r w:rsidR="00731D24">
        <w:rPr>
          <w:color w:val="000000" w:themeColor="text1"/>
        </w:rPr>
        <w:t xml:space="preserve"> (Adoption Procedure) a Defect is discovered in the [</w:t>
      </w:r>
      <w:r w:rsidR="00731D24">
        <w:rPr>
          <w:i/>
          <w:iCs/>
          <w:color w:val="000000" w:themeColor="text1"/>
        </w:rPr>
        <w:t xml:space="preserve">insert relevant Energy System Component] </w:t>
      </w:r>
      <w:r w:rsidR="00731D24">
        <w:rPr>
          <w:color w:val="000000" w:themeColor="text1"/>
        </w:rPr>
        <w:t xml:space="preserve">[Secondary Heating Network] which impacts on the ability of </w:t>
      </w:r>
      <w:proofErr w:type="spellStart"/>
      <w:r w:rsidR="00F21977">
        <w:rPr>
          <w:color w:val="000000" w:themeColor="text1"/>
        </w:rPr>
        <w:t>ESCo</w:t>
      </w:r>
      <w:proofErr w:type="spellEnd"/>
      <w:r w:rsidR="00731D24">
        <w:rPr>
          <w:color w:val="000000" w:themeColor="text1"/>
        </w:rPr>
        <w:t xml:space="preserve"> to deliver the Heat Supply or the </w:t>
      </w:r>
      <w:proofErr w:type="spellStart"/>
      <w:r w:rsidR="00F21977">
        <w:rPr>
          <w:color w:val="000000" w:themeColor="text1"/>
        </w:rPr>
        <w:t>ESCo</w:t>
      </w:r>
      <w:proofErr w:type="spellEnd"/>
      <w:r w:rsidR="00731D24">
        <w:rPr>
          <w:color w:val="000000" w:themeColor="text1"/>
        </w:rPr>
        <w:t xml:space="preserve"> Services;</w:t>
      </w:r>
      <w:r w:rsidR="00A67B52">
        <w:rPr>
          <w:color w:val="000000" w:themeColor="text1"/>
        </w:rPr>
        <w:t xml:space="preserve"> and</w:t>
      </w:r>
    </w:p>
    <w:p w14:paraId="60C7DF01" w14:textId="2E506775" w:rsidR="00781D65" w:rsidRPr="001048C7" w:rsidRDefault="00781D65" w:rsidP="0023202F">
      <w:pPr>
        <w:pStyle w:val="Definition1"/>
        <w:widowControl w:val="0"/>
      </w:pPr>
      <w:r>
        <w:t>[       ]</w:t>
      </w:r>
      <w:r w:rsidR="00A67B52">
        <w:t>.</w:t>
      </w:r>
      <w:r>
        <w:rPr>
          <w:rStyle w:val="FootnoteReference"/>
        </w:rPr>
        <w:footnoteReference w:id="16"/>
      </w:r>
    </w:p>
    <w:p w14:paraId="6EC308F8" w14:textId="77777777" w:rsidR="00A37B10" w:rsidRPr="00D82BC9" w:rsidRDefault="00A37B10" w:rsidP="0023202F">
      <w:pPr>
        <w:pStyle w:val="Definition"/>
        <w:widowControl w:val="0"/>
        <w:rPr>
          <w:b/>
        </w:rPr>
      </w:pPr>
      <w:r w:rsidRPr="00D82BC9">
        <w:rPr>
          <w:b/>
        </w:rPr>
        <w:t xml:space="preserve">Competent Person </w:t>
      </w:r>
      <w:r w:rsidRPr="00D82BC9">
        <w:t>means a person with the necessary skills, experience and knowledge to perform the relevant task pursuant to this Agreement.</w:t>
      </w:r>
    </w:p>
    <w:p w14:paraId="4B3C099B" w14:textId="5D9DCFF7" w:rsidR="00A26D87" w:rsidRDefault="002C6529" w:rsidP="0023202F">
      <w:pPr>
        <w:pStyle w:val="Definition"/>
        <w:widowControl w:val="0"/>
        <w:rPr>
          <w:bCs/>
        </w:rPr>
      </w:pPr>
      <w:r>
        <w:rPr>
          <w:b/>
        </w:rPr>
        <w:t>[</w:t>
      </w:r>
      <w:r w:rsidR="00917321" w:rsidRPr="00D82BC9">
        <w:rPr>
          <w:b/>
        </w:rPr>
        <w:t>Conditions Precedent</w:t>
      </w:r>
      <w:r>
        <w:rPr>
          <w:rStyle w:val="FootnoteReference"/>
          <w:b/>
        </w:rPr>
        <w:footnoteReference w:id="17"/>
      </w:r>
      <w:r w:rsidR="00917321" w:rsidRPr="00D82BC9">
        <w:rPr>
          <w:bCs/>
        </w:rPr>
        <w:t xml:space="preserve">: means the conditions precedent set out in </w:t>
      </w:r>
      <w:r>
        <w:rPr>
          <w:bCs/>
        </w:rPr>
        <w:fldChar w:fldCharType="begin"/>
      </w:r>
      <w:r>
        <w:rPr>
          <w:bCs/>
        </w:rPr>
        <w:instrText xml:space="preserve"> REF _Ref4854124 \w \h </w:instrText>
      </w:r>
      <w:r>
        <w:rPr>
          <w:bCs/>
        </w:rPr>
      </w:r>
      <w:r>
        <w:rPr>
          <w:bCs/>
        </w:rPr>
        <w:fldChar w:fldCharType="separate"/>
      </w:r>
      <w:r w:rsidR="00AE6E58">
        <w:rPr>
          <w:bCs/>
        </w:rPr>
        <w:t>Schedule 1</w:t>
      </w:r>
      <w:r>
        <w:rPr>
          <w:bCs/>
        </w:rPr>
        <w:fldChar w:fldCharType="end"/>
      </w:r>
      <w:r>
        <w:rPr>
          <w:bCs/>
        </w:rPr>
        <w:t xml:space="preserve"> (Conditions Precedent)]</w:t>
      </w:r>
      <w:r w:rsidR="00A67B52">
        <w:rPr>
          <w:bCs/>
        </w:rPr>
        <w:t>.</w:t>
      </w:r>
    </w:p>
    <w:p w14:paraId="59494E5B" w14:textId="4FBC6AED" w:rsidR="00A26D87" w:rsidRPr="00A26D87" w:rsidRDefault="007213BD" w:rsidP="0023202F">
      <w:pPr>
        <w:pStyle w:val="Definition"/>
        <w:widowControl w:val="0"/>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w:t>
      </w:r>
      <w:r w:rsidR="000A26D8">
        <w:t>P</w:t>
      </w:r>
      <w:r w:rsidRPr="00D82BC9">
        <w:t xml:space="preserve">arty, together with all information derived by </w:t>
      </w:r>
      <w:r w:rsidR="00A26D87" w:rsidRPr="00A26D87">
        <w:t xml:space="preserve">the </w:t>
      </w:r>
      <w:r w:rsidRPr="00D82BC9">
        <w:t xml:space="preserve">receiving </w:t>
      </w:r>
      <w:r w:rsidR="000A26D8">
        <w:t>P</w:t>
      </w:r>
      <w:r w:rsidRPr="00D82BC9">
        <w:t xml:space="preserve">arty from any such information and any other information clearly designated by a </w:t>
      </w:r>
      <w:r w:rsidR="000A26D8">
        <w:t>P</w:t>
      </w:r>
      <w:r w:rsidRPr="00D82BC9">
        <w:t>arty as being confidential to it (whether or not it is marked "confidential"), or which ought reasonably be considered to be confidential.</w:t>
      </w:r>
    </w:p>
    <w:p w14:paraId="6C4FEB19" w14:textId="77777777" w:rsidR="002752CA" w:rsidRPr="004D5553" w:rsidRDefault="00984B3C" w:rsidP="0023202F">
      <w:pPr>
        <w:pStyle w:val="Definition"/>
        <w:widowControl w:val="0"/>
        <w:rPr>
          <w:bCs/>
        </w:rPr>
      </w:pPr>
      <w:r w:rsidRPr="00D82BC9">
        <w:rPr>
          <w:b/>
        </w:rPr>
        <w:t xml:space="preserve">Connection: </w:t>
      </w:r>
      <w:r w:rsidRPr="00D82BC9">
        <w:rPr>
          <w:bCs/>
        </w:rPr>
        <w:t>means</w:t>
      </w:r>
      <w:r w:rsidR="004D5553">
        <w:rPr>
          <w:bCs/>
        </w:rPr>
        <w:t xml:space="preserve"> </w:t>
      </w:r>
      <w:r w:rsidRPr="00D82BC9">
        <w:t xml:space="preserve">a </w:t>
      </w:r>
      <w:r w:rsidR="00F53AE6" w:rsidRPr="00D82BC9">
        <w:t xml:space="preserve">Commercial </w:t>
      </w:r>
      <w:r w:rsidRPr="00D82BC9">
        <w:t xml:space="preserve">Building Connection </w:t>
      </w:r>
      <w:r w:rsidR="004D5553">
        <w:t xml:space="preserve">or a Plot Connection (as relevant) </w:t>
      </w:r>
      <w:r w:rsidR="00EF6544">
        <w:t xml:space="preserve">made pursuant to a </w:t>
      </w:r>
      <w:r w:rsidR="00CA4C20" w:rsidRPr="00CA4C20">
        <w:rPr>
          <w:bCs/>
        </w:rPr>
        <w:t>Connection and Supply Agreement (Plot/ Building)</w:t>
      </w:r>
      <w:r w:rsidR="004D5553">
        <w:t>.</w:t>
      </w:r>
    </w:p>
    <w:p w14:paraId="50FB0974" w14:textId="0A5EE350" w:rsidR="00D8023B" w:rsidRDefault="00D8023B" w:rsidP="0023202F">
      <w:pPr>
        <w:pStyle w:val="Definition"/>
        <w:widowControl w:val="0"/>
        <w:rPr>
          <w:bCs/>
        </w:rPr>
      </w:pPr>
      <w:r w:rsidRPr="00D8023B">
        <w:rPr>
          <w:b/>
        </w:rPr>
        <w:t>Connection and Supply Agreement (Plot/ Building</w:t>
      </w:r>
      <w:r>
        <w:rPr>
          <w:bCs/>
        </w:rPr>
        <w:t xml:space="preserve">) </w:t>
      </w:r>
      <w:r w:rsidRPr="00D82BC9">
        <w:rPr>
          <w:bCs/>
        </w:rPr>
        <w:t xml:space="preserve">means an agreement entered into between a </w:t>
      </w:r>
      <w:r>
        <w:rPr>
          <w:bCs/>
        </w:rPr>
        <w:t xml:space="preserve">Plot Developer or </w:t>
      </w:r>
      <w:r w:rsidRPr="00D82BC9">
        <w:rPr>
          <w:bCs/>
        </w:rPr>
        <w:t xml:space="preserve">Commercial Building Customer </w:t>
      </w:r>
      <w:r>
        <w:rPr>
          <w:bCs/>
        </w:rPr>
        <w:t xml:space="preserve">(as the context requires) </w:t>
      </w:r>
      <w:r w:rsidRPr="00D82BC9">
        <w:rPr>
          <w:bCs/>
        </w:rPr>
        <w:t xml:space="preserve">and </w:t>
      </w:r>
      <w:proofErr w:type="spellStart"/>
      <w:r w:rsidR="00F21977">
        <w:rPr>
          <w:bCs/>
        </w:rPr>
        <w:t>ESCo</w:t>
      </w:r>
      <w:proofErr w:type="spellEnd"/>
      <w:r w:rsidRPr="00D82BC9">
        <w:rPr>
          <w:bCs/>
        </w:rPr>
        <w:t>, in the form set out under</w:t>
      </w:r>
      <w:r>
        <w:rPr>
          <w:bCs/>
        </w:rPr>
        <w:t xml:space="preserve"> </w:t>
      </w:r>
      <w:r>
        <w:rPr>
          <w:bCs/>
        </w:rPr>
        <w:fldChar w:fldCharType="begin"/>
      </w:r>
      <w:r>
        <w:rPr>
          <w:bCs/>
        </w:rPr>
        <w:instrText xml:space="preserve"> REF _Ref4854189 \r \h </w:instrText>
      </w:r>
      <w:r>
        <w:rPr>
          <w:bCs/>
        </w:rPr>
      </w:r>
      <w:r>
        <w:rPr>
          <w:bCs/>
        </w:rPr>
        <w:fldChar w:fldCharType="separate"/>
      </w:r>
      <w:r w:rsidR="00AE6E58">
        <w:rPr>
          <w:bCs/>
        </w:rPr>
        <w:t>Schedule 10</w:t>
      </w:r>
      <w:r>
        <w:rPr>
          <w:bCs/>
        </w:rPr>
        <w:fldChar w:fldCharType="end"/>
      </w:r>
      <w:r>
        <w:rPr>
          <w:bCs/>
        </w:rPr>
        <w:t xml:space="preserve"> </w:t>
      </w:r>
      <w:r w:rsidRPr="00D82BC9">
        <w:rPr>
          <w:bCs/>
        </w:rPr>
        <w:t>(</w:t>
      </w:r>
      <w:r>
        <w:rPr>
          <w:bCs/>
        </w:rPr>
        <w:t>Connections</w:t>
      </w:r>
      <w:r w:rsidRPr="00D82BC9">
        <w:rPr>
          <w:bCs/>
        </w:rPr>
        <w:t>)</w:t>
      </w:r>
      <w:r>
        <w:rPr>
          <w:bCs/>
        </w:rPr>
        <w:t>.</w:t>
      </w:r>
    </w:p>
    <w:p w14:paraId="49A68C38" w14:textId="336D039F" w:rsidR="003540A0" w:rsidRPr="00D82BC9" w:rsidRDefault="003540A0" w:rsidP="0023202F">
      <w:pPr>
        <w:pStyle w:val="Definition"/>
        <w:widowControl w:val="0"/>
        <w:rPr>
          <w:bCs/>
        </w:rPr>
      </w:pPr>
      <w:r w:rsidRPr="00D82BC9">
        <w:rPr>
          <w:b/>
        </w:rPr>
        <w:t xml:space="preserve">Connection Charge: </w:t>
      </w:r>
      <w:r w:rsidRPr="00D82BC9">
        <w:rPr>
          <w:bCs/>
        </w:rPr>
        <w:t>means the connection charge for a Plot</w:t>
      </w:r>
      <w:r>
        <w:rPr>
          <w:bCs/>
        </w:rPr>
        <w:t xml:space="preserve"> Connection</w:t>
      </w:r>
      <w:r w:rsidRPr="00D82BC9">
        <w:rPr>
          <w:bCs/>
        </w:rPr>
        <w:t xml:space="preserve"> or a Building Connection calculated in accordance with </w:t>
      </w:r>
      <w:r>
        <w:rPr>
          <w:bCs/>
        </w:rPr>
        <w:fldChar w:fldCharType="begin"/>
      </w:r>
      <w:r>
        <w:rPr>
          <w:bCs/>
        </w:rPr>
        <w:instrText xml:space="preserve"> REF _Ref4854189 \w \h </w:instrText>
      </w:r>
      <w:r>
        <w:rPr>
          <w:bCs/>
        </w:rPr>
      </w:r>
      <w:r>
        <w:rPr>
          <w:bCs/>
        </w:rPr>
        <w:fldChar w:fldCharType="separate"/>
      </w:r>
      <w:r w:rsidR="00AE6E58">
        <w:rPr>
          <w:bCs/>
        </w:rPr>
        <w:t>Schedule 10</w:t>
      </w:r>
      <w:r>
        <w:rPr>
          <w:bCs/>
        </w:rPr>
        <w:fldChar w:fldCharType="end"/>
      </w:r>
      <w:r>
        <w:rPr>
          <w:bCs/>
        </w:rPr>
        <w:t xml:space="preserve"> </w:t>
      </w:r>
      <w:r w:rsidRPr="00D82BC9">
        <w:rPr>
          <w:bCs/>
        </w:rPr>
        <w:t>(Connectio</w:t>
      </w:r>
      <w:r>
        <w:rPr>
          <w:bCs/>
        </w:rPr>
        <w:t>ns</w:t>
      </w:r>
      <w:r w:rsidRPr="00D82BC9">
        <w:rPr>
          <w:bCs/>
        </w:rPr>
        <w:t>)</w:t>
      </w:r>
      <w:r>
        <w:rPr>
          <w:bCs/>
        </w:rPr>
        <w:t>.</w:t>
      </w:r>
    </w:p>
    <w:p w14:paraId="155E1B76" w14:textId="7EBCFE9A" w:rsidR="003540A0" w:rsidRPr="00D82BC9" w:rsidRDefault="003540A0" w:rsidP="0023202F">
      <w:pPr>
        <w:pStyle w:val="Definition"/>
        <w:widowControl w:val="0"/>
        <w:rPr>
          <w:bCs/>
        </w:rPr>
      </w:pPr>
      <w:r w:rsidRPr="00D82BC9">
        <w:rPr>
          <w:b/>
        </w:rPr>
        <w:t xml:space="preserve">Connection Date: </w:t>
      </w:r>
      <w:r w:rsidRPr="00D82BC9">
        <w:rPr>
          <w:bCs/>
        </w:rPr>
        <w:t xml:space="preserve">means the date on which </w:t>
      </w:r>
      <w:r>
        <w:rPr>
          <w:bCs/>
        </w:rPr>
        <w:t xml:space="preserve">the Developer, Plot Developer or </w:t>
      </w:r>
      <w:r>
        <w:rPr>
          <w:bCs/>
        </w:rPr>
        <w:lastRenderedPageBreak/>
        <w:t xml:space="preserve">Commercial Building Customer (as relevant) requires each </w:t>
      </w:r>
      <w:r w:rsidRPr="00D82BC9">
        <w:rPr>
          <w:bCs/>
        </w:rPr>
        <w:t>Connection</w:t>
      </w:r>
      <w:r>
        <w:rPr>
          <w:bCs/>
        </w:rPr>
        <w:t xml:space="preserve"> to have achieved Service Readiness, pursuant to paragraph 1, Part 1 of </w:t>
      </w:r>
      <w:r>
        <w:rPr>
          <w:bCs/>
        </w:rPr>
        <w:fldChar w:fldCharType="begin"/>
      </w:r>
      <w:r>
        <w:rPr>
          <w:bCs/>
        </w:rPr>
        <w:instrText xml:space="preserve"> REF _Ref4854189 \w \h </w:instrText>
      </w:r>
      <w:r>
        <w:rPr>
          <w:bCs/>
        </w:rPr>
      </w:r>
      <w:r>
        <w:rPr>
          <w:bCs/>
        </w:rPr>
        <w:fldChar w:fldCharType="separate"/>
      </w:r>
      <w:r w:rsidR="00AE6E58">
        <w:rPr>
          <w:bCs/>
        </w:rPr>
        <w:t>Schedule 10</w:t>
      </w:r>
      <w:r>
        <w:rPr>
          <w:bCs/>
        </w:rPr>
        <w:fldChar w:fldCharType="end"/>
      </w:r>
      <w:r>
        <w:rPr>
          <w:bCs/>
        </w:rPr>
        <w:t xml:space="preserve"> </w:t>
      </w:r>
      <w:r w:rsidRPr="00D82BC9">
        <w:rPr>
          <w:bCs/>
        </w:rPr>
        <w:t>(Connectio</w:t>
      </w:r>
      <w:r>
        <w:rPr>
          <w:bCs/>
        </w:rPr>
        <w:t>ns</w:t>
      </w:r>
      <w:r w:rsidRPr="00D82BC9">
        <w:rPr>
          <w:bCs/>
        </w:rPr>
        <w:t>)</w:t>
      </w:r>
      <w:r w:rsidR="00844EE6">
        <w:rPr>
          <w:bCs/>
        </w:rPr>
        <w:t xml:space="preserve"> or</w:t>
      </w:r>
      <w:r>
        <w:rPr>
          <w:bCs/>
        </w:rPr>
        <w:t xml:space="preserve"> the </w:t>
      </w:r>
      <w:r w:rsidR="004D5553" w:rsidRPr="00CA4C20">
        <w:rPr>
          <w:bCs/>
        </w:rPr>
        <w:t>Connection and Supply Agreement (Plot/ Building)</w:t>
      </w:r>
      <w:r w:rsidR="004D5553">
        <w:rPr>
          <w:bCs/>
        </w:rPr>
        <w:t xml:space="preserve"> </w:t>
      </w:r>
      <w:r>
        <w:rPr>
          <w:bCs/>
        </w:rPr>
        <w:t xml:space="preserve">and as may be extended from time to time in accordance with the terms of this Agreement, or the </w:t>
      </w:r>
      <w:r w:rsidR="004D5553" w:rsidRPr="00CA4C20">
        <w:rPr>
          <w:bCs/>
        </w:rPr>
        <w:t>Connection and Supply Agreement (Plot/ Building)</w:t>
      </w:r>
      <w:r w:rsidR="004D5553">
        <w:rPr>
          <w:bCs/>
        </w:rPr>
        <w:t xml:space="preserve"> </w:t>
      </w:r>
      <w:r>
        <w:rPr>
          <w:bCs/>
        </w:rPr>
        <w:t>(as relevant).</w:t>
      </w:r>
      <w:r w:rsidRPr="00D82BC9">
        <w:rPr>
          <w:bCs/>
        </w:rPr>
        <w:t xml:space="preserve"> </w:t>
      </w:r>
    </w:p>
    <w:p w14:paraId="56502C8C" w14:textId="5C65C8B1" w:rsidR="005E22AC" w:rsidRPr="00D82BC9" w:rsidRDefault="005E22AC" w:rsidP="0023202F">
      <w:pPr>
        <w:pStyle w:val="Definition"/>
        <w:widowControl w:val="0"/>
        <w:rPr>
          <w:bCs/>
        </w:rPr>
      </w:pPr>
      <w:r>
        <w:rPr>
          <w:b/>
        </w:rPr>
        <w:t>Connection Details:</w:t>
      </w:r>
      <w:r>
        <w:rPr>
          <w:bCs/>
        </w:rPr>
        <w:t xml:space="preserve"> means the details provided by </w:t>
      </w:r>
      <w:proofErr w:type="spellStart"/>
      <w:r w:rsidR="00F21977">
        <w:rPr>
          <w:bCs/>
        </w:rPr>
        <w:t>ESCo</w:t>
      </w:r>
      <w:proofErr w:type="spellEnd"/>
      <w:r>
        <w:rPr>
          <w:bCs/>
        </w:rPr>
        <w:t xml:space="preserve"> in relation to the relevant Connection pursuant to paragraph 1, Part 1 of </w:t>
      </w:r>
      <w:r>
        <w:rPr>
          <w:bCs/>
        </w:rPr>
        <w:fldChar w:fldCharType="begin"/>
      </w:r>
      <w:r>
        <w:rPr>
          <w:bCs/>
        </w:rPr>
        <w:instrText xml:space="preserve"> REF _Ref4854189 \w \h </w:instrText>
      </w:r>
      <w:r>
        <w:rPr>
          <w:bCs/>
        </w:rPr>
      </w:r>
      <w:r>
        <w:rPr>
          <w:bCs/>
        </w:rPr>
        <w:fldChar w:fldCharType="separate"/>
      </w:r>
      <w:r w:rsidR="00AE6E58">
        <w:rPr>
          <w:bCs/>
        </w:rPr>
        <w:t>Schedule 10</w:t>
      </w:r>
      <w:r>
        <w:rPr>
          <w:bCs/>
        </w:rPr>
        <w:fldChar w:fldCharType="end"/>
      </w:r>
      <w:r>
        <w:rPr>
          <w:bCs/>
        </w:rPr>
        <w:t xml:space="preserve"> </w:t>
      </w:r>
      <w:r w:rsidRPr="00D82BC9">
        <w:rPr>
          <w:bCs/>
        </w:rPr>
        <w:t>(Connectio</w:t>
      </w:r>
      <w:r>
        <w:rPr>
          <w:bCs/>
        </w:rPr>
        <w:t>ns</w:t>
      </w:r>
      <w:r w:rsidRPr="00D82BC9">
        <w:rPr>
          <w:bCs/>
        </w:rPr>
        <w:t>)</w:t>
      </w:r>
      <w:r>
        <w:rPr>
          <w:bCs/>
        </w:rPr>
        <w:t>.</w:t>
      </w:r>
    </w:p>
    <w:p w14:paraId="5CC9D6EA" w14:textId="3996BA39" w:rsidR="0015486A" w:rsidRDefault="0015486A" w:rsidP="0023202F">
      <w:pPr>
        <w:pStyle w:val="Definition"/>
        <w:widowControl w:val="0"/>
        <w:rPr>
          <w:bCs/>
        </w:rPr>
      </w:pPr>
      <w:r w:rsidRPr="00D82BC9">
        <w:rPr>
          <w:b/>
        </w:rPr>
        <w:t>Connection Notice</w:t>
      </w:r>
      <w:r w:rsidR="004810CA">
        <w:rPr>
          <w:b/>
        </w:rPr>
        <w:t xml:space="preserve">: </w:t>
      </w:r>
      <w:r w:rsidR="003D2C60">
        <w:rPr>
          <w:bCs/>
        </w:rPr>
        <w:t xml:space="preserve">means a notice served pursuant to paragraph 1, Part 1 of </w:t>
      </w:r>
      <w:r w:rsidR="002C6529">
        <w:rPr>
          <w:bCs/>
        </w:rPr>
        <w:fldChar w:fldCharType="begin"/>
      </w:r>
      <w:r w:rsidR="002C6529">
        <w:rPr>
          <w:bCs/>
        </w:rPr>
        <w:instrText xml:space="preserve"> REF _Ref4854189 \w \h </w:instrText>
      </w:r>
      <w:r w:rsidR="002C6529">
        <w:rPr>
          <w:bCs/>
        </w:rPr>
      </w:r>
      <w:r w:rsidR="002C6529">
        <w:rPr>
          <w:bCs/>
        </w:rPr>
        <w:fldChar w:fldCharType="separate"/>
      </w:r>
      <w:r w:rsidR="00AE6E58">
        <w:rPr>
          <w:bCs/>
        </w:rPr>
        <w:t>Schedule 10</w:t>
      </w:r>
      <w:r w:rsidR="002C6529">
        <w:rPr>
          <w:bCs/>
        </w:rPr>
        <w:fldChar w:fldCharType="end"/>
      </w:r>
      <w:r w:rsidR="002C6529">
        <w:rPr>
          <w:bCs/>
        </w:rPr>
        <w:t xml:space="preserve"> </w:t>
      </w:r>
      <w:r w:rsidR="002C6529" w:rsidRPr="00D82BC9">
        <w:rPr>
          <w:bCs/>
        </w:rPr>
        <w:t>(Connectio</w:t>
      </w:r>
      <w:r w:rsidR="002C6529">
        <w:rPr>
          <w:bCs/>
        </w:rPr>
        <w:t>ns</w:t>
      </w:r>
      <w:r w:rsidR="002C6529" w:rsidRPr="00D82BC9">
        <w:rPr>
          <w:bCs/>
        </w:rPr>
        <w:t>)</w:t>
      </w:r>
      <w:r w:rsidR="004810CA">
        <w:rPr>
          <w:bCs/>
        </w:rPr>
        <w:t xml:space="preserve"> in relation to a Plot </w:t>
      </w:r>
      <w:r w:rsidR="00EB64E5">
        <w:rPr>
          <w:bCs/>
        </w:rPr>
        <w:t xml:space="preserve">Development </w:t>
      </w:r>
      <w:r w:rsidR="004810CA">
        <w:rPr>
          <w:bCs/>
        </w:rPr>
        <w:t>or a Commercial Building (as relevant)</w:t>
      </w:r>
      <w:r w:rsidR="002C6529">
        <w:rPr>
          <w:bCs/>
        </w:rPr>
        <w:t>.</w:t>
      </w:r>
      <w:r w:rsidR="005E22AC">
        <w:rPr>
          <w:bCs/>
        </w:rPr>
        <w:t xml:space="preserve"> </w:t>
      </w:r>
    </w:p>
    <w:p w14:paraId="4646C9F7" w14:textId="77777777" w:rsidR="001142FB" w:rsidRPr="001142FB" w:rsidRDefault="001142FB" w:rsidP="0023202F">
      <w:pPr>
        <w:pStyle w:val="Definition"/>
        <w:widowControl w:val="0"/>
        <w:ind w:left="851"/>
        <w:rPr>
          <w:bCs/>
        </w:rPr>
      </w:pPr>
      <w:r>
        <w:rPr>
          <w:b/>
        </w:rPr>
        <w:t xml:space="preserve">Connection Point: </w:t>
      </w:r>
      <w:r>
        <w:rPr>
          <w:bCs/>
        </w:rPr>
        <w:t>means a Connection Point (Plot</w:t>
      </w:r>
      <w:r w:rsidR="00CF289C">
        <w:rPr>
          <w:bCs/>
        </w:rPr>
        <w:t>)</w:t>
      </w:r>
      <w:r>
        <w:rPr>
          <w:bCs/>
        </w:rPr>
        <w:t xml:space="preserve"> or a Connection Point (Commercial Building) as the context requires. </w:t>
      </w:r>
    </w:p>
    <w:p w14:paraId="24BEE558" w14:textId="77777777" w:rsidR="00CF289C" w:rsidRPr="00D82BC9" w:rsidRDefault="009965F0" w:rsidP="0023202F">
      <w:pPr>
        <w:pStyle w:val="Definition"/>
        <w:widowControl w:val="0"/>
        <w:ind w:left="851"/>
        <w:rPr>
          <w:bCs/>
        </w:rPr>
      </w:pPr>
      <w:r>
        <w:rPr>
          <w:b/>
        </w:rPr>
        <w:t>[</w:t>
      </w:r>
      <w:r w:rsidR="00CF289C" w:rsidRPr="00D82BC9">
        <w:rPr>
          <w:b/>
        </w:rPr>
        <w:t xml:space="preserve">Connection Point (Commercial Building) </w:t>
      </w:r>
      <w:r w:rsidR="00CF289C" w:rsidRPr="00D82BC9">
        <w:rPr>
          <w:szCs w:val="22"/>
        </w:rPr>
        <w:t xml:space="preserve">means the outlet valve of the [heat exchanger located within </w:t>
      </w:r>
      <w:r w:rsidR="003A52B7">
        <w:rPr>
          <w:szCs w:val="22"/>
        </w:rPr>
        <w:t>a</w:t>
      </w:r>
      <w:r w:rsidR="00CF289C" w:rsidRPr="00D82BC9">
        <w:rPr>
          <w:szCs w:val="22"/>
        </w:rPr>
        <w:t xml:space="preserve"> </w:t>
      </w:r>
      <w:r w:rsidR="003A52B7">
        <w:rPr>
          <w:szCs w:val="22"/>
        </w:rPr>
        <w:t>Commercial Building Heat Substation</w:t>
      </w:r>
      <w:r w:rsidR="00CF289C" w:rsidRPr="00D82BC9">
        <w:rPr>
          <w:szCs w:val="22"/>
        </w:rPr>
        <w:t xml:space="preserve">] at which point a Commercial Building is connected directly to the </w:t>
      </w:r>
      <w:r w:rsidR="001C7523">
        <w:rPr>
          <w:szCs w:val="22"/>
        </w:rPr>
        <w:t>Primary Distribution Network</w:t>
      </w:r>
      <w:r w:rsidR="00CF289C" w:rsidRPr="00D82BC9">
        <w:rPr>
          <w:szCs w:val="22"/>
        </w:rPr>
        <w:t xml:space="preserve"> as identified on the Connection Point Drawings.</w:t>
      </w:r>
      <w:r>
        <w:rPr>
          <w:szCs w:val="22"/>
        </w:rPr>
        <w:t>]</w:t>
      </w:r>
      <w:r w:rsidR="00CF289C" w:rsidRPr="00D82BC9">
        <w:rPr>
          <w:szCs w:val="22"/>
        </w:rPr>
        <w:t xml:space="preserve"> </w:t>
      </w:r>
    </w:p>
    <w:p w14:paraId="4A7127ED" w14:textId="77777777" w:rsidR="0015486A" w:rsidRPr="00D82BC9" w:rsidRDefault="00D2089B" w:rsidP="0023202F">
      <w:pPr>
        <w:pStyle w:val="Definition"/>
        <w:widowControl w:val="0"/>
        <w:rPr>
          <w:bCs/>
        </w:rPr>
      </w:pPr>
      <w:r w:rsidRPr="00D82BC9">
        <w:rPr>
          <w:b/>
        </w:rPr>
        <w:t>Connection Point (</w:t>
      </w:r>
      <w:r w:rsidR="00B75261" w:rsidRPr="00D82BC9">
        <w:rPr>
          <w:b/>
        </w:rPr>
        <w:t>Plot</w:t>
      </w:r>
      <w:r w:rsidRPr="00D82BC9">
        <w:rPr>
          <w:b/>
        </w:rPr>
        <w:t>)</w:t>
      </w:r>
      <w:r w:rsidR="0015486A" w:rsidRPr="00D82BC9">
        <w:rPr>
          <w:b/>
        </w:rPr>
        <w:t>:</w:t>
      </w:r>
      <w:r w:rsidR="0015486A" w:rsidRPr="00D82BC9">
        <w:rPr>
          <w:bCs/>
        </w:rPr>
        <w:t xml:space="preserve"> means </w:t>
      </w:r>
      <w:r w:rsidR="00C86260" w:rsidRPr="00D82BC9">
        <w:rPr>
          <w:bCs/>
        </w:rPr>
        <w:t xml:space="preserve">the outlet valve of the </w:t>
      </w:r>
      <w:r w:rsidR="002950B2" w:rsidRPr="00D82BC9">
        <w:rPr>
          <w:bCs/>
        </w:rPr>
        <w:t>[</w:t>
      </w:r>
      <w:r w:rsidR="00C86260" w:rsidRPr="00D82BC9">
        <w:rPr>
          <w:bCs/>
        </w:rPr>
        <w:t>Plot Boundary Valve</w:t>
      </w:r>
      <w:r w:rsidR="008157D1" w:rsidRPr="00D82BC9">
        <w:rPr>
          <w:bCs/>
        </w:rPr>
        <w:t xml:space="preserve">, </w:t>
      </w:r>
      <w:r w:rsidR="00C86260" w:rsidRPr="00D82BC9">
        <w:rPr>
          <w:bCs/>
        </w:rPr>
        <w:t>forming part of the [</w:t>
      </w:r>
      <w:r w:rsidR="001C7523">
        <w:rPr>
          <w:bCs/>
        </w:rPr>
        <w:t>Primary Distribution Network</w:t>
      </w:r>
      <w:r w:rsidR="00C86260" w:rsidRPr="00D82BC9">
        <w:rPr>
          <w:bCs/>
        </w:rPr>
        <w:t>]</w:t>
      </w:r>
      <w:r w:rsidR="002950B2" w:rsidRPr="00D82BC9">
        <w:rPr>
          <w:bCs/>
        </w:rPr>
        <w:t>/[Plot Heat Exchanger located within the Plot H</w:t>
      </w:r>
      <w:r w:rsidR="00B7022F" w:rsidRPr="00D82BC9">
        <w:rPr>
          <w:bCs/>
        </w:rPr>
        <w:t>eat Substation]</w:t>
      </w:r>
      <w:r w:rsidR="008157D1" w:rsidRPr="00D82BC9">
        <w:rPr>
          <w:bCs/>
        </w:rPr>
        <w:t xml:space="preserve"> and identified </w:t>
      </w:r>
      <w:r w:rsidR="00CA2B23" w:rsidRPr="00D82BC9">
        <w:rPr>
          <w:bCs/>
        </w:rPr>
        <w:t xml:space="preserve">in the Connection Point Drawings. </w:t>
      </w:r>
      <w:r w:rsidR="008157D1" w:rsidRPr="00D82BC9">
        <w:rPr>
          <w:bCs/>
        </w:rPr>
        <w:t xml:space="preserve"> </w:t>
      </w:r>
    </w:p>
    <w:p w14:paraId="72158975" w14:textId="75432609" w:rsidR="00CA2B23" w:rsidRPr="00D82BC9" w:rsidRDefault="00CA2B23" w:rsidP="0023202F">
      <w:pPr>
        <w:pStyle w:val="Definition"/>
        <w:widowControl w:val="0"/>
        <w:ind w:left="851"/>
        <w:rPr>
          <w:bCs/>
        </w:rPr>
      </w:pPr>
      <w:r w:rsidRPr="00D82BC9">
        <w:rPr>
          <w:b/>
        </w:rPr>
        <w:t xml:space="preserve">Connection Point Drawings: </w:t>
      </w:r>
      <w:r w:rsidRPr="00D82BC9">
        <w:rPr>
          <w:bCs/>
        </w:rPr>
        <w:t xml:space="preserve">mean the drawings set out under </w:t>
      </w:r>
      <w:r w:rsidR="00CE3ED5">
        <w:rPr>
          <w:bCs/>
        </w:rPr>
        <w:fldChar w:fldCharType="begin"/>
      </w:r>
      <w:r w:rsidR="00CE3ED5">
        <w:rPr>
          <w:bCs/>
        </w:rPr>
        <w:instrText xml:space="preserve"> REF _Ref13212144 \r \h </w:instrText>
      </w:r>
      <w:r w:rsidR="00CE3ED5">
        <w:rPr>
          <w:bCs/>
        </w:rPr>
      </w:r>
      <w:r w:rsidR="00CE3ED5">
        <w:rPr>
          <w:bCs/>
        </w:rPr>
        <w:fldChar w:fldCharType="separate"/>
      </w:r>
      <w:r w:rsidR="00AE6E58">
        <w:rPr>
          <w:bCs/>
        </w:rPr>
        <w:t>Schedule 4Part 10</w:t>
      </w:r>
      <w:r w:rsidR="00CE3ED5">
        <w:rPr>
          <w:bCs/>
        </w:rPr>
        <w:fldChar w:fldCharType="end"/>
      </w:r>
      <w:r w:rsidR="00CE3ED5">
        <w:rPr>
          <w:bCs/>
        </w:rPr>
        <w:t xml:space="preserve"> </w:t>
      </w:r>
      <w:r w:rsidR="00DD7B15" w:rsidRPr="00D82BC9">
        <w:rPr>
          <w:bCs/>
        </w:rPr>
        <w:t xml:space="preserve">(Drawings) </w:t>
      </w:r>
      <w:r w:rsidRPr="00D82BC9">
        <w:rPr>
          <w:bCs/>
        </w:rPr>
        <w:t xml:space="preserve">identifying the Connection Point (Commercial </w:t>
      </w:r>
      <w:r w:rsidR="000A7BDB" w:rsidRPr="00D82BC9">
        <w:rPr>
          <w:bCs/>
        </w:rPr>
        <w:t>Building</w:t>
      </w:r>
      <w:r w:rsidR="007513F4">
        <w:rPr>
          <w:bCs/>
        </w:rPr>
        <w:t xml:space="preserve">) </w:t>
      </w:r>
      <w:r w:rsidRPr="00D82BC9">
        <w:rPr>
          <w:bCs/>
        </w:rPr>
        <w:t xml:space="preserve">and Connection Point (Plot) </w:t>
      </w:r>
      <w:r w:rsidR="003A52B7">
        <w:rPr>
          <w:bCs/>
        </w:rPr>
        <w:t>as relevant</w:t>
      </w:r>
      <w:r w:rsidRPr="00D82BC9">
        <w:rPr>
          <w:bCs/>
        </w:rPr>
        <w:t xml:space="preserve">. </w:t>
      </w:r>
    </w:p>
    <w:p w14:paraId="3F474FF4" w14:textId="149BF15B" w:rsidR="00B33CDF" w:rsidRPr="00D82BC9" w:rsidRDefault="007213BD" w:rsidP="0023202F">
      <w:pPr>
        <w:pStyle w:val="Definition"/>
        <w:widowControl w:val="0"/>
        <w:ind w:left="851"/>
      </w:pPr>
      <w:r w:rsidRPr="001A7ADD">
        <w:rPr>
          <w:b/>
        </w:rPr>
        <w:t>Consents</w:t>
      </w:r>
      <w:r w:rsidRPr="001A7ADD">
        <w:t xml:space="preserve">: all permissions, consents, approvals, certificates, permits, licences, agreements and authorities (whether statutory, regulatory, contractual or otherwise) necessary for the provision of the </w:t>
      </w:r>
      <w:r w:rsidR="00032759" w:rsidRPr="001A7ADD">
        <w:t>Works</w:t>
      </w:r>
      <w:r w:rsidR="00C71FA8">
        <w:t xml:space="preserve">, </w:t>
      </w:r>
      <w:proofErr w:type="spellStart"/>
      <w:r w:rsidR="00F21977">
        <w:t>ESCo</w:t>
      </w:r>
      <w:proofErr w:type="spellEnd"/>
      <w:r w:rsidR="00B34DC2" w:rsidRPr="001A7ADD">
        <w:t xml:space="preserve"> </w:t>
      </w:r>
      <w:r w:rsidRPr="001A7ADD">
        <w:t>Services</w:t>
      </w:r>
      <w:r w:rsidR="00C71FA8">
        <w:t>, Heat Supply [or Electricity Supply]</w:t>
      </w:r>
      <w:r w:rsidRPr="001A7ADD">
        <w:t>.</w:t>
      </w:r>
    </w:p>
    <w:p w14:paraId="187D7995" w14:textId="77777777" w:rsidR="00B33CDF" w:rsidRPr="00D82BC9" w:rsidRDefault="007213BD" w:rsidP="0023202F">
      <w:pPr>
        <w:pStyle w:val="Definition"/>
        <w:widowControl w:val="0"/>
        <w:ind w:left="851"/>
      </w:pPr>
      <w:r w:rsidRPr="00D82BC9">
        <w:rPr>
          <w:b/>
        </w:rPr>
        <w:t>Contract Year</w:t>
      </w:r>
      <w:r w:rsidRPr="00D82BC9">
        <w:t xml:space="preserve">: a period of 12 months (or such shorter period if this agreement is terminated earlier), commencing on the </w:t>
      </w:r>
      <w:r w:rsidR="00124992" w:rsidRPr="00D82BC9">
        <w:t>Effective</w:t>
      </w:r>
      <w:r w:rsidRPr="00D82BC9">
        <w:t xml:space="preserve"> Date.</w:t>
      </w:r>
    </w:p>
    <w:p w14:paraId="20ADF81C" w14:textId="05F84E0B" w:rsidR="00731D24" w:rsidRPr="00F8094F" w:rsidRDefault="00731D24" w:rsidP="00731D24">
      <w:pPr>
        <w:pStyle w:val="Definition"/>
      </w:pPr>
      <w:r w:rsidRPr="00F8094F">
        <w:rPr>
          <w:b/>
        </w:rPr>
        <w:t>Control</w:t>
      </w:r>
      <w:r w:rsidRPr="00F8094F">
        <w:t xml:space="preserve">: in respect of either </w:t>
      </w:r>
      <w:r w:rsidR="000A26D8">
        <w:t>P</w:t>
      </w:r>
      <w:r w:rsidRPr="00F8094F">
        <w:t>arty, the acquisition of either:</w:t>
      </w:r>
    </w:p>
    <w:p w14:paraId="4D141FBD" w14:textId="21D6B060" w:rsidR="00731D24" w:rsidRPr="00F8094F" w:rsidRDefault="00731D24" w:rsidP="00731D24">
      <w:pPr>
        <w:pStyle w:val="Definition1"/>
      </w:pPr>
      <w:r w:rsidRPr="00F8094F">
        <w:t xml:space="preserve">the voting rights attaching to 25% or more of the voting shares in that </w:t>
      </w:r>
      <w:r w:rsidR="000A26D8">
        <w:t>P</w:t>
      </w:r>
      <w:r w:rsidRPr="00F8094F">
        <w:t>arty; or</w:t>
      </w:r>
    </w:p>
    <w:p w14:paraId="18128023" w14:textId="5A849E90" w:rsidR="00731D24" w:rsidRPr="00F8094F" w:rsidRDefault="00731D24" w:rsidP="00731D24">
      <w:pPr>
        <w:pStyle w:val="Definition1"/>
      </w:pPr>
      <w:r w:rsidRPr="00F8094F">
        <w:t xml:space="preserve">the power to direct or cause the direction and management of the policies of that </w:t>
      </w:r>
      <w:r w:rsidR="000A26D8">
        <w:t>P</w:t>
      </w:r>
      <w:r w:rsidRPr="00F8094F">
        <w:t xml:space="preserve">arty in accordance with the acquirer's wishes, whether as a result of the ownership of shares, control of the board of directors, contract or any powers conferred by the articles of association or other constitutional documents of that </w:t>
      </w:r>
      <w:r w:rsidR="000A26D8">
        <w:t>P</w:t>
      </w:r>
      <w:r w:rsidRPr="00F8094F">
        <w:t>arty.</w:t>
      </w:r>
    </w:p>
    <w:p w14:paraId="18CA7677" w14:textId="77777777" w:rsidR="00124992" w:rsidRPr="00D82BC9" w:rsidRDefault="00731D24" w:rsidP="00731D24">
      <w:pPr>
        <w:pStyle w:val="Definition"/>
        <w:widowControl w:val="0"/>
        <w:rPr>
          <w:bCs/>
        </w:rPr>
      </w:pPr>
      <w:r>
        <w:rPr>
          <w:b/>
        </w:rPr>
        <w:lastRenderedPageBreak/>
        <w:t xml:space="preserve"> </w:t>
      </w:r>
      <w:r w:rsidR="00FE4BF4">
        <w:rPr>
          <w:b/>
        </w:rPr>
        <w:t>[</w:t>
      </w:r>
      <w:r w:rsidR="00124992" w:rsidRPr="00D82BC9">
        <w:rPr>
          <w:b/>
        </w:rPr>
        <w:t xml:space="preserve">CP Longstop Date: </w:t>
      </w:r>
      <w:r w:rsidR="00124992" w:rsidRPr="00D82BC9">
        <w:rPr>
          <w:bCs/>
        </w:rPr>
        <w:t>means [DATE]</w:t>
      </w:r>
      <w:r w:rsidR="00CF490C" w:rsidRPr="00D82BC9">
        <w:rPr>
          <w:rStyle w:val="FootnoteReference"/>
          <w:bCs/>
        </w:rPr>
        <w:footnoteReference w:id="18"/>
      </w:r>
      <w:r w:rsidR="00CF490C" w:rsidRPr="00D82BC9">
        <w:rPr>
          <w:bCs/>
        </w:rPr>
        <w:t>.</w:t>
      </w:r>
    </w:p>
    <w:p w14:paraId="2A2F6C1A" w14:textId="77777777" w:rsidR="00124992" w:rsidRPr="00D82BC9" w:rsidRDefault="00FE4BF4" w:rsidP="0023202F">
      <w:pPr>
        <w:pStyle w:val="Definition"/>
        <w:widowControl w:val="0"/>
        <w:rPr>
          <w:b/>
        </w:rPr>
      </w:pPr>
      <w:r>
        <w:rPr>
          <w:b/>
        </w:rPr>
        <w:t>[</w:t>
      </w:r>
      <w:r w:rsidR="00124992" w:rsidRPr="00D82BC9">
        <w:rPr>
          <w:b/>
        </w:rPr>
        <w:t>CP Satisfaction Date</w:t>
      </w:r>
      <w:r w:rsidR="00CF490C" w:rsidRPr="00D82BC9">
        <w:rPr>
          <w:rFonts w:cs="Arial"/>
          <w:lang w:eastAsia="en-GB"/>
        </w:rPr>
        <w:t xml:space="preserve"> means the date that the last of the Conditions Precedent is satisfied</w:t>
      </w:r>
      <w:r>
        <w:rPr>
          <w:rFonts w:cs="Arial"/>
          <w:lang w:eastAsia="en-GB"/>
        </w:rPr>
        <w:t>.]</w:t>
      </w:r>
    </w:p>
    <w:p w14:paraId="7852F61C" w14:textId="77777777" w:rsidR="00FA1E75" w:rsidRPr="00D82BC9" w:rsidRDefault="00FA1E75" w:rsidP="0023202F">
      <w:pPr>
        <w:pStyle w:val="Definition"/>
        <w:widowControl w:val="0"/>
        <w:rPr>
          <w:b/>
        </w:rPr>
      </w:pPr>
      <w:r w:rsidRPr="00D82BC9">
        <w:rPr>
          <w:b/>
        </w:rPr>
        <w:t xml:space="preserve">Customer: </w:t>
      </w:r>
      <w:r w:rsidR="00C008EA" w:rsidRPr="00D82BC9">
        <w:rPr>
          <w:bCs/>
        </w:rPr>
        <w:t>means</w:t>
      </w:r>
      <w:r w:rsidR="001E2830" w:rsidRPr="00D82BC9">
        <w:rPr>
          <w:bCs/>
        </w:rPr>
        <w:t>, on the Development, the individual, business, organisation or other body who, by way of a Customer Supply Agreement</w:t>
      </w:r>
      <w:r w:rsidR="004F75FA" w:rsidRPr="00D82BC9">
        <w:rPr>
          <w:bCs/>
        </w:rPr>
        <w:t xml:space="preserve"> or </w:t>
      </w:r>
      <w:r w:rsidR="00305B29">
        <w:rPr>
          <w:bCs/>
        </w:rPr>
        <w:t>Connection and Supply</w:t>
      </w:r>
      <w:r w:rsidR="00305B29" w:rsidRPr="00D82BC9">
        <w:rPr>
          <w:bCs/>
        </w:rPr>
        <w:t xml:space="preserve"> Agreement</w:t>
      </w:r>
      <w:r w:rsidR="00305B29">
        <w:rPr>
          <w:bCs/>
        </w:rPr>
        <w:t xml:space="preserve"> (Plot/ Building)</w:t>
      </w:r>
      <w:r w:rsidR="001E2830" w:rsidRPr="00D82BC9">
        <w:rPr>
          <w:bCs/>
        </w:rPr>
        <w:t xml:space="preserve">, consumes or requires the availability of the Heat Supply </w:t>
      </w:r>
      <w:r w:rsidR="003557C1" w:rsidRPr="00D82BC9">
        <w:rPr>
          <w:bCs/>
        </w:rPr>
        <w:t>[or Electricity]</w:t>
      </w:r>
      <w:r w:rsidR="001E2830" w:rsidRPr="00D82BC9">
        <w:rPr>
          <w:bCs/>
        </w:rPr>
        <w:t>.</w:t>
      </w:r>
    </w:p>
    <w:p w14:paraId="21B89A1E" w14:textId="77777777" w:rsidR="00C008EA" w:rsidRPr="00D82BC9" w:rsidRDefault="00C008EA" w:rsidP="0023202F">
      <w:pPr>
        <w:pStyle w:val="Definition"/>
        <w:widowControl w:val="0"/>
        <w:ind w:left="851"/>
        <w:rPr>
          <w:bCs/>
        </w:rPr>
      </w:pPr>
      <w:r w:rsidRPr="00D82BC9">
        <w:rPr>
          <w:b/>
        </w:rPr>
        <w:t>Customer Meter</w:t>
      </w:r>
      <w:r w:rsidR="003557C1" w:rsidRPr="00D82BC9">
        <w:rPr>
          <w:b/>
        </w:rPr>
        <w:t xml:space="preserve">: </w:t>
      </w:r>
      <w:r w:rsidR="003557C1" w:rsidRPr="00D82BC9">
        <w:rPr>
          <w:bCs/>
        </w:rPr>
        <w:t>means the metering equipment intended to be used to measure</w:t>
      </w:r>
      <w:r w:rsidR="00A35F06" w:rsidRPr="00D82BC9">
        <w:rPr>
          <w:bCs/>
        </w:rPr>
        <w:t xml:space="preserve"> the</w:t>
      </w:r>
      <w:r w:rsidR="003557C1" w:rsidRPr="00D82BC9">
        <w:rPr>
          <w:bCs/>
        </w:rPr>
        <w:t xml:space="preserve"> </w:t>
      </w:r>
      <w:r w:rsidR="00A35F06" w:rsidRPr="00D82BC9">
        <w:rPr>
          <w:bCs/>
        </w:rPr>
        <w:t>Heat</w:t>
      </w:r>
      <w:r w:rsidR="0070164E" w:rsidRPr="00D82BC9">
        <w:rPr>
          <w:bCs/>
        </w:rPr>
        <w:t xml:space="preserve"> </w:t>
      </w:r>
      <w:r w:rsidR="00F80991">
        <w:rPr>
          <w:bCs/>
        </w:rPr>
        <w:t>Supply delivered</w:t>
      </w:r>
      <w:r w:rsidR="003557C1" w:rsidRPr="00D82BC9">
        <w:rPr>
          <w:bCs/>
        </w:rPr>
        <w:t xml:space="preserve"> to any </w:t>
      </w:r>
      <w:r w:rsidR="0070164E" w:rsidRPr="00D82BC9">
        <w:rPr>
          <w:bCs/>
        </w:rPr>
        <w:t>Customer</w:t>
      </w:r>
      <w:r w:rsidR="003557C1" w:rsidRPr="00D82BC9">
        <w:rPr>
          <w:bCs/>
        </w:rPr>
        <w:t>, as described</w:t>
      </w:r>
      <w:r w:rsidR="00043F70" w:rsidRPr="00D82BC9">
        <w:rPr>
          <w:bCs/>
        </w:rPr>
        <w:t xml:space="preserve"> further</w:t>
      </w:r>
      <w:r w:rsidR="003557C1" w:rsidRPr="00D82BC9">
        <w:rPr>
          <w:bCs/>
        </w:rPr>
        <w:t xml:space="preserve"> in the Technical Specification.</w:t>
      </w:r>
    </w:p>
    <w:p w14:paraId="41FD33CF" w14:textId="6E4E140E" w:rsidR="00301B47" w:rsidRPr="00301B47" w:rsidRDefault="00301B47" w:rsidP="0023202F">
      <w:pPr>
        <w:pStyle w:val="Definition"/>
        <w:widowControl w:val="0"/>
        <w:ind w:left="851"/>
        <w:rPr>
          <w:bCs/>
        </w:rPr>
      </w:pPr>
      <w:r>
        <w:rPr>
          <w:b/>
        </w:rPr>
        <w:t xml:space="preserve">Customer Services: </w:t>
      </w:r>
      <w:r w:rsidR="00DE2AB3">
        <w:rPr>
          <w:bCs/>
        </w:rPr>
        <w:t>includes</w:t>
      </w:r>
      <w:r>
        <w:rPr>
          <w:bCs/>
        </w:rPr>
        <w:t xml:space="preserve"> metering and billing and customer </w:t>
      </w:r>
      <w:r w:rsidR="00DE2AB3">
        <w:rPr>
          <w:bCs/>
        </w:rPr>
        <w:t xml:space="preserve">complaints handling as further set out under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E6E58">
        <w:rPr>
          <w:bCs/>
        </w:rPr>
        <w:t>Schedule 9</w:t>
      </w:r>
      <w:r w:rsidR="00EB5262">
        <w:rPr>
          <w:bCs/>
        </w:rPr>
        <w:fldChar w:fldCharType="end"/>
      </w:r>
      <w:r w:rsidR="00EB5262">
        <w:rPr>
          <w:bCs/>
        </w:rPr>
        <w:t xml:space="preserve"> </w:t>
      </w:r>
      <w:r w:rsidR="00DE2AB3">
        <w:rPr>
          <w:bCs/>
        </w:rPr>
        <w:t>(</w:t>
      </w:r>
      <w:proofErr w:type="spellStart"/>
      <w:r w:rsidR="00F21977">
        <w:rPr>
          <w:bCs/>
        </w:rPr>
        <w:t>ESCo</w:t>
      </w:r>
      <w:proofErr w:type="spellEnd"/>
      <w:r w:rsidR="00DE2AB3">
        <w:rPr>
          <w:bCs/>
        </w:rPr>
        <w:t xml:space="preserve"> Services). </w:t>
      </w:r>
    </w:p>
    <w:p w14:paraId="29B96DE8" w14:textId="77777777" w:rsidR="003E6929" w:rsidRDefault="001E2830" w:rsidP="0023202F">
      <w:pPr>
        <w:pStyle w:val="Definition"/>
        <w:widowControl w:val="0"/>
        <w:ind w:left="851"/>
        <w:rPr>
          <w:bCs/>
        </w:rPr>
      </w:pPr>
      <w:r w:rsidRPr="00D82BC9">
        <w:rPr>
          <w:b/>
        </w:rPr>
        <w:t>Customer Supply Agreement</w:t>
      </w:r>
      <w:r w:rsidR="00647E6B">
        <w:rPr>
          <w:b/>
        </w:rPr>
        <w:t>(s)</w:t>
      </w:r>
      <w:r w:rsidRPr="00D82BC9">
        <w:rPr>
          <w:b/>
        </w:rPr>
        <w:t xml:space="preserve">: </w:t>
      </w:r>
      <w:r w:rsidR="0070164E" w:rsidRPr="00D82BC9">
        <w:rPr>
          <w:bCs/>
        </w:rPr>
        <w:t xml:space="preserve">means </w:t>
      </w:r>
      <w:r w:rsidR="005E7EDD">
        <w:rPr>
          <w:bCs/>
        </w:rPr>
        <w:t>a</w:t>
      </w:r>
      <w:r w:rsidR="0070164E" w:rsidRPr="00D82BC9">
        <w:rPr>
          <w:bCs/>
        </w:rPr>
        <w:t xml:space="preserve"> </w:t>
      </w:r>
      <w:r w:rsidR="00A76863">
        <w:rPr>
          <w:bCs/>
        </w:rPr>
        <w:t>Commercial Unit Supply Agreement</w:t>
      </w:r>
      <w:r w:rsidR="0039335D" w:rsidRPr="00D82BC9">
        <w:rPr>
          <w:bCs/>
        </w:rPr>
        <w:t xml:space="preserve">, a </w:t>
      </w:r>
      <w:r w:rsidR="00D334D0">
        <w:rPr>
          <w:bCs/>
        </w:rPr>
        <w:t>Residential Unit Supply Agreement</w:t>
      </w:r>
      <w:r w:rsidR="00A50508" w:rsidRPr="00D82BC9">
        <w:rPr>
          <w:bCs/>
        </w:rPr>
        <w:t>,</w:t>
      </w:r>
      <w:r w:rsidR="00BF38E9" w:rsidRPr="00D82BC9">
        <w:rPr>
          <w:bCs/>
        </w:rPr>
        <w:t xml:space="preserve"> a</w:t>
      </w:r>
      <w:r w:rsidR="00A50508" w:rsidRPr="00D82BC9">
        <w:rPr>
          <w:bCs/>
        </w:rPr>
        <w:t xml:space="preserve"> </w:t>
      </w:r>
      <w:r w:rsidR="00F96439">
        <w:rPr>
          <w:bCs/>
        </w:rPr>
        <w:t>Connection and Supply</w:t>
      </w:r>
      <w:r w:rsidR="00A50508" w:rsidRPr="00D82BC9">
        <w:rPr>
          <w:bCs/>
        </w:rPr>
        <w:t xml:space="preserve"> Agreement</w:t>
      </w:r>
      <w:r w:rsidR="00F15DFB">
        <w:rPr>
          <w:bCs/>
        </w:rPr>
        <w:t xml:space="preserve"> (Plot/ Building)</w:t>
      </w:r>
      <w:r w:rsidR="00A50508" w:rsidRPr="00D82BC9">
        <w:rPr>
          <w:bCs/>
        </w:rPr>
        <w:t xml:space="preserve">, </w:t>
      </w:r>
      <w:r w:rsidR="00BF38E9" w:rsidRPr="00D82BC9">
        <w:rPr>
          <w:bCs/>
        </w:rPr>
        <w:t xml:space="preserve">or a </w:t>
      </w:r>
      <w:r w:rsidR="00F96439">
        <w:rPr>
          <w:bCs/>
        </w:rPr>
        <w:t>[</w:t>
      </w:r>
      <w:r w:rsidR="00F15DFB">
        <w:rPr>
          <w:bCs/>
        </w:rPr>
        <w:t>Registered</w:t>
      </w:r>
      <w:r w:rsidR="00F96439">
        <w:rPr>
          <w:bCs/>
        </w:rPr>
        <w:t>]/[Developer</w:t>
      </w:r>
      <w:r w:rsidR="00F15DFB">
        <w:rPr>
          <w:bCs/>
        </w:rPr>
        <w:t xml:space="preserve"> Void</w:t>
      </w:r>
      <w:r w:rsidR="00F96439">
        <w:rPr>
          <w:bCs/>
        </w:rPr>
        <w:t>] Heat Supply Agreement</w:t>
      </w:r>
      <w:r w:rsidR="00A50508" w:rsidRPr="00D82BC9">
        <w:rPr>
          <w:bCs/>
        </w:rPr>
        <w:t xml:space="preserve">. </w:t>
      </w:r>
      <w:r w:rsidR="0070164E" w:rsidRPr="00D82BC9">
        <w:rPr>
          <w:bCs/>
        </w:rPr>
        <w:t xml:space="preserve"> </w:t>
      </w:r>
    </w:p>
    <w:p w14:paraId="49BA31BA" w14:textId="77777777" w:rsidR="003E6929" w:rsidRPr="003E6929" w:rsidRDefault="00AF094D" w:rsidP="0023202F">
      <w:pPr>
        <w:pStyle w:val="Definition"/>
        <w:widowControl w:val="0"/>
        <w:ind w:left="851"/>
        <w:rPr>
          <w:bCs/>
        </w:rPr>
      </w:pPr>
      <w:r w:rsidRPr="00D82BC9">
        <w:rPr>
          <w:b/>
        </w:rPr>
        <w:t>Data Protection Legislation</w:t>
      </w:r>
      <w:r w:rsidR="003E6929">
        <w:rPr>
          <w:b/>
        </w:rPr>
        <w:t>:</w:t>
      </w:r>
      <w:r w:rsidRPr="00D82BC9">
        <w:rPr>
          <w:b/>
        </w:rPr>
        <w:t xml:space="preserve"> </w:t>
      </w:r>
      <w:r w:rsidR="003E6929" w:rsidRPr="008C2BA5">
        <w:rPr>
          <w:lang w:val="en-US"/>
        </w:rPr>
        <w:t>means all legislation and regulatory requirements in force from time to time relating to the protection and handling of personal data and the privacy of electronic communications, including, without limitation (</w:t>
      </w:r>
      <w:proofErr w:type="spellStart"/>
      <w:r w:rsidR="003E6929" w:rsidRPr="008C2BA5">
        <w:rPr>
          <w:lang w:val="en-US"/>
        </w:rPr>
        <w:t>i</w:t>
      </w:r>
      <w:proofErr w:type="spellEnd"/>
      <w:r w:rsidR="003E6929" w:rsidRPr="008C2BA5">
        <w:rPr>
          <w:lang w:val="en-US"/>
        </w:rPr>
        <w:t>) any data protection legislation from time to time in force in the UK including the Data Protection Act 2018 or any successor legislation, as well as (ii) the General Data Protection Regulation (</w:t>
      </w:r>
      <w:r w:rsidR="003E6929" w:rsidRPr="008C2BA5">
        <w:rPr>
          <w:i/>
          <w:lang w:val="en-US"/>
        </w:rPr>
        <w:t>(EU) 2016/679</w:t>
      </w:r>
      <w:r w:rsidR="003E6929" w:rsidRPr="008C2BA5">
        <w:rPr>
          <w:lang w:val="en-US"/>
        </w:rPr>
        <w:t>) and any other directly applicable European Union regulation relating to data protection and privacy (for so long as and to the extent that the law of the European Union has legal effect in the UK).</w:t>
      </w:r>
    </w:p>
    <w:p w14:paraId="07127B40" w14:textId="3B9DA2E5" w:rsidR="003E6929" w:rsidRPr="003E6929" w:rsidRDefault="003E6929" w:rsidP="0023202F">
      <w:pPr>
        <w:pStyle w:val="Definition"/>
        <w:widowControl w:val="0"/>
        <w:ind w:left="851"/>
        <w:rPr>
          <w:bCs/>
          <w:lang w:val="en-US"/>
        </w:rPr>
      </w:pPr>
      <w:r>
        <w:rPr>
          <w:b/>
        </w:rPr>
        <w:t xml:space="preserve">Data Protection Protocol: </w:t>
      </w:r>
      <w:r>
        <w:rPr>
          <w:bCs/>
        </w:rPr>
        <w:t xml:space="preserve">means </w:t>
      </w:r>
      <w:r w:rsidRPr="003E6929">
        <w:rPr>
          <w:bCs/>
          <w:lang w:val="en-US"/>
        </w:rPr>
        <w:t xml:space="preserve">the data protection processes and duties set out in </w:t>
      </w:r>
      <w:r>
        <w:rPr>
          <w:bCs/>
          <w:lang w:val="en-US"/>
        </w:rPr>
        <w:fldChar w:fldCharType="begin"/>
      </w:r>
      <w:r>
        <w:rPr>
          <w:bCs/>
          <w:lang w:val="en-US"/>
        </w:rPr>
        <w:instrText xml:space="preserve"> REF a133156 \r \h </w:instrText>
      </w:r>
      <w:r>
        <w:rPr>
          <w:bCs/>
          <w:lang w:val="en-US"/>
        </w:rPr>
      </w:r>
      <w:r>
        <w:rPr>
          <w:bCs/>
          <w:lang w:val="en-US"/>
        </w:rPr>
        <w:fldChar w:fldCharType="separate"/>
      </w:r>
      <w:r w:rsidR="00AE6E58">
        <w:rPr>
          <w:bCs/>
          <w:lang w:val="en-US"/>
        </w:rPr>
        <w:t>Schedule 14</w:t>
      </w:r>
      <w:r>
        <w:rPr>
          <w:bCs/>
          <w:lang w:val="en-US"/>
        </w:rPr>
        <w:fldChar w:fldCharType="end"/>
      </w:r>
      <w:r>
        <w:rPr>
          <w:bCs/>
          <w:lang w:val="en-US"/>
        </w:rPr>
        <w:t xml:space="preserve"> (Data Processing) </w:t>
      </w:r>
      <w:r w:rsidRPr="003E6929">
        <w:rPr>
          <w:bCs/>
          <w:lang w:val="en-US"/>
        </w:rPr>
        <w:t xml:space="preserve">as the same may by updated in writing from time to time in accordance with </w:t>
      </w:r>
      <w:r w:rsidR="00DE0CC6">
        <w:rPr>
          <w:bCs/>
          <w:lang w:val="en-US"/>
        </w:rPr>
        <w:t xml:space="preserve">Clause </w:t>
      </w:r>
      <w:r w:rsidR="00DE0CC6">
        <w:rPr>
          <w:bCs/>
          <w:highlight w:val="yellow"/>
          <w:lang w:val="en-US"/>
        </w:rPr>
        <w:fldChar w:fldCharType="begin"/>
      </w:r>
      <w:r w:rsidR="00DE0CC6">
        <w:rPr>
          <w:bCs/>
          <w:lang w:val="en-US"/>
        </w:rPr>
        <w:instrText xml:space="preserve"> REF _Ref10307956 \r \h </w:instrText>
      </w:r>
      <w:r w:rsidR="00DE0CC6">
        <w:rPr>
          <w:bCs/>
          <w:highlight w:val="yellow"/>
          <w:lang w:val="en-US"/>
        </w:rPr>
      </w:r>
      <w:r w:rsidR="00DE0CC6">
        <w:rPr>
          <w:bCs/>
          <w:highlight w:val="yellow"/>
          <w:lang w:val="en-US"/>
        </w:rPr>
        <w:fldChar w:fldCharType="separate"/>
      </w:r>
      <w:r w:rsidR="00AE6E58">
        <w:rPr>
          <w:bCs/>
          <w:lang w:val="en-US"/>
        </w:rPr>
        <w:t>16.3</w:t>
      </w:r>
      <w:r w:rsidR="00DE0CC6">
        <w:rPr>
          <w:bCs/>
          <w:highlight w:val="yellow"/>
          <w:lang w:val="en-US"/>
        </w:rPr>
        <w:fldChar w:fldCharType="end"/>
      </w:r>
      <w:r w:rsidR="00DE0CC6">
        <w:rPr>
          <w:bCs/>
          <w:lang w:val="en-US"/>
        </w:rPr>
        <w:t xml:space="preserve"> (Data Processing). </w:t>
      </w:r>
    </w:p>
    <w:p w14:paraId="6B0EEF15" w14:textId="071F2A88" w:rsidR="007843D2" w:rsidRPr="00D82BC9" w:rsidRDefault="00C00697" w:rsidP="0023202F">
      <w:pPr>
        <w:pStyle w:val="Definition"/>
        <w:widowControl w:val="0"/>
        <w:ind w:left="851"/>
        <w:rPr>
          <w:b/>
          <w:lang w:val="en-US"/>
        </w:rPr>
      </w:pPr>
      <w:r w:rsidRPr="00D82BC9">
        <w:rPr>
          <w:b/>
        </w:rPr>
        <w:t xml:space="preserve">Deed of Variation </w:t>
      </w:r>
      <w:r w:rsidRPr="00D82BC9">
        <w:rPr>
          <w:rFonts w:eastAsia="Times New Roman" w:cs="Arial"/>
          <w:lang w:val="en-US"/>
        </w:rPr>
        <w:t xml:space="preserve">means a deed of variation to the Energy Centre Lease substantially in the form set out in </w:t>
      </w:r>
      <w:r w:rsidR="00FE4BF4">
        <w:rPr>
          <w:rFonts w:eastAsia="Times New Roman" w:cs="Arial"/>
          <w:lang w:val="en-US"/>
        </w:rPr>
        <w:fldChar w:fldCharType="begin"/>
      </w:r>
      <w:r w:rsidR="00FE4BF4">
        <w:rPr>
          <w:rFonts w:eastAsia="Times New Roman" w:cs="Arial"/>
          <w:lang w:val="en-US"/>
        </w:rPr>
        <w:instrText xml:space="preserve"> REF _Ref4854450 \w \h </w:instrText>
      </w:r>
      <w:r w:rsidR="00FE4BF4">
        <w:rPr>
          <w:rFonts w:eastAsia="Times New Roman" w:cs="Arial"/>
          <w:lang w:val="en-US"/>
        </w:rPr>
      </w:r>
      <w:r w:rsidR="00FE4BF4">
        <w:rPr>
          <w:rFonts w:eastAsia="Times New Roman" w:cs="Arial"/>
          <w:lang w:val="en-US"/>
        </w:rPr>
        <w:fldChar w:fldCharType="separate"/>
      </w:r>
      <w:r w:rsidR="00AE6E58">
        <w:rPr>
          <w:rFonts w:eastAsia="Times New Roman" w:cs="Arial"/>
          <w:lang w:val="en-US"/>
        </w:rPr>
        <w:t>Schedule 13Part 2</w:t>
      </w:r>
      <w:r w:rsidR="00FE4BF4">
        <w:rPr>
          <w:rFonts w:eastAsia="Times New Roman" w:cs="Arial"/>
          <w:lang w:val="en-US"/>
        </w:rPr>
        <w:fldChar w:fldCharType="end"/>
      </w:r>
      <w:r w:rsidR="00FE4BF4">
        <w:rPr>
          <w:rFonts w:eastAsia="Times New Roman" w:cs="Arial"/>
          <w:lang w:val="en-US"/>
        </w:rPr>
        <w:t xml:space="preserve"> </w:t>
      </w:r>
      <w:r w:rsidRPr="00D82BC9">
        <w:rPr>
          <w:rFonts w:eastAsia="Times New Roman" w:cs="Arial"/>
          <w:lang w:val="en-US"/>
        </w:rPr>
        <w:t>(Deed of Variation), to replace, on each occasion (if any) that there is an extension to the Easement Corridor, the plan of the Easement Corridor set out in the Energy Centre Lease, with a revised, updated plan</w:t>
      </w:r>
      <w:r w:rsidR="00EB17BA" w:rsidRPr="00D82BC9">
        <w:rPr>
          <w:rFonts w:eastAsia="Times New Roman" w:cs="Arial"/>
          <w:lang w:val="en-US"/>
        </w:rPr>
        <w:t>.</w:t>
      </w:r>
    </w:p>
    <w:p w14:paraId="36F6F89B" w14:textId="2CC3F366" w:rsidR="007843D2" w:rsidRPr="00AF787D" w:rsidRDefault="00AF094D" w:rsidP="0023202F">
      <w:pPr>
        <w:pStyle w:val="Definition"/>
        <w:widowControl w:val="0"/>
        <w:rPr>
          <w:szCs w:val="22"/>
        </w:rPr>
      </w:pPr>
      <w:r w:rsidRPr="00AF787D">
        <w:rPr>
          <w:b/>
        </w:rPr>
        <w:t xml:space="preserve">Defect: </w:t>
      </w:r>
      <w:r w:rsidR="00560386" w:rsidRPr="00AF787D">
        <w:rPr>
          <w:szCs w:val="22"/>
        </w:rPr>
        <w:t xml:space="preserve">means a defect in plant or equipment (other than plant or equipment supplied and installed by </w:t>
      </w:r>
      <w:proofErr w:type="spellStart"/>
      <w:r w:rsidR="00F21977">
        <w:rPr>
          <w:szCs w:val="22"/>
        </w:rPr>
        <w:t>ESCo</w:t>
      </w:r>
      <w:proofErr w:type="spellEnd"/>
      <w:r w:rsidR="00560386" w:rsidRPr="00AF787D">
        <w:rPr>
          <w:szCs w:val="22"/>
        </w:rPr>
        <w:t xml:space="preserve">) which is found following the [Acceptance Date] / [Adoption Date] where such defect: </w:t>
      </w:r>
    </w:p>
    <w:p w14:paraId="3BAC3570" w14:textId="745D57E8" w:rsidR="00560386" w:rsidRPr="00AF787D" w:rsidRDefault="00560386" w:rsidP="0023202F">
      <w:pPr>
        <w:pStyle w:val="Definition1"/>
        <w:widowControl w:val="0"/>
        <w:numPr>
          <w:ilvl w:val="0"/>
          <w:numId w:val="11"/>
        </w:numPr>
      </w:pPr>
      <w:r w:rsidRPr="00AF787D">
        <w:t xml:space="preserve">does not arise due to </w:t>
      </w:r>
      <w:proofErr w:type="spellStart"/>
      <w:r w:rsidR="00F21977">
        <w:t>ESCo</w:t>
      </w:r>
      <w:r w:rsidRPr="00AF787D">
        <w:t>’s</w:t>
      </w:r>
      <w:proofErr w:type="spellEnd"/>
      <w:r w:rsidRPr="00AF787D">
        <w:t xml:space="preserve"> or its contractors’ or their respective employees’ negligence; or</w:t>
      </w:r>
    </w:p>
    <w:p w14:paraId="588AEF70" w14:textId="3C0266E7" w:rsidR="00560386" w:rsidRPr="00AF787D" w:rsidRDefault="00560386" w:rsidP="0023202F">
      <w:pPr>
        <w:pStyle w:val="Definition1"/>
        <w:widowControl w:val="0"/>
        <w:numPr>
          <w:ilvl w:val="0"/>
          <w:numId w:val="11"/>
        </w:numPr>
      </w:pPr>
      <w:r w:rsidRPr="00AF787D">
        <w:lastRenderedPageBreak/>
        <w:t xml:space="preserve">does not arise due to </w:t>
      </w:r>
      <w:proofErr w:type="spellStart"/>
      <w:r w:rsidR="00F21977">
        <w:t>ESCo</w:t>
      </w:r>
      <w:r w:rsidRPr="00AF787D">
        <w:t>’s</w:t>
      </w:r>
      <w:proofErr w:type="spellEnd"/>
      <w:r w:rsidRPr="00AF787D">
        <w:t xml:space="preserve"> breach of its obligations under this Agreement or any Customer Supply Agreement in respect of the operation, maintenance, repair or replacement of any part of the </w:t>
      </w:r>
      <w:r w:rsidR="00D52AB1" w:rsidRPr="00AF787D">
        <w:t>Energy System</w:t>
      </w:r>
      <w:r w:rsidRPr="00AF787D">
        <w:t xml:space="preserve"> or the relevant item of plant/equipment; or</w:t>
      </w:r>
    </w:p>
    <w:p w14:paraId="65108F26" w14:textId="77777777" w:rsidR="00560386" w:rsidRPr="00AF787D" w:rsidRDefault="00560386" w:rsidP="0023202F">
      <w:pPr>
        <w:pStyle w:val="Definition1"/>
        <w:widowControl w:val="0"/>
        <w:numPr>
          <w:ilvl w:val="0"/>
          <w:numId w:val="11"/>
        </w:numPr>
      </w:pPr>
      <w:r w:rsidRPr="00AF787D">
        <w:t>does not arise due to damage caused by residents or other third parties.</w:t>
      </w:r>
    </w:p>
    <w:p w14:paraId="4750A17C" w14:textId="2123CD8C" w:rsidR="00FD18BC" w:rsidRPr="00FD18BC" w:rsidRDefault="00FD18BC" w:rsidP="0023202F">
      <w:pPr>
        <w:pStyle w:val="Definition"/>
        <w:widowControl w:val="0"/>
        <w:rPr>
          <w:bCs/>
        </w:rPr>
      </w:pPr>
      <w:r>
        <w:rPr>
          <w:b/>
        </w:rPr>
        <w:t xml:space="preserve">Delay Damages: </w:t>
      </w:r>
      <w:r>
        <w:rPr>
          <w:bCs/>
        </w:rPr>
        <w:t xml:space="preserve">means the </w:t>
      </w:r>
      <w:proofErr w:type="spellStart"/>
      <w:r w:rsidR="00F21977">
        <w:rPr>
          <w:bCs/>
        </w:rPr>
        <w:t>ESCo</w:t>
      </w:r>
      <w:proofErr w:type="spellEnd"/>
      <w:r>
        <w:rPr>
          <w:bCs/>
        </w:rPr>
        <w:t xml:space="preserve"> Delay Damages and the Developer Delay Damages</w:t>
      </w:r>
      <w:r w:rsidR="00AA310E">
        <w:rPr>
          <w:bCs/>
        </w:rPr>
        <w:t xml:space="preserve"> as appropriate</w:t>
      </w:r>
      <w:r>
        <w:rPr>
          <w:bCs/>
        </w:rPr>
        <w:t xml:space="preserve">. </w:t>
      </w:r>
    </w:p>
    <w:p w14:paraId="7B4FF579" w14:textId="43327D11" w:rsidR="00472B27" w:rsidRPr="00E14076" w:rsidRDefault="00472B27" w:rsidP="0023202F">
      <w:pPr>
        <w:pStyle w:val="Definition"/>
        <w:widowControl w:val="0"/>
        <w:rPr>
          <w:bCs/>
        </w:rPr>
      </w:pPr>
      <w:r w:rsidRPr="00E14076">
        <w:rPr>
          <w:b/>
        </w:rPr>
        <w:t>Detailed Planning Permission</w:t>
      </w:r>
      <w:r>
        <w:rPr>
          <w:b/>
        </w:rPr>
        <w:t xml:space="preserve">: </w:t>
      </w:r>
      <w:r w:rsidRPr="00E14076">
        <w:rPr>
          <w:bCs/>
        </w:rPr>
        <w:t>means a written planning permission for the Development Site (or part thereof) granted by the local planning authority or by the Secretary of State pursuant to a Planning Application for full planning permission, it being recognised that a resolution alone to grant planning permission subject to completion of a Planning Agreement or any other condition precedent shall not of itself constitute a grant of Detailed Planning Permission</w:t>
      </w:r>
      <w:r w:rsidR="00A67B52">
        <w:rPr>
          <w:bCs/>
        </w:rPr>
        <w:t>.</w:t>
      </w:r>
    </w:p>
    <w:p w14:paraId="45892495" w14:textId="77777777" w:rsidR="00A63EEC" w:rsidRDefault="00A63EEC" w:rsidP="0023202F">
      <w:pPr>
        <w:pStyle w:val="Definition"/>
        <w:widowControl w:val="0"/>
        <w:rPr>
          <w:bCs/>
        </w:rPr>
      </w:pPr>
      <w:r w:rsidRPr="00D82BC9">
        <w:rPr>
          <w:b/>
        </w:rPr>
        <w:t xml:space="preserve">Developer: </w:t>
      </w:r>
      <w:r w:rsidRPr="00D82BC9">
        <w:rPr>
          <w:bCs/>
        </w:rPr>
        <w:t>means the</w:t>
      </w:r>
      <w:r w:rsidR="00D519FE" w:rsidRPr="00D82BC9">
        <w:rPr>
          <w:bCs/>
        </w:rPr>
        <w:t xml:space="preserve"> entity identified as such in the recitals to this Agreement. </w:t>
      </w:r>
    </w:p>
    <w:p w14:paraId="394D4B43" w14:textId="77777777" w:rsidR="00687372" w:rsidRPr="00687372" w:rsidRDefault="00687372" w:rsidP="0023202F">
      <w:pPr>
        <w:pStyle w:val="Definition"/>
        <w:widowControl w:val="0"/>
        <w:rPr>
          <w:bCs/>
        </w:rPr>
      </w:pPr>
      <w:r>
        <w:rPr>
          <w:b/>
        </w:rPr>
        <w:t xml:space="preserve">Developer Authorisations: </w:t>
      </w:r>
      <w:r>
        <w:t>means any</w:t>
      </w:r>
      <w:r w:rsidRPr="00B8743A">
        <w:t xml:space="preserve"> </w:t>
      </w:r>
      <w:r w:rsidR="0018528E">
        <w:t>A</w:t>
      </w:r>
      <w:r w:rsidRPr="00B8743A">
        <w:t>uthorisation</w:t>
      </w:r>
      <w:r>
        <w:t>s</w:t>
      </w:r>
      <w:r w:rsidR="0018528E">
        <w:t xml:space="preserve"> </w:t>
      </w:r>
      <w:r>
        <w:t>directly relating to the Planning Permissions</w:t>
      </w:r>
      <w:r w:rsidR="00F33649">
        <w:t xml:space="preserve"> </w:t>
      </w:r>
      <w:r>
        <w:t>and [    ]</w:t>
      </w:r>
      <w:r>
        <w:rPr>
          <w:rStyle w:val="FootnoteReference"/>
        </w:rPr>
        <w:footnoteReference w:id="19"/>
      </w:r>
      <w:r>
        <w:t xml:space="preserve"> required for delivery of the </w:t>
      </w:r>
      <w:r w:rsidR="001161A8">
        <w:t>Developer Works</w:t>
      </w:r>
      <w:r>
        <w:t xml:space="preserve"> by the </w:t>
      </w:r>
      <w:r w:rsidR="001161A8">
        <w:t>Developer</w:t>
      </w:r>
      <w:r w:rsidR="00F33649">
        <w:t>.</w:t>
      </w:r>
    </w:p>
    <w:p w14:paraId="654D08BA" w14:textId="673FBE92" w:rsidR="00EB17BA" w:rsidRPr="00D82BC9" w:rsidRDefault="00EB17BA" w:rsidP="0023202F">
      <w:pPr>
        <w:pStyle w:val="Definition"/>
        <w:widowControl w:val="0"/>
        <w:rPr>
          <w:bCs/>
        </w:rPr>
      </w:pPr>
      <w:r w:rsidRPr="00D82BC9">
        <w:rPr>
          <w:b/>
        </w:rPr>
        <w:t>Developer Cap on Liability</w:t>
      </w:r>
      <w:r w:rsidR="00FD18BC">
        <w:rPr>
          <w:b/>
        </w:rPr>
        <w:t>:</w:t>
      </w:r>
      <w:r w:rsidRPr="00D82BC9">
        <w:rPr>
          <w:b/>
        </w:rPr>
        <w:t xml:space="preserve"> </w:t>
      </w:r>
      <w:r w:rsidRPr="00D82BC9">
        <w:rPr>
          <w:bCs/>
        </w:rPr>
        <w:t xml:space="preserve">means the cap on liability specified in Clause </w:t>
      </w:r>
      <w:r w:rsidRPr="00D82BC9">
        <w:rPr>
          <w:bCs/>
        </w:rPr>
        <w:fldChar w:fldCharType="begin"/>
      </w:r>
      <w:r w:rsidRPr="00D82BC9">
        <w:rPr>
          <w:bCs/>
        </w:rPr>
        <w:instrText xml:space="preserve"> REF a309549 \w \h  \* MERGEFORMAT </w:instrText>
      </w:r>
      <w:r w:rsidRPr="00D82BC9">
        <w:rPr>
          <w:bCs/>
        </w:rPr>
      </w:r>
      <w:r w:rsidRPr="00D82BC9">
        <w:rPr>
          <w:bCs/>
        </w:rPr>
        <w:fldChar w:fldCharType="separate"/>
      </w:r>
      <w:r w:rsidR="00AE6E58">
        <w:rPr>
          <w:bCs/>
        </w:rPr>
        <w:t>21.6</w:t>
      </w:r>
      <w:r w:rsidRPr="00D82BC9">
        <w:rPr>
          <w:bCs/>
        </w:rPr>
        <w:fldChar w:fldCharType="end"/>
      </w:r>
      <w:r w:rsidRPr="00D82BC9">
        <w:rPr>
          <w:bCs/>
        </w:rPr>
        <w:t xml:space="preserve"> (Limitations on Liability).</w:t>
      </w:r>
    </w:p>
    <w:p w14:paraId="5754BB09" w14:textId="012A645F" w:rsidR="00EB17BA" w:rsidRPr="00D82BC9" w:rsidRDefault="00EB17BA" w:rsidP="0023202F">
      <w:pPr>
        <w:pStyle w:val="Definition"/>
        <w:widowControl w:val="0"/>
        <w:rPr>
          <w:b/>
        </w:rPr>
      </w:pPr>
      <w:r w:rsidRPr="00D82BC9">
        <w:rPr>
          <w:b/>
        </w:rPr>
        <w:t>Developer Cure Period</w:t>
      </w:r>
      <w:r w:rsidR="00FD18BC">
        <w:rPr>
          <w:b/>
        </w:rPr>
        <w:t>:</w:t>
      </w:r>
      <w:r w:rsidRPr="00D82BC9">
        <w:rPr>
          <w:b/>
        </w:rPr>
        <w:t xml:space="preserve"> </w:t>
      </w:r>
      <w:r w:rsidRPr="00D82BC9">
        <w:rPr>
          <w:rFonts w:cs="Arial"/>
          <w:lang w:eastAsia="en-GB"/>
        </w:rPr>
        <w:t xml:space="preserve">means a reasonable time limit agreed between the Parties </w:t>
      </w:r>
      <w:r w:rsidR="00A219C8">
        <w:rPr>
          <w:rFonts w:cs="Arial"/>
          <w:lang w:eastAsia="en-GB"/>
        </w:rPr>
        <w:t xml:space="preserve">in accordance with Clause </w:t>
      </w:r>
      <w:r w:rsidR="00AA310E">
        <w:rPr>
          <w:rFonts w:cs="Arial"/>
          <w:lang w:eastAsia="en-GB"/>
        </w:rPr>
        <w:fldChar w:fldCharType="begin"/>
      </w:r>
      <w:r w:rsidR="00AA310E">
        <w:rPr>
          <w:rFonts w:cs="Arial"/>
          <w:lang w:eastAsia="en-GB"/>
        </w:rPr>
        <w:instrText xml:space="preserve"> REF _Ref9964026 \r \h </w:instrText>
      </w:r>
      <w:r w:rsidR="00AA310E">
        <w:rPr>
          <w:rFonts w:cs="Arial"/>
          <w:lang w:eastAsia="en-GB"/>
        </w:rPr>
      </w:r>
      <w:r w:rsidR="00AA310E">
        <w:rPr>
          <w:rFonts w:cs="Arial"/>
          <w:lang w:eastAsia="en-GB"/>
        </w:rPr>
        <w:fldChar w:fldCharType="separate"/>
      </w:r>
      <w:r w:rsidR="00AE6E58">
        <w:rPr>
          <w:rFonts w:cs="Arial"/>
          <w:lang w:eastAsia="en-GB"/>
        </w:rPr>
        <w:t>25</w:t>
      </w:r>
      <w:r w:rsidR="00AA310E">
        <w:rPr>
          <w:rFonts w:cs="Arial"/>
          <w:lang w:eastAsia="en-GB"/>
        </w:rPr>
        <w:fldChar w:fldCharType="end"/>
      </w:r>
      <w:r w:rsidR="00AA310E">
        <w:rPr>
          <w:rFonts w:cs="Arial"/>
          <w:lang w:eastAsia="en-GB"/>
        </w:rPr>
        <w:t xml:space="preserve"> (Default Cure and Termination) </w:t>
      </w:r>
      <w:r w:rsidRPr="00D82BC9">
        <w:rPr>
          <w:rFonts w:cs="Arial"/>
          <w:lang w:eastAsia="en-GB"/>
        </w:rPr>
        <w:t>within which the Developer must take action to remedy a breach.</w:t>
      </w:r>
    </w:p>
    <w:p w14:paraId="68981E96" w14:textId="579D3924" w:rsidR="00FD18BC" w:rsidRPr="00FD18BC" w:rsidRDefault="00FD18BC" w:rsidP="0023202F">
      <w:pPr>
        <w:pStyle w:val="Definition"/>
        <w:widowControl w:val="0"/>
        <w:rPr>
          <w:bCs/>
        </w:rPr>
      </w:pPr>
      <w:r>
        <w:rPr>
          <w:b/>
        </w:rPr>
        <w:t xml:space="preserve">Developer Delay Damages: </w:t>
      </w:r>
      <w:r>
        <w:rPr>
          <w:bCs/>
        </w:rPr>
        <w:t xml:space="preserve">means </w:t>
      </w:r>
      <w:r w:rsidR="00CC2FEB">
        <w:rPr>
          <w:bCs/>
        </w:rPr>
        <w:t>[   ]</w:t>
      </w:r>
      <w:r w:rsidR="00A67B52">
        <w:rPr>
          <w:bCs/>
        </w:rPr>
        <w:t>.</w:t>
      </w:r>
      <w:r w:rsidR="00CC2FEB">
        <w:rPr>
          <w:rStyle w:val="FootnoteReference"/>
          <w:bCs/>
        </w:rPr>
        <w:footnoteReference w:id="20"/>
      </w:r>
    </w:p>
    <w:p w14:paraId="2EDA43EC" w14:textId="4469FFE7" w:rsidR="00C11459" w:rsidRPr="00D82BC9" w:rsidRDefault="00EB17BA" w:rsidP="0023202F">
      <w:pPr>
        <w:pStyle w:val="Definition"/>
        <w:widowControl w:val="0"/>
        <w:rPr>
          <w:rFonts w:cs="Arial"/>
          <w:lang w:val="en-US" w:eastAsia="en-GB"/>
        </w:rPr>
      </w:pPr>
      <w:r w:rsidRPr="00D82BC9">
        <w:rPr>
          <w:b/>
        </w:rPr>
        <w:t xml:space="preserve">Developer Delivery Programme: </w:t>
      </w:r>
      <w:r w:rsidRPr="00D82BC9">
        <w:rPr>
          <w:rFonts w:cs="Arial"/>
          <w:lang w:eastAsia="en-GB"/>
        </w:rPr>
        <w:t xml:space="preserve">means </w:t>
      </w:r>
      <w:r w:rsidRPr="00D82BC9">
        <w:rPr>
          <w:rFonts w:cs="Arial"/>
          <w:lang w:val="en-US" w:eastAsia="en-GB"/>
        </w:rPr>
        <w:t xml:space="preserve">the indicative delivery </w:t>
      </w:r>
      <w:proofErr w:type="spellStart"/>
      <w:r w:rsidRPr="00D82BC9">
        <w:rPr>
          <w:rFonts w:cs="Arial"/>
          <w:lang w:val="en-US" w:eastAsia="en-GB"/>
        </w:rPr>
        <w:t>programme</w:t>
      </w:r>
      <w:proofErr w:type="spellEnd"/>
      <w:r w:rsidRPr="00D82BC9">
        <w:rPr>
          <w:rFonts w:cs="Arial"/>
          <w:lang w:val="en-US" w:eastAsia="en-GB"/>
        </w:rPr>
        <w:t xml:space="preserve"> for the Development set out in </w:t>
      </w:r>
      <w:r w:rsidR="00FE4BF4">
        <w:rPr>
          <w:rFonts w:cs="Arial"/>
          <w:lang w:val="en-US" w:eastAsia="en-GB"/>
        </w:rPr>
        <w:fldChar w:fldCharType="begin"/>
      </w:r>
      <w:r w:rsidR="00FE4BF4">
        <w:rPr>
          <w:rFonts w:cs="Arial"/>
          <w:lang w:val="en-US" w:eastAsia="en-GB"/>
        </w:rPr>
        <w:instrText xml:space="preserve"> REF _Ref4854489 \w \h </w:instrText>
      </w:r>
      <w:r w:rsidR="00FE4BF4">
        <w:rPr>
          <w:rFonts w:cs="Arial"/>
          <w:lang w:val="en-US" w:eastAsia="en-GB"/>
        </w:rPr>
      </w:r>
      <w:r w:rsidR="00FE4BF4">
        <w:rPr>
          <w:rFonts w:cs="Arial"/>
          <w:lang w:val="en-US" w:eastAsia="en-GB"/>
        </w:rPr>
        <w:fldChar w:fldCharType="separate"/>
      </w:r>
      <w:r w:rsidR="00AE6E58">
        <w:rPr>
          <w:rFonts w:cs="Arial"/>
          <w:lang w:val="en-US" w:eastAsia="en-GB"/>
        </w:rPr>
        <w:t>Schedule 3</w:t>
      </w:r>
      <w:r w:rsidR="00FE4BF4">
        <w:rPr>
          <w:rFonts w:cs="Arial"/>
          <w:lang w:val="en-US" w:eastAsia="en-GB"/>
        </w:rPr>
        <w:fldChar w:fldCharType="end"/>
      </w:r>
      <w:r w:rsidR="00FE4BF4">
        <w:rPr>
          <w:rFonts w:cs="Arial"/>
          <w:lang w:val="en-US" w:eastAsia="en-GB"/>
        </w:rPr>
        <w:t xml:space="preserve"> </w:t>
      </w:r>
      <w:r w:rsidRPr="00D82BC9">
        <w:rPr>
          <w:rFonts w:cs="Arial"/>
          <w:lang w:val="en-US" w:eastAsia="en-GB"/>
        </w:rPr>
        <w:t>(</w:t>
      </w:r>
      <w:proofErr w:type="spellStart"/>
      <w:r w:rsidRPr="00D82BC9">
        <w:rPr>
          <w:rFonts w:cs="Arial"/>
          <w:lang w:val="en-US" w:eastAsia="en-GB"/>
        </w:rPr>
        <w:t>Programmes</w:t>
      </w:r>
      <w:proofErr w:type="spellEnd"/>
      <w:r w:rsidRPr="00D82BC9">
        <w:rPr>
          <w:rFonts w:cs="Arial"/>
          <w:lang w:val="en-US" w:eastAsia="en-GB"/>
        </w:rPr>
        <w:t xml:space="preserve">) including details of </w:t>
      </w:r>
      <w:r w:rsidR="00C11459" w:rsidRPr="00D82BC9">
        <w:rPr>
          <w:rFonts w:cs="Arial"/>
          <w:lang w:val="en-US" w:eastAsia="en-GB"/>
        </w:rPr>
        <w:t>[</w:t>
      </w:r>
      <w:r w:rsidRPr="00D82BC9">
        <w:rPr>
          <w:rFonts w:cs="Arial"/>
          <w:lang w:val="en-US" w:eastAsia="en-GB"/>
        </w:rPr>
        <w:t>Reserved Matters applications, Planning Applications for Plot</w:t>
      </w:r>
      <w:r w:rsidR="00EB64E5">
        <w:rPr>
          <w:rFonts w:cs="Arial"/>
          <w:lang w:val="en-US" w:eastAsia="en-GB"/>
        </w:rPr>
        <w:t xml:space="preserve"> Development</w:t>
      </w:r>
      <w:r w:rsidRPr="00D82BC9">
        <w:rPr>
          <w:rFonts w:cs="Arial"/>
          <w:lang w:val="en-US" w:eastAsia="en-GB"/>
        </w:rPr>
        <w:t>s and</w:t>
      </w:r>
      <w:r w:rsidR="00C11459" w:rsidRPr="00D82BC9">
        <w:rPr>
          <w:rFonts w:cs="Arial"/>
          <w:lang w:val="en-US" w:eastAsia="en-GB"/>
        </w:rPr>
        <w:t>]</w:t>
      </w:r>
      <w:r w:rsidR="00E14076">
        <w:rPr>
          <w:rFonts w:cs="Arial"/>
          <w:lang w:val="en-US" w:eastAsia="en-GB"/>
        </w:rPr>
        <w:t xml:space="preserve">  [   ]</w:t>
      </w:r>
      <w:r w:rsidR="00C11459" w:rsidRPr="00D82BC9">
        <w:rPr>
          <w:rFonts w:cs="Arial"/>
          <w:lang w:val="en-US" w:eastAsia="en-GB"/>
        </w:rPr>
        <w:t>]</w:t>
      </w:r>
      <w:r w:rsidR="006B4100" w:rsidRPr="00D82BC9">
        <w:rPr>
          <w:rStyle w:val="FootnoteReference"/>
          <w:rFonts w:cs="Arial"/>
          <w:lang w:val="en-US" w:eastAsia="en-GB"/>
        </w:rPr>
        <w:footnoteReference w:id="21"/>
      </w:r>
      <w:r w:rsidR="00E14076">
        <w:rPr>
          <w:rFonts w:cs="Arial"/>
          <w:lang w:val="en-US" w:eastAsia="en-GB"/>
        </w:rPr>
        <w:t xml:space="preserve"> and</w:t>
      </w:r>
      <w:r w:rsidRPr="00D82BC9">
        <w:rPr>
          <w:rFonts w:cs="Arial"/>
          <w:lang w:val="en-US" w:eastAsia="en-GB"/>
        </w:rPr>
        <w:t xml:space="preserve"> proposed Connection </w:t>
      </w:r>
      <w:r w:rsidR="00F53AE6" w:rsidRPr="00D82BC9">
        <w:rPr>
          <w:rFonts w:cs="Arial"/>
          <w:lang w:val="en-US" w:eastAsia="en-GB"/>
        </w:rPr>
        <w:t>D</w:t>
      </w:r>
      <w:r w:rsidRPr="00D82BC9">
        <w:rPr>
          <w:rFonts w:cs="Arial"/>
          <w:lang w:val="en-US" w:eastAsia="en-GB"/>
        </w:rPr>
        <w:t xml:space="preserve">ates as updated and provided to </w:t>
      </w:r>
      <w:proofErr w:type="spellStart"/>
      <w:r w:rsidR="00F21977">
        <w:rPr>
          <w:rFonts w:cs="Arial"/>
          <w:lang w:val="en-US" w:eastAsia="en-GB"/>
        </w:rPr>
        <w:t>ESCo</w:t>
      </w:r>
      <w:proofErr w:type="spellEnd"/>
      <w:r w:rsidRPr="00D82BC9">
        <w:rPr>
          <w:rFonts w:cs="Arial"/>
          <w:lang w:val="en-US" w:eastAsia="en-GB"/>
        </w:rPr>
        <w:t xml:space="preserve"> from time to time</w:t>
      </w:r>
      <w:r w:rsidR="00F016F7" w:rsidRPr="00D82BC9">
        <w:rPr>
          <w:rFonts w:cs="Arial"/>
          <w:lang w:val="en-US" w:eastAsia="en-GB"/>
        </w:rPr>
        <w:t>.</w:t>
      </w:r>
    </w:p>
    <w:p w14:paraId="0DDD0C9F" w14:textId="77777777" w:rsidR="00A219C8" w:rsidRDefault="00A219C8" w:rsidP="0023202F">
      <w:pPr>
        <w:pStyle w:val="Definition"/>
        <w:widowControl w:val="0"/>
      </w:pPr>
      <w:r>
        <w:rPr>
          <w:b/>
        </w:rPr>
        <w:t xml:space="preserve">Developer Related Parties: </w:t>
      </w:r>
      <w:r>
        <w:rPr>
          <w:szCs w:val="22"/>
        </w:rPr>
        <w:t xml:space="preserve">means </w:t>
      </w:r>
      <w:r>
        <w:t>the Developer’s</w:t>
      </w:r>
      <w:r w:rsidRPr="00B8743A">
        <w:t xml:space="preserve"> employees, subcontractors, agents, </w:t>
      </w:r>
      <w:r>
        <w:t>Developer</w:t>
      </w:r>
      <w:r w:rsidRPr="00B8743A">
        <w:t xml:space="preserve"> </w:t>
      </w:r>
      <w:r>
        <w:t>R</w:t>
      </w:r>
      <w:r w:rsidRPr="00B8743A">
        <w:t>epresentatives and Affiliates</w:t>
      </w:r>
      <w:r>
        <w:t>.</w:t>
      </w:r>
    </w:p>
    <w:p w14:paraId="7439E136" w14:textId="4293BEDF" w:rsidR="0087221D" w:rsidRDefault="0087221D" w:rsidP="0023202F">
      <w:pPr>
        <w:pStyle w:val="Definition"/>
        <w:widowControl w:val="0"/>
      </w:pPr>
      <w:r>
        <w:rPr>
          <w:b/>
        </w:rPr>
        <w:t>Developer’s Representative</w:t>
      </w:r>
      <w:r>
        <w:t xml:space="preserve">: means the person appointed by the Developer </w:t>
      </w:r>
      <w:r>
        <w:lastRenderedPageBreak/>
        <w:t xml:space="preserve">pursuant to Clause </w:t>
      </w:r>
      <w:r>
        <w:fldChar w:fldCharType="begin"/>
      </w:r>
      <w:r>
        <w:instrText xml:space="preserve"> REF _Ref10039548 \r \h </w:instrText>
      </w:r>
      <w:r>
        <w:fldChar w:fldCharType="separate"/>
      </w:r>
      <w:r w:rsidR="00AE6E58">
        <w:t>19</w:t>
      </w:r>
      <w:r>
        <w:fldChar w:fldCharType="end"/>
      </w:r>
      <w:r>
        <w:t xml:space="preserve"> (Representatives). </w:t>
      </w:r>
    </w:p>
    <w:p w14:paraId="6B81D052" w14:textId="77777777" w:rsidR="003E4A51" w:rsidRPr="00F97219" w:rsidRDefault="007D20A2" w:rsidP="0023202F">
      <w:pPr>
        <w:pStyle w:val="Definition"/>
        <w:widowControl w:val="0"/>
      </w:pPr>
      <w:r w:rsidRPr="005C125E">
        <w:rPr>
          <w:b/>
        </w:rPr>
        <w:t xml:space="preserve">Developer Termination Grounds: </w:t>
      </w:r>
      <w:r w:rsidR="003E4A51" w:rsidRPr="005C125E">
        <w:rPr>
          <w:bCs/>
        </w:rPr>
        <w:t>means</w:t>
      </w:r>
      <w:r w:rsidR="003E4A51" w:rsidRPr="00F97219">
        <w:t xml:space="preserve">: </w:t>
      </w:r>
    </w:p>
    <w:p w14:paraId="6E21D5CB" w14:textId="725AB5E2" w:rsidR="00DC6CD6" w:rsidRDefault="003E4A51" w:rsidP="0023202F">
      <w:pPr>
        <w:pStyle w:val="Definition1"/>
        <w:widowControl w:val="0"/>
        <w:numPr>
          <w:ilvl w:val="0"/>
          <w:numId w:val="40"/>
        </w:numPr>
      </w:pPr>
      <w:r w:rsidRPr="00DC6CD6">
        <w:t>a Notice of Defective Performance has been issued by the Developer pursuant to Clause </w:t>
      </w:r>
      <w:r w:rsidR="004A0AA4">
        <w:fldChar w:fldCharType="begin"/>
      </w:r>
      <w:r w:rsidR="004A0AA4">
        <w:instrText xml:space="preserve"> REF _Ref9964026 \r \h </w:instrText>
      </w:r>
      <w:r w:rsidR="004A0AA4">
        <w:fldChar w:fldCharType="separate"/>
      </w:r>
      <w:r w:rsidR="00AE6E58">
        <w:t>25</w:t>
      </w:r>
      <w:r w:rsidR="004A0AA4">
        <w:fldChar w:fldCharType="end"/>
      </w:r>
      <w:r w:rsidRPr="00DC6CD6">
        <w:t xml:space="preserve"> (Default, Cure and Termination) and </w:t>
      </w:r>
      <w:proofErr w:type="spellStart"/>
      <w:r w:rsidR="00F21977">
        <w:t>ESCo</w:t>
      </w:r>
      <w:proofErr w:type="spellEnd"/>
      <w:r w:rsidRPr="00DC6CD6">
        <w:t>:-</w:t>
      </w:r>
    </w:p>
    <w:p w14:paraId="2313BE44" w14:textId="54B7EFC8" w:rsidR="001E0502" w:rsidRPr="001E0502" w:rsidRDefault="003E4A51" w:rsidP="0023202F">
      <w:pPr>
        <w:pStyle w:val="Definition2"/>
        <w:widowControl w:val="0"/>
        <w:numPr>
          <w:ilvl w:val="1"/>
          <w:numId w:val="11"/>
        </w:numPr>
      </w:pPr>
      <w:r w:rsidRPr="00DC6CD6">
        <w:rPr>
          <w:rFonts w:cs="Arial"/>
          <w:szCs w:val="22"/>
        </w:rPr>
        <w:t xml:space="preserve">has failed to either put forward a reasonable programme setting out how </w:t>
      </w:r>
      <w:r w:rsidRPr="00F97219">
        <w:t xml:space="preserve">it </w:t>
      </w:r>
      <w:r w:rsidRPr="00DC6CD6">
        <w:rPr>
          <w:rFonts w:cs="Arial"/>
          <w:szCs w:val="22"/>
        </w:rPr>
        <w:t>proposes to remedy the breach (the “</w:t>
      </w:r>
      <w:proofErr w:type="spellStart"/>
      <w:r w:rsidR="00F21977">
        <w:rPr>
          <w:rFonts w:cs="Arial"/>
          <w:b/>
          <w:szCs w:val="22"/>
        </w:rPr>
        <w:t>ESCo</w:t>
      </w:r>
      <w:proofErr w:type="spellEnd"/>
      <w:r w:rsidRPr="00DC6CD6">
        <w:rPr>
          <w:rFonts w:cs="Arial"/>
          <w:b/>
          <w:szCs w:val="22"/>
        </w:rPr>
        <w:t xml:space="preserve"> Cure Programme</w:t>
      </w:r>
      <w:r w:rsidRPr="00DC6CD6">
        <w:rPr>
          <w:rFonts w:cs="Arial"/>
          <w:szCs w:val="22"/>
        </w:rPr>
        <w:t xml:space="preserve">”) or to commence remedying the breaches specified in the Notice of Defective Performance within the </w:t>
      </w:r>
      <w:proofErr w:type="spellStart"/>
      <w:r w:rsidR="00F21977">
        <w:rPr>
          <w:rFonts w:cs="Arial"/>
          <w:szCs w:val="22"/>
        </w:rPr>
        <w:t>ESCo</w:t>
      </w:r>
      <w:proofErr w:type="spellEnd"/>
      <w:r w:rsidRPr="00DC6CD6">
        <w:rPr>
          <w:rFonts w:cs="Arial"/>
          <w:szCs w:val="22"/>
        </w:rPr>
        <w:t xml:space="preserve"> Cure Period</w:t>
      </w:r>
      <w:r w:rsidR="001E0502">
        <w:rPr>
          <w:rFonts w:cs="Arial"/>
          <w:szCs w:val="22"/>
        </w:rPr>
        <w:t>;</w:t>
      </w:r>
      <w:r w:rsidRPr="00DC6CD6">
        <w:rPr>
          <w:rFonts w:cs="Arial"/>
          <w:szCs w:val="22"/>
        </w:rPr>
        <w:t xml:space="preserve"> or</w:t>
      </w:r>
    </w:p>
    <w:p w14:paraId="4776F15F" w14:textId="2D7C0CA1" w:rsidR="003E4A51" w:rsidRPr="001E0502" w:rsidRDefault="003E4A51" w:rsidP="0023202F">
      <w:pPr>
        <w:pStyle w:val="Definition2"/>
        <w:widowControl w:val="0"/>
        <w:numPr>
          <w:ilvl w:val="1"/>
          <w:numId w:val="11"/>
        </w:numPr>
      </w:pPr>
      <w:r w:rsidRPr="001E0502">
        <w:rPr>
          <w:rFonts w:cs="Arial"/>
          <w:szCs w:val="22"/>
        </w:rPr>
        <w:t xml:space="preserve">has put forward an </w:t>
      </w:r>
      <w:proofErr w:type="spellStart"/>
      <w:r w:rsidR="00F21977">
        <w:rPr>
          <w:rFonts w:cs="Arial"/>
          <w:szCs w:val="22"/>
        </w:rPr>
        <w:t>ESCo</w:t>
      </w:r>
      <w:proofErr w:type="spellEnd"/>
      <w:r w:rsidRPr="001E0502">
        <w:rPr>
          <w:rFonts w:cs="Arial"/>
          <w:szCs w:val="22"/>
        </w:rPr>
        <w:t xml:space="preserve"> Cure Programme but has materially failed to remedy the breaches specified in the Notice of Defective Performance in accordance with the </w:t>
      </w:r>
      <w:proofErr w:type="spellStart"/>
      <w:r w:rsidR="00F21977">
        <w:rPr>
          <w:rFonts w:cs="Arial"/>
          <w:szCs w:val="22"/>
        </w:rPr>
        <w:t>ESCo</w:t>
      </w:r>
      <w:proofErr w:type="spellEnd"/>
      <w:r w:rsidRPr="001E0502">
        <w:rPr>
          <w:rFonts w:cs="Arial"/>
          <w:szCs w:val="22"/>
        </w:rPr>
        <w:t xml:space="preserve"> Cure Programme</w:t>
      </w:r>
      <w:r w:rsidR="001E0502">
        <w:rPr>
          <w:rFonts w:cs="Arial"/>
          <w:szCs w:val="22"/>
        </w:rPr>
        <w:t>;</w:t>
      </w:r>
      <w:r w:rsidR="00A16CCC">
        <w:rPr>
          <w:rFonts w:cs="Arial"/>
          <w:szCs w:val="22"/>
        </w:rPr>
        <w:t xml:space="preserve"> and/or</w:t>
      </w:r>
    </w:p>
    <w:p w14:paraId="3916ABF8" w14:textId="5535D5E8" w:rsidR="001E0502" w:rsidRDefault="003E4A51" w:rsidP="0023202F">
      <w:pPr>
        <w:pStyle w:val="Definition1"/>
        <w:widowControl w:val="0"/>
        <w:numPr>
          <w:ilvl w:val="0"/>
          <w:numId w:val="40"/>
        </w:numPr>
      </w:pPr>
      <w:r w:rsidRPr="001E0502">
        <w:t xml:space="preserve">a Major Default </w:t>
      </w:r>
      <w:r w:rsidR="00831D8A">
        <w:t xml:space="preserve">is caused by a breach of this Agreement by </w:t>
      </w:r>
      <w:proofErr w:type="spellStart"/>
      <w:r w:rsidR="00F21977">
        <w:t>ESCo</w:t>
      </w:r>
      <w:proofErr w:type="spellEnd"/>
      <w:r w:rsidR="00831D8A">
        <w:t xml:space="preserve"> and </w:t>
      </w:r>
      <w:r w:rsidRPr="001E0502">
        <w:t>which is not capable of remedy, and in respect of which:-</w:t>
      </w:r>
    </w:p>
    <w:p w14:paraId="35D0167F" w14:textId="77777777" w:rsidR="001E0502" w:rsidRPr="001E0502" w:rsidRDefault="003E4A51" w:rsidP="0023202F">
      <w:pPr>
        <w:pStyle w:val="Definition2"/>
        <w:widowControl w:val="0"/>
        <w:numPr>
          <w:ilvl w:val="1"/>
          <w:numId w:val="40"/>
        </w:numPr>
      </w:pPr>
      <w:r w:rsidRPr="001E0502">
        <w:rPr>
          <w:rFonts w:cs="Arial"/>
          <w:szCs w:val="22"/>
        </w:rPr>
        <w:t>it would be</w:t>
      </w:r>
      <w:r w:rsidRPr="00F97219">
        <w:t xml:space="preserve"> unreasonable to expect the Developer to accept financial compensation </w:t>
      </w:r>
      <w:r w:rsidRPr="001E0502">
        <w:rPr>
          <w:rFonts w:cs="Arial"/>
          <w:szCs w:val="22"/>
        </w:rPr>
        <w:t>for such</w:t>
      </w:r>
      <w:r w:rsidRPr="00F97219">
        <w:t xml:space="preserve"> default </w:t>
      </w:r>
      <w:r w:rsidRPr="001E0502">
        <w:rPr>
          <w:rFonts w:cs="Arial"/>
          <w:szCs w:val="22"/>
        </w:rPr>
        <w:t>(where applicable) and</w:t>
      </w:r>
    </w:p>
    <w:p w14:paraId="0AFBD1F8" w14:textId="1D1C4845" w:rsidR="003E4A51" w:rsidRPr="00F97219" w:rsidRDefault="003E4A51" w:rsidP="0023202F">
      <w:pPr>
        <w:pStyle w:val="Definition2"/>
        <w:widowControl w:val="0"/>
        <w:numPr>
          <w:ilvl w:val="1"/>
          <w:numId w:val="40"/>
        </w:numPr>
      </w:pPr>
      <w:r w:rsidRPr="001E0502">
        <w:rPr>
          <w:rFonts w:cs="Arial"/>
          <w:szCs w:val="22"/>
        </w:rPr>
        <w:t>such Major Default has given</w:t>
      </w:r>
      <w:r w:rsidRPr="00F97219">
        <w:t xml:space="preserve"> the Developer</w:t>
      </w:r>
      <w:r w:rsidR="001E0502" w:rsidRPr="00F97219">
        <w:t xml:space="preserve"> </w:t>
      </w:r>
      <w:r w:rsidRPr="00F97219">
        <w:t xml:space="preserve">reasonable grounds to believe </w:t>
      </w:r>
      <w:r w:rsidRPr="001E0502">
        <w:rPr>
          <w:rFonts w:cs="Arial"/>
          <w:szCs w:val="22"/>
        </w:rPr>
        <w:t>that</w:t>
      </w:r>
      <w:r w:rsidRPr="00F97219">
        <w:t xml:space="preserve"> </w:t>
      </w:r>
      <w:proofErr w:type="spellStart"/>
      <w:r w:rsidR="00F21977">
        <w:t>ESCo</w:t>
      </w:r>
      <w:proofErr w:type="spellEnd"/>
      <w:r w:rsidRPr="00F97219">
        <w:t xml:space="preserve"> is </w:t>
      </w:r>
      <w:r w:rsidRPr="001E0502">
        <w:rPr>
          <w:rFonts w:cs="Arial"/>
          <w:szCs w:val="22"/>
        </w:rPr>
        <w:t xml:space="preserve">manifestly </w:t>
      </w:r>
      <w:r w:rsidRPr="00F97219">
        <w:t xml:space="preserve">incapable of </w:t>
      </w:r>
      <w:r w:rsidRPr="001E0502">
        <w:rPr>
          <w:rFonts w:cs="Arial"/>
          <w:szCs w:val="22"/>
        </w:rPr>
        <w:t xml:space="preserve">properly </w:t>
      </w:r>
      <w:r w:rsidRPr="00F97219">
        <w:t xml:space="preserve">fulfilling its obligations </w:t>
      </w:r>
      <w:r w:rsidRPr="001E0502">
        <w:rPr>
          <w:rFonts w:cs="Arial"/>
          <w:szCs w:val="22"/>
        </w:rPr>
        <w:t>pursuant to this</w:t>
      </w:r>
      <w:r w:rsidRPr="00F97219">
        <w:t xml:space="preserve"> Agreement</w:t>
      </w:r>
      <w:r w:rsidR="001E0502">
        <w:rPr>
          <w:rFonts w:cs="Arial"/>
          <w:szCs w:val="22"/>
        </w:rPr>
        <w:t>;</w:t>
      </w:r>
      <w:r w:rsidR="00A16CCC">
        <w:rPr>
          <w:rFonts w:cs="Arial"/>
          <w:szCs w:val="22"/>
        </w:rPr>
        <w:t xml:space="preserve"> and/or</w:t>
      </w:r>
    </w:p>
    <w:p w14:paraId="79B2C3AC" w14:textId="0D5C129B" w:rsidR="001E0502" w:rsidRPr="00F97219" w:rsidRDefault="003E4A51" w:rsidP="0023202F">
      <w:pPr>
        <w:pStyle w:val="Definition1"/>
        <w:widowControl w:val="0"/>
        <w:numPr>
          <w:ilvl w:val="0"/>
          <w:numId w:val="40"/>
        </w:numPr>
      </w:pPr>
      <w:r w:rsidRPr="001E0502">
        <w:t xml:space="preserve">an </w:t>
      </w:r>
      <w:r w:rsidRPr="00F97219">
        <w:t xml:space="preserve">Insolvency </w:t>
      </w:r>
      <w:r w:rsidRPr="001E0502">
        <w:t>Event occurs in relation to</w:t>
      </w:r>
      <w:r w:rsidRPr="00F97219">
        <w:t xml:space="preserve"> </w:t>
      </w:r>
      <w:proofErr w:type="spellStart"/>
      <w:r w:rsidR="00F21977">
        <w:t>ESCo</w:t>
      </w:r>
      <w:proofErr w:type="spellEnd"/>
      <w:r w:rsidR="001E0502">
        <w:t>;</w:t>
      </w:r>
      <w:r w:rsidR="00A16CCC">
        <w:t xml:space="preserve"> and/or</w:t>
      </w:r>
    </w:p>
    <w:p w14:paraId="5A09A09C" w14:textId="3C8D3DD7" w:rsidR="001E0502" w:rsidRPr="001E0502" w:rsidRDefault="00F21977" w:rsidP="0023202F">
      <w:pPr>
        <w:pStyle w:val="Definition1"/>
        <w:widowControl w:val="0"/>
        <w:numPr>
          <w:ilvl w:val="0"/>
          <w:numId w:val="40"/>
        </w:numPr>
      </w:pPr>
      <w:proofErr w:type="spellStart"/>
      <w:r>
        <w:t>ESCo</w:t>
      </w:r>
      <w:proofErr w:type="spellEnd"/>
      <w:r w:rsidR="003E4A51" w:rsidRPr="00F97219">
        <w:t xml:space="preserve"> </w:t>
      </w:r>
      <w:r w:rsidR="003E4A51" w:rsidRPr="001E0502">
        <w:rPr>
          <w:rFonts w:cs="Arial"/>
          <w:szCs w:val="22"/>
        </w:rPr>
        <w:t>has breached Clause </w:t>
      </w:r>
      <w:r w:rsidR="001E0502">
        <w:rPr>
          <w:rFonts w:cs="Arial"/>
          <w:szCs w:val="22"/>
        </w:rPr>
        <w:fldChar w:fldCharType="begin"/>
      </w:r>
      <w:r w:rsidR="001E0502">
        <w:rPr>
          <w:rFonts w:cs="Arial"/>
          <w:szCs w:val="22"/>
        </w:rPr>
        <w:instrText xml:space="preserve"> REF a636259 \r \h </w:instrText>
      </w:r>
      <w:r w:rsidR="001E0502">
        <w:rPr>
          <w:rFonts w:cs="Arial"/>
          <w:szCs w:val="22"/>
        </w:rPr>
      </w:r>
      <w:r w:rsidR="001E0502">
        <w:rPr>
          <w:rFonts w:cs="Arial"/>
          <w:szCs w:val="22"/>
        </w:rPr>
        <w:fldChar w:fldCharType="separate"/>
      </w:r>
      <w:r w:rsidR="00AE6E58">
        <w:rPr>
          <w:rFonts w:cs="Arial"/>
          <w:szCs w:val="22"/>
        </w:rPr>
        <w:t>28</w:t>
      </w:r>
      <w:r w:rsidR="001E0502">
        <w:rPr>
          <w:rFonts w:cs="Arial"/>
          <w:szCs w:val="22"/>
        </w:rPr>
        <w:fldChar w:fldCharType="end"/>
      </w:r>
      <w:r w:rsidR="003E4A51" w:rsidRPr="001E0502">
        <w:rPr>
          <w:rFonts w:cs="Arial"/>
          <w:szCs w:val="22"/>
        </w:rPr>
        <w:t xml:space="preserve"> (</w:t>
      </w:r>
      <w:r w:rsidR="001E0502">
        <w:rPr>
          <w:rFonts w:cs="Arial"/>
          <w:szCs w:val="22"/>
        </w:rPr>
        <w:t>Assignment and Other Dealings</w:t>
      </w:r>
      <w:r w:rsidR="003E4A51" w:rsidRPr="001E0502">
        <w:rPr>
          <w:rFonts w:cs="Arial"/>
          <w:szCs w:val="22"/>
        </w:rPr>
        <w:t>)</w:t>
      </w:r>
      <w:r w:rsidR="00A16CCC">
        <w:rPr>
          <w:rFonts w:cs="Arial"/>
          <w:szCs w:val="22"/>
        </w:rPr>
        <w:t>; and/</w:t>
      </w:r>
      <w:r w:rsidR="003E4A51" w:rsidRPr="001E0502">
        <w:rPr>
          <w:rFonts w:cs="Arial"/>
          <w:szCs w:val="22"/>
        </w:rPr>
        <w:t xml:space="preserve"> or</w:t>
      </w:r>
    </w:p>
    <w:p w14:paraId="3E6355B7" w14:textId="73A8A7E8" w:rsidR="00E011B5" w:rsidRPr="00F97219" w:rsidRDefault="003E4A51" w:rsidP="0023202F">
      <w:pPr>
        <w:pStyle w:val="Definition1"/>
        <w:widowControl w:val="0"/>
        <w:numPr>
          <w:ilvl w:val="0"/>
          <w:numId w:val="40"/>
        </w:numPr>
      </w:pPr>
      <w:r w:rsidRPr="001E0502">
        <w:rPr>
          <w:rFonts w:cs="Arial"/>
          <w:szCs w:val="22"/>
        </w:rPr>
        <w:t xml:space="preserve">the aggregate liability of </w:t>
      </w:r>
      <w:proofErr w:type="spellStart"/>
      <w:r w:rsidR="00F21977">
        <w:rPr>
          <w:rFonts w:cs="Arial"/>
          <w:szCs w:val="22"/>
        </w:rPr>
        <w:t>ESCo</w:t>
      </w:r>
      <w:proofErr w:type="spellEnd"/>
      <w:r w:rsidRPr="001E0502">
        <w:rPr>
          <w:rFonts w:cs="Arial"/>
          <w:szCs w:val="22"/>
        </w:rPr>
        <w:t xml:space="preserve"> to the Developer arising out of or in connection with this Agreement and with respect to any and all claims and costs arising out of or under this Agreement, or arising out of the performance or non</w:t>
      </w:r>
      <w:r w:rsidRPr="001E0502">
        <w:rPr>
          <w:rFonts w:cs="Arial"/>
          <w:szCs w:val="22"/>
        </w:rPr>
        <w:noBreakHyphen/>
        <w:t xml:space="preserve">performance of any other obligation of </w:t>
      </w:r>
      <w:proofErr w:type="spellStart"/>
      <w:r w:rsidR="00F21977">
        <w:rPr>
          <w:rFonts w:cs="Arial"/>
          <w:szCs w:val="22"/>
        </w:rPr>
        <w:t>ESCo</w:t>
      </w:r>
      <w:proofErr w:type="spellEnd"/>
      <w:r w:rsidRPr="001E0502">
        <w:rPr>
          <w:rFonts w:cs="Arial"/>
          <w:szCs w:val="22"/>
        </w:rPr>
        <w:t xml:space="preserve"> in connection with this Agreement, including any non</w:t>
      </w:r>
      <w:r w:rsidRPr="001E0502">
        <w:rPr>
          <w:rFonts w:cs="Arial"/>
          <w:szCs w:val="22"/>
        </w:rPr>
        <w:noBreakHyphen/>
        <w:t xml:space="preserve">contractual obligations arising from this Agreement, exceeds the </w:t>
      </w:r>
      <w:proofErr w:type="spellStart"/>
      <w:r w:rsidR="00F21977">
        <w:rPr>
          <w:rFonts w:cs="Arial"/>
          <w:szCs w:val="22"/>
        </w:rPr>
        <w:t>ESCo</w:t>
      </w:r>
      <w:proofErr w:type="spellEnd"/>
      <w:r w:rsidRPr="001E0502">
        <w:rPr>
          <w:rFonts w:cs="Arial"/>
          <w:szCs w:val="22"/>
        </w:rPr>
        <w:t xml:space="preserve"> Cap on </w:t>
      </w:r>
      <w:r w:rsidRPr="00F97219">
        <w:t>Liabilit</w:t>
      </w:r>
      <w:r w:rsidR="005C125E" w:rsidRPr="00F97219">
        <w:t>y</w:t>
      </w:r>
      <w:r w:rsidR="005C125E">
        <w:rPr>
          <w:rFonts w:cs="Arial"/>
          <w:szCs w:val="22"/>
        </w:rPr>
        <w:t>.</w:t>
      </w:r>
    </w:p>
    <w:p w14:paraId="03DC2D8B" w14:textId="7FE73D5E" w:rsidR="00D50B6B" w:rsidRPr="00D50B6B" w:rsidRDefault="00D50B6B" w:rsidP="0023202F">
      <w:pPr>
        <w:pStyle w:val="Definition"/>
        <w:widowControl w:val="0"/>
        <w:rPr>
          <w:bCs/>
        </w:rPr>
      </w:pPr>
      <w:r>
        <w:rPr>
          <w:b/>
        </w:rPr>
        <w:t xml:space="preserve">Developer Warning Notice: </w:t>
      </w:r>
      <w:r>
        <w:rPr>
          <w:bCs/>
        </w:rPr>
        <w:t xml:space="preserve">has the meaning given under Clause </w:t>
      </w:r>
      <w:r>
        <w:rPr>
          <w:bCs/>
        </w:rPr>
        <w:fldChar w:fldCharType="begin"/>
      </w:r>
      <w:r>
        <w:rPr>
          <w:bCs/>
        </w:rPr>
        <w:instrText xml:space="preserve"> REF _Ref338155628 \r \h </w:instrText>
      </w:r>
      <w:r>
        <w:rPr>
          <w:bCs/>
        </w:rPr>
      </w:r>
      <w:r>
        <w:rPr>
          <w:bCs/>
        </w:rPr>
        <w:fldChar w:fldCharType="separate"/>
      </w:r>
      <w:r w:rsidR="00AE6E58">
        <w:rPr>
          <w:bCs/>
        </w:rPr>
        <w:t>25.2</w:t>
      </w:r>
      <w:r>
        <w:rPr>
          <w:bCs/>
        </w:rPr>
        <w:fldChar w:fldCharType="end"/>
      </w:r>
      <w:r>
        <w:rPr>
          <w:bCs/>
        </w:rPr>
        <w:t xml:space="preserve"> (Right to Serve Warning Notice).</w:t>
      </w:r>
    </w:p>
    <w:p w14:paraId="30CBDBBA" w14:textId="1DF03259" w:rsidR="00041107" w:rsidRPr="00041107" w:rsidRDefault="00041107" w:rsidP="0023202F">
      <w:pPr>
        <w:pStyle w:val="Definition"/>
        <w:widowControl w:val="0"/>
        <w:rPr>
          <w:bCs/>
        </w:rPr>
      </w:pPr>
      <w:r>
        <w:rPr>
          <w:b/>
        </w:rPr>
        <w:t xml:space="preserve">Developer Works: </w:t>
      </w:r>
      <w:r>
        <w:rPr>
          <w:bCs/>
        </w:rPr>
        <w:t xml:space="preserve">means those works set out </w:t>
      </w:r>
      <w:r w:rsidR="00270BF8">
        <w:rPr>
          <w:bCs/>
        </w:rPr>
        <w:t xml:space="preserve">under </w:t>
      </w:r>
      <w:r w:rsidR="00B81FD5">
        <w:rPr>
          <w:bCs/>
        </w:rPr>
        <w:fldChar w:fldCharType="begin"/>
      </w:r>
      <w:r w:rsidR="00B81FD5">
        <w:rPr>
          <w:bCs/>
        </w:rPr>
        <w:instrText xml:space="preserve"> REF _Ref4855106 \w \h </w:instrText>
      </w:r>
      <w:r w:rsidR="00B81FD5">
        <w:rPr>
          <w:bCs/>
        </w:rPr>
      </w:r>
      <w:r w:rsidR="00B81FD5">
        <w:rPr>
          <w:bCs/>
        </w:rPr>
        <w:fldChar w:fldCharType="separate"/>
      </w:r>
      <w:r w:rsidR="00AE6E58">
        <w:rPr>
          <w:bCs/>
        </w:rPr>
        <w:t>Schedule 6Part 1</w:t>
      </w:r>
      <w:r w:rsidR="00B81FD5">
        <w:rPr>
          <w:bCs/>
        </w:rPr>
        <w:fldChar w:fldCharType="end"/>
      </w:r>
      <w:r w:rsidR="00B81FD5">
        <w:rPr>
          <w:bCs/>
        </w:rPr>
        <w:t xml:space="preserve"> (Developer Works).</w:t>
      </w:r>
    </w:p>
    <w:p w14:paraId="17B94B2F" w14:textId="77777777" w:rsidR="006E6B77" w:rsidRPr="00F211BE" w:rsidRDefault="006E6B77" w:rsidP="0023202F">
      <w:pPr>
        <w:pStyle w:val="Definition"/>
        <w:widowControl w:val="0"/>
        <w:rPr>
          <w:bCs/>
        </w:rPr>
      </w:pPr>
      <w:r>
        <w:rPr>
          <w:b/>
        </w:rPr>
        <w:t>Development</w:t>
      </w:r>
      <w:r w:rsidR="00F211BE">
        <w:rPr>
          <w:b/>
        </w:rPr>
        <w:t xml:space="preserve">: </w:t>
      </w:r>
      <w:r w:rsidR="00F211BE">
        <w:rPr>
          <w:bCs/>
        </w:rPr>
        <w:t xml:space="preserve">has the meaning given in Recital (A). </w:t>
      </w:r>
    </w:p>
    <w:p w14:paraId="3A861108" w14:textId="77A8E4A6" w:rsidR="006E6B77" w:rsidRPr="00F211BE" w:rsidRDefault="006E6B77" w:rsidP="0023202F">
      <w:pPr>
        <w:pStyle w:val="Definition"/>
        <w:widowControl w:val="0"/>
        <w:rPr>
          <w:bCs/>
        </w:rPr>
      </w:pPr>
      <w:r>
        <w:rPr>
          <w:b/>
        </w:rPr>
        <w:t>Development Plan</w:t>
      </w:r>
      <w:r w:rsidR="00F211BE">
        <w:rPr>
          <w:b/>
        </w:rPr>
        <w:t xml:space="preserve">: </w:t>
      </w:r>
      <w:r w:rsidR="00F211BE">
        <w:rPr>
          <w:bCs/>
        </w:rPr>
        <w:t xml:space="preserve"> means the plan identified as such as annexed to this Agreement at </w:t>
      </w:r>
      <w:r w:rsidR="00FE4BF4">
        <w:rPr>
          <w:bCs/>
        </w:rPr>
        <w:fldChar w:fldCharType="begin"/>
      </w:r>
      <w:r w:rsidR="00FE4BF4">
        <w:rPr>
          <w:bCs/>
        </w:rPr>
        <w:instrText xml:space="preserve"> REF _Ref4854502 \w \h </w:instrText>
      </w:r>
      <w:r w:rsidR="00FE4BF4">
        <w:rPr>
          <w:bCs/>
        </w:rPr>
      </w:r>
      <w:r w:rsidR="00FE4BF4">
        <w:rPr>
          <w:bCs/>
        </w:rPr>
        <w:fldChar w:fldCharType="separate"/>
      </w:r>
      <w:r w:rsidR="00AE6E58">
        <w:rPr>
          <w:bCs/>
        </w:rPr>
        <w:t>Schedule 2</w:t>
      </w:r>
      <w:r w:rsidR="00FE4BF4">
        <w:rPr>
          <w:bCs/>
        </w:rPr>
        <w:fldChar w:fldCharType="end"/>
      </w:r>
      <w:r w:rsidR="00FE4BF4">
        <w:rPr>
          <w:bCs/>
        </w:rPr>
        <w:t xml:space="preserve"> </w:t>
      </w:r>
      <w:r w:rsidR="00F211BE">
        <w:rPr>
          <w:bCs/>
        </w:rPr>
        <w:t xml:space="preserve">(Plans). </w:t>
      </w:r>
    </w:p>
    <w:p w14:paraId="21F04528" w14:textId="20427850" w:rsidR="00966375" w:rsidRDefault="00966375" w:rsidP="0023202F">
      <w:pPr>
        <w:pStyle w:val="Definition"/>
        <w:widowControl w:val="0"/>
        <w:rPr>
          <w:b/>
        </w:rPr>
      </w:pPr>
      <w:r>
        <w:rPr>
          <w:b/>
        </w:rPr>
        <w:t xml:space="preserve">Disaster Recovery Plan: </w:t>
      </w:r>
      <w:r>
        <w:t xml:space="preserve">means the plan which sets out </w:t>
      </w:r>
      <w:proofErr w:type="spellStart"/>
      <w:r w:rsidR="00F21977">
        <w:t>ESCo</w:t>
      </w:r>
      <w:r>
        <w:t>’s</w:t>
      </w:r>
      <w:proofErr w:type="spellEnd"/>
      <w:r>
        <w:t xml:space="preserve"> contingency plan to enable the continuity of Heat Supply which meets the relevant performance </w:t>
      </w:r>
      <w:r>
        <w:lastRenderedPageBreak/>
        <w:t xml:space="preserve">standards set out under the Customer Supply Agreements as set out under </w:t>
      </w:r>
      <w:r w:rsidR="00FE4BF4">
        <w:fldChar w:fldCharType="begin"/>
      </w:r>
      <w:r w:rsidR="00FE4BF4">
        <w:instrText xml:space="preserve"> REF _Ref4854518 \w \h </w:instrText>
      </w:r>
      <w:r w:rsidR="00FE4BF4">
        <w:fldChar w:fldCharType="separate"/>
      </w:r>
      <w:r w:rsidR="00AE6E58">
        <w:t>Schedule 22</w:t>
      </w:r>
      <w:r w:rsidR="00FE4BF4">
        <w:fldChar w:fldCharType="end"/>
      </w:r>
      <w:r w:rsidR="00FE4BF4">
        <w:t xml:space="preserve"> </w:t>
      </w:r>
      <w:r>
        <w:t>(Disaster Recovery Plan)</w:t>
      </w:r>
      <w:r w:rsidR="00216A53">
        <w:t>.</w:t>
      </w:r>
    </w:p>
    <w:p w14:paraId="1999CC13" w14:textId="77777777" w:rsidR="00B33CDF" w:rsidRDefault="007213BD" w:rsidP="0023202F">
      <w:pPr>
        <w:pStyle w:val="Definition"/>
        <w:widowControl w:val="0"/>
      </w:pPr>
      <w:r>
        <w:rPr>
          <w:b/>
        </w:rPr>
        <w:t>Dispute</w:t>
      </w:r>
      <w:r>
        <w:t xml:space="preserve">: any dispute under this </w:t>
      </w:r>
      <w:r w:rsidR="00D519FE">
        <w:t>A</w:t>
      </w:r>
      <w:r>
        <w:t>greement.</w:t>
      </w:r>
    </w:p>
    <w:p w14:paraId="3C36C5C0" w14:textId="26AFCB54" w:rsidR="00B33CDF" w:rsidRDefault="007213BD" w:rsidP="0023202F">
      <w:pPr>
        <w:pStyle w:val="Definition"/>
        <w:widowControl w:val="0"/>
      </w:pPr>
      <w:r>
        <w:rPr>
          <w:b/>
        </w:rPr>
        <w:t>Dispute Resolution Procedure</w:t>
      </w:r>
      <w:r>
        <w:t xml:space="preserve">: the dispute resolution procedure set out in </w:t>
      </w:r>
      <w:r w:rsidR="00C935A2">
        <w:t>C</w:t>
      </w:r>
      <w:r>
        <w:t xml:space="preserve">lause </w:t>
      </w:r>
      <w:r w:rsidR="00B33CDF">
        <w:fldChar w:fldCharType="begin"/>
      </w:r>
      <w:r>
        <w:instrText>REF "a856566" \h \n</w:instrText>
      </w:r>
      <w:r w:rsidR="00B33CDF">
        <w:fldChar w:fldCharType="separate"/>
      </w:r>
      <w:r w:rsidR="00AE6E58">
        <w:t>25.1</w:t>
      </w:r>
      <w:r w:rsidR="00B33CDF">
        <w:fldChar w:fldCharType="end"/>
      </w:r>
      <w:r>
        <w:t xml:space="preserve"> </w:t>
      </w:r>
      <w:r w:rsidRPr="00C935A2">
        <w:t>(</w:t>
      </w:r>
      <w:r w:rsidRPr="00D06E23">
        <w:t>Dispute resolution procedure</w:t>
      </w:r>
      <w:r w:rsidRPr="00C935A2">
        <w:t>).</w:t>
      </w:r>
    </w:p>
    <w:p w14:paraId="1C4D3038" w14:textId="570E910A" w:rsidR="00B33CDF" w:rsidRDefault="007213BD" w:rsidP="0023202F">
      <w:pPr>
        <w:pStyle w:val="Definition"/>
        <w:widowControl w:val="0"/>
      </w:pPr>
      <w:r>
        <w:rPr>
          <w:b/>
        </w:rPr>
        <w:t>Due Date</w:t>
      </w:r>
      <w:r>
        <w:t xml:space="preserve">: has the meaning give in </w:t>
      </w:r>
      <w:r w:rsidR="00C935A2">
        <w:t>C</w:t>
      </w:r>
      <w:r>
        <w:t xml:space="preserve">lause </w:t>
      </w:r>
      <w:r w:rsidR="009A2F45">
        <w:fldChar w:fldCharType="begin"/>
      </w:r>
      <w:r w:rsidR="009A2F45">
        <w:instrText xml:space="preserve"> REF _Ref10013197 \r \h </w:instrText>
      </w:r>
      <w:r w:rsidR="009A2F45">
        <w:fldChar w:fldCharType="separate"/>
      </w:r>
      <w:r w:rsidR="00AE6E58">
        <w:t>12.1</w:t>
      </w:r>
      <w:r w:rsidR="009A2F45">
        <w:fldChar w:fldCharType="end"/>
      </w:r>
      <w:r w:rsidR="009A2F45">
        <w:t xml:space="preserve"> </w:t>
      </w:r>
      <w:r w:rsidRPr="009A0342">
        <w:t>(</w:t>
      </w:r>
      <w:r w:rsidRPr="0029036E">
        <w:t>Charging and invoicing</w:t>
      </w:r>
      <w:r w:rsidRPr="009A0342">
        <w:t>).</w:t>
      </w:r>
    </w:p>
    <w:p w14:paraId="583F832C" w14:textId="77777777" w:rsidR="00FF4C2A" w:rsidRPr="00FF4C2A" w:rsidRDefault="00FF4C2A" w:rsidP="0023202F">
      <w:pPr>
        <w:pStyle w:val="Definition"/>
        <w:widowControl w:val="0"/>
        <w:rPr>
          <w:bCs/>
        </w:rPr>
      </w:pPr>
      <w:r>
        <w:rPr>
          <w:b/>
        </w:rPr>
        <w:t xml:space="preserve">Easement Corridor: </w:t>
      </w:r>
      <w:r>
        <w:rPr>
          <w:bCs/>
        </w:rPr>
        <w:t xml:space="preserve">has the meaning given under the Lease(s). </w:t>
      </w:r>
    </w:p>
    <w:p w14:paraId="17981CFB" w14:textId="77777777" w:rsidR="004B3E9F" w:rsidRDefault="007213BD" w:rsidP="0023202F">
      <w:pPr>
        <w:pStyle w:val="Definition"/>
        <w:widowControl w:val="0"/>
      </w:pPr>
      <w:r>
        <w:rPr>
          <w:b/>
        </w:rPr>
        <w:t>Effective Date</w:t>
      </w:r>
      <w:r>
        <w:t xml:space="preserve">: </w:t>
      </w:r>
      <w:r w:rsidR="00714625">
        <w:t>[</w:t>
      </w:r>
      <w:r w:rsidR="007423B1">
        <w:t xml:space="preserve">means </w:t>
      </w:r>
      <w:r>
        <w:t xml:space="preserve">the date of this </w:t>
      </w:r>
      <w:r w:rsidR="00714625">
        <w:t>A</w:t>
      </w:r>
      <w:r>
        <w:t>greement</w:t>
      </w:r>
      <w:r w:rsidR="00714625">
        <w:t>]/ [the date on which this Agreement becomes unconditional pursuant to Clause 2 (Conditions Precedent)]</w:t>
      </w:r>
      <w:r>
        <w:t>.</w:t>
      </w:r>
    </w:p>
    <w:p w14:paraId="419C9589" w14:textId="5F2FB1C7" w:rsidR="003911DC" w:rsidRPr="003911DC" w:rsidRDefault="003911DC" w:rsidP="0023202F">
      <w:pPr>
        <w:pStyle w:val="Definition"/>
        <w:widowControl w:val="0"/>
        <w:rPr>
          <w:bCs/>
        </w:rPr>
      </w:pPr>
      <w:r>
        <w:rPr>
          <w:b/>
        </w:rPr>
        <w:t xml:space="preserve">[Electricity Charges: </w:t>
      </w:r>
      <w:r>
        <w:rPr>
          <w:bCs/>
        </w:rPr>
        <w:t>have the meaning given under</w:t>
      </w:r>
      <w:r>
        <w:t xml:space="preserve"> </w:t>
      </w:r>
      <w:r>
        <w:fldChar w:fldCharType="begin"/>
      </w:r>
      <w:r>
        <w:instrText xml:space="preserve"> REF _Ref4855592 \w \h </w:instrText>
      </w:r>
      <w:r>
        <w:fldChar w:fldCharType="separate"/>
      </w:r>
      <w:r w:rsidR="00AE6E58">
        <w:t>Schedule 12</w:t>
      </w:r>
      <w:r>
        <w:fldChar w:fldCharType="end"/>
      </w:r>
      <w:r>
        <w:t xml:space="preserve"> (Customer Charges)].</w:t>
      </w:r>
    </w:p>
    <w:p w14:paraId="2F218622" w14:textId="310E4ACA" w:rsidR="0094739F" w:rsidRPr="004B3E9F" w:rsidRDefault="00FA1E75" w:rsidP="0023202F">
      <w:pPr>
        <w:pStyle w:val="Definition"/>
        <w:widowControl w:val="0"/>
      </w:pPr>
      <w:r>
        <w:rPr>
          <w:b/>
        </w:rPr>
        <w:t>[Electricity Network</w:t>
      </w:r>
      <w:r>
        <w:t xml:space="preserve">: the </w:t>
      </w:r>
      <w:r w:rsidR="00EA64A8">
        <w:t xml:space="preserve">private </w:t>
      </w:r>
      <w:r>
        <w:t xml:space="preserve">network of wires and ancillary plant and equipment more particularly described </w:t>
      </w:r>
      <w:r w:rsidRPr="00FA1E75">
        <w:t xml:space="preserve">in </w:t>
      </w:r>
      <w:r w:rsidR="009A2F45">
        <w:t xml:space="preserve">the Electricity Network Specification </w:t>
      </w:r>
      <w:r w:rsidRPr="00FA1E75">
        <w:t>as may</w:t>
      </w:r>
      <w:r>
        <w:t xml:space="preserve"> be modified in accordance with this </w:t>
      </w:r>
      <w:r w:rsidR="000A26D8">
        <w:t>A</w:t>
      </w:r>
      <w:r>
        <w:t>greement.]</w:t>
      </w:r>
      <w:r w:rsidR="0094739F" w:rsidRPr="0094739F">
        <w:rPr>
          <w:szCs w:val="22"/>
        </w:rPr>
        <w:t xml:space="preserve"> </w:t>
      </w:r>
    </w:p>
    <w:p w14:paraId="34238644" w14:textId="519DCEFC" w:rsidR="009A2F45" w:rsidRDefault="009A2F45" w:rsidP="0023202F">
      <w:pPr>
        <w:pStyle w:val="Definition"/>
        <w:widowControl w:val="0"/>
      </w:pPr>
      <w:r>
        <w:rPr>
          <w:b/>
        </w:rPr>
        <w:t>[Electricity Network Specification</w:t>
      </w:r>
      <w:r>
        <w:rPr>
          <w:bCs/>
        </w:rPr>
        <w:t xml:space="preserve">: means the specification for the Electricity Network as detailed in </w:t>
      </w:r>
      <w:r>
        <w:fldChar w:fldCharType="begin"/>
      </w:r>
      <w:r>
        <w:instrText xml:space="preserve"> REF _Ref4854098 \w \h </w:instrText>
      </w:r>
      <w:r>
        <w:fldChar w:fldCharType="separate"/>
      </w:r>
      <w:r w:rsidR="00AE6E58">
        <w:t>Schedule 4</w:t>
      </w:r>
      <w:r>
        <w:fldChar w:fldCharType="end"/>
      </w:r>
      <w:r>
        <w:t xml:space="preserve"> </w:t>
      </w:r>
      <w:r w:rsidRPr="003216AF">
        <w:t>(Technical Specifications)</w:t>
      </w:r>
      <w:r>
        <w:t>]</w:t>
      </w:r>
      <w:r w:rsidRPr="003216AF">
        <w:t xml:space="preserve">. </w:t>
      </w:r>
    </w:p>
    <w:p w14:paraId="51E2B638" w14:textId="3AC82CD5" w:rsidR="004B3E9F" w:rsidRPr="00FA1E75" w:rsidRDefault="004B3E9F" w:rsidP="0023202F">
      <w:pPr>
        <w:pStyle w:val="Definition"/>
        <w:widowControl w:val="0"/>
      </w:pPr>
      <w:r>
        <w:rPr>
          <w:b/>
        </w:rPr>
        <w:t>[Electricity Supply</w:t>
      </w:r>
      <w:r>
        <w:t xml:space="preserve">: the supply of electricity to Commercial Building Customers or Commercial Unit Customers, enabled over the Electricity Network in accordance with Clause </w:t>
      </w:r>
      <w:r>
        <w:fldChar w:fldCharType="begin"/>
      </w:r>
      <w:r>
        <w:instrText xml:space="preserve"> REF _Ref10308275 \r \h </w:instrText>
      </w:r>
      <w:r>
        <w:fldChar w:fldCharType="separate"/>
      </w:r>
      <w:r w:rsidR="00AE6E58">
        <w:t>6.2</w:t>
      </w:r>
      <w:r>
        <w:fldChar w:fldCharType="end"/>
      </w:r>
      <w:r>
        <w:t xml:space="preserve"> (Electricity Supply)]</w:t>
      </w:r>
      <w:r w:rsidR="00216A53">
        <w:t>.</w:t>
      </w:r>
      <w:r>
        <w:rPr>
          <w:rStyle w:val="FootnoteReference"/>
        </w:rPr>
        <w:footnoteReference w:id="22"/>
      </w:r>
    </w:p>
    <w:p w14:paraId="0175622E" w14:textId="0C57E3EE" w:rsidR="00FA1E75" w:rsidRDefault="0094739F" w:rsidP="0023202F">
      <w:pPr>
        <w:pStyle w:val="Definition"/>
        <w:widowControl w:val="0"/>
        <w:rPr>
          <w:bCs/>
        </w:rPr>
      </w:pPr>
      <w:r w:rsidRPr="0094739F">
        <w:rPr>
          <w:b/>
        </w:rPr>
        <w:t xml:space="preserve">Emergency </w:t>
      </w:r>
      <w:r w:rsidRPr="0094739F">
        <w:rPr>
          <w:bCs/>
        </w:rPr>
        <w:t xml:space="preserve">means any event where </w:t>
      </w:r>
      <w:proofErr w:type="spellStart"/>
      <w:r w:rsidR="00F21977">
        <w:rPr>
          <w:bCs/>
        </w:rPr>
        <w:t>ESCo</w:t>
      </w:r>
      <w:proofErr w:type="spellEnd"/>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proofErr w:type="spellStart"/>
      <w:r w:rsidR="00F21977">
        <w:rPr>
          <w:bCs/>
        </w:rPr>
        <w:t>ESCo</w:t>
      </w:r>
      <w:r w:rsidR="00F60FA1">
        <w:rPr>
          <w:bCs/>
        </w:rPr>
        <w:t>’s</w:t>
      </w:r>
      <w:proofErr w:type="spellEnd"/>
      <w:r w:rsidRPr="0094739F">
        <w:rPr>
          <w:bCs/>
        </w:rPr>
        <w:t xml:space="preserve"> failure to comply with any of its obligations under this Agreement.</w:t>
      </w:r>
    </w:p>
    <w:p w14:paraId="0F443E67" w14:textId="22CFCBF3" w:rsidR="00F60FA1" w:rsidRPr="00F60FA1" w:rsidRDefault="00F60FA1" w:rsidP="0023202F">
      <w:pPr>
        <w:pStyle w:val="Definition"/>
        <w:widowControl w:val="0"/>
        <w:rPr>
          <w:bCs/>
        </w:rPr>
      </w:pPr>
      <w:r>
        <w:rPr>
          <w:b/>
        </w:rPr>
        <w:t xml:space="preserve">Emergency Works: </w:t>
      </w:r>
      <w:r>
        <w:rPr>
          <w:szCs w:val="22"/>
        </w:rPr>
        <w:t xml:space="preserve">means any works carried out by </w:t>
      </w:r>
      <w:proofErr w:type="spellStart"/>
      <w:r w:rsidR="00F21977">
        <w:rPr>
          <w:szCs w:val="22"/>
        </w:rPr>
        <w:t>ESCo</w:t>
      </w:r>
      <w:proofErr w:type="spellEnd"/>
      <w:r>
        <w:rPr>
          <w:szCs w:val="22"/>
        </w:rPr>
        <w:t xml:space="preserve"> which are required in response to an Emergency.</w:t>
      </w:r>
    </w:p>
    <w:p w14:paraId="481AB808" w14:textId="0D62F9E2" w:rsidR="0094739F" w:rsidRPr="0094739F" w:rsidRDefault="0094739F" w:rsidP="0023202F">
      <w:pPr>
        <w:pStyle w:val="Definition"/>
        <w:widowControl w:val="0"/>
      </w:pPr>
      <w:r>
        <w:rPr>
          <w:b/>
          <w:bCs/>
        </w:rPr>
        <w:t xml:space="preserve">Energy Centre(s): </w:t>
      </w:r>
      <w:r w:rsidR="005D5442">
        <w:t xml:space="preserve">means the plant room(s) </w:t>
      </w:r>
      <w:r w:rsidR="002816E9">
        <w:t xml:space="preserve">within which the Energy Centre Plant and Equipment </w:t>
      </w:r>
      <w:r w:rsidR="004428DC">
        <w:t>[</w:t>
      </w:r>
      <w:r w:rsidR="002816E9">
        <w:t>shall be installed</w:t>
      </w:r>
      <w:r w:rsidR="004428DC">
        <w:t>]</w:t>
      </w:r>
      <w:r w:rsidR="002816E9">
        <w:t xml:space="preserve">/ </w:t>
      </w:r>
      <w:r w:rsidR="004428DC">
        <w:t xml:space="preserve">[is </w:t>
      </w:r>
      <w:r w:rsidR="002816E9">
        <w:t>housed</w:t>
      </w:r>
      <w:r w:rsidR="004428DC">
        <w:t>]</w:t>
      </w:r>
      <w:r w:rsidR="002816E9">
        <w:t>, as</w:t>
      </w:r>
      <w:r w:rsidR="005D5442">
        <w:t xml:space="preserve"> outlined in [   ]  on plan</w:t>
      </w:r>
      <w:r w:rsidR="002816E9">
        <w:t>(</w:t>
      </w:r>
      <w:r w:rsidR="005D5442">
        <w:t>s</w:t>
      </w:r>
      <w:r w:rsidR="002816E9">
        <w:t>)</w:t>
      </w:r>
      <w:r w:rsidR="005D5442">
        <w:t xml:space="preserve"> [    ] </w:t>
      </w:r>
      <w:r w:rsidR="002816E9">
        <w:t xml:space="preserve">as set out under </w:t>
      </w:r>
      <w:r w:rsidR="00FE4BF4">
        <w:fldChar w:fldCharType="begin"/>
      </w:r>
      <w:r w:rsidR="00FE4BF4">
        <w:instrText xml:space="preserve"> REF _Ref4854550 \w \h </w:instrText>
      </w:r>
      <w:r w:rsidR="00FE4BF4">
        <w:fldChar w:fldCharType="separate"/>
      </w:r>
      <w:r w:rsidR="00AE6E58">
        <w:t>Schedule 2</w:t>
      </w:r>
      <w:r w:rsidR="00FE4BF4">
        <w:fldChar w:fldCharType="end"/>
      </w:r>
      <w:r w:rsidR="00FE4BF4">
        <w:t xml:space="preserve"> </w:t>
      </w:r>
      <w:r w:rsidR="002816E9">
        <w:t>(Plans)</w:t>
      </w:r>
      <w:r w:rsidR="00A62268">
        <w:t xml:space="preserve"> and [constructed]/ [provided] in accordance with the Energy Centre Specification. </w:t>
      </w:r>
    </w:p>
    <w:p w14:paraId="4412DC3E" w14:textId="18CFDC62" w:rsidR="00C7355E" w:rsidRDefault="00C7355E" w:rsidP="0023202F">
      <w:pPr>
        <w:pStyle w:val="Definition"/>
        <w:widowControl w:val="0"/>
      </w:pPr>
      <w:r>
        <w:rPr>
          <w:b/>
          <w:bCs/>
        </w:rPr>
        <w:t>Energy Centre Lease(s)</w:t>
      </w:r>
      <w:r>
        <w:t xml:space="preserve">: means </w:t>
      </w:r>
      <w:r w:rsidR="00536B12">
        <w:t xml:space="preserve">the lease(s) of the Energy Centre(s) granted by the Developer to </w:t>
      </w:r>
      <w:proofErr w:type="spellStart"/>
      <w:r w:rsidR="00F21977">
        <w:t>ESCo</w:t>
      </w:r>
      <w:proofErr w:type="spellEnd"/>
      <w:r w:rsidR="00536B12">
        <w:t xml:space="preserve"> in accordance with Clause </w:t>
      </w:r>
      <w:r w:rsidR="004D030E">
        <w:fldChar w:fldCharType="begin"/>
      </w:r>
      <w:r w:rsidR="004D030E">
        <w:instrText xml:space="preserve"> REF _Ref10013505 \r \h </w:instrText>
      </w:r>
      <w:r w:rsidR="004D030E">
        <w:fldChar w:fldCharType="separate"/>
      </w:r>
      <w:r w:rsidR="00AE6E58">
        <w:t>7.2</w:t>
      </w:r>
      <w:r w:rsidR="004D030E">
        <w:fldChar w:fldCharType="end"/>
      </w:r>
      <w:r w:rsidR="004D030E">
        <w:t xml:space="preserve"> (Ownership and Access) </w:t>
      </w:r>
      <w:r w:rsidR="00536B12">
        <w:t xml:space="preserve">substantially in the form set out under </w:t>
      </w:r>
      <w:r w:rsidR="00FE4BF4">
        <w:fldChar w:fldCharType="begin"/>
      </w:r>
      <w:r w:rsidR="00FE4BF4">
        <w:instrText xml:space="preserve"> REF _Ref4854581 \w \h </w:instrText>
      </w:r>
      <w:r w:rsidR="00FE4BF4">
        <w:fldChar w:fldCharType="separate"/>
      </w:r>
      <w:r w:rsidR="00AE6E58">
        <w:t>Schedule 13</w:t>
      </w:r>
      <w:r w:rsidR="00FE4BF4">
        <w:fldChar w:fldCharType="end"/>
      </w:r>
      <w:r w:rsidR="00FE4BF4">
        <w:t xml:space="preserve"> (Energy Centre Lease).</w:t>
      </w:r>
    </w:p>
    <w:p w14:paraId="229803B4" w14:textId="3C166C92" w:rsidR="00D4151F" w:rsidRDefault="00D4151F" w:rsidP="0023202F">
      <w:pPr>
        <w:pStyle w:val="Definition"/>
        <w:widowControl w:val="0"/>
      </w:pPr>
      <w:r>
        <w:rPr>
          <w:b/>
          <w:bCs/>
        </w:rPr>
        <w:lastRenderedPageBreak/>
        <w:t xml:space="preserve">Energy Centre Specification: </w:t>
      </w:r>
      <w:r>
        <w:t xml:space="preserve">means the </w:t>
      </w:r>
      <w:r w:rsidRPr="00B8743A">
        <w:t>specification to which the Energy Centre</w:t>
      </w:r>
      <w:r>
        <w:t xml:space="preserve">s </w:t>
      </w:r>
      <w:r w:rsidRPr="00B8743A">
        <w:t xml:space="preserve">must be built and delivered by the Developer, as detailed in </w:t>
      </w:r>
      <w:r w:rsidR="00FE4BF4">
        <w:fldChar w:fldCharType="begin"/>
      </w:r>
      <w:r w:rsidR="00FE4BF4">
        <w:instrText xml:space="preserve"> REF _Ref4854621 \w \h </w:instrText>
      </w:r>
      <w:r w:rsidR="00FE4BF4">
        <w:fldChar w:fldCharType="separate"/>
      </w:r>
      <w:r w:rsidR="00AE6E58">
        <w:t>Schedule 4</w:t>
      </w:r>
      <w:r w:rsidR="00FE4BF4">
        <w:fldChar w:fldCharType="end"/>
      </w:r>
      <w:r w:rsidR="00FE4BF4">
        <w:t xml:space="preserve"> </w:t>
      </w:r>
      <w:r>
        <w:t xml:space="preserve">(Technical </w:t>
      </w:r>
      <w:r w:rsidRPr="00560CE2">
        <w:t>Specifications)</w:t>
      </w:r>
      <w:r w:rsidR="004D030E">
        <w:t>.</w:t>
      </w:r>
    </w:p>
    <w:p w14:paraId="3CD2C750" w14:textId="6E2662C0" w:rsidR="00354FBC" w:rsidRPr="00354FBC" w:rsidRDefault="00354FBC" w:rsidP="0023202F">
      <w:pPr>
        <w:pStyle w:val="Definition"/>
        <w:widowControl w:val="0"/>
        <w:rPr>
          <w:b/>
          <w:bCs/>
        </w:rPr>
      </w:pPr>
      <w:r w:rsidRPr="00354FBC">
        <w:rPr>
          <w:b/>
          <w:bCs/>
        </w:rPr>
        <w:t>Energy Plant and Equipment</w:t>
      </w:r>
      <w:r>
        <w:rPr>
          <w:b/>
          <w:bCs/>
        </w:rPr>
        <w:t>:</w:t>
      </w:r>
      <w:r w:rsidR="00AD192D" w:rsidRPr="00AD192D">
        <w:rPr>
          <w:rFonts w:cs="Arial"/>
          <w:lang w:eastAsia="en-GB"/>
        </w:rPr>
        <w:t xml:space="preserve"> </w:t>
      </w:r>
      <w:r w:rsidR="00AD192D">
        <w:rPr>
          <w:rFonts w:cs="Arial"/>
          <w:lang w:eastAsia="en-GB"/>
        </w:rPr>
        <w:t xml:space="preserve">means the heating facilities, plant and equipment to be installed in the Energy Centre for the purposes of production and delivery of Heat and production of Electricity, more fully described in </w:t>
      </w:r>
      <w:r w:rsidR="00FE4BF4">
        <w:rPr>
          <w:rFonts w:cs="Arial"/>
          <w:lang w:eastAsia="en-GB"/>
        </w:rPr>
        <w:fldChar w:fldCharType="begin"/>
      </w:r>
      <w:r w:rsidR="00FE4BF4">
        <w:rPr>
          <w:rFonts w:cs="Arial"/>
          <w:lang w:eastAsia="en-GB"/>
        </w:rPr>
        <w:instrText xml:space="preserve"> REF _Ref4854640 \w \h </w:instrText>
      </w:r>
      <w:r w:rsidR="00FE4BF4">
        <w:rPr>
          <w:rFonts w:cs="Arial"/>
          <w:lang w:eastAsia="en-GB"/>
        </w:rPr>
      </w:r>
      <w:r w:rsidR="00FE4BF4">
        <w:rPr>
          <w:rFonts w:cs="Arial"/>
          <w:lang w:eastAsia="en-GB"/>
        </w:rPr>
        <w:fldChar w:fldCharType="separate"/>
      </w:r>
      <w:r w:rsidR="00AE6E58">
        <w:rPr>
          <w:rFonts w:cs="Arial"/>
          <w:lang w:eastAsia="en-GB"/>
        </w:rPr>
        <w:t>Schedule 6</w:t>
      </w:r>
      <w:r w:rsidR="00FE4BF4">
        <w:rPr>
          <w:rFonts w:cs="Arial"/>
          <w:lang w:eastAsia="en-GB"/>
        </w:rPr>
        <w:fldChar w:fldCharType="end"/>
      </w:r>
      <w:r w:rsidR="00FE4BF4">
        <w:rPr>
          <w:rFonts w:cs="Arial"/>
          <w:lang w:eastAsia="en-GB"/>
        </w:rPr>
        <w:t xml:space="preserve"> </w:t>
      </w:r>
      <w:r w:rsidR="00AD192D">
        <w:rPr>
          <w:rFonts w:cs="Arial"/>
          <w:lang w:eastAsia="en-GB"/>
        </w:rPr>
        <w:t xml:space="preserve">(Works) and the </w:t>
      </w:r>
      <w:r w:rsidR="0090347C">
        <w:rPr>
          <w:rFonts w:cs="Arial"/>
          <w:lang w:eastAsia="en-GB"/>
        </w:rPr>
        <w:t>Energy Plant and Equipment Specification</w:t>
      </w:r>
      <w:r w:rsidR="00AD192D">
        <w:rPr>
          <w:rFonts w:cs="Arial"/>
          <w:lang w:eastAsia="en-GB"/>
        </w:rPr>
        <w:t xml:space="preserve"> together with </w:t>
      </w:r>
      <w:r w:rsidR="00AD192D">
        <w:rPr>
          <w:rFonts w:cs="Arial"/>
          <w:lang w:val="en-US" w:eastAsia="en-GB"/>
        </w:rPr>
        <w:t>any plant and equipment within the associated chimney stack and/or ventilation shaft situated in the Energy Centre</w:t>
      </w:r>
      <w:r w:rsidR="00243985">
        <w:rPr>
          <w:rFonts w:cs="Arial"/>
          <w:lang w:val="en-US" w:eastAsia="en-GB"/>
        </w:rPr>
        <w:t>.</w:t>
      </w:r>
    </w:p>
    <w:p w14:paraId="7D35275E" w14:textId="1DCB1D5F" w:rsidR="0090347C" w:rsidRDefault="0090347C" w:rsidP="0023202F">
      <w:pPr>
        <w:pStyle w:val="Definition"/>
        <w:widowControl w:val="0"/>
      </w:pPr>
      <w:r>
        <w:rPr>
          <w:b/>
          <w:bCs/>
        </w:rPr>
        <w:t xml:space="preserve">Energy Plant and Equipment Specification </w:t>
      </w:r>
      <w:r>
        <w:t xml:space="preserve">means the </w:t>
      </w:r>
      <w:r w:rsidRPr="00B8743A">
        <w:t xml:space="preserve">specification </w:t>
      </w:r>
      <w:r>
        <w:t>for the</w:t>
      </w:r>
      <w:r w:rsidRPr="00B8743A">
        <w:t xml:space="preserve"> </w:t>
      </w:r>
      <w:r>
        <w:t>Energy Centre Plant and Equipment</w:t>
      </w:r>
      <w:r w:rsidRPr="00B8743A">
        <w:t xml:space="preserve">, as detailed in </w:t>
      </w:r>
      <w:r w:rsidR="00FE4BF4">
        <w:fldChar w:fldCharType="begin"/>
      </w:r>
      <w:r w:rsidR="00FE4BF4">
        <w:instrText xml:space="preserve"> REF _Ref4854621 \w \h </w:instrText>
      </w:r>
      <w:r w:rsidR="00FE4BF4">
        <w:fldChar w:fldCharType="separate"/>
      </w:r>
      <w:r w:rsidR="00AE6E58">
        <w:t>Schedule 4</w:t>
      </w:r>
      <w:r w:rsidR="00FE4BF4">
        <w:fldChar w:fldCharType="end"/>
      </w:r>
      <w:r w:rsidR="00FE4BF4">
        <w:t xml:space="preserve"> </w:t>
      </w:r>
      <w:r>
        <w:t xml:space="preserve">(Technical </w:t>
      </w:r>
      <w:r w:rsidRPr="00560CE2">
        <w:t>Specifications)</w:t>
      </w:r>
      <w:r w:rsidR="00243985">
        <w:t>.</w:t>
      </w:r>
    </w:p>
    <w:p w14:paraId="7B344325" w14:textId="1B04059E" w:rsidR="00D82BC9" w:rsidRDefault="005575EA" w:rsidP="0023202F">
      <w:pPr>
        <w:pStyle w:val="Definition"/>
        <w:widowControl w:val="0"/>
      </w:pPr>
      <w:r>
        <w:rPr>
          <w:b/>
        </w:rPr>
        <w:t>[</w:t>
      </w:r>
      <w:r w:rsidR="00D82BC9">
        <w:rPr>
          <w:b/>
        </w:rPr>
        <w:t>Energy Strategy</w:t>
      </w:r>
      <w:r>
        <w:rPr>
          <w:b/>
        </w:rPr>
        <w:t>:</w:t>
      </w:r>
      <w:r>
        <w:rPr>
          <w:bCs/>
        </w:rPr>
        <w:t xml:space="preserve"> means </w:t>
      </w:r>
      <w:r>
        <w:t xml:space="preserve">the strategy required to be implemented pursuant to the Planning Permission for [    ] and any subsequent Planning Permission and developed pursuant to </w:t>
      </w:r>
      <w:r w:rsidR="004D030E">
        <w:t>C</w:t>
      </w:r>
      <w:r>
        <w:t xml:space="preserve">lause </w:t>
      </w:r>
      <w:r w:rsidR="004D030E">
        <w:fldChar w:fldCharType="begin"/>
      </w:r>
      <w:r w:rsidR="004D030E">
        <w:instrText xml:space="preserve"> REF _Ref9968004 \r \h </w:instrText>
      </w:r>
      <w:r w:rsidR="004D030E">
        <w:fldChar w:fldCharType="separate"/>
      </w:r>
      <w:r w:rsidR="00AE6E58">
        <w:t>5</w:t>
      </w:r>
      <w:r w:rsidR="004D030E">
        <w:fldChar w:fldCharType="end"/>
      </w:r>
      <w:r w:rsidR="004D030E">
        <w:t xml:space="preserve"> </w:t>
      </w:r>
      <w:r w:rsidRPr="00560CE2">
        <w:t>(</w:t>
      </w:r>
      <w:proofErr w:type="spellStart"/>
      <w:r w:rsidR="00F21977">
        <w:t>ESCo</w:t>
      </w:r>
      <w:proofErr w:type="spellEnd"/>
      <w:r w:rsidRPr="00560CE2">
        <w:t xml:space="preserve"> Obligations)</w:t>
      </w:r>
      <w:r>
        <w:t>]</w:t>
      </w:r>
      <w:r>
        <w:rPr>
          <w:rStyle w:val="FootnoteReference"/>
        </w:rPr>
        <w:footnoteReference w:id="23"/>
      </w:r>
    </w:p>
    <w:p w14:paraId="1F00E857" w14:textId="77777777" w:rsidR="007B0DB1" w:rsidRDefault="007B0DB1" w:rsidP="0023202F">
      <w:pPr>
        <w:pStyle w:val="Definition"/>
        <w:widowControl w:val="0"/>
      </w:pPr>
      <w:r>
        <w:rPr>
          <w:b/>
        </w:rPr>
        <w:t>Energy System</w:t>
      </w:r>
      <w:r>
        <w:t xml:space="preserve">: means: </w:t>
      </w:r>
    </w:p>
    <w:p w14:paraId="00DE1BDD" w14:textId="77777777" w:rsidR="007B0DB1" w:rsidRDefault="007B0DB1" w:rsidP="0023202F">
      <w:pPr>
        <w:pStyle w:val="Level4Number"/>
        <w:widowControl w:val="0"/>
      </w:pPr>
      <w:r>
        <w:t>the Heat Distribution Network;</w:t>
      </w:r>
    </w:p>
    <w:p w14:paraId="63DFA0FC" w14:textId="77777777" w:rsidR="007B0DB1" w:rsidRDefault="007B0DB1" w:rsidP="0023202F">
      <w:pPr>
        <w:pStyle w:val="Level4Number"/>
        <w:widowControl w:val="0"/>
      </w:pPr>
      <w:r>
        <w:t>the Energy Plant and Equipment;</w:t>
      </w:r>
    </w:p>
    <w:p w14:paraId="152FCA21" w14:textId="71BC5492" w:rsidR="007B0DB1" w:rsidRDefault="007B0DB1" w:rsidP="0023202F">
      <w:pPr>
        <w:pStyle w:val="Level4Number"/>
        <w:widowControl w:val="0"/>
      </w:pPr>
      <w:r>
        <w:t>the Residential HIUs</w:t>
      </w:r>
      <w:r w:rsidR="00BA6376">
        <w:t>;</w:t>
      </w:r>
    </w:p>
    <w:p w14:paraId="656A061D" w14:textId="77777777" w:rsidR="007B0DB1" w:rsidRDefault="007B0DB1" w:rsidP="0023202F">
      <w:pPr>
        <w:pStyle w:val="Level4Number"/>
        <w:widowControl w:val="0"/>
      </w:pPr>
      <w:r>
        <w:t xml:space="preserve">the Commercial Unit Heat Exchangers; </w:t>
      </w:r>
    </w:p>
    <w:p w14:paraId="2F79743B" w14:textId="77777777" w:rsidR="007B0DB1" w:rsidRDefault="007B0DB1" w:rsidP="0023202F">
      <w:pPr>
        <w:pStyle w:val="Level4Number"/>
        <w:widowControl w:val="0"/>
      </w:pPr>
      <w:r>
        <w:t>the CIUs;</w:t>
      </w:r>
    </w:p>
    <w:p w14:paraId="616CD246" w14:textId="77777777" w:rsidR="007B0DB1" w:rsidRDefault="007B0DB1" w:rsidP="0023202F">
      <w:pPr>
        <w:pStyle w:val="Level4Number"/>
        <w:widowControl w:val="0"/>
      </w:pPr>
      <w:r>
        <w:t xml:space="preserve">the Customer Meters; </w:t>
      </w:r>
    </w:p>
    <w:p w14:paraId="26CBB547" w14:textId="77777777" w:rsidR="007B0DB1" w:rsidRDefault="007B0DB1" w:rsidP="0023202F">
      <w:pPr>
        <w:pStyle w:val="Level4Number"/>
        <w:widowControl w:val="0"/>
      </w:pPr>
      <w:r>
        <w:t>any Temporary Heat Solutions; and</w:t>
      </w:r>
    </w:p>
    <w:p w14:paraId="6FF62335" w14:textId="77777777" w:rsidR="007B0DB1" w:rsidRPr="00B220CD" w:rsidRDefault="007B0DB1" w:rsidP="0023202F">
      <w:pPr>
        <w:pStyle w:val="Level4Number"/>
        <w:widowControl w:val="0"/>
      </w:pPr>
      <w:r>
        <w:t>[where applicable, the Electricity Network].</w:t>
      </w:r>
    </w:p>
    <w:p w14:paraId="50B18DDB" w14:textId="77777777" w:rsidR="007D1ADA" w:rsidRDefault="007D1ADA" w:rsidP="0023202F">
      <w:pPr>
        <w:pStyle w:val="Definition"/>
        <w:widowControl w:val="0"/>
      </w:pPr>
      <w:r>
        <w:rPr>
          <w:b/>
        </w:rPr>
        <w:t xml:space="preserve">Environment </w:t>
      </w:r>
      <w:r>
        <w:t xml:space="preserve">means </w:t>
      </w:r>
      <w:r w:rsidRPr="0014359D">
        <w:t>all or any of the following media, namely air, water (including without limitation water in drains and sewers) or land (including without limitation such media within buildings or other natural or man</w:t>
      </w:r>
      <w:r w:rsidRPr="0014359D">
        <w:noBreakHyphen/>
        <w:t>made structures, above, on or below ground) and any living organisms (including man) or ecosystems supported by such media</w:t>
      </w:r>
      <w:r>
        <w:t>.</w:t>
      </w:r>
    </w:p>
    <w:p w14:paraId="469BF016" w14:textId="77777777" w:rsidR="007D1ADA" w:rsidRDefault="007D1ADA" w:rsidP="0023202F">
      <w:pPr>
        <w:pStyle w:val="Definition"/>
        <w:widowControl w:val="0"/>
      </w:pPr>
      <w:r>
        <w:rPr>
          <w:b/>
        </w:rPr>
        <w:t>Environmental Laws</w:t>
      </w:r>
      <w:r w:rsidRPr="007D1ADA">
        <w:t xml:space="preserve"> </w:t>
      </w:r>
      <w:r>
        <w:t xml:space="preserve">means all applicable Law </w:t>
      </w:r>
      <w:r w:rsidRPr="00B8743A">
        <w:t xml:space="preserve">relating to human health, the Environment or any </w:t>
      </w:r>
      <w:r>
        <w:t>Hazardous Substance.</w:t>
      </w:r>
    </w:p>
    <w:p w14:paraId="67565A8D" w14:textId="77777777" w:rsidR="007D1ADA" w:rsidRPr="007D1ADA" w:rsidRDefault="007D1ADA" w:rsidP="0023202F">
      <w:pPr>
        <w:pStyle w:val="Definition"/>
        <w:widowControl w:val="0"/>
        <w:rPr>
          <w:bCs/>
        </w:rPr>
      </w:pPr>
      <w:r>
        <w:rPr>
          <w:b/>
        </w:rPr>
        <w:t>Environmental Permits</w:t>
      </w:r>
      <w:r w:rsidRPr="007D1ADA">
        <w:t xml:space="preserve"> </w:t>
      </w:r>
      <w:r>
        <w:t>means all Authorisations</w:t>
      </w:r>
      <w:r w:rsidRPr="00B8743A">
        <w:t xml:space="preserve"> required under Environmental Law</w:t>
      </w:r>
      <w:r>
        <w:t>s</w:t>
      </w:r>
      <w:r w:rsidRPr="00B8743A">
        <w:t xml:space="preserve"> for the carrying out of the </w:t>
      </w:r>
      <w:r>
        <w:t xml:space="preserve">Parties' respective obligations under this Agreement </w:t>
      </w:r>
      <w:r>
        <w:lastRenderedPageBreak/>
        <w:t>(</w:t>
      </w:r>
      <w:r w:rsidRPr="00B8743A">
        <w:t>as appropriate</w:t>
      </w:r>
      <w:r>
        <w:t>).</w:t>
      </w:r>
    </w:p>
    <w:p w14:paraId="76DCB5E6" w14:textId="6A958B5D" w:rsidR="00BE749D" w:rsidRDefault="00F21977" w:rsidP="0023202F">
      <w:pPr>
        <w:pStyle w:val="DefinedTerm"/>
        <w:keepNext w:val="0"/>
        <w:widowControl w:val="0"/>
        <w:numPr>
          <w:ilvl w:val="0"/>
          <w:numId w:val="0"/>
        </w:numPr>
        <w:suppressAutoHyphens w:val="0"/>
        <w:ind w:left="850"/>
        <w:rPr>
          <w:bCs/>
        </w:rPr>
      </w:pPr>
      <w:proofErr w:type="spellStart"/>
      <w:r>
        <w:rPr>
          <w:b/>
          <w:bCs/>
          <w:szCs w:val="22"/>
        </w:rPr>
        <w:t>ESCo</w:t>
      </w:r>
      <w:proofErr w:type="spellEnd"/>
      <w:r w:rsidR="009A0342">
        <w:rPr>
          <w:b/>
          <w:bCs/>
          <w:szCs w:val="22"/>
        </w:rPr>
        <w:t xml:space="preserve">: </w:t>
      </w:r>
      <w:r w:rsidR="009A0342" w:rsidRPr="00D82BC9">
        <w:rPr>
          <w:bCs/>
        </w:rPr>
        <w:t>means the entity identified as such in the recitals to this Agreement.</w:t>
      </w:r>
    </w:p>
    <w:p w14:paraId="0C3B413A" w14:textId="1BA7BC17" w:rsidR="009A0342" w:rsidRPr="009A0342" w:rsidRDefault="00F21977" w:rsidP="0023202F">
      <w:pPr>
        <w:pStyle w:val="DefinedTerm"/>
        <w:keepNext w:val="0"/>
        <w:widowControl w:val="0"/>
        <w:numPr>
          <w:ilvl w:val="0"/>
          <w:numId w:val="0"/>
        </w:numPr>
        <w:suppressAutoHyphens w:val="0"/>
        <w:ind w:left="850"/>
        <w:rPr>
          <w:szCs w:val="22"/>
        </w:rPr>
      </w:pPr>
      <w:proofErr w:type="spellStart"/>
      <w:r>
        <w:rPr>
          <w:b/>
          <w:bCs/>
          <w:szCs w:val="22"/>
        </w:rPr>
        <w:t>ESCo</w:t>
      </w:r>
      <w:proofErr w:type="spellEnd"/>
      <w:r w:rsidR="009A0342">
        <w:rPr>
          <w:b/>
          <w:bCs/>
          <w:szCs w:val="22"/>
        </w:rPr>
        <w:t xml:space="preserve"> Authorisations: </w:t>
      </w:r>
      <w:r w:rsidR="009A0342">
        <w:rPr>
          <w:szCs w:val="22"/>
        </w:rPr>
        <w:t xml:space="preserve">means </w:t>
      </w:r>
      <w:r w:rsidR="009A0342">
        <w:t>any</w:t>
      </w:r>
      <w:r w:rsidR="009A0342" w:rsidRPr="00B8743A">
        <w:t xml:space="preserve"> </w:t>
      </w:r>
      <w:r w:rsidR="009A0342">
        <w:t>A</w:t>
      </w:r>
      <w:r w:rsidR="009A0342" w:rsidRPr="00B8743A">
        <w:t>uthorisation</w:t>
      </w:r>
      <w:r w:rsidR="009A0342">
        <w:t xml:space="preserve">s, other than the Developer Authorisations, required for the delivery of the </w:t>
      </w:r>
      <w:proofErr w:type="spellStart"/>
      <w:r>
        <w:t>ESCo</w:t>
      </w:r>
      <w:proofErr w:type="spellEnd"/>
      <w:r w:rsidR="009A0342">
        <w:t xml:space="preserve"> Works</w:t>
      </w:r>
      <w:r w:rsidR="00DC6DB1">
        <w:t xml:space="preserve">, </w:t>
      </w:r>
      <w:r w:rsidR="009A0342">
        <w:t xml:space="preserve">the </w:t>
      </w:r>
      <w:proofErr w:type="spellStart"/>
      <w:r>
        <w:t>ESCo</w:t>
      </w:r>
      <w:proofErr w:type="spellEnd"/>
      <w:r w:rsidR="009A0342">
        <w:t xml:space="preserve"> Services</w:t>
      </w:r>
      <w:r w:rsidR="00DC6DB1">
        <w:t>, the Heat Supply [or the Electricity Supply]</w:t>
      </w:r>
      <w:r w:rsidR="009A0342">
        <w:t xml:space="preserve">. </w:t>
      </w:r>
    </w:p>
    <w:p w14:paraId="58420D89" w14:textId="46B4CD97" w:rsidR="003B3DCB" w:rsidRDefault="00F21977" w:rsidP="0023202F">
      <w:pPr>
        <w:pStyle w:val="Definition"/>
        <w:widowControl w:val="0"/>
        <w:rPr>
          <w:bCs/>
        </w:rPr>
      </w:pPr>
      <w:proofErr w:type="spellStart"/>
      <w:r>
        <w:rPr>
          <w:b/>
          <w:bCs/>
        </w:rPr>
        <w:t>ESCo</w:t>
      </w:r>
      <w:proofErr w:type="spellEnd"/>
      <w:r w:rsidR="003B3DCB">
        <w:rPr>
          <w:b/>
          <w:bCs/>
        </w:rPr>
        <w:t xml:space="preserve"> Cap on Liability </w:t>
      </w:r>
      <w:r w:rsidR="003B3DCB" w:rsidRPr="00D82BC9">
        <w:rPr>
          <w:bCs/>
        </w:rPr>
        <w:t xml:space="preserve">means the cap on liability specified in Clause </w:t>
      </w:r>
      <w:r w:rsidR="003B3DCB" w:rsidRPr="00D82BC9">
        <w:rPr>
          <w:bCs/>
        </w:rPr>
        <w:fldChar w:fldCharType="begin"/>
      </w:r>
      <w:r w:rsidR="003B3DCB" w:rsidRPr="00D82BC9">
        <w:rPr>
          <w:bCs/>
        </w:rPr>
        <w:instrText xml:space="preserve"> REF a309549 \w \h  \* MERGEFORMAT </w:instrText>
      </w:r>
      <w:r w:rsidR="003B3DCB" w:rsidRPr="00D82BC9">
        <w:rPr>
          <w:bCs/>
        </w:rPr>
      </w:r>
      <w:r w:rsidR="003B3DCB" w:rsidRPr="00D82BC9">
        <w:rPr>
          <w:bCs/>
        </w:rPr>
        <w:fldChar w:fldCharType="separate"/>
      </w:r>
      <w:r w:rsidR="00AE6E58">
        <w:rPr>
          <w:bCs/>
        </w:rPr>
        <w:t>21.6</w:t>
      </w:r>
      <w:r w:rsidR="003B3DCB" w:rsidRPr="00D82BC9">
        <w:rPr>
          <w:bCs/>
        </w:rPr>
        <w:fldChar w:fldCharType="end"/>
      </w:r>
      <w:r w:rsidR="003B3DCB" w:rsidRPr="00D82BC9">
        <w:rPr>
          <w:bCs/>
        </w:rPr>
        <w:t xml:space="preserve"> (Limitations on Liability).</w:t>
      </w:r>
    </w:p>
    <w:p w14:paraId="790E14D6" w14:textId="2D2728D4" w:rsidR="003B3DCB" w:rsidRPr="003B3DCB" w:rsidRDefault="00F21977" w:rsidP="0023202F">
      <w:pPr>
        <w:pStyle w:val="Definition"/>
        <w:widowControl w:val="0"/>
        <w:rPr>
          <w:bCs/>
        </w:rPr>
      </w:pPr>
      <w:proofErr w:type="spellStart"/>
      <w:r>
        <w:rPr>
          <w:b/>
        </w:rPr>
        <w:t>ESCo</w:t>
      </w:r>
      <w:proofErr w:type="spellEnd"/>
      <w:r w:rsidR="003B3DCB">
        <w:rPr>
          <w:b/>
        </w:rPr>
        <w:t xml:space="preserve"> Cure Period: </w:t>
      </w:r>
      <w:r w:rsidR="003B3DCB" w:rsidRPr="00D82BC9">
        <w:rPr>
          <w:rFonts w:cs="Arial"/>
          <w:lang w:eastAsia="en-GB"/>
        </w:rPr>
        <w:t xml:space="preserve">means a reasonable time limit agreed between the Parties </w:t>
      </w:r>
      <w:r w:rsidR="00A219C8">
        <w:rPr>
          <w:rFonts w:cs="Arial"/>
          <w:lang w:eastAsia="en-GB"/>
        </w:rPr>
        <w:t>in accordance with Clause</w:t>
      </w:r>
      <w:r w:rsidR="00990D27">
        <w:rPr>
          <w:rFonts w:cs="Arial"/>
          <w:lang w:eastAsia="en-GB"/>
        </w:rPr>
        <w:t xml:space="preserve"> </w:t>
      </w:r>
      <w:r w:rsidR="00990D27">
        <w:rPr>
          <w:rFonts w:cs="Arial"/>
          <w:lang w:eastAsia="en-GB"/>
        </w:rPr>
        <w:fldChar w:fldCharType="begin"/>
      </w:r>
      <w:r w:rsidR="00990D27">
        <w:rPr>
          <w:rFonts w:cs="Arial"/>
          <w:lang w:eastAsia="en-GB"/>
        </w:rPr>
        <w:instrText xml:space="preserve"> REF _Ref382990858 \r \h </w:instrText>
      </w:r>
      <w:r w:rsidR="00990D27">
        <w:rPr>
          <w:rFonts w:cs="Arial"/>
          <w:lang w:eastAsia="en-GB"/>
        </w:rPr>
      </w:r>
      <w:r w:rsidR="00990D27">
        <w:rPr>
          <w:rFonts w:cs="Arial"/>
          <w:lang w:eastAsia="en-GB"/>
        </w:rPr>
        <w:fldChar w:fldCharType="separate"/>
      </w:r>
      <w:r w:rsidR="00AE6E58">
        <w:rPr>
          <w:rFonts w:cs="Arial"/>
          <w:lang w:eastAsia="en-GB"/>
        </w:rPr>
        <w:t>25.1.1</w:t>
      </w:r>
      <w:r w:rsidR="00990D27">
        <w:rPr>
          <w:rFonts w:cs="Arial"/>
          <w:lang w:eastAsia="en-GB"/>
        </w:rPr>
        <w:fldChar w:fldCharType="end"/>
      </w:r>
      <w:r w:rsidR="00990D27">
        <w:rPr>
          <w:rFonts w:cs="Arial"/>
          <w:lang w:eastAsia="en-GB"/>
        </w:rPr>
        <w:t xml:space="preserve"> (Notice of Defective Performance) </w:t>
      </w:r>
      <w:r w:rsidR="003B3DCB" w:rsidRPr="00D82BC9">
        <w:rPr>
          <w:rFonts w:cs="Arial"/>
          <w:lang w:eastAsia="en-GB"/>
        </w:rPr>
        <w:t>within which the Developer must take action to remedy a breach.</w:t>
      </w:r>
    </w:p>
    <w:p w14:paraId="2C424E4E" w14:textId="45A5F56A" w:rsidR="00CC2FEB" w:rsidRPr="00CC2FEB" w:rsidRDefault="00F21977" w:rsidP="0023202F">
      <w:pPr>
        <w:pStyle w:val="Definition"/>
        <w:widowControl w:val="0"/>
        <w:rPr>
          <w:bCs/>
        </w:rPr>
      </w:pPr>
      <w:proofErr w:type="spellStart"/>
      <w:r>
        <w:rPr>
          <w:b/>
        </w:rPr>
        <w:t>ESCo</w:t>
      </w:r>
      <w:proofErr w:type="spellEnd"/>
      <w:r w:rsidR="00CC2FEB">
        <w:rPr>
          <w:b/>
        </w:rPr>
        <w:t xml:space="preserve"> Delay Damages: </w:t>
      </w:r>
      <w:r w:rsidR="00CC2FEB">
        <w:rPr>
          <w:bCs/>
        </w:rPr>
        <w:t xml:space="preserve">means </w:t>
      </w:r>
      <w:r w:rsidR="00637200">
        <w:rPr>
          <w:bCs/>
        </w:rPr>
        <w:t>[    ]</w:t>
      </w:r>
      <w:r w:rsidR="00A67B52">
        <w:rPr>
          <w:bCs/>
        </w:rPr>
        <w:t>.</w:t>
      </w:r>
      <w:r w:rsidR="00637200">
        <w:rPr>
          <w:rStyle w:val="FootnoteReference"/>
          <w:bCs/>
        </w:rPr>
        <w:footnoteReference w:id="24"/>
      </w:r>
    </w:p>
    <w:p w14:paraId="78E060E7" w14:textId="4D79989A" w:rsidR="00A219C8" w:rsidRPr="00A219C8" w:rsidRDefault="00F21977" w:rsidP="0023202F">
      <w:pPr>
        <w:pStyle w:val="Definition"/>
        <w:widowControl w:val="0"/>
        <w:rPr>
          <w:szCs w:val="22"/>
        </w:rPr>
      </w:pPr>
      <w:proofErr w:type="spellStart"/>
      <w:r>
        <w:rPr>
          <w:b/>
          <w:bCs/>
          <w:szCs w:val="22"/>
        </w:rPr>
        <w:t>ESCo</w:t>
      </w:r>
      <w:proofErr w:type="spellEnd"/>
      <w:r w:rsidR="00A219C8">
        <w:rPr>
          <w:b/>
          <w:bCs/>
          <w:szCs w:val="22"/>
        </w:rPr>
        <w:t xml:space="preserve"> Programme of Works: </w:t>
      </w:r>
      <w:r w:rsidR="00A219C8">
        <w:rPr>
          <w:szCs w:val="22"/>
        </w:rPr>
        <w:t xml:space="preserve">has the meaning given in </w:t>
      </w:r>
      <w:r w:rsidR="00FE4BF4">
        <w:rPr>
          <w:szCs w:val="22"/>
        </w:rPr>
        <w:fldChar w:fldCharType="begin"/>
      </w:r>
      <w:r w:rsidR="00FE4BF4">
        <w:rPr>
          <w:szCs w:val="22"/>
        </w:rPr>
        <w:instrText xml:space="preserve"> REF _Ref4854659 \w \h </w:instrText>
      </w:r>
      <w:r w:rsidR="00FE4BF4">
        <w:rPr>
          <w:szCs w:val="22"/>
        </w:rPr>
      </w:r>
      <w:r w:rsidR="00FE4BF4">
        <w:rPr>
          <w:szCs w:val="22"/>
        </w:rPr>
        <w:fldChar w:fldCharType="separate"/>
      </w:r>
      <w:r w:rsidR="00AE6E58">
        <w:rPr>
          <w:szCs w:val="22"/>
        </w:rPr>
        <w:t>Schedule 6</w:t>
      </w:r>
      <w:r w:rsidR="00FE4BF4">
        <w:rPr>
          <w:szCs w:val="22"/>
        </w:rPr>
        <w:fldChar w:fldCharType="end"/>
      </w:r>
      <w:r w:rsidR="00FE4BF4">
        <w:rPr>
          <w:szCs w:val="22"/>
        </w:rPr>
        <w:t xml:space="preserve"> </w:t>
      </w:r>
      <w:r w:rsidR="00A219C8">
        <w:rPr>
          <w:szCs w:val="22"/>
        </w:rPr>
        <w:t>(Works Obligations).</w:t>
      </w:r>
    </w:p>
    <w:p w14:paraId="52F26E89" w14:textId="50700E32" w:rsidR="00A219C8" w:rsidRPr="00A219C8" w:rsidRDefault="00F21977" w:rsidP="0023202F">
      <w:pPr>
        <w:pStyle w:val="Definition"/>
        <w:widowControl w:val="0"/>
        <w:rPr>
          <w:szCs w:val="22"/>
        </w:rPr>
      </w:pPr>
      <w:proofErr w:type="spellStart"/>
      <w:r>
        <w:rPr>
          <w:b/>
          <w:bCs/>
          <w:szCs w:val="22"/>
        </w:rPr>
        <w:t>ESCo</w:t>
      </w:r>
      <w:proofErr w:type="spellEnd"/>
      <w:r w:rsidR="00A219C8">
        <w:rPr>
          <w:b/>
          <w:bCs/>
          <w:szCs w:val="22"/>
        </w:rPr>
        <w:t xml:space="preserve"> Related Parties: </w:t>
      </w:r>
      <w:r w:rsidR="00A219C8">
        <w:rPr>
          <w:szCs w:val="22"/>
        </w:rPr>
        <w:t xml:space="preserve"> means </w:t>
      </w:r>
      <w:proofErr w:type="spellStart"/>
      <w:r>
        <w:t>ESCo</w:t>
      </w:r>
      <w:r w:rsidR="00A219C8" w:rsidRPr="00B8743A">
        <w:t>'s</w:t>
      </w:r>
      <w:proofErr w:type="spellEnd"/>
      <w:r w:rsidR="00A219C8" w:rsidRPr="00B8743A">
        <w:t xml:space="preserve"> employees, subcontractors, agents, </w:t>
      </w:r>
      <w:proofErr w:type="spellStart"/>
      <w:r>
        <w:t>ESCo</w:t>
      </w:r>
      <w:proofErr w:type="spellEnd"/>
      <w:r w:rsidR="00A219C8" w:rsidRPr="00B8743A">
        <w:t xml:space="preserve"> </w:t>
      </w:r>
      <w:r w:rsidR="00A219C8">
        <w:t>R</w:t>
      </w:r>
      <w:r w:rsidR="00A219C8" w:rsidRPr="00B8743A">
        <w:t>epresentatives and Affiliates</w:t>
      </w:r>
      <w:r w:rsidR="006E3583">
        <w:t>.</w:t>
      </w:r>
    </w:p>
    <w:p w14:paraId="398757E9" w14:textId="61662A4E" w:rsidR="004D1D31" w:rsidRPr="00A219C8" w:rsidRDefault="00F21977" w:rsidP="0023202F">
      <w:pPr>
        <w:pStyle w:val="DefinedTerm"/>
        <w:keepNext w:val="0"/>
        <w:widowControl w:val="0"/>
        <w:suppressAutoHyphens w:val="0"/>
        <w:rPr>
          <w:bCs/>
        </w:rPr>
      </w:pPr>
      <w:proofErr w:type="spellStart"/>
      <w:r>
        <w:rPr>
          <w:b/>
          <w:bCs/>
          <w:szCs w:val="22"/>
        </w:rPr>
        <w:t>ESCo</w:t>
      </w:r>
      <w:r w:rsidR="004D1D31">
        <w:rPr>
          <w:b/>
          <w:bCs/>
          <w:szCs w:val="22"/>
        </w:rPr>
        <w:t>’s</w:t>
      </w:r>
      <w:proofErr w:type="spellEnd"/>
      <w:r w:rsidR="004D1D31" w:rsidRPr="00BE749D">
        <w:rPr>
          <w:b/>
          <w:bCs/>
          <w:szCs w:val="22"/>
        </w:rPr>
        <w:t xml:space="preserve"> Representative: </w:t>
      </w:r>
      <w:r w:rsidR="004D1D31" w:rsidRPr="00BE749D">
        <w:rPr>
          <w:szCs w:val="22"/>
        </w:rPr>
        <w:t xml:space="preserve">means the person appointed by </w:t>
      </w:r>
      <w:proofErr w:type="spellStart"/>
      <w:r>
        <w:rPr>
          <w:szCs w:val="22"/>
        </w:rPr>
        <w:t>ESCo</w:t>
      </w:r>
      <w:proofErr w:type="spellEnd"/>
      <w:r w:rsidR="004D1D31" w:rsidRPr="00BE749D">
        <w:rPr>
          <w:szCs w:val="22"/>
        </w:rPr>
        <w:t xml:space="preserve"> pursuant to </w:t>
      </w:r>
      <w:r w:rsidR="004D1D31">
        <w:rPr>
          <w:szCs w:val="22"/>
        </w:rPr>
        <w:t>C</w:t>
      </w:r>
      <w:r w:rsidR="004D1D31" w:rsidRPr="00BE749D">
        <w:rPr>
          <w:szCs w:val="22"/>
        </w:rPr>
        <w:t xml:space="preserve">lause </w:t>
      </w:r>
      <w:r w:rsidR="004D1D31">
        <w:rPr>
          <w:szCs w:val="22"/>
        </w:rPr>
        <w:fldChar w:fldCharType="begin"/>
      </w:r>
      <w:r w:rsidR="004D1D31">
        <w:rPr>
          <w:szCs w:val="22"/>
        </w:rPr>
        <w:instrText xml:space="preserve"> REF _Ref10013637 \r \h </w:instrText>
      </w:r>
      <w:r w:rsidR="004D1D31">
        <w:rPr>
          <w:szCs w:val="22"/>
        </w:rPr>
      </w:r>
      <w:r w:rsidR="004D1D31">
        <w:rPr>
          <w:szCs w:val="22"/>
        </w:rPr>
        <w:fldChar w:fldCharType="separate"/>
      </w:r>
      <w:r w:rsidR="00AE6E58">
        <w:rPr>
          <w:szCs w:val="22"/>
        </w:rPr>
        <w:t>19</w:t>
      </w:r>
      <w:r w:rsidR="004D1D31">
        <w:rPr>
          <w:szCs w:val="22"/>
        </w:rPr>
        <w:fldChar w:fldCharType="end"/>
      </w:r>
      <w:r w:rsidR="004D1D31">
        <w:rPr>
          <w:szCs w:val="22"/>
        </w:rPr>
        <w:t xml:space="preserve"> </w:t>
      </w:r>
      <w:r w:rsidR="004D1D31" w:rsidRPr="00BE749D">
        <w:rPr>
          <w:szCs w:val="22"/>
        </w:rPr>
        <w:t xml:space="preserve">(Representatives). </w:t>
      </w:r>
    </w:p>
    <w:p w14:paraId="18444CD4" w14:textId="40BBDC15" w:rsidR="00670A92" w:rsidRPr="00A219C8" w:rsidRDefault="00F21977" w:rsidP="0023202F">
      <w:pPr>
        <w:pStyle w:val="DefinedTerm"/>
        <w:keepNext w:val="0"/>
        <w:widowControl w:val="0"/>
        <w:suppressAutoHyphens w:val="0"/>
        <w:rPr>
          <w:bCs/>
        </w:rPr>
      </w:pPr>
      <w:proofErr w:type="spellStart"/>
      <w:r>
        <w:rPr>
          <w:b/>
          <w:bCs/>
          <w:szCs w:val="22"/>
        </w:rPr>
        <w:t>ESCo</w:t>
      </w:r>
      <w:proofErr w:type="spellEnd"/>
      <w:r w:rsidR="00670A92">
        <w:rPr>
          <w:b/>
          <w:bCs/>
          <w:szCs w:val="22"/>
        </w:rPr>
        <w:t xml:space="preserve"> Services: </w:t>
      </w:r>
      <w:r w:rsidR="00670A92">
        <w:rPr>
          <w:szCs w:val="22"/>
        </w:rPr>
        <w:t xml:space="preserve"> means the operation, maintenance, repair and replacement of the [</w:t>
      </w:r>
      <w:r w:rsidR="00D52AB1">
        <w:rPr>
          <w:szCs w:val="22"/>
        </w:rPr>
        <w:t>Energy System</w:t>
      </w:r>
      <w:r w:rsidR="00670A92">
        <w:rPr>
          <w:szCs w:val="22"/>
        </w:rPr>
        <w:t>]</w:t>
      </w:r>
      <w:r w:rsidR="00301B47">
        <w:rPr>
          <w:szCs w:val="22"/>
        </w:rPr>
        <w:t xml:space="preserve">/ [the Energy Plant and Equipment and the </w:t>
      </w:r>
      <w:r w:rsidR="005A34A6">
        <w:rPr>
          <w:szCs w:val="22"/>
        </w:rPr>
        <w:t>Primary Distribution Network</w:t>
      </w:r>
      <w:r w:rsidR="00301B47">
        <w:rPr>
          <w:szCs w:val="22"/>
        </w:rPr>
        <w:t>]</w:t>
      </w:r>
      <w:r w:rsidR="00301B47">
        <w:rPr>
          <w:rStyle w:val="FootnoteReference"/>
          <w:szCs w:val="22"/>
        </w:rPr>
        <w:footnoteReference w:id="25"/>
      </w:r>
      <w:r w:rsidR="00301B47">
        <w:rPr>
          <w:szCs w:val="22"/>
        </w:rPr>
        <w:t xml:space="preserve">, together with the Customer Services, as </w:t>
      </w:r>
      <w:r w:rsidR="00670A92">
        <w:rPr>
          <w:szCs w:val="22"/>
        </w:rPr>
        <w:t>set out under</w:t>
      </w:r>
      <w:r w:rsidR="002526CC">
        <w:rPr>
          <w:szCs w:val="22"/>
        </w:rPr>
        <w:t xml:space="preserve"> </w:t>
      </w:r>
      <w:r w:rsidR="002526CC">
        <w:rPr>
          <w:szCs w:val="22"/>
        </w:rPr>
        <w:fldChar w:fldCharType="begin"/>
      </w:r>
      <w:r w:rsidR="002526CC">
        <w:rPr>
          <w:szCs w:val="22"/>
        </w:rPr>
        <w:instrText xml:space="preserve"> REF _Ref11165446 \r \h </w:instrText>
      </w:r>
      <w:r w:rsidR="002526CC">
        <w:rPr>
          <w:szCs w:val="22"/>
        </w:rPr>
      </w:r>
      <w:r w:rsidR="002526CC">
        <w:rPr>
          <w:szCs w:val="22"/>
        </w:rPr>
        <w:fldChar w:fldCharType="separate"/>
      </w:r>
      <w:r w:rsidR="00AE6E58">
        <w:rPr>
          <w:szCs w:val="22"/>
        </w:rPr>
        <w:t>Schedule 9</w:t>
      </w:r>
      <w:r w:rsidR="002526CC">
        <w:rPr>
          <w:szCs w:val="22"/>
        </w:rPr>
        <w:fldChar w:fldCharType="end"/>
      </w:r>
      <w:r w:rsidR="001426E0">
        <w:rPr>
          <w:szCs w:val="22"/>
        </w:rPr>
        <w:t xml:space="preserve"> </w:t>
      </w:r>
      <w:r w:rsidR="00670A92">
        <w:rPr>
          <w:szCs w:val="22"/>
        </w:rPr>
        <w:t>(</w:t>
      </w:r>
      <w:proofErr w:type="spellStart"/>
      <w:r>
        <w:rPr>
          <w:szCs w:val="22"/>
        </w:rPr>
        <w:t>ESCo</w:t>
      </w:r>
      <w:proofErr w:type="spellEnd"/>
      <w:r w:rsidR="00670A92">
        <w:rPr>
          <w:szCs w:val="22"/>
        </w:rPr>
        <w:t xml:space="preserve"> Services). </w:t>
      </w:r>
    </w:p>
    <w:p w14:paraId="0F4429ED" w14:textId="66CF413D" w:rsidR="004D030E" w:rsidRPr="002526CC" w:rsidRDefault="00F21977" w:rsidP="0023202F">
      <w:pPr>
        <w:pStyle w:val="StyleBodyLatinCalibri11pt"/>
        <w:keepNext w:val="0"/>
        <w:keepLines w:val="0"/>
        <w:widowControl w:val="0"/>
        <w:ind w:left="130" w:firstLine="720"/>
      </w:pPr>
      <w:proofErr w:type="spellStart"/>
      <w:r>
        <w:rPr>
          <w:b/>
          <w:bCs/>
          <w:szCs w:val="22"/>
        </w:rPr>
        <w:t>ESCo</w:t>
      </w:r>
      <w:proofErr w:type="spellEnd"/>
      <w:r w:rsidR="00A219C8">
        <w:rPr>
          <w:b/>
          <w:bCs/>
          <w:szCs w:val="22"/>
        </w:rPr>
        <w:t xml:space="preserve"> Termination Grounds: </w:t>
      </w:r>
      <w:r w:rsidR="00A219C8">
        <w:rPr>
          <w:bCs/>
        </w:rPr>
        <w:t>means</w:t>
      </w:r>
      <w:r w:rsidR="004D030E">
        <w:rPr>
          <w:bCs/>
        </w:rPr>
        <w:t>:</w:t>
      </w:r>
    </w:p>
    <w:p w14:paraId="45091275" w14:textId="7D4DECCF" w:rsidR="004D030E" w:rsidRPr="002801C2" w:rsidRDefault="004D030E" w:rsidP="0023202F">
      <w:pPr>
        <w:pStyle w:val="DefinedTermList1"/>
        <w:keepNext w:val="0"/>
        <w:widowControl w:val="0"/>
        <w:numPr>
          <w:ilvl w:val="1"/>
          <w:numId w:val="18"/>
        </w:numPr>
        <w:tabs>
          <w:tab w:val="clear" w:pos="1587"/>
          <w:tab w:val="num" w:pos="1644"/>
        </w:tabs>
        <w:suppressAutoHyphens w:val="0"/>
        <w:ind w:left="1644"/>
      </w:pPr>
      <w:r w:rsidRPr="004D030E">
        <w:rPr>
          <w:szCs w:val="22"/>
        </w:rPr>
        <w:t>the</w:t>
      </w:r>
      <w:r w:rsidRPr="002801C2">
        <w:t xml:space="preserve"> Developer is in material or persistent breach of its obligations which substantially prevents </w:t>
      </w:r>
      <w:proofErr w:type="spellStart"/>
      <w:r w:rsidR="00F21977">
        <w:t>ESCo</w:t>
      </w:r>
      <w:proofErr w:type="spellEnd"/>
      <w:r w:rsidRPr="002801C2">
        <w:t xml:space="preserve"> from performing its obligations or exercising its rights under </w:t>
      </w:r>
      <w:r w:rsidRPr="004D030E">
        <w:rPr>
          <w:szCs w:val="22"/>
        </w:rPr>
        <w:t>this Agreement or</w:t>
      </w:r>
      <w:r w:rsidR="002801C2">
        <w:rPr>
          <w:szCs w:val="22"/>
        </w:rPr>
        <w:t xml:space="preserve"> a</w:t>
      </w:r>
      <w:r w:rsidRPr="004D030E">
        <w:rPr>
          <w:szCs w:val="22"/>
        </w:rPr>
        <w:t xml:space="preserve"> </w:t>
      </w:r>
      <w:r w:rsidRPr="002801C2">
        <w:t xml:space="preserve">Customer Supply </w:t>
      </w:r>
      <w:r w:rsidRPr="004D030E">
        <w:rPr>
          <w:szCs w:val="22"/>
        </w:rPr>
        <w:t xml:space="preserve">Agreement and such breach is notified by </w:t>
      </w:r>
      <w:proofErr w:type="spellStart"/>
      <w:r w:rsidR="00F21977">
        <w:rPr>
          <w:szCs w:val="22"/>
        </w:rPr>
        <w:t>ESCo</w:t>
      </w:r>
      <w:proofErr w:type="spellEnd"/>
      <w:r w:rsidRPr="004D030E">
        <w:rPr>
          <w:szCs w:val="22"/>
        </w:rPr>
        <w:t xml:space="preserve"> to the Developer and:-</w:t>
      </w:r>
    </w:p>
    <w:p w14:paraId="0815F689" w14:textId="77777777" w:rsidR="004D030E" w:rsidRPr="004D030E" w:rsidRDefault="004D030E" w:rsidP="0023202F">
      <w:pPr>
        <w:pStyle w:val="DefinedTermList2"/>
        <w:keepNext w:val="0"/>
        <w:widowControl w:val="0"/>
        <w:numPr>
          <w:ilvl w:val="2"/>
          <w:numId w:val="18"/>
        </w:numPr>
        <w:tabs>
          <w:tab w:val="clear" w:pos="1587"/>
          <w:tab w:val="num" w:pos="1644"/>
        </w:tabs>
        <w:suppressAutoHyphens w:val="0"/>
        <w:rPr>
          <w:szCs w:val="22"/>
        </w:rPr>
      </w:pPr>
      <w:r w:rsidRPr="004D030E">
        <w:rPr>
          <w:szCs w:val="22"/>
        </w:rPr>
        <w:t>where the breach is capable of remedy:-</w:t>
      </w:r>
    </w:p>
    <w:p w14:paraId="4D9FAC0D" w14:textId="77777777" w:rsidR="004D030E" w:rsidRPr="004D030E" w:rsidRDefault="004D030E" w:rsidP="0023202F">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2801C2">
        <w:t xml:space="preserve">the Developer </w:t>
      </w:r>
      <w:r w:rsidRPr="004D030E">
        <w:rPr>
          <w:szCs w:val="22"/>
        </w:rPr>
        <w:t xml:space="preserve">has failed to put forward a reasonable programme setting out how </w:t>
      </w:r>
      <w:r w:rsidRPr="002801C2">
        <w:t xml:space="preserve">it </w:t>
      </w:r>
      <w:r w:rsidRPr="004D030E">
        <w:rPr>
          <w:szCs w:val="22"/>
        </w:rPr>
        <w:t>proposes</w:t>
      </w:r>
      <w:r w:rsidRPr="002801C2">
        <w:t xml:space="preserve"> to </w:t>
      </w:r>
      <w:r w:rsidRPr="004D030E">
        <w:rPr>
          <w:szCs w:val="22"/>
        </w:rPr>
        <w:t>remedy</w:t>
      </w:r>
      <w:r w:rsidRPr="002801C2">
        <w:t xml:space="preserve"> the </w:t>
      </w:r>
      <w:r w:rsidRPr="004D030E">
        <w:rPr>
          <w:szCs w:val="22"/>
        </w:rPr>
        <w:t>breach (the “</w:t>
      </w:r>
      <w:r w:rsidRPr="002801C2">
        <w:t xml:space="preserve">Developer </w:t>
      </w:r>
      <w:r w:rsidRPr="004D030E">
        <w:rPr>
          <w:szCs w:val="22"/>
        </w:rPr>
        <w:t xml:space="preserve">Cure Programme”) or commence </w:t>
      </w:r>
      <w:r w:rsidRPr="004D030E">
        <w:rPr>
          <w:szCs w:val="22"/>
        </w:rPr>
        <w:lastRenderedPageBreak/>
        <w:t>remedying the breaches specified in such notification within the Developer Cure Period</w:t>
      </w:r>
      <w:r w:rsidR="00243985">
        <w:rPr>
          <w:szCs w:val="22"/>
        </w:rPr>
        <w:t>;</w:t>
      </w:r>
      <w:r w:rsidR="00CA170F">
        <w:rPr>
          <w:szCs w:val="22"/>
        </w:rPr>
        <w:t xml:space="preserve"> </w:t>
      </w:r>
      <w:r w:rsidRPr="004D030E">
        <w:rPr>
          <w:szCs w:val="22"/>
        </w:rPr>
        <w:t>or</w:t>
      </w:r>
    </w:p>
    <w:p w14:paraId="0198571A" w14:textId="3A0F28DA" w:rsidR="004D030E" w:rsidRPr="004D030E" w:rsidRDefault="004D030E" w:rsidP="0023202F">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4D030E">
        <w:rPr>
          <w:szCs w:val="22"/>
        </w:rPr>
        <w:t>the Developer has put forward a Developer Cure Programme but has materially failed to remedy the breaches specified in such notification in accordance with the Developer Cure Period</w:t>
      </w:r>
      <w:r w:rsidR="00243985">
        <w:rPr>
          <w:szCs w:val="22"/>
        </w:rPr>
        <w:t>;</w:t>
      </w:r>
      <w:r w:rsidRPr="004D030E">
        <w:rPr>
          <w:szCs w:val="22"/>
        </w:rPr>
        <w:t xml:space="preserve"> </w:t>
      </w:r>
      <w:r w:rsidR="00A16CCC">
        <w:rPr>
          <w:szCs w:val="22"/>
        </w:rPr>
        <w:t>and/</w:t>
      </w:r>
      <w:r w:rsidRPr="004D030E">
        <w:rPr>
          <w:szCs w:val="22"/>
        </w:rPr>
        <w:t>or</w:t>
      </w:r>
    </w:p>
    <w:p w14:paraId="4C5234E5" w14:textId="77777777" w:rsidR="004D030E" w:rsidRPr="00666FD7" w:rsidRDefault="004D030E" w:rsidP="0023202F">
      <w:pPr>
        <w:pStyle w:val="DefinedTermList2"/>
        <w:keepNext w:val="0"/>
        <w:widowControl w:val="0"/>
        <w:numPr>
          <w:ilvl w:val="2"/>
          <w:numId w:val="18"/>
        </w:numPr>
        <w:tabs>
          <w:tab w:val="clear" w:pos="1587"/>
          <w:tab w:val="num" w:pos="1644"/>
        </w:tabs>
        <w:suppressAutoHyphens w:val="0"/>
        <w:rPr>
          <w:szCs w:val="22"/>
        </w:rPr>
      </w:pPr>
      <w:r w:rsidRPr="00666FD7">
        <w:rPr>
          <w:szCs w:val="22"/>
        </w:rPr>
        <w:t>where the breach is not capable of remedy:-</w:t>
      </w:r>
    </w:p>
    <w:p w14:paraId="08C414BB" w14:textId="018CEF5F" w:rsidR="004D030E" w:rsidRPr="004D030E" w:rsidRDefault="004D030E" w:rsidP="0023202F">
      <w:pPr>
        <w:pStyle w:val="DefinedTermList2"/>
        <w:keepNext w:val="0"/>
        <w:widowControl w:val="0"/>
        <w:numPr>
          <w:ilvl w:val="5"/>
          <w:numId w:val="18"/>
        </w:numPr>
        <w:tabs>
          <w:tab w:val="clear" w:pos="2381"/>
          <w:tab w:val="num" w:pos="1644"/>
          <w:tab w:val="left" w:pos="2977"/>
        </w:tabs>
        <w:suppressAutoHyphens w:val="0"/>
        <w:ind w:left="2977" w:hanging="567"/>
        <w:rPr>
          <w:szCs w:val="22"/>
        </w:rPr>
      </w:pPr>
      <w:r w:rsidRPr="004D030E">
        <w:rPr>
          <w:szCs w:val="22"/>
        </w:rPr>
        <w:t xml:space="preserve">it would be unreasonable to expect </w:t>
      </w:r>
      <w:proofErr w:type="spellStart"/>
      <w:r w:rsidR="00F21977">
        <w:rPr>
          <w:szCs w:val="22"/>
        </w:rPr>
        <w:t>ESCo</w:t>
      </w:r>
      <w:proofErr w:type="spellEnd"/>
      <w:r w:rsidRPr="004D030E">
        <w:rPr>
          <w:szCs w:val="22"/>
        </w:rPr>
        <w:t xml:space="preserve"> </w:t>
      </w:r>
      <w:r w:rsidRPr="002801C2">
        <w:t xml:space="preserve">to accept financial compensation </w:t>
      </w:r>
      <w:r w:rsidRPr="004D030E">
        <w:rPr>
          <w:szCs w:val="22"/>
        </w:rPr>
        <w:t>for such</w:t>
      </w:r>
      <w:r w:rsidRPr="002801C2">
        <w:t xml:space="preserve"> default </w:t>
      </w:r>
      <w:r w:rsidRPr="004D030E">
        <w:rPr>
          <w:szCs w:val="22"/>
        </w:rPr>
        <w:t>(where applicable)</w:t>
      </w:r>
      <w:r w:rsidR="00243985">
        <w:rPr>
          <w:szCs w:val="22"/>
        </w:rPr>
        <w:t>;</w:t>
      </w:r>
      <w:r w:rsidRPr="004D030E">
        <w:rPr>
          <w:szCs w:val="22"/>
        </w:rPr>
        <w:t xml:space="preserve"> and</w:t>
      </w:r>
    </w:p>
    <w:p w14:paraId="655BF936" w14:textId="1F0514E7" w:rsidR="004D030E" w:rsidRPr="002801C2" w:rsidRDefault="004D030E" w:rsidP="0023202F">
      <w:pPr>
        <w:pStyle w:val="DefinedTermList2"/>
        <w:keepNext w:val="0"/>
        <w:widowControl w:val="0"/>
        <w:numPr>
          <w:ilvl w:val="5"/>
          <w:numId w:val="18"/>
        </w:numPr>
        <w:tabs>
          <w:tab w:val="clear" w:pos="2381"/>
          <w:tab w:val="num" w:pos="1644"/>
          <w:tab w:val="left" w:pos="2977"/>
        </w:tabs>
        <w:suppressAutoHyphens w:val="0"/>
        <w:ind w:left="2977" w:hanging="567"/>
      </w:pPr>
      <w:r w:rsidRPr="004D030E">
        <w:rPr>
          <w:szCs w:val="22"/>
        </w:rPr>
        <w:t xml:space="preserve">such breach has given </w:t>
      </w:r>
      <w:proofErr w:type="spellStart"/>
      <w:r w:rsidR="00F21977">
        <w:t>ESCo</w:t>
      </w:r>
      <w:proofErr w:type="spellEnd"/>
      <w:r w:rsidRPr="002801C2">
        <w:t xml:space="preserve"> reasonable grounds to believe </w:t>
      </w:r>
      <w:r w:rsidRPr="004D030E">
        <w:rPr>
          <w:szCs w:val="22"/>
        </w:rPr>
        <w:t xml:space="preserve">that </w:t>
      </w:r>
      <w:r w:rsidRPr="002801C2">
        <w:t xml:space="preserve">the Developer is incapable of </w:t>
      </w:r>
      <w:r w:rsidRPr="004D030E">
        <w:rPr>
          <w:szCs w:val="22"/>
        </w:rPr>
        <w:t xml:space="preserve">properly </w:t>
      </w:r>
      <w:r w:rsidRPr="002801C2">
        <w:t xml:space="preserve">fulfilling its obligations </w:t>
      </w:r>
      <w:r w:rsidRPr="004D030E">
        <w:rPr>
          <w:szCs w:val="22"/>
        </w:rPr>
        <w:t>pursuant to this</w:t>
      </w:r>
      <w:r w:rsidRPr="002801C2">
        <w:t xml:space="preserve"> Agreement</w:t>
      </w:r>
      <w:r w:rsidR="00243985">
        <w:rPr>
          <w:szCs w:val="22"/>
        </w:rPr>
        <w:t>;</w:t>
      </w:r>
      <w:r w:rsidR="00A16CCC">
        <w:rPr>
          <w:szCs w:val="22"/>
        </w:rPr>
        <w:t xml:space="preserve"> and/or</w:t>
      </w:r>
    </w:p>
    <w:p w14:paraId="14747E10" w14:textId="77777777" w:rsidR="004D030E" w:rsidRPr="004D030E" w:rsidRDefault="004D030E" w:rsidP="0023202F">
      <w:pPr>
        <w:pStyle w:val="DefinedTermList1"/>
        <w:keepNext w:val="0"/>
        <w:widowControl w:val="0"/>
        <w:numPr>
          <w:ilvl w:val="1"/>
          <w:numId w:val="18"/>
        </w:numPr>
        <w:tabs>
          <w:tab w:val="clear" w:pos="1587"/>
          <w:tab w:val="num" w:pos="1644"/>
        </w:tabs>
        <w:suppressAutoHyphens w:val="0"/>
        <w:ind w:left="1644"/>
        <w:rPr>
          <w:szCs w:val="22"/>
        </w:rPr>
      </w:pPr>
      <w:r w:rsidRPr="004D030E">
        <w:rPr>
          <w:szCs w:val="22"/>
        </w:rPr>
        <w:t xml:space="preserve">a Major Default is </w:t>
      </w:r>
      <w:r w:rsidR="00831D8A">
        <w:rPr>
          <w:szCs w:val="22"/>
        </w:rPr>
        <w:t>caused by a breach of this Agreement by the Developer</w:t>
      </w:r>
      <w:r w:rsidRPr="004D030E">
        <w:rPr>
          <w:szCs w:val="22"/>
        </w:rPr>
        <w:t xml:space="preserve"> and which is not capable of remedy, and in respect of which:-</w:t>
      </w:r>
    </w:p>
    <w:p w14:paraId="5414DF70" w14:textId="695D9E7C" w:rsidR="004D030E" w:rsidRPr="00666FD7" w:rsidRDefault="004D030E" w:rsidP="0023202F">
      <w:pPr>
        <w:pStyle w:val="DefinedTermList2"/>
        <w:keepNext w:val="0"/>
        <w:widowControl w:val="0"/>
        <w:numPr>
          <w:ilvl w:val="2"/>
          <w:numId w:val="18"/>
        </w:numPr>
        <w:tabs>
          <w:tab w:val="clear" w:pos="1587"/>
          <w:tab w:val="num" w:pos="1644"/>
        </w:tabs>
        <w:suppressAutoHyphens w:val="0"/>
        <w:rPr>
          <w:szCs w:val="22"/>
        </w:rPr>
      </w:pPr>
      <w:r w:rsidRPr="00666FD7">
        <w:rPr>
          <w:szCs w:val="22"/>
        </w:rPr>
        <w:t xml:space="preserve">it would be unreasonable to expect </w:t>
      </w:r>
      <w:proofErr w:type="spellStart"/>
      <w:r w:rsidR="00F21977">
        <w:rPr>
          <w:szCs w:val="22"/>
        </w:rPr>
        <w:t>ESCo</w:t>
      </w:r>
      <w:proofErr w:type="spellEnd"/>
      <w:r w:rsidRPr="00666FD7">
        <w:rPr>
          <w:szCs w:val="22"/>
        </w:rPr>
        <w:t xml:space="preserve"> to accept financial compensation for such default (where applicable)</w:t>
      </w:r>
      <w:r w:rsidR="00243985">
        <w:rPr>
          <w:szCs w:val="22"/>
        </w:rPr>
        <w:t xml:space="preserve">; </w:t>
      </w:r>
      <w:r w:rsidRPr="00666FD7">
        <w:rPr>
          <w:szCs w:val="22"/>
        </w:rPr>
        <w:t>and</w:t>
      </w:r>
    </w:p>
    <w:p w14:paraId="3FCCAB4C" w14:textId="504ABDEF" w:rsidR="004D030E" w:rsidRPr="00666FD7" w:rsidRDefault="004D030E" w:rsidP="0023202F">
      <w:pPr>
        <w:pStyle w:val="DefinedTermList2"/>
        <w:keepNext w:val="0"/>
        <w:widowControl w:val="0"/>
        <w:numPr>
          <w:ilvl w:val="2"/>
          <w:numId w:val="18"/>
        </w:numPr>
        <w:tabs>
          <w:tab w:val="clear" w:pos="1587"/>
          <w:tab w:val="num" w:pos="1644"/>
        </w:tabs>
        <w:suppressAutoHyphens w:val="0"/>
        <w:rPr>
          <w:szCs w:val="22"/>
        </w:rPr>
      </w:pPr>
      <w:r w:rsidRPr="00666FD7">
        <w:rPr>
          <w:szCs w:val="22"/>
        </w:rPr>
        <w:t xml:space="preserve">such Major Default has given </w:t>
      </w:r>
      <w:proofErr w:type="spellStart"/>
      <w:r w:rsidR="00F21977">
        <w:rPr>
          <w:szCs w:val="22"/>
        </w:rPr>
        <w:t>ESCo</w:t>
      </w:r>
      <w:proofErr w:type="spellEnd"/>
      <w:r w:rsidRPr="00666FD7">
        <w:rPr>
          <w:szCs w:val="22"/>
        </w:rPr>
        <w:t xml:space="preserve"> reasonable grounds to believe that the Developer is manifestly incapable of properly fulfilling its obligations pursuant to this Agreement</w:t>
      </w:r>
      <w:r w:rsidR="00243985">
        <w:rPr>
          <w:szCs w:val="22"/>
        </w:rPr>
        <w:t>;</w:t>
      </w:r>
      <w:r w:rsidR="00A16CCC">
        <w:rPr>
          <w:szCs w:val="22"/>
        </w:rPr>
        <w:t xml:space="preserve"> and/or</w:t>
      </w:r>
    </w:p>
    <w:p w14:paraId="29D453C2" w14:textId="3C9E651C" w:rsidR="004D030E" w:rsidRPr="002801C2" w:rsidRDefault="004D030E" w:rsidP="0023202F">
      <w:pPr>
        <w:pStyle w:val="DefinedTermList1"/>
        <w:keepNext w:val="0"/>
        <w:widowControl w:val="0"/>
        <w:numPr>
          <w:ilvl w:val="1"/>
          <w:numId w:val="18"/>
        </w:numPr>
        <w:tabs>
          <w:tab w:val="clear" w:pos="1587"/>
          <w:tab w:val="num" w:pos="1644"/>
        </w:tabs>
        <w:suppressAutoHyphens w:val="0"/>
        <w:ind w:left="1644"/>
      </w:pPr>
      <w:r w:rsidRPr="004D030E">
        <w:rPr>
          <w:szCs w:val="22"/>
        </w:rPr>
        <w:t xml:space="preserve">an </w:t>
      </w:r>
      <w:r w:rsidRPr="002801C2">
        <w:t xml:space="preserve">Insolvency </w:t>
      </w:r>
      <w:r w:rsidRPr="004D030E">
        <w:rPr>
          <w:szCs w:val="22"/>
        </w:rPr>
        <w:t>Event occurs in relation to</w:t>
      </w:r>
      <w:r w:rsidRPr="002801C2">
        <w:t xml:space="preserve"> the Developer</w:t>
      </w:r>
      <w:r w:rsidR="000A26D8">
        <w:t xml:space="preserve">; </w:t>
      </w:r>
      <w:r w:rsidR="00A16CCC">
        <w:t>and/</w:t>
      </w:r>
      <w:r w:rsidR="000A26D8">
        <w:t>or</w:t>
      </w:r>
      <w:r w:rsidRPr="004D030E">
        <w:rPr>
          <w:szCs w:val="22"/>
        </w:rPr>
        <w:t xml:space="preserve"> </w:t>
      </w:r>
    </w:p>
    <w:p w14:paraId="519E0873" w14:textId="481D7B6E" w:rsidR="004D030E" w:rsidRPr="004D030E" w:rsidRDefault="004D030E" w:rsidP="0023202F">
      <w:pPr>
        <w:pStyle w:val="DefinedTermList1"/>
        <w:keepNext w:val="0"/>
        <w:widowControl w:val="0"/>
        <w:numPr>
          <w:ilvl w:val="1"/>
          <w:numId w:val="18"/>
        </w:numPr>
        <w:tabs>
          <w:tab w:val="clear" w:pos="1587"/>
          <w:tab w:val="num" w:pos="1644"/>
        </w:tabs>
        <w:suppressAutoHyphens w:val="0"/>
        <w:ind w:left="1644"/>
        <w:rPr>
          <w:szCs w:val="22"/>
        </w:rPr>
      </w:pPr>
      <w:r w:rsidRPr="004D030E">
        <w:rPr>
          <w:szCs w:val="22"/>
        </w:rPr>
        <w:t xml:space="preserve">the aggregate liability of the Developer to </w:t>
      </w:r>
      <w:proofErr w:type="spellStart"/>
      <w:r w:rsidR="00F21977">
        <w:rPr>
          <w:szCs w:val="22"/>
        </w:rPr>
        <w:t>ESCo</w:t>
      </w:r>
      <w:proofErr w:type="spellEnd"/>
      <w:r w:rsidRPr="004D030E">
        <w:rPr>
          <w:szCs w:val="22"/>
        </w:rPr>
        <w:t xml:space="preserve"> arising out of or in connection with this Agreement and with respect to any and all claims and costs arising out of or under this Agreement or arising out of the performance or non</w:t>
      </w:r>
      <w:r w:rsidRPr="004D030E">
        <w:rPr>
          <w:szCs w:val="22"/>
        </w:rPr>
        <w:noBreakHyphen/>
        <w:t>performance of any other obligation of the Developer in connection with this Agreement, including any non</w:t>
      </w:r>
      <w:r w:rsidRPr="004D030E">
        <w:rPr>
          <w:szCs w:val="22"/>
        </w:rPr>
        <w:noBreakHyphen/>
        <w:t>contractual obligations arising from this Agreement, exceeds the Developer Cap on Liability</w:t>
      </w:r>
      <w:r w:rsidR="00C82723">
        <w:rPr>
          <w:szCs w:val="22"/>
        </w:rPr>
        <w:t>.</w:t>
      </w:r>
    </w:p>
    <w:p w14:paraId="36B70EDA" w14:textId="7B0171C0" w:rsidR="00D50B6B" w:rsidRPr="00D50B6B" w:rsidRDefault="00F21977" w:rsidP="0023202F">
      <w:pPr>
        <w:pStyle w:val="Definition"/>
        <w:widowControl w:val="0"/>
        <w:rPr>
          <w:bCs/>
        </w:rPr>
      </w:pPr>
      <w:proofErr w:type="spellStart"/>
      <w:r>
        <w:rPr>
          <w:b/>
        </w:rPr>
        <w:t>ESCo</w:t>
      </w:r>
      <w:proofErr w:type="spellEnd"/>
      <w:r w:rsidR="00D50B6B">
        <w:rPr>
          <w:b/>
        </w:rPr>
        <w:t xml:space="preserve"> Warning Notice </w:t>
      </w:r>
      <w:r w:rsidR="00D50B6B">
        <w:rPr>
          <w:bCs/>
        </w:rPr>
        <w:t xml:space="preserve">has the meaning given under Clause </w:t>
      </w:r>
      <w:r w:rsidR="00D50B6B">
        <w:rPr>
          <w:bCs/>
        </w:rPr>
        <w:fldChar w:fldCharType="begin"/>
      </w:r>
      <w:r w:rsidR="00D50B6B">
        <w:rPr>
          <w:bCs/>
        </w:rPr>
        <w:instrText xml:space="preserve"> REF _Ref338155628 \r \h </w:instrText>
      </w:r>
      <w:r w:rsidR="00D50B6B">
        <w:rPr>
          <w:bCs/>
        </w:rPr>
      </w:r>
      <w:r w:rsidR="00D50B6B">
        <w:rPr>
          <w:bCs/>
        </w:rPr>
        <w:fldChar w:fldCharType="separate"/>
      </w:r>
      <w:r w:rsidR="00AE6E58">
        <w:rPr>
          <w:bCs/>
        </w:rPr>
        <w:t>25.2</w:t>
      </w:r>
      <w:r w:rsidR="00D50B6B">
        <w:rPr>
          <w:bCs/>
        </w:rPr>
        <w:fldChar w:fldCharType="end"/>
      </w:r>
      <w:r w:rsidR="00D50B6B">
        <w:rPr>
          <w:bCs/>
        </w:rPr>
        <w:t xml:space="preserve"> (Right to Service Warning Notice).</w:t>
      </w:r>
    </w:p>
    <w:p w14:paraId="27C18A54" w14:textId="1FF9E597" w:rsidR="00B41F5D" w:rsidRPr="00A219C8" w:rsidRDefault="00F21977" w:rsidP="0023202F">
      <w:pPr>
        <w:pStyle w:val="DefinedTerm"/>
        <w:keepNext w:val="0"/>
        <w:widowControl w:val="0"/>
        <w:suppressAutoHyphens w:val="0"/>
        <w:rPr>
          <w:bCs/>
        </w:rPr>
      </w:pPr>
      <w:proofErr w:type="spellStart"/>
      <w:r>
        <w:rPr>
          <w:b/>
          <w:bCs/>
          <w:szCs w:val="22"/>
        </w:rPr>
        <w:t>ESCo</w:t>
      </w:r>
      <w:proofErr w:type="spellEnd"/>
      <w:r w:rsidR="00B41F5D" w:rsidRPr="00A219C8">
        <w:rPr>
          <w:b/>
          <w:bCs/>
          <w:szCs w:val="22"/>
        </w:rPr>
        <w:t xml:space="preserve"> Works: </w:t>
      </w:r>
      <w:r w:rsidR="00B41F5D" w:rsidRPr="00A219C8">
        <w:rPr>
          <w:szCs w:val="22"/>
        </w:rPr>
        <w:t xml:space="preserve">means </w:t>
      </w:r>
      <w:r w:rsidR="00B41F5D" w:rsidRPr="00A219C8">
        <w:rPr>
          <w:bCs/>
        </w:rPr>
        <w:t xml:space="preserve">those works set out under </w:t>
      </w:r>
      <w:r w:rsidR="001426E0">
        <w:rPr>
          <w:bCs/>
        </w:rPr>
        <w:fldChar w:fldCharType="begin"/>
      </w:r>
      <w:r w:rsidR="001426E0">
        <w:rPr>
          <w:bCs/>
        </w:rPr>
        <w:instrText xml:space="preserve"> REF _Ref4854741 \w \h </w:instrText>
      </w:r>
      <w:r w:rsidR="001426E0">
        <w:rPr>
          <w:bCs/>
        </w:rPr>
      </w:r>
      <w:r w:rsidR="001426E0">
        <w:rPr>
          <w:bCs/>
        </w:rPr>
        <w:fldChar w:fldCharType="separate"/>
      </w:r>
      <w:r w:rsidR="00AE6E58">
        <w:rPr>
          <w:bCs/>
        </w:rPr>
        <w:t>Schedule 6Part 2</w:t>
      </w:r>
      <w:r w:rsidR="001426E0">
        <w:rPr>
          <w:bCs/>
        </w:rPr>
        <w:fldChar w:fldCharType="end"/>
      </w:r>
      <w:r w:rsidR="001426E0">
        <w:rPr>
          <w:bCs/>
        </w:rPr>
        <w:t xml:space="preserve"> </w:t>
      </w:r>
      <w:r w:rsidR="001426E0" w:rsidRPr="00A219C8">
        <w:rPr>
          <w:bCs/>
        </w:rPr>
        <w:t>(</w:t>
      </w:r>
      <w:proofErr w:type="spellStart"/>
      <w:r>
        <w:rPr>
          <w:bCs/>
        </w:rPr>
        <w:t>ESCo</w:t>
      </w:r>
      <w:proofErr w:type="spellEnd"/>
      <w:r w:rsidR="001426E0">
        <w:rPr>
          <w:bCs/>
        </w:rPr>
        <w:t xml:space="preserve"> Works</w:t>
      </w:r>
      <w:r w:rsidR="001426E0" w:rsidRPr="00A219C8">
        <w:rPr>
          <w:bCs/>
        </w:rPr>
        <w:t>).</w:t>
      </w:r>
    </w:p>
    <w:p w14:paraId="46E476C8" w14:textId="45557F73" w:rsidR="005575EA" w:rsidRPr="005575EA" w:rsidRDefault="005575EA" w:rsidP="0023202F">
      <w:pPr>
        <w:pStyle w:val="Definition"/>
        <w:widowControl w:val="0"/>
        <w:rPr>
          <w:szCs w:val="22"/>
        </w:rPr>
      </w:pPr>
      <w:r>
        <w:rPr>
          <w:b/>
          <w:bCs/>
          <w:szCs w:val="22"/>
        </w:rPr>
        <w:t>Expiry Date:</w:t>
      </w:r>
      <w:r w:rsidR="00F07000">
        <w:rPr>
          <w:rStyle w:val="FootnoteReference"/>
          <w:b/>
          <w:bCs/>
          <w:szCs w:val="22"/>
        </w:rPr>
        <w:footnoteReference w:id="26"/>
      </w:r>
      <w:r>
        <w:rPr>
          <w:b/>
          <w:bCs/>
          <w:szCs w:val="22"/>
        </w:rPr>
        <w:t xml:space="preserve"> </w:t>
      </w:r>
      <w:r>
        <w:rPr>
          <w:szCs w:val="22"/>
        </w:rPr>
        <w:t>means the date [   ] years from the Effective Date</w:t>
      </w:r>
      <w:r w:rsidR="006A2A14">
        <w:rPr>
          <w:szCs w:val="22"/>
        </w:rPr>
        <w:t xml:space="preserve">, as may be extended in accordance with </w:t>
      </w:r>
      <w:r w:rsidR="00243985">
        <w:rPr>
          <w:szCs w:val="22"/>
        </w:rPr>
        <w:t>C</w:t>
      </w:r>
      <w:r w:rsidR="006A2A14">
        <w:rPr>
          <w:szCs w:val="22"/>
        </w:rPr>
        <w:t xml:space="preserve">lause </w:t>
      </w:r>
      <w:r w:rsidR="006A2A14">
        <w:rPr>
          <w:szCs w:val="22"/>
        </w:rPr>
        <w:fldChar w:fldCharType="begin"/>
      </w:r>
      <w:r w:rsidR="006A2A14">
        <w:rPr>
          <w:szCs w:val="22"/>
        </w:rPr>
        <w:instrText xml:space="preserve"> REF a179139 \w \h </w:instrText>
      </w:r>
      <w:r w:rsidR="006A2A14">
        <w:rPr>
          <w:szCs w:val="22"/>
        </w:rPr>
      </w:r>
      <w:r w:rsidR="006A2A14">
        <w:rPr>
          <w:szCs w:val="22"/>
        </w:rPr>
        <w:fldChar w:fldCharType="separate"/>
      </w:r>
      <w:r w:rsidR="00AE6E58">
        <w:rPr>
          <w:szCs w:val="22"/>
        </w:rPr>
        <w:t>2</w:t>
      </w:r>
      <w:r w:rsidR="006A2A14">
        <w:rPr>
          <w:szCs w:val="22"/>
        </w:rPr>
        <w:fldChar w:fldCharType="end"/>
      </w:r>
      <w:r w:rsidR="001426E0">
        <w:rPr>
          <w:szCs w:val="22"/>
        </w:rPr>
        <w:t xml:space="preserve"> </w:t>
      </w:r>
      <w:r w:rsidR="006A2A14">
        <w:rPr>
          <w:szCs w:val="22"/>
        </w:rPr>
        <w:t xml:space="preserve">(Commencement and duration). </w:t>
      </w:r>
    </w:p>
    <w:p w14:paraId="45ADAE53" w14:textId="77777777" w:rsidR="00714625" w:rsidRPr="00714625" w:rsidRDefault="00714625" w:rsidP="0023202F">
      <w:pPr>
        <w:pStyle w:val="Definition"/>
        <w:widowControl w:val="0"/>
        <w:rPr>
          <w:szCs w:val="22"/>
        </w:rPr>
      </w:pPr>
      <w:r>
        <w:rPr>
          <w:b/>
          <w:bCs/>
          <w:szCs w:val="22"/>
        </w:rPr>
        <w:lastRenderedPageBreak/>
        <w:t>[Execution Date</w:t>
      </w:r>
      <w:r>
        <w:rPr>
          <w:rStyle w:val="FootnoteReference"/>
          <w:b/>
          <w:bCs/>
          <w:szCs w:val="22"/>
        </w:rPr>
        <w:footnoteReference w:id="27"/>
      </w:r>
      <w:r>
        <w:rPr>
          <w:b/>
          <w:bCs/>
          <w:szCs w:val="22"/>
        </w:rPr>
        <w:t xml:space="preserve">: </w:t>
      </w:r>
      <w:r>
        <w:rPr>
          <w:szCs w:val="22"/>
        </w:rPr>
        <w:t>means the date of this Agreement.]</w:t>
      </w:r>
    </w:p>
    <w:p w14:paraId="33056D8F" w14:textId="61055F2C" w:rsidR="00D41411" w:rsidRDefault="00D41411" w:rsidP="0023202F">
      <w:pPr>
        <w:pStyle w:val="Definition"/>
        <w:widowControl w:val="0"/>
        <w:rPr>
          <w:szCs w:val="22"/>
        </w:rPr>
      </w:pPr>
      <w:r>
        <w:rPr>
          <w:b/>
          <w:bCs/>
          <w:szCs w:val="22"/>
        </w:rPr>
        <w:t xml:space="preserve">Failure Event: </w:t>
      </w:r>
      <w:r>
        <w:rPr>
          <w:szCs w:val="22"/>
        </w:rPr>
        <w:t xml:space="preserve"> means those events set out in </w:t>
      </w:r>
      <w:r w:rsidR="001426E0">
        <w:rPr>
          <w:szCs w:val="22"/>
        </w:rPr>
        <w:fldChar w:fldCharType="begin"/>
      </w:r>
      <w:r w:rsidR="001426E0">
        <w:rPr>
          <w:szCs w:val="22"/>
        </w:rPr>
        <w:instrText xml:space="preserve"> REF _Ref4854863 \w \h </w:instrText>
      </w:r>
      <w:r w:rsidR="001426E0">
        <w:rPr>
          <w:szCs w:val="22"/>
        </w:rPr>
      </w:r>
      <w:r w:rsidR="001426E0">
        <w:rPr>
          <w:szCs w:val="22"/>
        </w:rPr>
        <w:fldChar w:fldCharType="separate"/>
      </w:r>
      <w:r w:rsidR="00AE6E58">
        <w:rPr>
          <w:szCs w:val="22"/>
        </w:rPr>
        <w:t>Schedule 17</w:t>
      </w:r>
      <w:r w:rsidR="001426E0">
        <w:rPr>
          <w:szCs w:val="22"/>
        </w:rPr>
        <w:fldChar w:fldCharType="end"/>
      </w:r>
      <w:r w:rsidR="001426E0">
        <w:rPr>
          <w:szCs w:val="22"/>
        </w:rPr>
        <w:t xml:space="preserve"> </w:t>
      </w:r>
      <w:r>
        <w:rPr>
          <w:szCs w:val="22"/>
        </w:rPr>
        <w:t>(Key Performance Indicators)</w:t>
      </w:r>
      <w:r w:rsidR="00BA6376">
        <w:rPr>
          <w:szCs w:val="22"/>
        </w:rPr>
        <w:t>.</w:t>
      </w:r>
    </w:p>
    <w:p w14:paraId="7248E4C2" w14:textId="36D6425F" w:rsidR="00D41411" w:rsidRPr="00D41411" w:rsidRDefault="00D41411" w:rsidP="0023202F">
      <w:pPr>
        <w:pStyle w:val="Definition"/>
        <w:widowControl w:val="0"/>
        <w:rPr>
          <w:szCs w:val="22"/>
        </w:rPr>
      </w:pPr>
      <w:r>
        <w:rPr>
          <w:b/>
          <w:bCs/>
          <w:szCs w:val="22"/>
        </w:rPr>
        <w:t>Final Termination Notice:</w:t>
      </w:r>
      <w:r>
        <w:rPr>
          <w:szCs w:val="22"/>
        </w:rPr>
        <w:t xml:space="preserve"> means a notice served pursuant to Clause </w:t>
      </w:r>
      <w:r w:rsidR="00D50B6B">
        <w:rPr>
          <w:szCs w:val="22"/>
        </w:rPr>
        <w:fldChar w:fldCharType="begin"/>
      </w:r>
      <w:r w:rsidR="00D50B6B">
        <w:rPr>
          <w:szCs w:val="22"/>
        </w:rPr>
        <w:instrText xml:space="preserve"> REF _Ref9968542 \r \h </w:instrText>
      </w:r>
      <w:r w:rsidR="00D50B6B">
        <w:rPr>
          <w:szCs w:val="22"/>
        </w:rPr>
      </w:r>
      <w:r w:rsidR="00D50B6B">
        <w:rPr>
          <w:szCs w:val="22"/>
        </w:rPr>
        <w:fldChar w:fldCharType="separate"/>
      </w:r>
      <w:r w:rsidR="00AE6E58">
        <w:rPr>
          <w:szCs w:val="22"/>
        </w:rPr>
        <w:t>25.3.1</w:t>
      </w:r>
      <w:r w:rsidR="00D50B6B">
        <w:rPr>
          <w:szCs w:val="22"/>
        </w:rPr>
        <w:fldChar w:fldCharType="end"/>
      </w:r>
      <w:r w:rsidR="00D50B6B">
        <w:rPr>
          <w:szCs w:val="22"/>
        </w:rPr>
        <w:t xml:space="preserve"> </w:t>
      </w:r>
      <w:r>
        <w:rPr>
          <w:szCs w:val="22"/>
        </w:rPr>
        <w:t>(</w:t>
      </w:r>
      <w:r w:rsidR="00D50B6B">
        <w:rPr>
          <w:szCs w:val="22"/>
        </w:rPr>
        <w:t>Timing of Service of Final Termination Notice</w:t>
      </w:r>
      <w:r>
        <w:rPr>
          <w:szCs w:val="22"/>
        </w:rPr>
        <w:t xml:space="preserve">). </w:t>
      </w:r>
    </w:p>
    <w:p w14:paraId="717CD033" w14:textId="759ECD8D" w:rsidR="00D41411" w:rsidRPr="00504122" w:rsidRDefault="00504122" w:rsidP="0023202F">
      <w:pPr>
        <w:pStyle w:val="Definition"/>
        <w:widowControl w:val="0"/>
        <w:rPr>
          <w:szCs w:val="22"/>
        </w:rPr>
      </w:pPr>
      <w:r>
        <w:rPr>
          <w:b/>
          <w:bCs/>
          <w:szCs w:val="22"/>
        </w:rPr>
        <w:t xml:space="preserve">Financial Model: </w:t>
      </w:r>
      <w:r>
        <w:rPr>
          <w:szCs w:val="22"/>
        </w:rPr>
        <w:t>means the excel file model set out in</w:t>
      </w:r>
      <w:r w:rsidR="001426E0">
        <w:rPr>
          <w:szCs w:val="22"/>
        </w:rPr>
        <w:t xml:space="preserve"> </w:t>
      </w:r>
      <w:r w:rsidR="001426E0">
        <w:rPr>
          <w:szCs w:val="22"/>
        </w:rPr>
        <w:fldChar w:fldCharType="begin"/>
      </w:r>
      <w:r w:rsidR="001426E0">
        <w:rPr>
          <w:szCs w:val="22"/>
        </w:rPr>
        <w:instrText xml:space="preserve"> REF _Ref4854879 \w \h </w:instrText>
      </w:r>
      <w:r w:rsidR="001426E0">
        <w:rPr>
          <w:szCs w:val="22"/>
        </w:rPr>
      </w:r>
      <w:r w:rsidR="001426E0">
        <w:rPr>
          <w:szCs w:val="22"/>
        </w:rPr>
        <w:fldChar w:fldCharType="separate"/>
      </w:r>
      <w:r w:rsidR="00AE6E58">
        <w:rPr>
          <w:szCs w:val="22"/>
        </w:rPr>
        <w:t>Schedule 21</w:t>
      </w:r>
      <w:r w:rsidR="001426E0">
        <w:rPr>
          <w:szCs w:val="22"/>
        </w:rPr>
        <w:fldChar w:fldCharType="end"/>
      </w:r>
      <w:r w:rsidR="001426E0">
        <w:rPr>
          <w:szCs w:val="22"/>
        </w:rPr>
        <w:t xml:space="preserve"> (Financial Model) </w:t>
      </w:r>
      <w:r>
        <w:rPr>
          <w:szCs w:val="22"/>
        </w:rPr>
        <w:t xml:space="preserve">that illustrates the methodology and calculations behind the </w:t>
      </w:r>
      <w:r w:rsidRPr="00560CE2">
        <w:t xml:space="preserve">capital expenditure, operating expenditure and maintenance costs in respect of the </w:t>
      </w:r>
      <w:r w:rsidR="00D52AB1">
        <w:t>Energy System</w:t>
      </w:r>
      <w:r>
        <w:t xml:space="preserve"> and determines the [Base Case] at the Effective Date.</w:t>
      </w:r>
    </w:p>
    <w:p w14:paraId="5C4C19C1" w14:textId="77777777" w:rsidR="00504122" w:rsidRPr="00504122" w:rsidRDefault="00504122" w:rsidP="0023202F">
      <w:pPr>
        <w:pStyle w:val="Definition"/>
        <w:widowControl w:val="0"/>
        <w:rPr>
          <w:szCs w:val="22"/>
        </w:rPr>
      </w:pPr>
      <w:r>
        <w:rPr>
          <w:b/>
          <w:bCs/>
          <w:szCs w:val="22"/>
        </w:rPr>
        <w:t>[FOI</w:t>
      </w:r>
      <w:r>
        <w:rPr>
          <w:rStyle w:val="FootnoteReference"/>
          <w:b/>
          <w:bCs/>
          <w:szCs w:val="22"/>
        </w:rPr>
        <w:footnoteReference w:id="28"/>
      </w:r>
      <w:r>
        <w:rPr>
          <w:b/>
          <w:bCs/>
          <w:szCs w:val="22"/>
        </w:rPr>
        <w:t xml:space="preserve">: </w:t>
      </w:r>
      <w:r w:rsidRPr="00B8743A">
        <w:t>means the Freedom of Information Act 2000 and the Environmental Information Regulations 2004 and any subordinate legislation (as defined in section</w:t>
      </w:r>
      <w:bookmarkStart w:id="10" w:name="DocXTextRef6"/>
      <w:r w:rsidRPr="00B8743A">
        <w:t> 84</w:t>
      </w:r>
      <w:bookmarkEnd w:id="10"/>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p>
    <w:p w14:paraId="6E84EA3C" w14:textId="77777777" w:rsidR="007843D2" w:rsidRPr="00B41F5D" w:rsidRDefault="007843D2" w:rsidP="0023202F">
      <w:pPr>
        <w:pStyle w:val="Definition"/>
        <w:widowControl w:val="0"/>
        <w:rPr>
          <w:bCs/>
        </w:rPr>
      </w:pPr>
      <w:r>
        <w:rPr>
          <w:b/>
          <w:bCs/>
          <w:szCs w:val="22"/>
        </w:rPr>
        <w:t>Force Majeure Event</w:t>
      </w:r>
      <w:r>
        <w:rPr>
          <w:szCs w:val="22"/>
        </w:rPr>
        <w:t xml:space="preserve"> means the occurrence after the date of this Agreement of any event beyond the reasonable control of a Party which cannot reasonably be avoided or overcome by that Party and which is not attributable to the acts or omissions of that Party or its Related Party, including (but not limited to):-</w:t>
      </w:r>
    </w:p>
    <w:p w14:paraId="7C1AF9ED" w14:textId="77777777" w:rsidR="007843D2" w:rsidRDefault="007843D2" w:rsidP="0023202F">
      <w:pPr>
        <w:pStyle w:val="DefinedTermList1"/>
        <w:keepNext w:val="0"/>
        <w:widowControl w:val="0"/>
        <w:numPr>
          <w:ilvl w:val="1"/>
          <w:numId w:val="18"/>
        </w:numPr>
        <w:tabs>
          <w:tab w:val="clear" w:pos="1587"/>
          <w:tab w:val="num" w:pos="1644"/>
        </w:tabs>
        <w:suppressAutoHyphens w:val="0"/>
        <w:ind w:left="1644"/>
        <w:rPr>
          <w:szCs w:val="22"/>
        </w:rPr>
      </w:pPr>
      <w:bookmarkStart w:id="11" w:name="_Ref352704179"/>
      <w:r>
        <w:rPr>
          <w:szCs w:val="22"/>
        </w:rPr>
        <w:t>war, hostilities (whether war be declared or not), invasions, act of foreign enemies, civil war, sabotage, piracy</w:t>
      </w:r>
      <w:bookmarkEnd w:id="11"/>
      <w:r>
        <w:rPr>
          <w:szCs w:val="22"/>
        </w:rPr>
        <w:t>;</w:t>
      </w:r>
    </w:p>
    <w:p w14:paraId="31F2FC4C" w14:textId="77777777" w:rsidR="007843D2" w:rsidRDefault="007843D2" w:rsidP="0023202F">
      <w:pPr>
        <w:pStyle w:val="DefinedTermList1"/>
        <w:keepNext w:val="0"/>
        <w:widowControl w:val="0"/>
        <w:numPr>
          <w:ilvl w:val="1"/>
          <w:numId w:val="18"/>
        </w:numPr>
        <w:tabs>
          <w:tab w:val="clear" w:pos="1587"/>
          <w:tab w:val="clear" w:pos="2381"/>
          <w:tab w:val="num" w:pos="1644"/>
          <w:tab w:val="left" w:pos="1701"/>
        </w:tabs>
        <w:suppressAutoHyphens w:val="0"/>
        <w:ind w:left="1644"/>
      </w:pPr>
      <w:r>
        <w:t>rebellion, terrorism, revolution, insurrection, military or usurped power, riot, civil commotion or disorder;</w:t>
      </w:r>
    </w:p>
    <w:p w14:paraId="51C5CB8C" w14:textId="56984AA7" w:rsidR="007843D2" w:rsidRDefault="007843D2" w:rsidP="0023202F">
      <w:pPr>
        <w:pStyle w:val="DefinedTermList1"/>
        <w:keepNext w:val="0"/>
        <w:widowControl w:val="0"/>
        <w:tabs>
          <w:tab w:val="clear" w:pos="1587"/>
          <w:tab w:val="num" w:pos="1644"/>
        </w:tabs>
        <w:suppressAutoHyphens w:val="0"/>
        <w:ind w:left="1644"/>
        <w:rPr>
          <w:szCs w:val="22"/>
        </w:rPr>
      </w:pPr>
      <w:r>
        <w:rPr>
          <w:szCs w:val="22"/>
        </w:rPr>
        <w:t>ionising radiation or contamination by radio</w:t>
      </w:r>
      <w:r>
        <w:rPr>
          <w:szCs w:val="22"/>
        </w:rPr>
        <w:noBreakHyphen/>
        <w:t xml:space="preserve">activity, except as may be attributable to </w:t>
      </w:r>
      <w:proofErr w:type="spellStart"/>
      <w:r w:rsidR="00F21977">
        <w:rPr>
          <w:iCs/>
        </w:rPr>
        <w:t>ESCo</w:t>
      </w:r>
      <w:proofErr w:type="spellEnd"/>
      <w:r w:rsidR="00173901">
        <w:rPr>
          <w:iCs/>
        </w:rPr>
        <w:t xml:space="preserve"> </w:t>
      </w:r>
      <w:r>
        <w:rPr>
          <w:szCs w:val="22"/>
        </w:rPr>
        <w:t xml:space="preserve">and/or an </w:t>
      </w:r>
      <w:r w:rsidR="00173901">
        <w:rPr>
          <w:i/>
        </w:rPr>
        <w:t xml:space="preserve"> </w:t>
      </w:r>
      <w:proofErr w:type="spellStart"/>
      <w:r w:rsidR="00F21977">
        <w:rPr>
          <w:iCs/>
        </w:rPr>
        <w:t>ESCo</w:t>
      </w:r>
      <w:proofErr w:type="spellEnd"/>
      <w:r w:rsidR="00173901">
        <w:rPr>
          <w:iCs/>
        </w:rPr>
        <w:t xml:space="preserve"> </w:t>
      </w:r>
      <w:r>
        <w:rPr>
          <w:szCs w:val="22"/>
        </w:rPr>
        <w:t>Related Party or the Developer and/or a Developer Related Party is the source or cause of such radiation or contamination;</w:t>
      </w:r>
    </w:p>
    <w:p w14:paraId="2C1E8ED4" w14:textId="119397CC" w:rsidR="007843D2" w:rsidRDefault="007843D2" w:rsidP="0023202F">
      <w:pPr>
        <w:pStyle w:val="DefinedTermList1"/>
        <w:keepNext w:val="0"/>
        <w:widowControl w:val="0"/>
        <w:tabs>
          <w:tab w:val="clear" w:pos="1587"/>
          <w:tab w:val="num" w:pos="1644"/>
        </w:tabs>
        <w:suppressAutoHyphens w:val="0"/>
        <w:ind w:left="1644"/>
        <w:rPr>
          <w:szCs w:val="22"/>
        </w:rPr>
      </w:pPr>
      <w:r>
        <w:rPr>
          <w:szCs w:val="22"/>
        </w:rPr>
        <w:t xml:space="preserve">chemical or biological contamination of the </w:t>
      </w:r>
      <w:r w:rsidR="00D52AB1">
        <w:rPr>
          <w:szCs w:val="22"/>
        </w:rPr>
        <w:t>Energy System</w:t>
      </w:r>
      <w:r>
        <w:rPr>
          <w:szCs w:val="22"/>
        </w:rPr>
        <w:t xml:space="preserve"> and/or the communal energy supply from any of the events referred to in paragraph </w:t>
      </w:r>
      <w:r>
        <w:rPr>
          <w:szCs w:val="22"/>
        </w:rPr>
        <w:fldChar w:fldCharType="begin"/>
      </w:r>
      <w:r>
        <w:rPr>
          <w:szCs w:val="22"/>
        </w:rPr>
        <w:instrText xml:space="preserve"> REF _Ref352704179 \n \h  \* MERGEFORMAT </w:instrText>
      </w:r>
      <w:r>
        <w:rPr>
          <w:szCs w:val="22"/>
        </w:rPr>
      </w:r>
      <w:r>
        <w:rPr>
          <w:szCs w:val="22"/>
        </w:rPr>
        <w:fldChar w:fldCharType="separate"/>
      </w:r>
      <w:r w:rsidR="00AE6E58">
        <w:rPr>
          <w:szCs w:val="22"/>
        </w:rPr>
        <w:t>(a)</w:t>
      </w:r>
      <w:r>
        <w:rPr>
          <w:szCs w:val="22"/>
        </w:rPr>
        <w:fldChar w:fldCharType="end"/>
      </w:r>
      <w:r>
        <w:rPr>
          <w:szCs w:val="22"/>
        </w:rPr>
        <w:t xml:space="preserve"> above; or</w:t>
      </w:r>
    </w:p>
    <w:p w14:paraId="2B5A341B" w14:textId="77777777" w:rsidR="007843D2" w:rsidRDefault="007843D2" w:rsidP="0023202F">
      <w:pPr>
        <w:pStyle w:val="DefinedTermList1"/>
        <w:keepNext w:val="0"/>
        <w:widowControl w:val="0"/>
        <w:tabs>
          <w:tab w:val="clear" w:pos="1587"/>
          <w:tab w:val="num" w:pos="1644"/>
        </w:tabs>
        <w:suppressAutoHyphens w:val="0"/>
        <w:ind w:left="1644"/>
        <w:rPr>
          <w:szCs w:val="22"/>
        </w:rPr>
      </w:pPr>
      <w:r>
        <w:rPr>
          <w:szCs w:val="22"/>
        </w:rPr>
        <w:t xml:space="preserve">contamination, the presence of which was caused by the release, discharge, spillage or deposit of that contamination by a third party; </w:t>
      </w:r>
    </w:p>
    <w:p w14:paraId="3E8DC886" w14:textId="77777777" w:rsidR="007843D2" w:rsidRDefault="007843D2" w:rsidP="0023202F">
      <w:pPr>
        <w:pStyle w:val="DefinedTermList1"/>
        <w:keepNext w:val="0"/>
        <w:widowControl w:val="0"/>
        <w:tabs>
          <w:tab w:val="clear" w:pos="1587"/>
          <w:tab w:val="num" w:pos="1644"/>
        </w:tabs>
        <w:suppressAutoHyphens w:val="0"/>
        <w:ind w:left="1644"/>
        <w:rPr>
          <w:szCs w:val="22"/>
        </w:rPr>
      </w:pPr>
      <w:r>
        <w:rPr>
          <w:szCs w:val="22"/>
        </w:rPr>
        <w:t>operation of the forces of nature such as earthquake, hurricane, lightning, typhoon or volcanic activity;</w:t>
      </w:r>
    </w:p>
    <w:p w14:paraId="605298EA" w14:textId="77777777" w:rsidR="007843D2" w:rsidRDefault="007843D2" w:rsidP="0023202F">
      <w:pPr>
        <w:pStyle w:val="DefinedTermList1"/>
        <w:keepNext w:val="0"/>
        <w:widowControl w:val="0"/>
        <w:tabs>
          <w:tab w:val="clear" w:pos="1587"/>
          <w:tab w:val="num" w:pos="1644"/>
        </w:tabs>
        <w:suppressAutoHyphens w:val="0"/>
        <w:ind w:left="1644"/>
        <w:rPr>
          <w:szCs w:val="22"/>
        </w:rPr>
      </w:pPr>
      <w:r>
        <w:rPr>
          <w:szCs w:val="22"/>
        </w:rPr>
        <w:lastRenderedPageBreak/>
        <w:t>explosions, fires or destruction of plant, machinery or premises;</w:t>
      </w:r>
    </w:p>
    <w:p w14:paraId="5BC139D9" w14:textId="77777777" w:rsidR="007843D2" w:rsidRDefault="007843D2" w:rsidP="0023202F">
      <w:pPr>
        <w:pStyle w:val="DefinedTermList1"/>
        <w:keepNext w:val="0"/>
        <w:widowControl w:val="0"/>
        <w:tabs>
          <w:tab w:val="clear" w:pos="1587"/>
          <w:tab w:val="num" w:pos="1644"/>
        </w:tabs>
        <w:suppressAutoHyphens w:val="0"/>
        <w:ind w:left="1644"/>
        <w:rPr>
          <w:szCs w:val="22"/>
        </w:rPr>
      </w:pPr>
      <w:r>
        <w:rPr>
          <w:szCs w:val="22"/>
        </w:rPr>
        <w:t>acts, inactions, defaults or restraint of a statutory undertaking, government or public authority,  whether lawful or unlawful, except for:-</w:t>
      </w:r>
    </w:p>
    <w:p w14:paraId="1ED528CE" w14:textId="2620F7D3" w:rsidR="007843D2" w:rsidRDefault="007843D2" w:rsidP="0023202F">
      <w:pPr>
        <w:pStyle w:val="DefinedTermList2"/>
        <w:keepNext w:val="0"/>
        <w:widowControl w:val="0"/>
        <w:tabs>
          <w:tab w:val="clear" w:pos="1587"/>
        </w:tabs>
        <w:suppressAutoHyphens w:val="0"/>
        <w:ind w:left="2381"/>
        <w:rPr>
          <w:szCs w:val="22"/>
        </w:rPr>
      </w:pPr>
      <w:r>
        <w:rPr>
          <w:szCs w:val="22"/>
        </w:rPr>
        <w:t>acts for which the relevant Party has assumed the risk by virtue of other provisions of this Agreement</w:t>
      </w:r>
      <w:r w:rsidR="00BA6376">
        <w:rPr>
          <w:szCs w:val="22"/>
        </w:rPr>
        <w:t>;</w:t>
      </w:r>
    </w:p>
    <w:p w14:paraId="728B1AAF" w14:textId="77777777" w:rsidR="007843D2" w:rsidRDefault="007843D2" w:rsidP="0023202F">
      <w:pPr>
        <w:pStyle w:val="DefinedTermList2"/>
        <w:keepNext w:val="0"/>
        <w:widowControl w:val="0"/>
        <w:tabs>
          <w:tab w:val="clear" w:pos="1587"/>
        </w:tabs>
        <w:suppressAutoHyphens w:val="0"/>
        <w:ind w:left="2381"/>
        <w:rPr>
          <w:szCs w:val="22"/>
        </w:rPr>
      </w:pPr>
      <w:r>
        <w:rPr>
          <w:szCs w:val="22"/>
        </w:rPr>
        <w:t>acts for which the relevant Party should reasonably have anticipated and mitigated; and</w:t>
      </w:r>
    </w:p>
    <w:p w14:paraId="5D8BA016" w14:textId="2B74CD00" w:rsidR="007843D2" w:rsidRDefault="007843D2" w:rsidP="0023202F">
      <w:pPr>
        <w:pStyle w:val="DefinedTermList2"/>
        <w:keepNext w:val="0"/>
        <w:widowControl w:val="0"/>
        <w:tabs>
          <w:tab w:val="clear" w:pos="1587"/>
        </w:tabs>
        <w:suppressAutoHyphens w:val="0"/>
        <w:ind w:left="2381"/>
      </w:pPr>
      <w:r>
        <w:t xml:space="preserve">any lack of Authorisation, licence or approval necessary for the performance of this Agreement which is to be issued by any public authority </w:t>
      </w:r>
      <w:r w:rsidRPr="001426E0">
        <w:t xml:space="preserve">unless </w:t>
      </w:r>
      <w:proofErr w:type="spellStart"/>
      <w:r w:rsidR="00F21977">
        <w:t>ESCo</w:t>
      </w:r>
      <w:proofErr w:type="spellEnd"/>
      <w:r>
        <w:t xml:space="preserve"> or the Developer (as applicable) has failed to apply for any such Authorisation in accordance with Good Industry Practice;</w:t>
      </w:r>
    </w:p>
    <w:p w14:paraId="50895737" w14:textId="77777777" w:rsidR="007843D2" w:rsidRDefault="007843D2" w:rsidP="0023202F">
      <w:pPr>
        <w:pStyle w:val="DefinedTermList1"/>
        <w:keepNext w:val="0"/>
        <w:widowControl w:val="0"/>
        <w:tabs>
          <w:tab w:val="clear" w:pos="1587"/>
          <w:tab w:val="num" w:pos="1644"/>
        </w:tabs>
        <w:suppressAutoHyphens w:val="0"/>
        <w:ind w:left="1644"/>
        <w:rPr>
          <w:szCs w:val="22"/>
        </w:rPr>
      </w:pPr>
      <w:r>
        <w:rPr>
          <w:szCs w:val="22"/>
        </w:rPr>
        <w:t>strikes, lockouts or labour disputes generally affecting the construction industry or energy generation industry or any supply chain related to or, service or supply to such industries, or a significant sector of any of them;</w:t>
      </w:r>
    </w:p>
    <w:p w14:paraId="3FE3B00C" w14:textId="77777777" w:rsidR="007843D2" w:rsidRDefault="007843D2" w:rsidP="0023202F">
      <w:pPr>
        <w:pStyle w:val="DefinedTermList1"/>
        <w:keepNext w:val="0"/>
        <w:widowControl w:val="0"/>
        <w:tabs>
          <w:tab w:val="clear" w:pos="1587"/>
          <w:tab w:val="clear" w:pos="2381"/>
          <w:tab w:val="num" w:pos="1644"/>
          <w:tab w:val="left" w:pos="1701"/>
        </w:tabs>
        <w:suppressAutoHyphens w:val="0"/>
        <w:ind w:left="1701" w:hanging="794"/>
        <w:rPr>
          <w:szCs w:val="22"/>
        </w:rPr>
      </w:pPr>
      <w:r>
        <w:rPr>
          <w:szCs w:val="22"/>
        </w:rPr>
        <w:t>the discovery of fossils, antiquities or unexploded ordnance at the Development;</w:t>
      </w:r>
    </w:p>
    <w:p w14:paraId="1CE598C0" w14:textId="3CD36708" w:rsidR="007843D2" w:rsidRDefault="007843D2" w:rsidP="0023202F">
      <w:pPr>
        <w:pStyle w:val="DefinedTermList1"/>
        <w:keepNext w:val="0"/>
        <w:widowControl w:val="0"/>
        <w:tabs>
          <w:tab w:val="clear" w:pos="1587"/>
          <w:tab w:val="num" w:pos="1644"/>
        </w:tabs>
        <w:suppressAutoHyphens w:val="0"/>
        <w:ind w:left="1644"/>
      </w:pPr>
      <w:r>
        <w:t xml:space="preserve">failure or interruption of supply of the following: electricity utility and/or electrical connections, or the failure of gas supply serving the </w:t>
      </w:r>
      <w:r w:rsidR="00173901">
        <w:t>Energy Centre(s)</w:t>
      </w:r>
      <w:r w:rsidR="00BA6376">
        <w:t>; and</w:t>
      </w:r>
    </w:p>
    <w:p w14:paraId="2F21AFCE" w14:textId="77777777" w:rsidR="007843D2" w:rsidRDefault="007843D2" w:rsidP="0023202F">
      <w:pPr>
        <w:pStyle w:val="DefinedTermList1"/>
        <w:keepNext w:val="0"/>
        <w:widowControl w:val="0"/>
        <w:tabs>
          <w:tab w:val="clear" w:pos="1587"/>
          <w:tab w:val="clear" w:pos="2381"/>
          <w:tab w:val="num" w:pos="1644"/>
          <w:tab w:val="left" w:pos="1701"/>
        </w:tabs>
        <w:suppressAutoHyphens w:val="0"/>
        <w:ind w:left="1701" w:hanging="794"/>
        <w:rPr>
          <w:szCs w:val="22"/>
        </w:rPr>
      </w:pPr>
      <w:r>
        <w:rPr>
          <w:szCs w:val="22"/>
        </w:rPr>
        <w:t xml:space="preserve">an event of Force Majeure under the Energy Centre Lease; </w:t>
      </w:r>
    </w:p>
    <w:p w14:paraId="3A623233" w14:textId="77777777" w:rsidR="007843D2" w:rsidRDefault="007843D2" w:rsidP="0023202F">
      <w:pPr>
        <w:pStyle w:val="DefinedTerm"/>
        <w:keepNext w:val="0"/>
        <w:widowControl w:val="0"/>
        <w:suppressAutoHyphens w:val="0"/>
        <w:ind w:left="907"/>
        <w:rPr>
          <w:szCs w:val="22"/>
        </w:rPr>
      </w:pPr>
      <w:r>
        <w:rPr>
          <w:szCs w:val="22"/>
        </w:rPr>
        <w:t>which directly causes either Party to be unable to comply with all or a material part of its obligations under this Agreement provided that it shall not include events or circumstances which delay or prevent the ability of the Relevant Party to make any payments when due under this Agreement.</w:t>
      </w:r>
    </w:p>
    <w:p w14:paraId="642CA97D" w14:textId="77777777" w:rsidR="00A27091" w:rsidRDefault="00A27091" w:rsidP="0023202F">
      <w:pPr>
        <w:pStyle w:val="Definition"/>
        <w:widowControl w:val="0"/>
      </w:pPr>
      <w:r>
        <w:rPr>
          <w:b/>
        </w:rPr>
        <w:t>Good Industry Practice</w:t>
      </w:r>
      <w:r>
        <w:t xml:space="preserve">: </w:t>
      </w:r>
      <w:r w:rsidRPr="00FF424F">
        <w:rPr>
          <w:bCs/>
          <w:iCs/>
        </w:rPr>
        <w:t xml:space="preserve">those practices, methods, specifications and standards which comply with Law and 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having regard to factors such as the nature and size of the parties, the Service Levels, the Term, the pricing structure and any other relevant factors</w:t>
      </w:r>
      <w:r w:rsidRPr="00FF424F">
        <w:rPr>
          <w:bCs/>
          <w:iCs/>
        </w:rPr>
        <w:t>.</w:t>
      </w:r>
    </w:p>
    <w:p w14:paraId="206F0DE2" w14:textId="1F9B27A4" w:rsidR="00B33CDF" w:rsidRDefault="007213BD" w:rsidP="0023202F">
      <w:pPr>
        <w:pStyle w:val="Definition"/>
        <w:widowControl w:val="0"/>
      </w:pPr>
      <w:r>
        <w:rPr>
          <w:b/>
        </w:rPr>
        <w:t>Group</w:t>
      </w:r>
      <w:r>
        <w:t xml:space="preserve">: in relation to a company, that company, any subsidiary or holding company [from time to time </w:t>
      </w:r>
      <w:r>
        <w:rPr>
          <w:b/>
        </w:rPr>
        <w:t>OR</w:t>
      </w:r>
      <w:r>
        <w:t xml:space="preserve"> at the date of this </w:t>
      </w:r>
      <w:r w:rsidR="00B222AF">
        <w:t>A</w:t>
      </w:r>
      <w:r>
        <w:t xml:space="preserve">greement] of that company, and any subsidiary [from time to time </w:t>
      </w:r>
      <w:r>
        <w:rPr>
          <w:b/>
        </w:rPr>
        <w:t>OR</w:t>
      </w:r>
      <w:r>
        <w:t xml:space="preserve"> at the date of this </w:t>
      </w:r>
      <w:r w:rsidR="00B222AF">
        <w:t>A</w:t>
      </w:r>
      <w:r>
        <w:t>greement] of a holding company of that company.</w:t>
      </w:r>
    </w:p>
    <w:p w14:paraId="5F745909" w14:textId="77777777" w:rsidR="00B33CDF" w:rsidRDefault="007213BD" w:rsidP="0023202F">
      <w:pPr>
        <w:pStyle w:val="Definition"/>
        <w:widowControl w:val="0"/>
        <w:ind w:left="851"/>
      </w:pPr>
      <w:r>
        <w:rPr>
          <w:b/>
        </w:rPr>
        <w:t>Group Company</w:t>
      </w:r>
      <w:r>
        <w:t>: in relation to a company, any member of its Group.</w:t>
      </w:r>
    </w:p>
    <w:p w14:paraId="0D88A87B" w14:textId="77777777" w:rsidR="00EA5AFB" w:rsidRPr="00EA5AFB" w:rsidRDefault="00EA5AFB" w:rsidP="0023202F">
      <w:pPr>
        <w:pStyle w:val="Definition"/>
        <w:widowControl w:val="0"/>
        <w:ind w:left="851"/>
        <w:rPr>
          <w:bCs/>
        </w:rPr>
      </w:pPr>
      <w:r w:rsidRPr="00B8743A">
        <w:rPr>
          <w:b/>
        </w:rPr>
        <w:lastRenderedPageBreak/>
        <w:t>Guaranteed Standards for Heat Supply</w:t>
      </w:r>
      <w:r>
        <w:rPr>
          <w:b/>
        </w:rPr>
        <w:t>:</w:t>
      </w:r>
      <w:r>
        <w:rPr>
          <w:bCs/>
        </w:rPr>
        <w:t xml:space="preserve"> </w:t>
      </w:r>
      <w:r w:rsidR="003A2C7A" w:rsidRPr="00B8743A">
        <w:t xml:space="preserve">means the </w:t>
      </w:r>
      <w:r w:rsidR="003A2C7A" w:rsidRPr="00DF79C1">
        <w:t xml:space="preserve">standards set out in </w:t>
      </w:r>
      <w:r w:rsidR="003A2C7A">
        <w:t>in the Customer Supply Agreements.</w:t>
      </w:r>
    </w:p>
    <w:p w14:paraId="4EB433F9" w14:textId="77777777" w:rsidR="003A2C7A" w:rsidRDefault="003A2C7A" w:rsidP="0023202F">
      <w:pPr>
        <w:pStyle w:val="Definition"/>
        <w:widowControl w:val="0"/>
        <w:ind w:left="851"/>
        <w:rPr>
          <w:b/>
        </w:rPr>
      </w:pPr>
      <w:r>
        <w:rPr>
          <w:b/>
        </w:rPr>
        <w:t xml:space="preserve">Hazardous Substances: </w:t>
      </w:r>
      <w:r w:rsidRPr="00B8743A">
        <w:t>means any substances whether in solid, liquid or gaseous form, which are capable of causing harm to human health or to the Environment whether alone or in combination with any other substances</w:t>
      </w:r>
      <w:r>
        <w:t>.</w:t>
      </w:r>
    </w:p>
    <w:p w14:paraId="723AC79F" w14:textId="77777777" w:rsidR="000E53FD" w:rsidRPr="000E53FD" w:rsidRDefault="000E53FD" w:rsidP="0023202F">
      <w:pPr>
        <w:pStyle w:val="Definition"/>
        <w:widowControl w:val="0"/>
        <w:ind w:left="851"/>
        <w:rPr>
          <w:bCs/>
        </w:rPr>
      </w:pPr>
      <w:r>
        <w:rPr>
          <w:b/>
        </w:rPr>
        <w:t xml:space="preserve">Heat Capacity: </w:t>
      </w:r>
      <w:r>
        <w:rPr>
          <w:bCs/>
        </w:rPr>
        <w:t xml:space="preserve">means the </w:t>
      </w:r>
      <w:r w:rsidR="00E47079">
        <w:rPr>
          <w:bCs/>
        </w:rPr>
        <w:t>maximum amount of Heat Supply required at each Connection measured in kWh/ annum</w:t>
      </w:r>
      <w:r w:rsidR="00220323">
        <w:rPr>
          <w:bCs/>
        </w:rPr>
        <w:t xml:space="preserve"> as set out in the relevant Connection Notice</w:t>
      </w:r>
      <w:r w:rsidR="00E47079">
        <w:rPr>
          <w:bCs/>
        </w:rPr>
        <w:t xml:space="preserve">. </w:t>
      </w:r>
    </w:p>
    <w:p w14:paraId="54091BBE" w14:textId="77777777" w:rsidR="00170D7C" w:rsidRPr="003216AF" w:rsidRDefault="00170D7C" w:rsidP="0023202F">
      <w:pPr>
        <w:pStyle w:val="Definition"/>
        <w:widowControl w:val="0"/>
        <w:ind w:left="851"/>
        <w:rPr>
          <w:bCs/>
        </w:rPr>
      </w:pPr>
      <w:r w:rsidRPr="003216AF">
        <w:rPr>
          <w:b/>
        </w:rPr>
        <w:t xml:space="preserve">Heat Charges: </w:t>
      </w:r>
      <w:r w:rsidRPr="003216AF">
        <w:rPr>
          <w:bCs/>
        </w:rPr>
        <w:t>means the Standing Charge and the Variable Charge</w:t>
      </w:r>
      <w:r w:rsidR="004F09DA" w:rsidRPr="003216AF">
        <w:rPr>
          <w:bCs/>
        </w:rPr>
        <w:t>.</w:t>
      </w:r>
    </w:p>
    <w:p w14:paraId="7C7A20F6" w14:textId="51C6940D" w:rsidR="00170D7C" w:rsidRPr="003216AF" w:rsidRDefault="009C1CEB" w:rsidP="0023202F">
      <w:pPr>
        <w:pStyle w:val="Definition"/>
        <w:widowControl w:val="0"/>
        <w:ind w:left="851"/>
      </w:pPr>
      <w:r>
        <w:rPr>
          <w:b/>
        </w:rPr>
        <w:t>Heat Distribution Network</w:t>
      </w:r>
      <w:r w:rsidR="00170D7C" w:rsidRPr="003216AF">
        <w:t>: means the</w:t>
      </w:r>
      <w:r w:rsidR="00E47079">
        <w:t xml:space="preserve"> heating supply network, comprising of the</w:t>
      </w:r>
      <w:r w:rsidR="00170D7C" w:rsidRPr="003216AF">
        <w:t xml:space="preserve"> </w:t>
      </w:r>
      <w:r w:rsidR="001C7523">
        <w:t>Primary Distribution Network</w:t>
      </w:r>
      <w:r w:rsidR="00170D7C" w:rsidRPr="003216AF">
        <w:t xml:space="preserve"> and the </w:t>
      </w:r>
      <w:r w:rsidR="003A73C9">
        <w:t>Secondary Distribution Network</w:t>
      </w:r>
      <w:r w:rsidR="00855B62">
        <w:t xml:space="preserve">, </w:t>
      </w:r>
      <w:r w:rsidR="00170D7C" w:rsidRPr="003216AF">
        <w:t xml:space="preserve">as further detailed in the </w:t>
      </w:r>
      <w:r>
        <w:t>Heat Distribution Network</w:t>
      </w:r>
      <w:r w:rsidR="00170D7C" w:rsidRPr="003216AF">
        <w:t xml:space="preserve"> Specification</w:t>
      </w:r>
      <w:r w:rsidR="00622E52">
        <w:t xml:space="preserve"> and pursuant to </w:t>
      </w:r>
      <w:r w:rsidR="001426E0">
        <w:fldChar w:fldCharType="begin"/>
      </w:r>
      <w:r w:rsidR="001426E0">
        <w:instrText xml:space="preserve"> REF _Ref4854945 \w \h </w:instrText>
      </w:r>
      <w:r w:rsidR="001426E0">
        <w:fldChar w:fldCharType="separate"/>
      </w:r>
      <w:r w:rsidR="00AE6E58">
        <w:t>Schedule 5</w:t>
      </w:r>
      <w:r w:rsidR="001426E0">
        <w:fldChar w:fldCharType="end"/>
      </w:r>
      <w:r w:rsidR="001426E0">
        <w:t xml:space="preserve"> (</w:t>
      </w:r>
      <w:r w:rsidR="00622E52">
        <w:t>Design and Delivery Process)</w:t>
      </w:r>
      <w:r w:rsidR="00855B62">
        <w:t>, which provides the Heat Supply from the Energy Centres to the relevant Connection Points</w:t>
      </w:r>
      <w:r w:rsidR="00D21A26">
        <w:t xml:space="preserve">, </w:t>
      </w:r>
      <w:r w:rsidR="00855B62">
        <w:t>Residential HIUs</w:t>
      </w:r>
      <w:r w:rsidR="00D21A26">
        <w:t xml:space="preserve"> and Commercial Unit Heat Exchanger</w:t>
      </w:r>
      <w:r w:rsidR="000A0EC6">
        <w:t>s</w:t>
      </w:r>
      <w:r w:rsidR="00170D7C" w:rsidRPr="003216AF">
        <w:t xml:space="preserve">. </w:t>
      </w:r>
    </w:p>
    <w:p w14:paraId="744F6E82" w14:textId="6114F229" w:rsidR="00170D7C" w:rsidRPr="003216AF" w:rsidRDefault="009C1CEB" w:rsidP="0023202F">
      <w:pPr>
        <w:pStyle w:val="Definition"/>
        <w:widowControl w:val="0"/>
        <w:ind w:left="851"/>
      </w:pPr>
      <w:r>
        <w:rPr>
          <w:b/>
        </w:rPr>
        <w:t>Heat Distribution Network</w:t>
      </w:r>
      <w:r w:rsidR="00170D7C" w:rsidRPr="003216AF">
        <w:rPr>
          <w:b/>
        </w:rPr>
        <w:t xml:space="preserve"> Specification</w:t>
      </w:r>
      <w:r w:rsidR="00170D7C" w:rsidRPr="003216AF">
        <w:t xml:space="preserve">: means the specification for the </w:t>
      </w:r>
      <w:r>
        <w:t>Heat Distribution Network</w:t>
      </w:r>
      <w:r w:rsidR="00170D7C" w:rsidRPr="003216AF">
        <w:t xml:space="preserve"> as detailed in </w:t>
      </w:r>
      <w:r w:rsidR="001426E0">
        <w:fldChar w:fldCharType="begin"/>
      </w:r>
      <w:r w:rsidR="001426E0">
        <w:instrText xml:space="preserve"> REF _Ref4854975 \w \h </w:instrText>
      </w:r>
      <w:r w:rsidR="001426E0">
        <w:fldChar w:fldCharType="separate"/>
      </w:r>
      <w:r w:rsidR="00AE6E58">
        <w:t>Schedule 4</w:t>
      </w:r>
      <w:r w:rsidR="001426E0">
        <w:fldChar w:fldCharType="end"/>
      </w:r>
      <w:r w:rsidR="001426E0">
        <w:t xml:space="preserve"> (</w:t>
      </w:r>
      <w:r w:rsidR="00170D7C" w:rsidRPr="003216AF">
        <w:t xml:space="preserve">Technical Specifications). </w:t>
      </w:r>
    </w:p>
    <w:p w14:paraId="264F55DB" w14:textId="77777777" w:rsidR="00B220CD" w:rsidRPr="003216AF" w:rsidRDefault="00B220CD" w:rsidP="0023202F">
      <w:pPr>
        <w:pStyle w:val="Definition"/>
        <w:widowControl w:val="0"/>
        <w:ind w:left="851"/>
      </w:pPr>
      <w:r w:rsidRPr="003216AF">
        <w:rPr>
          <w:b/>
        </w:rPr>
        <w:t>Heat</w:t>
      </w:r>
      <w:r w:rsidR="009F2A3F" w:rsidRPr="003216AF">
        <w:rPr>
          <w:b/>
        </w:rPr>
        <w:t xml:space="preserve"> Supply</w:t>
      </w:r>
      <w:r w:rsidRPr="003216AF">
        <w:t>: the supply of heat</w:t>
      </w:r>
      <w:r w:rsidR="00D25F04" w:rsidRPr="003216AF">
        <w:t xml:space="preserve"> generated by the Energy Plant and Equipment</w:t>
      </w:r>
      <w:r w:rsidR="00DC08F9" w:rsidRPr="003216AF">
        <w:t xml:space="preserve"> or </w:t>
      </w:r>
      <w:r w:rsidR="00611465" w:rsidRPr="003216AF">
        <w:t>any Temporary Heat Solution</w:t>
      </w:r>
      <w:r w:rsidRPr="003216AF">
        <w:t xml:space="preserve"> to Customers</w:t>
      </w:r>
      <w:r w:rsidR="00FA1E75" w:rsidRPr="003216AF">
        <w:t xml:space="preserve">, enabled by the </w:t>
      </w:r>
      <w:r w:rsidR="009C1CEB">
        <w:t>Heat Distribution Network</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4C9D8A4D" w14:textId="462DE709" w:rsidR="008D5ECD" w:rsidRPr="008D5ECD" w:rsidRDefault="008D5ECD" w:rsidP="0023202F">
      <w:pPr>
        <w:pStyle w:val="Definition"/>
        <w:widowControl w:val="0"/>
        <w:ind w:left="851"/>
        <w:rPr>
          <w:bCs/>
        </w:rPr>
      </w:pPr>
      <w:r>
        <w:rPr>
          <w:b/>
        </w:rPr>
        <w:t xml:space="preserve">Heat Trust Scheme: </w:t>
      </w:r>
      <w:r>
        <w:t xml:space="preserve">means </w:t>
      </w:r>
      <w:r w:rsidRPr="00BA469D">
        <w:t>the voluntary scheme</w:t>
      </w:r>
      <w:r>
        <w:t xml:space="preserve"> established</w:t>
      </w:r>
      <w:r w:rsidRPr="00BA469D">
        <w:t xml:space="preserve"> to protect the interests of householders and micro businesses connected to heat networks</w:t>
      </w:r>
      <w:r>
        <w:t xml:space="preserve"> in the UK, including the </w:t>
      </w:r>
      <w:r w:rsidR="008F4D37">
        <w:t xml:space="preserve">Heat Trust </w:t>
      </w:r>
      <w:r>
        <w:t>Scheme Rules and the Scheme Bye-Laws</w:t>
      </w:r>
      <w:r w:rsidR="00B222AF">
        <w:t xml:space="preserve"> (at https://www.heattrust.org/the-scheme-rules)</w:t>
      </w:r>
      <w:r w:rsidR="000A0EC6">
        <w:t>, or any equivalent replacement scheme thereof.</w:t>
      </w:r>
    </w:p>
    <w:p w14:paraId="52CF7A59" w14:textId="02355695" w:rsidR="00C170D2" w:rsidRPr="003216AF" w:rsidRDefault="00C170D2" w:rsidP="0023202F">
      <w:pPr>
        <w:pStyle w:val="Definition"/>
        <w:widowControl w:val="0"/>
        <w:ind w:left="851"/>
      </w:pPr>
      <w:r>
        <w:rPr>
          <w:b/>
        </w:rPr>
        <w:t xml:space="preserve">HIU Specification: </w:t>
      </w:r>
      <w:r w:rsidRPr="003216AF">
        <w:t xml:space="preserve">means the specification for the </w:t>
      </w:r>
      <w:r>
        <w:t>Residential HIU</w:t>
      </w:r>
      <w:r w:rsidRPr="003216AF">
        <w:t xml:space="preserve"> as detailed in </w:t>
      </w:r>
      <w:r w:rsidR="001426E0" w:rsidRPr="003216AF">
        <w:t xml:space="preserve"> </w:t>
      </w:r>
      <w:r w:rsidR="001426E0">
        <w:fldChar w:fldCharType="begin"/>
      </w:r>
      <w:r w:rsidR="001426E0">
        <w:instrText xml:space="preserve"> REF _Ref4854975 \w \h </w:instrText>
      </w:r>
      <w:r w:rsidR="001426E0">
        <w:fldChar w:fldCharType="separate"/>
      </w:r>
      <w:r w:rsidR="00AE6E58">
        <w:t>Schedule 4</w:t>
      </w:r>
      <w:r w:rsidR="001426E0">
        <w:fldChar w:fldCharType="end"/>
      </w:r>
      <w:r w:rsidR="001426E0">
        <w:t xml:space="preserve"> (</w:t>
      </w:r>
      <w:r w:rsidR="001426E0" w:rsidRPr="003216AF">
        <w:t>Technical Specifications).</w:t>
      </w:r>
    </w:p>
    <w:p w14:paraId="7C958205" w14:textId="7176CF46" w:rsidR="00B33CDF" w:rsidRPr="003216AF" w:rsidRDefault="006B4100" w:rsidP="0023202F">
      <w:pPr>
        <w:pStyle w:val="Definition"/>
        <w:widowControl w:val="0"/>
      </w:pPr>
      <w:r w:rsidRPr="003216AF">
        <w:rPr>
          <w:b/>
        </w:rPr>
        <w:t>H</w:t>
      </w:r>
      <w:r w:rsidR="007213BD" w:rsidRPr="003216AF">
        <w:rPr>
          <w:b/>
        </w:rPr>
        <w:t xml:space="preserve">olding </w:t>
      </w:r>
      <w:r w:rsidRPr="003216AF">
        <w:rPr>
          <w:b/>
        </w:rPr>
        <w:t>C</w:t>
      </w:r>
      <w:r w:rsidR="007213BD" w:rsidRPr="003216AF">
        <w:rPr>
          <w:b/>
        </w:rPr>
        <w:t>ompany</w:t>
      </w:r>
      <w:r w:rsidR="007213BD" w:rsidRPr="003216AF">
        <w:t xml:space="preserve">: has the meaning give in clause </w:t>
      </w:r>
      <w:r w:rsidR="00B33CDF" w:rsidRPr="003216AF">
        <w:fldChar w:fldCharType="begin"/>
      </w:r>
      <w:r w:rsidR="007213BD" w:rsidRPr="003216AF">
        <w:instrText>REF "a956738" \h \n</w:instrText>
      </w:r>
      <w:r w:rsidR="003216AF">
        <w:instrText xml:space="preserve"> \* MERGEFORMAT </w:instrText>
      </w:r>
      <w:r w:rsidR="00B33CDF" w:rsidRPr="003216AF">
        <w:fldChar w:fldCharType="separate"/>
      </w:r>
      <w:r w:rsidR="00AE6E58">
        <w:t>1.5</w:t>
      </w:r>
      <w:r w:rsidR="00B33CDF" w:rsidRPr="003216AF">
        <w:fldChar w:fldCharType="end"/>
      </w:r>
      <w:r w:rsidR="007213BD" w:rsidRPr="003216AF">
        <w:t xml:space="preserve"> </w:t>
      </w:r>
      <w:r w:rsidR="007213BD" w:rsidRPr="000417C8">
        <w:t>(</w:t>
      </w:r>
      <w:r w:rsidR="007213BD" w:rsidRPr="00F67D8C">
        <w:t>Interpretation</w:t>
      </w:r>
      <w:r w:rsidR="007213BD" w:rsidRPr="000417C8">
        <w:t>).</w:t>
      </w:r>
    </w:p>
    <w:p w14:paraId="0EA9E3EB" w14:textId="06B33D47" w:rsidR="00033E21" w:rsidRDefault="00AD07CA" w:rsidP="0023202F">
      <w:pPr>
        <w:pStyle w:val="DefinedTerm"/>
        <w:keepNext w:val="0"/>
        <w:widowControl w:val="0"/>
        <w:suppressAutoHyphens w:val="0"/>
      </w:pPr>
      <w:r w:rsidRPr="003216AF">
        <w:rPr>
          <w:b/>
        </w:rPr>
        <w:t>Indirect Loss</w:t>
      </w:r>
      <w:r w:rsidR="00033E21" w:rsidRPr="003216AF">
        <w:t xml:space="preserve"> means</w:t>
      </w:r>
      <w:r w:rsidR="00033E21">
        <w:t xml:space="preserve"> loss of profit or revenue, loss of opportunity, </w:t>
      </w:r>
      <w:r w:rsidR="00F932C2">
        <w:t xml:space="preserve">loss of use, loss of production, </w:t>
      </w:r>
      <w:r w:rsidR="00033E21">
        <w:t xml:space="preserve">loss of contract or loss of goodwill, the cost of obtaining any new financing or maintaining any existing financing (including the making of any </w:t>
      </w:r>
      <w:bookmarkStart w:id="12" w:name="DocXTextRef28"/>
      <w:r w:rsidR="00033E21">
        <w:t>scheduled</w:t>
      </w:r>
      <w:bookmarkEnd w:id="12"/>
      <w:r w:rsidR="00033E21">
        <w:t xml:space="preserve"> or other repayment or prepayment of debt and the payment of any other costs, fees or expenses incurred in connection with the obtaining or maintaining of financing) </w:t>
      </w:r>
      <w:r w:rsidR="00F932C2">
        <w:t xml:space="preserve">or any  other  </w:t>
      </w:r>
      <w:r w:rsidR="00F932C2" w:rsidRPr="00B8743A">
        <w:t>indirect or consequential loss or damage</w:t>
      </w:r>
      <w:r w:rsidR="00F932C2">
        <w:t xml:space="preserve"> </w:t>
      </w:r>
      <w:r w:rsidR="00033E21">
        <w:t>but for the avoidance of doubt, shall not include:</w:t>
      </w:r>
    </w:p>
    <w:p w14:paraId="269969A4" w14:textId="77777777" w:rsidR="00F932C2" w:rsidRDefault="00033E21" w:rsidP="0023202F">
      <w:pPr>
        <w:pStyle w:val="Definition1"/>
        <w:widowControl w:val="0"/>
        <w:numPr>
          <w:ilvl w:val="0"/>
          <w:numId w:val="98"/>
        </w:numPr>
      </w:pPr>
      <w:r>
        <w:t>any amounts expressly payable under this Agreement</w:t>
      </w:r>
      <w:r w:rsidR="00F932C2">
        <w:t xml:space="preserve"> including (without limitation) in relation to termination or a Project </w:t>
      </w:r>
      <w:r w:rsidR="009E6E03">
        <w:t>Variation</w:t>
      </w:r>
      <w:r w:rsidR="00F932C2">
        <w:t>;</w:t>
      </w:r>
    </w:p>
    <w:p w14:paraId="6676860D" w14:textId="25941643" w:rsidR="00033E21" w:rsidRDefault="00033E21" w:rsidP="0023202F">
      <w:pPr>
        <w:pStyle w:val="Definition1"/>
        <w:widowControl w:val="0"/>
        <w:numPr>
          <w:ilvl w:val="0"/>
          <w:numId w:val="98"/>
        </w:numPr>
      </w:pPr>
      <w:r>
        <w:t xml:space="preserve">any </w:t>
      </w:r>
      <w:r w:rsidR="00EE652E">
        <w:t xml:space="preserve">Delay Damages, </w:t>
      </w:r>
      <w:r w:rsidR="00216A53">
        <w:t xml:space="preserve">Losses </w:t>
      </w:r>
      <w:r>
        <w:t>in the form of reasonable interest, break costs or similar charges, or compensation payments a Party is bound to pay to a third party under a valid, enforceable and pre</w:t>
      </w:r>
      <w:r>
        <w:noBreakHyphen/>
        <w:t xml:space="preserve">existing contract with such </w:t>
      </w:r>
      <w:r>
        <w:lastRenderedPageBreak/>
        <w:t xml:space="preserve">third party as a direct result of any breach of this Agreement by the other Party (and for the avoidance of doubt, such contracts include </w:t>
      </w:r>
      <w:r w:rsidR="00FB1DF6">
        <w:t>Customer Supply Agreements</w:t>
      </w:r>
      <w:r>
        <w:t>);</w:t>
      </w:r>
      <w:r w:rsidR="00A67B52">
        <w:t xml:space="preserve"> and</w:t>
      </w:r>
    </w:p>
    <w:p w14:paraId="6C0199E1" w14:textId="163C1AB9" w:rsidR="00F932C2" w:rsidRDefault="00F932C2" w:rsidP="0023202F">
      <w:pPr>
        <w:pStyle w:val="Definition1"/>
        <w:widowControl w:val="0"/>
        <w:numPr>
          <w:ilvl w:val="0"/>
          <w:numId w:val="98"/>
        </w:numPr>
      </w:pPr>
      <w:r w:rsidRPr="00B8743A">
        <w:t xml:space="preserve">as loss of profit, loss of use, loss of production, loss of opportunity </w:t>
      </w:r>
      <w:r w:rsidRPr="002B421C">
        <w:t xml:space="preserve">or loss of contracts (or the opportunity to contract) in respect of any breach by </w:t>
      </w:r>
      <w:r>
        <w:t>the Developer</w:t>
      </w:r>
      <w:r w:rsidRPr="002B421C">
        <w:t xml:space="preserve"> of its obligations under</w:t>
      </w:r>
      <w:r>
        <w:t xml:space="preserve"> Clause </w:t>
      </w:r>
      <w:r>
        <w:fldChar w:fldCharType="begin"/>
      </w:r>
      <w:r>
        <w:instrText xml:space="preserve"> REF _Ref11685291 \r \h </w:instrText>
      </w:r>
      <w:r>
        <w:fldChar w:fldCharType="separate"/>
      </w:r>
      <w:r w:rsidR="00AE6E58">
        <w:t>4</w:t>
      </w:r>
      <w:r>
        <w:fldChar w:fldCharType="end"/>
      </w:r>
      <w:r>
        <w:t xml:space="preserve"> (Exclusivity)</w:t>
      </w:r>
      <w:r w:rsidR="00BA6376">
        <w:t>.</w:t>
      </w:r>
    </w:p>
    <w:p w14:paraId="147941EE" w14:textId="3D26BCB7" w:rsidR="00B33CDF" w:rsidRDefault="007213BD" w:rsidP="0023202F">
      <w:pPr>
        <w:pStyle w:val="Definition"/>
        <w:widowControl w:val="0"/>
      </w:pPr>
      <w:r>
        <w:rPr>
          <w:b/>
        </w:rPr>
        <w:t>Insolvency Event</w:t>
      </w:r>
      <w:r>
        <w:t xml:space="preserve">: in respect of either </w:t>
      </w:r>
      <w:r w:rsidR="00B222AF">
        <w:t>P</w:t>
      </w:r>
      <w:r>
        <w:t>arty:</w:t>
      </w:r>
    </w:p>
    <w:p w14:paraId="0AE2FE3D" w14:textId="532347A9" w:rsidR="00B33CDF" w:rsidRDefault="007213BD" w:rsidP="0023202F">
      <w:pPr>
        <w:pStyle w:val="Definition1"/>
        <w:widowControl w:val="0"/>
        <w:numPr>
          <w:ilvl w:val="0"/>
          <w:numId w:val="41"/>
        </w:numPr>
      </w:pPr>
      <w:r>
        <w:t xml:space="preserve">other than for the purposes of a bona fide reconstruction or amalgamation, such </w:t>
      </w:r>
      <w:r w:rsidR="00B222AF">
        <w:t>P</w:t>
      </w:r>
      <w:r>
        <w:t xml:space="preserve">arty passing a resolution for its winding up, or a court of competent jurisdiction making an order for it to be wound up or dissolved, or that </w:t>
      </w:r>
      <w:r w:rsidR="00B222AF">
        <w:t>P</w:t>
      </w:r>
      <w:r>
        <w:t>arty being otherwise dissolved; or</w:t>
      </w:r>
    </w:p>
    <w:p w14:paraId="4140152B" w14:textId="0B80F11E" w:rsidR="00B33CDF" w:rsidRDefault="007213BD" w:rsidP="0023202F">
      <w:pPr>
        <w:pStyle w:val="Definition1"/>
        <w:widowControl w:val="0"/>
        <w:numPr>
          <w:ilvl w:val="0"/>
          <w:numId w:val="12"/>
        </w:numPr>
      </w:pPr>
      <w:r>
        <w:t xml:space="preserve">the appointment of an administrator of, or the making of an administration order in relation to, either </w:t>
      </w:r>
      <w:r w:rsidR="00B222AF">
        <w:t>P</w:t>
      </w:r>
      <w:r>
        <w:t>arty, or the appointment of a receiver or administrative receiver of, or an encumbrancer taking possession of or selling, the whole or any part of the entity's undertaking, assets, rights or revenue; or</w:t>
      </w:r>
    </w:p>
    <w:p w14:paraId="5278F680" w14:textId="6CAED3C1" w:rsidR="00B33CDF" w:rsidRDefault="007213BD" w:rsidP="0023202F">
      <w:pPr>
        <w:pStyle w:val="Definition1"/>
        <w:widowControl w:val="0"/>
        <w:numPr>
          <w:ilvl w:val="0"/>
          <w:numId w:val="12"/>
        </w:numPr>
      </w:pPr>
      <w:r>
        <w:t xml:space="preserve">that </w:t>
      </w:r>
      <w:r w:rsidR="00B222AF">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05956B37" w14:textId="09FE7460" w:rsidR="00B33CDF" w:rsidRDefault="007213BD" w:rsidP="0023202F">
      <w:pPr>
        <w:pStyle w:val="Definition1"/>
        <w:widowControl w:val="0"/>
        <w:numPr>
          <w:ilvl w:val="0"/>
          <w:numId w:val="12"/>
        </w:numPr>
      </w:pPr>
      <w:r>
        <w:t xml:space="preserve">that </w:t>
      </w:r>
      <w:r w:rsidR="00B222AF">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503EC0DF" w14:textId="01C331AA" w:rsidR="00B33CDF" w:rsidRDefault="007213BD" w:rsidP="0023202F">
      <w:pPr>
        <w:pStyle w:val="Definition1"/>
        <w:widowControl w:val="0"/>
        <w:numPr>
          <w:ilvl w:val="0"/>
          <w:numId w:val="12"/>
        </w:numPr>
      </w:pPr>
      <w:r>
        <w:t xml:space="preserve">that </w:t>
      </w:r>
      <w:r w:rsidR="00B222AF">
        <w:t>P</w:t>
      </w:r>
      <w:r>
        <w:t>arty entering into any arrangement, compromise or composition in satisfaction of its debts with its creditors.</w:t>
      </w:r>
    </w:p>
    <w:p w14:paraId="127A0514" w14:textId="45718D30" w:rsidR="0058476E" w:rsidRPr="0058476E" w:rsidRDefault="0058476E" w:rsidP="0023202F">
      <w:pPr>
        <w:pStyle w:val="Definition"/>
        <w:widowControl w:val="0"/>
        <w:rPr>
          <w:bCs/>
        </w:rPr>
      </w:pPr>
      <w:r>
        <w:rPr>
          <w:b/>
        </w:rPr>
        <w:t xml:space="preserve">Insured Risks: </w:t>
      </w:r>
      <w:r>
        <w:rPr>
          <w:bCs/>
        </w:rPr>
        <w:t xml:space="preserve">means such risks in relation to the </w:t>
      </w:r>
      <w:r w:rsidR="00D52AB1">
        <w:rPr>
          <w:bCs/>
        </w:rPr>
        <w:t>Energy System</w:t>
      </w:r>
      <w:r>
        <w:rPr>
          <w:bCs/>
        </w:rPr>
        <w:t xml:space="preserve"> </w:t>
      </w:r>
      <w:r w:rsidR="00CE0459">
        <w:rPr>
          <w:bCs/>
        </w:rPr>
        <w:t xml:space="preserve">and the Developer as the Parties shall be required to insure against pursuant to Clause </w:t>
      </w:r>
      <w:r w:rsidR="00CE0459">
        <w:rPr>
          <w:bCs/>
        </w:rPr>
        <w:fldChar w:fldCharType="begin"/>
      </w:r>
      <w:r w:rsidR="00CE0459">
        <w:rPr>
          <w:bCs/>
        </w:rPr>
        <w:instrText xml:space="preserve"> REF a764576 \w \h </w:instrText>
      </w:r>
      <w:r w:rsidR="00CE0459">
        <w:rPr>
          <w:bCs/>
        </w:rPr>
      </w:r>
      <w:r w:rsidR="00CE0459">
        <w:rPr>
          <w:bCs/>
        </w:rPr>
        <w:fldChar w:fldCharType="separate"/>
      </w:r>
      <w:r w:rsidR="00AE6E58">
        <w:rPr>
          <w:bCs/>
        </w:rPr>
        <w:t>23</w:t>
      </w:r>
      <w:r w:rsidR="00CE0459">
        <w:rPr>
          <w:bCs/>
        </w:rPr>
        <w:fldChar w:fldCharType="end"/>
      </w:r>
      <w:r w:rsidR="00CE0459">
        <w:rPr>
          <w:bCs/>
        </w:rPr>
        <w:t xml:space="preserve"> (Insurance) and Schedule </w:t>
      </w:r>
      <w:r w:rsidR="00EE652E">
        <w:rPr>
          <w:bCs/>
        </w:rPr>
        <w:fldChar w:fldCharType="begin"/>
      </w:r>
      <w:r w:rsidR="00EE652E">
        <w:rPr>
          <w:bCs/>
        </w:rPr>
        <w:instrText xml:space="preserve"> REF _Ref10026146 \r \h </w:instrText>
      </w:r>
      <w:r w:rsidR="00EE652E">
        <w:rPr>
          <w:bCs/>
        </w:rPr>
      </w:r>
      <w:r w:rsidR="00EE652E">
        <w:rPr>
          <w:bCs/>
        </w:rPr>
        <w:fldChar w:fldCharType="separate"/>
      </w:r>
      <w:r w:rsidR="00AE6E58">
        <w:rPr>
          <w:bCs/>
        </w:rPr>
        <w:t>5</w:t>
      </w:r>
      <w:r w:rsidR="00EE652E">
        <w:rPr>
          <w:bCs/>
        </w:rPr>
        <w:fldChar w:fldCharType="end"/>
      </w:r>
      <w:r w:rsidR="00EE652E">
        <w:rPr>
          <w:bCs/>
        </w:rPr>
        <w:t xml:space="preserve"> </w:t>
      </w:r>
      <w:r w:rsidR="00CE0459">
        <w:rPr>
          <w:bCs/>
        </w:rPr>
        <w:t>(Insurance</w:t>
      </w:r>
      <w:r w:rsidR="00EE652E">
        <w:rPr>
          <w:bCs/>
        </w:rPr>
        <w:t>)</w:t>
      </w:r>
      <w:r w:rsidR="00CE0459">
        <w:rPr>
          <w:bCs/>
        </w:rPr>
        <w:t xml:space="preserve">. </w:t>
      </w:r>
    </w:p>
    <w:p w14:paraId="6E21907A" w14:textId="77777777" w:rsidR="00B33CDF" w:rsidRDefault="007213BD" w:rsidP="0023202F">
      <w:pPr>
        <w:pStyle w:val="Definition"/>
        <w:widowControl w:val="0"/>
      </w:pPr>
      <w:r>
        <w:rPr>
          <w:b/>
        </w:rPr>
        <w:t>IPRs</w:t>
      </w:r>
      <w:r>
        <w:t xml:space="preserve">: any and all intellectual property rights of any nature anywhere in the world whether registered, registrable or otherwise, including patents, utility models, </w:t>
      </w:r>
      <w:proofErr w:type="spellStart"/>
      <w:r>
        <w:t>trade marks</w:t>
      </w:r>
      <w:proofErr w:type="spellEnd"/>
      <w:r>
        <w:t>,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18B08BB6" w14:textId="7987265C" w:rsidR="00045D23" w:rsidRDefault="00045D23" w:rsidP="0023202F">
      <w:pPr>
        <w:pStyle w:val="Definition"/>
        <w:widowControl w:val="0"/>
        <w:rPr>
          <w:b/>
        </w:rPr>
      </w:pPr>
      <w:r>
        <w:rPr>
          <w:b/>
        </w:rPr>
        <w:t xml:space="preserve">Key Performance Indicator: </w:t>
      </w:r>
      <w:r w:rsidRPr="00B8743A">
        <w:t xml:space="preserve">means an indicator of </w:t>
      </w:r>
      <w:proofErr w:type="spellStart"/>
      <w:r w:rsidR="00F21977">
        <w:t>ESCo</w:t>
      </w:r>
      <w:proofErr w:type="spellEnd"/>
      <w:r w:rsidRPr="00B8743A">
        <w:t xml:space="preserve"> performance as set out in </w:t>
      </w:r>
      <w:r w:rsidR="001426E0">
        <w:fldChar w:fldCharType="begin"/>
      </w:r>
      <w:r w:rsidR="001426E0">
        <w:instrText xml:space="preserve"> REF _Ref4855028 \w \h </w:instrText>
      </w:r>
      <w:r w:rsidR="001426E0">
        <w:fldChar w:fldCharType="separate"/>
      </w:r>
      <w:r w:rsidR="00AE6E58">
        <w:t>Schedule 17</w:t>
      </w:r>
      <w:r w:rsidR="001426E0">
        <w:fldChar w:fldCharType="end"/>
      </w:r>
      <w:r w:rsidR="001426E0">
        <w:t xml:space="preserve"> </w:t>
      </w:r>
      <w:r>
        <w:t>(Key Performance Indicators)</w:t>
      </w:r>
      <w:r w:rsidR="00B81FD5">
        <w:t>.</w:t>
      </w:r>
    </w:p>
    <w:p w14:paraId="47EC9477" w14:textId="3854EF5F" w:rsidR="00045D23" w:rsidRDefault="00045D23" w:rsidP="0023202F">
      <w:pPr>
        <w:pStyle w:val="Definition"/>
        <w:widowControl w:val="0"/>
        <w:rPr>
          <w:b/>
        </w:rPr>
      </w:pPr>
      <w:r>
        <w:rPr>
          <w:b/>
        </w:rPr>
        <w:t xml:space="preserve">Law </w:t>
      </w:r>
      <w:r w:rsidRPr="00B8743A">
        <w:t xml:space="preserve">means any law applicable in England and shall include common law, statute, </w:t>
      </w:r>
      <w:r w:rsidRPr="00B8743A">
        <w:lastRenderedPageBreak/>
        <w:t>statutory instrument, proclamation, by</w:t>
      </w:r>
      <w:r w:rsidRPr="00B8743A">
        <w:noBreakHyphen/>
        <w:t>law, directive, decision, regulation, rule, order, notice, rule of court, instrument, or delegated or subordinate legislation and any enforceable community right within the meaning of section</w:t>
      </w:r>
      <w:bookmarkStart w:id="13" w:name="DocXTextRef10"/>
      <w:r w:rsidRPr="00B8743A">
        <w:t> 2</w:t>
      </w:r>
      <w:bookmarkEnd w:id="13"/>
      <w:r w:rsidRPr="00B8743A">
        <w:t xml:space="preserve"> of the European Communities Act 1972 in the United Kingdom</w:t>
      </w:r>
      <w:r>
        <w:t xml:space="preserve">, together with </w:t>
      </w:r>
      <w:r w:rsidRPr="003720BB">
        <w:t xml:space="preserve">any applicable guidance, direction or determination with which </w:t>
      </w:r>
      <w:proofErr w:type="spellStart"/>
      <w:r w:rsidR="00F21977">
        <w:t>ESCo</w:t>
      </w:r>
      <w:proofErr w:type="spellEnd"/>
      <w:r w:rsidRPr="003720BB">
        <w:t xml:space="preserve"> is bound to comply to the extent that the same are published and publicly available or the existence or contents of them have been notified to them and any applicable judgement of a relevant court of law which is binding in England</w:t>
      </w:r>
      <w:r>
        <w:t xml:space="preserve"> and Wales.</w:t>
      </w:r>
    </w:p>
    <w:p w14:paraId="5A0880C8" w14:textId="5763A50D" w:rsidR="00F96413" w:rsidRDefault="00F96413" w:rsidP="0023202F">
      <w:pPr>
        <w:pStyle w:val="Definition"/>
        <w:widowControl w:val="0"/>
        <w:rPr>
          <w:bCs/>
        </w:rPr>
      </w:pPr>
      <w:r>
        <w:rPr>
          <w:b/>
        </w:rPr>
        <w:t xml:space="preserve">Leases: </w:t>
      </w:r>
      <w:r>
        <w:rPr>
          <w:bCs/>
        </w:rPr>
        <w:t>mean</w:t>
      </w:r>
      <w:r w:rsidR="00E70940">
        <w:rPr>
          <w:bCs/>
        </w:rPr>
        <w:t xml:space="preserve"> the Energy Centre Lease[s] and Substation Lease[s] as relevant. </w:t>
      </w:r>
    </w:p>
    <w:p w14:paraId="24BFCD4C" w14:textId="18CF4595" w:rsidR="008808FA" w:rsidRPr="008808FA" w:rsidRDefault="008808FA" w:rsidP="008808FA">
      <w:pPr>
        <w:pStyle w:val="Level3Number"/>
        <w:widowControl w:val="0"/>
        <w:numPr>
          <w:ilvl w:val="0"/>
          <w:numId w:val="0"/>
        </w:numPr>
        <w:spacing w:before="0" w:after="240"/>
        <w:ind w:left="850"/>
        <w:outlineLvl w:val="9"/>
        <w:rPr>
          <w:i/>
          <w:iCs/>
          <w:szCs w:val="22"/>
        </w:rPr>
      </w:pPr>
      <w:r w:rsidRPr="00CE07D2">
        <w:rPr>
          <w:rFonts w:asciiTheme="minorHAnsi" w:hAnsiTheme="minorHAnsi" w:cstheme="minorHAnsi"/>
          <w:b/>
          <w:szCs w:val="22"/>
        </w:rPr>
        <w:t>Loss</w:t>
      </w:r>
      <w:r>
        <w:rPr>
          <w:rFonts w:asciiTheme="minorHAnsi" w:hAnsiTheme="minorHAnsi" w:cstheme="minorHAnsi"/>
          <w:b/>
          <w:szCs w:val="22"/>
        </w:rPr>
        <w:t>(</w:t>
      </w:r>
      <w:r w:rsidRPr="00CE07D2">
        <w:rPr>
          <w:rFonts w:asciiTheme="minorHAnsi" w:hAnsiTheme="minorHAnsi" w:cstheme="minorHAnsi"/>
          <w:b/>
          <w:szCs w:val="22"/>
        </w:rPr>
        <w:t>es</w:t>
      </w:r>
      <w:r>
        <w:rPr>
          <w:rFonts w:asciiTheme="minorHAnsi" w:hAnsiTheme="minorHAnsi" w:cstheme="minorHAnsi"/>
          <w:b/>
          <w:szCs w:val="22"/>
        </w:rPr>
        <w:t>)</w:t>
      </w:r>
      <w:r w:rsidRPr="00CE07D2">
        <w:rPr>
          <w:rFonts w:asciiTheme="minorHAnsi" w:hAnsiTheme="minorHAnsi" w:cstheme="minorHAnsi"/>
          <w:b/>
          <w:szCs w:val="22"/>
        </w:rPr>
        <w:t>:</w:t>
      </w:r>
      <w:r w:rsidRPr="00CE07D2">
        <w:rPr>
          <w:rFonts w:asciiTheme="minorHAnsi" w:hAnsiTheme="minorHAnsi" w:cstheme="minorHAnsi"/>
          <w:bCs/>
          <w:szCs w:val="22"/>
        </w:rPr>
        <w:t xml:space="preserve"> means a</w:t>
      </w:r>
      <w:r w:rsidRPr="00CE07D2">
        <w:rPr>
          <w:rFonts w:asciiTheme="minorHAnsi" w:eastAsia="Times New Roman" w:hAnsiTheme="minorHAnsi" w:cstheme="minorHAnsi"/>
          <w:color w:val="000000"/>
          <w:szCs w:val="22"/>
          <w:lang w:eastAsia="en-GB"/>
        </w:rPr>
        <w:t>ll damages, losses, liabilities, costs, expenses (including legal and other professional charges and expenses) and charges whether arising under statute, contract or at common law, or in connection with judgments, proceedings, internal costs or demands (excluding Indirect Losses</w:t>
      </w:r>
      <w:r>
        <w:rPr>
          <w:rFonts w:asciiTheme="minorHAnsi" w:eastAsia="Times New Roman" w:hAnsiTheme="minorHAnsi" w:cstheme="minorHAnsi"/>
          <w:color w:val="000000"/>
          <w:szCs w:val="22"/>
          <w:lang w:eastAsia="en-GB"/>
        </w:rPr>
        <w:t xml:space="preserve">), </w:t>
      </w:r>
      <w:r w:rsidRPr="00CE07D2">
        <w:rPr>
          <w:rFonts w:asciiTheme="minorHAnsi" w:eastAsia="Times New Roman" w:hAnsiTheme="minorHAnsi" w:cstheme="minorHAnsi"/>
          <w:color w:val="000000"/>
          <w:szCs w:val="22"/>
          <w:lang w:eastAsia="en-GB"/>
        </w:rPr>
        <w:t>but, for the avoidance of doubt Losses shall include  [</w:t>
      </w:r>
      <w:r w:rsidRPr="00CE07D2">
        <w:rPr>
          <w:rFonts w:asciiTheme="minorHAnsi" w:eastAsia="Times New Roman" w:hAnsiTheme="minorHAnsi" w:cstheme="minorHAnsi"/>
          <w:i/>
          <w:iCs/>
          <w:color w:val="000000"/>
          <w:szCs w:val="22"/>
          <w:lang w:eastAsia="en-GB"/>
        </w:rPr>
        <w:t>Insert losses to be covered</w:t>
      </w:r>
      <w:r w:rsidRPr="00CE07D2">
        <w:rPr>
          <w:rFonts w:asciiTheme="minorHAnsi" w:eastAsia="Times New Roman" w:hAnsiTheme="minorHAnsi" w:cstheme="minorHAnsi"/>
          <w:color w:val="000000"/>
          <w:szCs w:val="22"/>
          <w:lang w:eastAsia="en-GB"/>
        </w:rPr>
        <w:t>] and any costs and/or losses which a Party is entitled to recover pursuant to the terms of this Agreement.</w:t>
      </w:r>
      <w:r w:rsidRPr="00CE07D2">
        <w:t xml:space="preserve"> </w:t>
      </w:r>
      <w:r w:rsidRPr="00CE07D2">
        <w:rPr>
          <w:i/>
          <w:iCs/>
        </w:rPr>
        <w:t xml:space="preserve">[Drafting Note: The Parties may want to consider </w:t>
      </w:r>
      <w:r>
        <w:rPr>
          <w:i/>
          <w:iCs/>
        </w:rPr>
        <w:t>specifying which losses they want to be covered</w:t>
      </w:r>
      <w:r w:rsidRPr="00CE07D2">
        <w:rPr>
          <w:i/>
          <w:iCs/>
        </w:rPr>
        <w:t>].</w:t>
      </w:r>
    </w:p>
    <w:p w14:paraId="1341538C" w14:textId="77777777" w:rsidR="00AF4CDB" w:rsidRPr="00EB5262" w:rsidRDefault="00AF4CDB" w:rsidP="0023202F">
      <w:pPr>
        <w:pStyle w:val="Definition"/>
        <w:widowControl w:val="0"/>
      </w:pPr>
      <w:r>
        <w:rPr>
          <w:b/>
        </w:rPr>
        <w:t xml:space="preserve">Major Default: </w:t>
      </w:r>
      <w:r>
        <w:rPr>
          <w:bCs/>
        </w:rPr>
        <w:t>means:</w:t>
      </w:r>
    </w:p>
    <w:p w14:paraId="4C2EE1FF" w14:textId="340068C7" w:rsidR="005C7B90" w:rsidRPr="005C7B90" w:rsidRDefault="005C7B90" w:rsidP="0023202F">
      <w:pPr>
        <w:pStyle w:val="DefinedTermList1"/>
        <w:keepNext w:val="0"/>
        <w:widowControl w:val="0"/>
        <w:numPr>
          <w:ilvl w:val="1"/>
          <w:numId w:val="38"/>
        </w:numPr>
        <w:suppressAutoHyphens w:val="0"/>
      </w:pPr>
      <w:r w:rsidRPr="005C7B90">
        <w:t xml:space="preserve">a material or </w:t>
      </w:r>
      <w:r w:rsidR="00A964DB">
        <w:t>p</w:t>
      </w:r>
      <w:r w:rsidRPr="005C7B90">
        <w:t xml:space="preserve">ersistent </w:t>
      </w:r>
      <w:r w:rsidR="00A964DB">
        <w:t>b</w:t>
      </w:r>
      <w:r w:rsidRPr="005C7B90">
        <w:t xml:space="preserve">reach by </w:t>
      </w:r>
      <w:proofErr w:type="spellStart"/>
      <w:r w:rsidR="00F21977">
        <w:t>ESCo</w:t>
      </w:r>
      <w:proofErr w:type="spellEnd"/>
      <w:r w:rsidRPr="005C7B90">
        <w:t xml:space="preserve"> of its obligations pursuant to Clause </w:t>
      </w:r>
      <w:r w:rsidR="00A964DB">
        <w:fldChar w:fldCharType="begin"/>
      </w:r>
      <w:r w:rsidR="00A964DB">
        <w:instrText xml:space="preserve"> REF _Ref11236765 \r \h </w:instrText>
      </w:r>
      <w:r w:rsidR="00A964DB">
        <w:fldChar w:fldCharType="separate"/>
      </w:r>
      <w:r w:rsidR="00AE6E58">
        <w:t>6</w:t>
      </w:r>
      <w:r w:rsidR="00A964DB">
        <w:fldChar w:fldCharType="end"/>
      </w:r>
      <w:r w:rsidRPr="005C7B90">
        <w:t xml:space="preserve"> (</w:t>
      </w:r>
      <w:proofErr w:type="spellStart"/>
      <w:r w:rsidR="00F21977">
        <w:t>ESCo</w:t>
      </w:r>
      <w:r w:rsidRPr="005C7B90">
        <w:t>’s</w:t>
      </w:r>
      <w:proofErr w:type="spellEnd"/>
      <w:r w:rsidRPr="005C7B90">
        <w:t xml:space="preserve"> Obligations) which materially affects the delivery of the </w:t>
      </w:r>
      <w:proofErr w:type="spellStart"/>
      <w:r w:rsidR="00F21977">
        <w:t>ESCo</w:t>
      </w:r>
      <w:proofErr w:type="spellEnd"/>
      <w:r w:rsidRPr="005C7B90">
        <w:t xml:space="preserve"> Works</w:t>
      </w:r>
      <w:r w:rsidR="00E47A5A">
        <w:t xml:space="preserve">, </w:t>
      </w:r>
      <w:r w:rsidR="002C1E50">
        <w:t xml:space="preserve">the </w:t>
      </w:r>
      <w:proofErr w:type="spellStart"/>
      <w:r w:rsidR="00F21977">
        <w:t>ESCo</w:t>
      </w:r>
      <w:proofErr w:type="spellEnd"/>
      <w:r w:rsidR="00E47A5A">
        <w:t xml:space="preserve"> Services</w:t>
      </w:r>
      <w:r w:rsidRPr="005C7B90">
        <w:t xml:space="preserve"> and/or the delivery  of </w:t>
      </w:r>
      <w:r w:rsidR="00E47A5A">
        <w:t xml:space="preserve">the </w:t>
      </w:r>
      <w:r w:rsidRPr="005C7B90">
        <w:t xml:space="preserve">Heat </w:t>
      </w:r>
      <w:r w:rsidR="00E47A5A">
        <w:t xml:space="preserve">Supply </w:t>
      </w:r>
      <w:r w:rsidRPr="005C7B90">
        <w:t>in accordance with the requirements of this Agreement</w:t>
      </w:r>
      <w:r w:rsidR="00990D27">
        <w:t>;</w:t>
      </w:r>
      <w:r w:rsidR="00BA6376">
        <w:t xml:space="preserve"> and/or</w:t>
      </w:r>
    </w:p>
    <w:p w14:paraId="3DA0E00F" w14:textId="132DC81A" w:rsidR="005C7B90" w:rsidRPr="00EB5262" w:rsidRDefault="005C7B90" w:rsidP="0023202F">
      <w:pPr>
        <w:pStyle w:val="DefinedTermList1"/>
        <w:keepNext w:val="0"/>
        <w:widowControl w:val="0"/>
        <w:numPr>
          <w:ilvl w:val="1"/>
          <w:numId w:val="38"/>
        </w:numPr>
        <w:suppressAutoHyphens w:val="0"/>
      </w:pPr>
      <w:r w:rsidRPr="005C7B90">
        <w:t>[</w:t>
      </w:r>
      <w:r>
        <w:t xml:space="preserve"> 3 </w:t>
      </w:r>
      <w:r w:rsidRPr="005C7B90">
        <w:t xml:space="preserve">] or more </w:t>
      </w:r>
      <w:r w:rsidRPr="00EB5262">
        <w:t xml:space="preserve">Monthly Service Failures </w:t>
      </w:r>
      <w:r w:rsidRPr="005C7B90">
        <w:t>have occurred in any [12] month rolling period pursuant to this Agreement</w:t>
      </w:r>
      <w:r w:rsidR="00F970EF">
        <w:rPr>
          <w:rStyle w:val="FootnoteReference"/>
        </w:rPr>
        <w:footnoteReference w:id="29"/>
      </w:r>
      <w:r w:rsidR="00990D27">
        <w:t>;</w:t>
      </w:r>
      <w:r w:rsidRPr="00EB5262">
        <w:t xml:space="preserve"> </w:t>
      </w:r>
      <w:r w:rsidR="00BA6376">
        <w:t>and/or</w:t>
      </w:r>
    </w:p>
    <w:p w14:paraId="5FC072EB" w14:textId="05A5AFD8" w:rsidR="005C7B90" w:rsidRPr="00EB5262" w:rsidRDefault="005C7B90" w:rsidP="0023202F">
      <w:pPr>
        <w:pStyle w:val="DefinedTermList1"/>
        <w:keepNext w:val="0"/>
        <w:widowControl w:val="0"/>
        <w:numPr>
          <w:ilvl w:val="1"/>
          <w:numId w:val="38"/>
        </w:numPr>
        <w:suppressAutoHyphens w:val="0"/>
      </w:pPr>
      <w:r w:rsidRPr="00EB5262">
        <w:t xml:space="preserve">failure </w:t>
      </w:r>
      <w:r w:rsidRPr="005C7B90">
        <w:t xml:space="preserve">by either </w:t>
      </w:r>
      <w:r w:rsidR="00B222AF">
        <w:t>P</w:t>
      </w:r>
      <w:r w:rsidRPr="005C7B90">
        <w:t>arty to make any payments due to the other within [sixty (60)  Business Days] after the date of service of any written demand for payment (which demand may only be made after the date on which the relevant amount became due) unless such failure or delay is permitted under the terms of this Agreement, including where the relevant payment or the amount thereof is the subject of a dispute between the Parties</w:t>
      </w:r>
      <w:r w:rsidR="00990D27">
        <w:t>;</w:t>
      </w:r>
      <w:r w:rsidR="00990D27" w:rsidRPr="00EB5262">
        <w:t xml:space="preserve"> </w:t>
      </w:r>
      <w:r w:rsidR="00BA6376">
        <w:t>and/or</w:t>
      </w:r>
    </w:p>
    <w:p w14:paraId="7505888B" w14:textId="7A59163A" w:rsidR="005C7B90" w:rsidRDefault="005C7B90" w:rsidP="0023202F">
      <w:pPr>
        <w:pStyle w:val="DefinedTermList1"/>
        <w:keepNext w:val="0"/>
        <w:widowControl w:val="0"/>
        <w:numPr>
          <w:ilvl w:val="1"/>
          <w:numId w:val="38"/>
        </w:numPr>
        <w:suppressAutoHyphens w:val="0"/>
      </w:pPr>
      <w:r w:rsidRPr="005C7B90">
        <w:t xml:space="preserve">a </w:t>
      </w:r>
      <w:r w:rsidRPr="00EB5262">
        <w:t xml:space="preserve">material </w:t>
      </w:r>
      <w:r w:rsidRPr="005C7B90">
        <w:t>breach</w:t>
      </w:r>
      <w:r w:rsidRPr="00EB5262">
        <w:t xml:space="preserve"> of </w:t>
      </w:r>
      <w:r w:rsidRPr="005C7B90">
        <w:t xml:space="preserve">the Energy Centre </w:t>
      </w:r>
      <w:r w:rsidRPr="00EB5262">
        <w:t>Lease</w:t>
      </w:r>
      <w:r w:rsidR="00990D27">
        <w:t>(</w:t>
      </w:r>
      <w:r w:rsidRPr="005C7B90">
        <w:t>s</w:t>
      </w:r>
      <w:r w:rsidR="00990D27">
        <w:t>)</w:t>
      </w:r>
      <w:r w:rsidR="00EB5262">
        <w:t>;</w:t>
      </w:r>
      <w:r w:rsidR="00BA6376">
        <w:t xml:space="preserve"> and/or</w:t>
      </w:r>
    </w:p>
    <w:p w14:paraId="70544144" w14:textId="46B699FE" w:rsidR="00EB5262" w:rsidRPr="00EB5262" w:rsidRDefault="00EB5262" w:rsidP="0023202F">
      <w:pPr>
        <w:pStyle w:val="DefinedTermList1"/>
        <w:keepNext w:val="0"/>
        <w:widowControl w:val="0"/>
        <w:numPr>
          <w:ilvl w:val="1"/>
          <w:numId w:val="38"/>
        </w:numPr>
        <w:suppressAutoHyphens w:val="0"/>
      </w:pPr>
      <w:r>
        <w:t>[    ]</w:t>
      </w:r>
      <w:r>
        <w:rPr>
          <w:rStyle w:val="FootnoteReference"/>
        </w:rPr>
        <w:footnoteReference w:id="30"/>
      </w:r>
      <w:r w:rsidR="00BA6376">
        <w:t>.</w:t>
      </w:r>
    </w:p>
    <w:p w14:paraId="6B58C8CF" w14:textId="77777777" w:rsidR="00437D5A" w:rsidRDefault="00437D5A" w:rsidP="0023202F">
      <w:pPr>
        <w:pStyle w:val="Definition"/>
        <w:widowControl w:val="0"/>
        <w:rPr>
          <w:b/>
        </w:rPr>
      </w:pPr>
      <w:r>
        <w:rPr>
          <w:b/>
        </w:rPr>
        <w:t xml:space="preserve">Metering and Billing Regulations: </w:t>
      </w:r>
      <w:r w:rsidRPr="00E9327B">
        <w:t>means the Heat Network (</w:t>
      </w:r>
      <w:r w:rsidRPr="00E9327B">
        <w:rPr>
          <w:bCs/>
        </w:rPr>
        <w:t>Metering and Billing</w:t>
      </w:r>
      <w:r w:rsidRPr="00E9327B">
        <w:t xml:space="preserve">) </w:t>
      </w:r>
      <w:r w:rsidRPr="00E9327B">
        <w:rPr>
          <w:bCs/>
        </w:rPr>
        <w:t>Regulations</w:t>
      </w:r>
      <w:r w:rsidRPr="00E9327B">
        <w:t xml:space="preserve"> 2014 as amended or replaced from time to time</w:t>
      </w:r>
      <w:r>
        <w:t>.</w:t>
      </w:r>
    </w:p>
    <w:p w14:paraId="481C97D2" w14:textId="5BF7FE61" w:rsidR="00437D5A" w:rsidRDefault="00437D5A" w:rsidP="0023202F">
      <w:pPr>
        <w:pStyle w:val="Definition"/>
        <w:widowControl w:val="0"/>
        <w:rPr>
          <w:bCs/>
        </w:rPr>
      </w:pPr>
      <w:r>
        <w:rPr>
          <w:b/>
        </w:rPr>
        <w:lastRenderedPageBreak/>
        <w:t xml:space="preserve">Milestones: </w:t>
      </w:r>
      <w:r>
        <w:rPr>
          <w:bCs/>
        </w:rPr>
        <w:t>means the milestones agreed in accordance with paragraph [  ]</w:t>
      </w:r>
      <w:r w:rsidR="00B81FD5">
        <w:rPr>
          <w:bCs/>
        </w:rPr>
        <w:t>, Part [  ]</w:t>
      </w:r>
      <w:r>
        <w:rPr>
          <w:bCs/>
        </w:rPr>
        <w:t xml:space="preserve"> of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AE6E58">
        <w:rPr>
          <w:szCs w:val="22"/>
        </w:rPr>
        <w:t>Schedule 6</w:t>
      </w:r>
      <w:r w:rsidR="00B81FD5">
        <w:rPr>
          <w:szCs w:val="22"/>
        </w:rPr>
        <w:fldChar w:fldCharType="end"/>
      </w:r>
      <w:r w:rsidR="00B81FD5">
        <w:rPr>
          <w:szCs w:val="22"/>
        </w:rPr>
        <w:t xml:space="preserve"> (Works Obligations).</w:t>
      </w:r>
    </w:p>
    <w:p w14:paraId="0BF93F6A" w14:textId="550ABDC1" w:rsidR="00B81FD5" w:rsidRDefault="00437D5A" w:rsidP="0023202F">
      <w:pPr>
        <w:pStyle w:val="Definition"/>
        <w:widowControl w:val="0"/>
        <w:rPr>
          <w:b/>
        </w:rPr>
      </w:pPr>
      <w:r>
        <w:rPr>
          <w:b/>
        </w:rPr>
        <w:t>Monthly Service Failure:</w:t>
      </w:r>
      <w:r>
        <w:rPr>
          <w:bCs/>
        </w:rPr>
        <w:t xml:space="preserve"> </w:t>
      </w:r>
      <w:r w:rsidRPr="00B8743A">
        <w:t xml:space="preserve">has the meaning given in </w:t>
      </w:r>
      <w:r w:rsidR="00B81FD5">
        <w:fldChar w:fldCharType="begin"/>
      </w:r>
      <w:r w:rsidR="00B81FD5">
        <w:instrText xml:space="preserve"> REF _Ref4855028 \w \h </w:instrText>
      </w:r>
      <w:r w:rsidR="00B81FD5">
        <w:fldChar w:fldCharType="separate"/>
      </w:r>
      <w:r w:rsidR="00AE6E58">
        <w:t>Schedule 17</w:t>
      </w:r>
      <w:r w:rsidR="00B81FD5">
        <w:fldChar w:fldCharType="end"/>
      </w:r>
      <w:r w:rsidR="00B81FD5">
        <w:t xml:space="preserve"> (Key Performance Indicators).</w:t>
      </w:r>
    </w:p>
    <w:p w14:paraId="74027D1A" w14:textId="77777777" w:rsidR="00B33CDF" w:rsidRDefault="000F6B95" w:rsidP="0023202F">
      <w:pPr>
        <w:pStyle w:val="Definition"/>
        <w:widowControl w:val="0"/>
      </w:pPr>
      <w:r>
        <w:rPr>
          <w:b/>
        </w:rPr>
        <w:t>M</w:t>
      </w:r>
      <w:r w:rsidR="007213BD">
        <w:rPr>
          <w:b/>
        </w:rPr>
        <w:t>onth</w:t>
      </w:r>
      <w:r w:rsidR="007213BD">
        <w:t>: a calendar month, and monthly: shall be interpreted accordingly.</w:t>
      </w:r>
    </w:p>
    <w:p w14:paraId="1E86461C" w14:textId="6200BEE8" w:rsidR="00437D5A" w:rsidRPr="000F6B95" w:rsidRDefault="00437D5A" w:rsidP="0023202F">
      <w:pPr>
        <w:pStyle w:val="Definition"/>
        <w:widowControl w:val="0"/>
        <w:rPr>
          <w:bCs/>
        </w:rPr>
      </w:pPr>
      <w:r>
        <w:rPr>
          <w:b/>
        </w:rPr>
        <w:t xml:space="preserve">Notice: </w:t>
      </w:r>
      <w:r w:rsidR="000F6B95">
        <w:rPr>
          <w:bCs/>
        </w:rPr>
        <w:t xml:space="preserve">has the meaning given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AE6E58">
        <w:rPr>
          <w:bCs/>
        </w:rPr>
        <w:t>38</w:t>
      </w:r>
      <w:r w:rsidR="000F6B95">
        <w:rPr>
          <w:bCs/>
        </w:rPr>
        <w:fldChar w:fldCharType="end"/>
      </w:r>
      <w:r w:rsidR="000F6B95">
        <w:rPr>
          <w:bCs/>
        </w:rPr>
        <w:t xml:space="preserve"> (Notices) and </w:t>
      </w:r>
      <w:r w:rsidR="000F6B95">
        <w:rPr>
          <w:b/>
        </w:rPr>
        <w:t>Notify</w:t>
      </w:r>
      <w:r w:rsidR="000F6B95">
        <w:rPr>
          <w:bCs/>
        </w:rPr>
        <w:t xml:space="preserve"> shall be construed accordingly. </w:t>
      </w:r>
    </w:p>
    <w:p w14:paraId="203C56CC" w14:textId="23205FAB" w:rsidR="001142FB" w:rsidRPr="001142FB" w:rsidRDefault="001142FB" w:rsidP="0023202F">
      <w:pPr>
        <w:pStyle w:val="Definition"/>
        <w:widowControl w:val="0"/>
        <w:rPr>
          <w:bCs/>
        </w:rPr>
      </w:pPr>
      <w:r>
        <w:rPr>
          <w:b/>
        </w:rPr>
        <w:t xml:space="preserve">Notice of Defective Performance: </w:t>
      </w:r>
      <w:r>
        <w:rPr>
          <w:bCs/>
        </w:rPr>
        <w:t xml:space="preserve">has the meaning given under Clause </w:t>
      </w:r>
      <w:r>
        <w:rPr>
          <w:bCs/>
        </w:rPr>
        <w:fldChar w:fldCharType="begin"/>
      </w:r>
      <w:r>
        <w:rPr>
          <w:bCs/>
        </w:rPr>
        <w:instrText xml:space="preserve"> REF a466810 \w \h </w:instrText>
      </w:r>
      <w:r>
        <w:rPr>
          <w:bCs/>
        </w:rPr>
      </w:r>
      <w:r>
        <w:rPr>
          <w:bCs/>
        </w:rPr>
        <w:fldChar w:fldCharType="separate"/>
      </w:r>
      <w:r w:rsidR="00AE6E58">
        <w:rPr>
          <w:bCs/>
        </w:rPr>
        <w:t>23.1</w:t>
      </w:r>
      <w:r>
        <w:rPr>
          <w:bCs/>
        </w:rPr>
        <w:fldChar w:fldCharType="end"/>
      </w:r>
      <w:r>
        <w:rPr>
          <w:bCs/>
        </w:rPr>
        <w:t xml:space="preserve"> (Termination). </w:t>
      </w:r>
    </w:p>
    <w:p w14:paraId="45DA938B" w14:textId="362D6ED7" w:rsidR="00B81FD5" w:rsidRDefault="00847867" w:rsidP="0023202F">
      <w:pPr>
        <w:pStyle w:val="Definition"/>
        <w:widowControl w:val="0"/>
        <w:rPr>
          <w:rFonts w:cs="Arial"/>
          <w:lang w:eastAsia="en-GB"/>
        </w:rPr>
      </w:pPr>
      <w:r>
        <w:rPr>
          <w:b/>
        </w:rPr>
        <w:t xml:space="preserve">Operation and Maintenance Manuals: </w:t>
      </w:r>
      <w:r>
        <w:rPr>
          <w:bCs/>
        </w:rPr>
        <w:t>means the operation and maintenance manuals for the [</w:t>
      </w:r>
      <w:r w:rsidR="003A73C9">
        <w:rPr>
          <w:bCs/>
        </w:rPr>
        <w:t>Secondary Distribution Network</w:t>
      </w:r>
      <w:r>
        <w:rPr>
          <w:bCs/>
        </w:rPr>
        <w:t>]/ [Energy System]</w:t>
      </w:r>
      <w:r w:rsidR="0000676F">
        <w:rPr>
          <w:rStyle w:val="FootnoteReference"/>
          <w:bCs/>
        </w:rPr>
        <w:footnoteReference w:id="31"/>
      </w:r>
      <w:r w:rsidR="00BE2F77">
        <w:rPr>
          <w:bCs/>
        </w:rPr>
        <w:t xml:space="preserve"> </w:t>
      </w:r>
      <w:r>
        <w:rPr>
          <w:bCs/>
        </w:rPr>
        <w:t xml:space="preserve">as provided to </w:t>
      </w:r>
      <w:proofErr w:type="spellStart"/>
      <w:r w:rsidR="00F21977">
        <w:rPr>
          <w:bCs/>
        </w:rPr>
        <w:t>ESCo</w:t>
      </w:r>
      <w:proofErr w:type="spellEnd"/>
      <w:r>
        <w:rPr>
          <w:bCs/>
        </w:rPr>
        <w:t xml:space="preserve"> by the Developer during the [Acceptance testing]/[Adoption testing] procedures set out under </w:t>
      </w:r>
      <w:r w:rsidR="00B81FD5">
        <w:rPr>
          <w:bCs/>
        </w:rPr>
        <w:fldChar w:fldCharType="begin"/>
      </w:r>
      <w:r w:rsidR="00B81FD5">
        <w:rPr>
          <w:bCs/>
        </w:rPr>
        <w:instrText xml:space="preserve"> REF _Ref4853792 \w \h </w:instrText>
      </w:r>
      <w:r w:rsidR="00B81FD5">
        <w:rPr>
          <w:bCs/>
        </w:rPr>
      </w:r>
      <w:r w:rsidR="00B81FD5">
        <w:rPr>
          <w:bCs/>
        </w:rPr>
        <w:fldChar w:fldCharType="separate"/>
      </w:r>
      <w:r w:rsidR="00AE6E58">
        <w:rPr>
          <w:bCs/>
        </w:rPr>
        <w:t>Schedule 7</w:t>
      </w:r>
      <w:r w:rsidR="00B81FD5">
        <w:rPr>
          <w:bCs/>
        </w:rPr>
        <w:fldChar w:fldCharType="end"/>
      </w:r>
      <w:r w:rsidR="00B81FD5">
        <w:rPr>
          <w:bCs/>
        </w:rPr>
        <w:t xml:space="preserve"> </w:t>
      </w:r>
      <w:r w:rsidR="00B81FD5" w:rsidRPr="00D82BC9">
        <w:rPr>
          <w:bCs/>
        </w:rPr>
        <w:t>(Acceptance Procedure)</w:t>
      </w:r>
      <w:r w:rsidR="006C0F3A">
        <w:rPr>
          <w:bCs/>
        </w:rPr>
        <w:t>/</w:t>
      </w:r>
      <w:r w:rsidR="006C0F3A" w:rsidRPr="006C0F3A">
        <w:rPr>
          <w:bCs/>
        </w:rPr>
        <w:t xml:space="preserve"> </w:t>
      </w:r>
      <w:r w:rsidR="00EB5262">
        <w:rPr>
          <w:rFonts w:cs="Arial"/>
          <w:lang w:eastAsia="en-GB"/>
        </w:rPr>
        <w:fldChar w:fldCharType="begin"/>
      </w:r>
      <w:r w:rsidR="00EB5262">
        <w:rPr>
          <w:bCs/>
        </w:rPr>
        <w:instrText xml:space="preserve"> REF _Ref11166582 \r \h </w:instrText>
      </w:r>
      <w:r w:rsidR="00EB5262">
        <w:rPr>
          <w:rFonts w:cs="Arial"/>
          <w:lang w:eastAsia="en-GB"/>
        </w:rPr>
      </w:r>
      <w:r w:rsidR="00EB5262">
        <w:rPr>
          <w:rFonts w:cs="Arial"/>
          <w:lang w:eastAsia="en-GB"/>
        </w:rPr>
        <w:fldChar w:fldCharType="separate"/>
      </w:r>
      <w:r w:rsidR="00AE6E58">
        <w:rPr>
          <w:bCs/>
        </w:rPr>
        <w:t>Schedule 8</w:t>
      </w:r>
      <w:r w:rsidR="00EB5262">
        <w:rPr>
          <w:rFonts w:cs="Arial"/>
          <w:lang w:eastAsia="en-GB"/>
        </w:rPr>
        <w:fldChar w:fldCharType="end"/>
      </w:r>
      <w:r w:rsidR="00EB5262">
        <w:rPr>
          <w:rFonts w:cs="Arial"/>
          <w:lang w:eastAsia="en-GB"/>
        </w:rPr>
        <w:t xml:space="preserve"> </w:t>
      </w:r>
      <w:r w:rsidR="00B81FD5" w:rsidRPr="00D82BC9">
        <w:rPr>
          <w:rFonts w:cs="Arial"/>
          <w:lang w:eastAsia="en-GB"/>
        </w:rPr>
        <w:t>(Adoption Procedure)</w:t>
      </w:r>
      <w:r w:rsidR="00B81FD5">
        <w:rPr>
          <w:rFonts w:cs="Arial"/>
          <w:lang w:eastAsia="en-GB"/>
        </w:rPr>
        <w:t>.</w:t>
      </w:r>
    </w:p>
    <w:p w14:paraId="6D5B279D" w14:textId="4F624855" w:rsidR="006B427E" w:rsidRPr="006B427E" w:rsidRDefault="006B427E" w:rsidP="0023202F">
      <w:pPr>
        <w:pStyle w:val="Definition"/>
        <w:widowControl w:val="0"/>
        <w:rPr>
          <w:bCs/>
        </w:rPr>
      </w:pPr>
      <w:r>
        <w:rPr>
          <w:b/>
        </w:rPr>
        <w:t xml:space="preserve">Operation and Maintenance Services: </w:t>
      </w:r>
      <w:r>
        <w:rPr>
          <w:bCs/>
        </w:rPr>
        <w:t>means the operation and maintenance of the [Energy</w:t>
      </w:r>
      <w:r w:rsidR="00D52AB1">
        <w:rPr>
          <w:bCs/>
        </w:rPr>
        <w:t xml:space="preserve"> System</w:t>
      </w:r>
      <w:r>
        <w:rPr>
          <w:bCs/>
        </w:rPr>
        <w:t>]</w:t>
      </w:r>
      <w:r w:rsidR="0000676F">
        <w:rPr>
          <w:rStyle w:val="FootnoteReference"/>
          <w:bCs/>
        </w:rPr>
        <w:footnoteReference w:id="32"/>
      </w:r>
      <w:r>
        <w:rPr>
          <w:bCs/>
        </w:rPr>
        <w:t xml:space="preserve"> as set out under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E6E58">
        <w:rPr>
          <w:bCs/>
        </w:rPr>
        <w:t>Schedule 9</w:t>
      </w:r>
      <w:r w:rsidR="00EB5262">
        <w:rPr>
          <w:bCs/>
        </w:rPr>
        <w:fldChar w:fldCharType="end"/>
      </w:r>
      <w:r w:rsidR="00EB5262">
        <w:rPr>
          <w:bCs/>
        </w:rPr>
        <w:t xml:space="preserve"> </w:t>
      </w:r>
      <w:r>
        <w:rPr>
          <w:bCs/>
        </w:rPr>
        <w:t>(</w:t>
      </w:r>
      <w:proofErr w:type="spellStart"/>
      <w:r w:rsidR="00F21977">
        <w:rPr>
          <w:bCs/>
        </w:rPr>
        <w:t>ESCo</w:t>
      </w:r>
      <w:proofErr w:type="spellEnd"/>
      <w:r>
        <w:rPr>
          <w:bCs/>
        </w:rPr>
        <w:t xml:space="preserve"> Services). </w:t>
      </w:r>
    </w:p>
    <w:p w14:paraId="5D0BB65B" w14:textId="77777777" w:rsidR="001808ED" w:rsidRPr="001808ED" w:rsidRDefault="001808ED" w:rsidP="0023202F">
      <w:pPr>
        <w:pStyle w:val="Definition"/>
        <w:widowControl w:val="0"/>
        <w:rPr>
          <w:bCs/>
        </w:rPr>
      </w:pPr>
      <w:r>
        <w:rPr>
          <w:b/>
        </w:rPr>
        <w:t xml:space="preserve">Operational Period: </w:t>
      </w:r>
      <w:r>
        <w:rPr>
          <w:bCs/>
        </w:rPr>
        <w:t>means</w:t>
      </w:r>
      <w:r>
        <w:t xml:space="preserve">, for each part of the </w:t>
      </w:r>
      <w:r w:rsidR="00D52AB1">
        <w:t>Energy System</w:t>
      </w:r>
      <w:r>
        <w:t xml:space="preserve">, the period </w:t>
      </w:r>
      <w:r w:rsidRPr="00D34C47">
        <w:t xml:space="preserve">commencing </w:t>
      </w:r>
      <w:r>
        <w:t>on either Practical Completion</w:t>
      </w:r>
      <w:r w:rsidR="005D2885">
        <w:t>, Acceptance</w:t>
      </w:r>
      <w:r>
        <w:t xml:space="preserve"> or the Adoption of the relevant part of the </w:t>
      </w:r>
      <w:r w:rsidR="00D52AB1">
        <w:t>Energy System</w:t>
      </w:r>
      <w:r w:rsidRPr="00D34C47">
        <w:t xml:space="preserve"> and ending</w:t>
      </w:r>
      <w:r w:rsidRPr="0041145D">
        <w:t xml:space="preserve"> upon </w:t>
      </w:r>
      <w:r>
        <w:t>the Expiry Date or Termination Date (as applicable).</w:t>
      </w:r>
    </w:p>
    <w:p w14:paraId="255FB8DF" w14:textId="080209AC" w:rsidR="00E14076" w:rsidRPr="00E14076" w:rsidRDefault="00E14076" w:rsidP="0023202F">
      <w:pPr>
        <w:pStyle w:val="Definition"/>
        <w:widowControl w:val="0"/>
        <w:rPr>
          <w:bCs/>
        </w:rPr>
      </w:pPr>
      <w:r>
        <w:rPr>
          <w:b/>
        </w:rPr>
        <w:t xml:space="preserve">Outline Planning Permission: </w:t>
      </w:r>
      <w:r w:rsidRPr="00E14076">
        <w:rPr>
          <w:bCs/>
        </w:rPr>
        <w:t>means an outline planning permission for the Development (or part thereof) granted by the local planning authority or by the Secretary of State pursuant to a Planning Application for outline planning permission</w:t>
      </w:r>
      <w:r w:rsidR="00216A53">
        <w:rPr>
          <w:bCs/>
        </w:rPr>
        <w:t>.</w:t>
      </w:r>
    </w:p>
    <w:p w14:paraId="29CFD506" w14:textId="3A9326B3" w:rsidR="00F8094F" w:rsidRPr="00F57801" w:rsidRDefault="00F8094F" w:rsidP="00F8094F">
      <w:pPr>
        <w:pStyle w:val="Definition"/>
        <w:widowControl w:val="0"/>
        <w:rPr>
          <w:bCs/>
        </w:rPr>
      </w:pPr>
      <w:r>
        <w:rPr>
          <w:b/>
        </w:rPr>
        <w:t xml:space="preserve">Parent Company Guarantee: </w:t>
      </w:r>
      <w:r>
        <w:rPr>
          <w:bCs/>
        </w:rPr>
        <w:t xml:space="preserve">means </w:t>
      </w:r>
      <w:r>
        <w:rPr>
          <w:rFonts w:asciiTheme="minorHAnsi" w:hAnsiTheme="minorHAnsi" w:cstheme="minorHAnsi"/>
          <w:szCs w:val="22"/>
        </w:rPr>
        <w:t xml:space="preserve">a guarantee between the parent of </w:t>
      </w:r>
      <w:proofErr w:type="spellStart"/>
      <w:r w:rsidR="00F21977">
        <w:rPr>
          <w:rFonts w:asciiTheme="minorHAnsi" w:hAnsiTheme="minorHAnsi" w:cstheme="minorHAnsi"/>
          <w:szCs w:val="22"/>
        </w:rPr>
        <w:t>ESCo</w:t>
      </w:r>
      <w:proofErr w:type="spellEnd"/>
      <w:r>
        <w:rPr>
          <w:rFonts w:asciiTheme="minorHAnsi" w:hAnsiTheme="minorHAnsi" w:cstheme="minorHAnsi"/>
          <w:szCs w:val="22"/>
        </w:rPr>
        <w:t xml:space="preserve"> or the parent of the Developer (as the context requires) guaranteeing the performance of the respective parties’ obligations under this Agreement.  </w:t>
      </w:r>
    </w:p>
    <w:p w14:paraId="6444077F" w14:textId="57B63CCF" w:rsidR="000F6B95" w:rsidRPr="000F6B95" w:rsidRDefault="000F6B95" w:rsidP="0023202F">
      <w:pPr>
        <w:pStyle w:val="Definition"/>
        <w:widowControl w:val="0"/>
        <w:rPr>
          <w:bCs/>
        </w:rPr>
      </w:pPr>
      <w:r>
        <w:rPr>
          <w:b/>
        </w:rPr>
        <w:t xml:space="preserve">Party </w:t>
      </w:r>
      <w:r>
        <w:rPr>
          <w:bCs/>
        </w:rPr>
        <w:t xml:space="preserve">or </w:t>
      </w:r>
      <w:r>
        <w:rPr>
          <w:b/>
        </w:rPr>
        <w:t xml:space="preserve">Parties: </w:t>
      </w:r>
      <w:r w:rsidRPr="00B8743A">
        <w:t xml:space="preserve">means </w:t>
      </w:r>
      <w:proofErr w:type="spellStart"/>
      <w:r w:rsidR="00F21977">
        <w:t>ESCo</w:t>
      </w:r>
      <w:proofErr w:type="spellEnd"/>
      <w:r w:rsidRPr="00B8743A">
        <w:t xml:space="preserve"> and/or the Developer individually or collectively as the context requires</w:t>
      </w:r>
      <w:r>
        <w:t>.</w:t>
      </w:r>
    </w:p>
    <w:p w14:paraId="20E06DBA" w14:textId="5CCAD657" w:rsidR="00440C02" w:rsidRDefault="00440C02" w:rsidP="0023202F">
      <w:pPr>
        <w:pStyle w:val="Definition"/>
        <w:widowControl w:val="0"/>
      </w:pPr>
      <w:r>
        <w:rPr>
          <w:b/>
        </w:rPr>
        <w:t xml:space="preserve">Performance Forecast: </w:t>
      </w:r>
      <w:r w:rsidRPr="00B8743A">
        <w:t>has the meaning given in paragraph </w:t>
      </w:r>
      <w:r w:rsidR="00EB5262">
        <w:t>4</w:t>
      </w:r>
      <w:r w:rsidRPr="00560CE2">
        <w:t xml:space="preserve"> of </w:t>
      </w:r>
      <w:r w:rsidR="00B81FD5">
        <w:fldChar w:fldCharType="begin"/>
      </w:r>
      <w:r w:rsidR="00B81FD5">
        <w:instrText xml:space="preserve"> REF _Ref4855430 \w \h </w:instrText>
      </w:r>
      <w:r w:rsidR="00B81FD5">
        <w:fldChar w:fldCharType="separate"/>
      </w:r>
      <w:r w:rsidR="00AE6E58">
        <w:t>Schedule 16</w:t>
      </w:r>
      <w:r w:rsidR="00B81FD5">
        <w:fldChar w:fldCharType="end"/>
      </w:r>
      <w:r w:rsidR="00B81FD5">
        <w:t xml:space="preserve"> </w:t>
      </w:r>
      <w:r>
        <w:t>(Governance</w:t>
      </w:r>
      <w:r w:rsidR="00B81FD5">
        <w:t>, Monitoring and Reporting</w:t>
      </w:r>
      <w:r>
        <w:t>)</w:t>
      </w:r>
      <w:r w:rsidR="00EB5262">
        <w:t>.</w:t>
      </w:r>
    </w:p>
    <w:p w14:paraId="5CDE4333" w14:textId="77777777" w:rsidR="00B33CDF" w:rsidRPr="00A05CEF" w:rsidRDefault="007213BD" w:rsidP="0023202F">
      <w:pPr>
        <w:pStyle w:val="Definition"/>
        <w:widowControl w:val="0"/>
        <w:rPr>
          <w:lang w:val="en-US"/>
        </w:rPr>
      </w:pPr>
      <w:r>
        <w:rPr>
          <w:b/>
        </w:rPr>
        <w:t>Personal Data</w:t>
      </w:r>
      <w:r>
        <w:t xml:space="preserve">: </w:t>
      </w:r>
      <w:r w:rsidR="00614240" w:rsidRPr="00614240">
        <w:t xml:space="preserve">has the meaning given to that term in the Data Protection Legislation </w:t>
      </w:r>
      <w:r w:rsidR="00614240" w:rsidRPr="00614240">
        <w:lastRenderedPageBreak/>
        <w:t>in force from time to time</w:t>
      </w:r>
      <w:r w:rsidR="00614240">
        <w:t>.</w:t>
      </w:r>
    </w:p>
    <w:p w14:paraId="55C4D212" w14:textId="77777777" w:rsidR="0051019D" w:rsidRPr="0051019D" w:rsidRDefault="002723ED" w:rsidP="0023202F">
      <w:pPr>
        <w:pStyle w:val="Definition"/>
        <w:widowControl w:val="0"/>
        <w:rPr>
          <w:bCs/>
        </w:rPr>
      </w:pPr>
      <w:r>
        <w:rPr>
          <w:b/>
        </w:rPr>
        <w:t xml:space="preserve">Planning Agreement: </w:t>
      </w:r>
      <w:r>
        <w:rPr>
          <w:bCs/>
        </w:rPr>
        <w:t xml:space="preserve">means </w:t>
      </w:r>
      <w:r w:rsidR="0051019D" w:rsidRPr="0051019D">
        <w:rPr>
          <w:bCs/>
        </w:rPr>
        <w:t>any agreement for the Development entered into pursuant to any one or more of the following:</w:t>
      </w:r>
    </w:p>
    <w:p w14:paraId="7ABBCE82" w14:textId="77777777" w:rsidR="0051019D" w:rsidRPr="0051019D" w:rsidRDefault="0051019D" w:rsidP="0023202F">
      <w:pPr>
        <w:pStyle w:val="DefinedTermList1"/>
        <w:keepNext w:val="0"/>
        <w:widowControl w:val="0"/>
        <w:numPr>
          <w:ilvl w:val="1"/>
          <w:numId w:val="42"/>
        </w:numPr>
        <w:suppressAutoHyphens w:val="0"/>
      </w:pPr>
      <w:r w:rsidRPr="0051019D">
        <w:t>section 106 of the Town and Country Planning Act 1990; or</w:t>
      </w:r>
    </w:p>
    <w:p w14:paraId="11EE467E" w14:textId="77777777" w:rsidR="0051019D" w:rsidRPr="0051019D" w:rsidRDefault="0051019D" w:rsidP="0023202F">
      <w:pPr>
        <w:pStyle w:val="DefinedTermList1"/>
        <w:keepNext w:val="0"/>
        <w:widowControl w:val="0"/>
        <w:suppressAutoHyphens w:val="0"/>
      </w:pPr>
      <w:r w:rsidRPr="0051019D">
        <w:t>section 111 Local Government Act 1972; or</w:t>
      </w:r>
    </w:p>
    <w:p w14:paraId="7D130D96" w14:textId="77777777" w:rsidR="0051019D" w:rsidRPr="0051019D" w:rsidRDefault="0051019D" w:rsidP="0023202F">
      <w:pPr>
        <w:pStyle w:val="DefinedTermList1"/>
        <w:keepNext w:val="0"/>
        <w:widowControl w:val="0"/>
        <w:suppressAutoHyphens w:val="0"/>
      </w:pPr>
      <w:r w:rsidRPr="0051019D">
        <w:t>sections 38, 184 or 278 Highways Act 1980; or</w:t>
      </w:r>
    </w:p>
    <w:p w14:paraId="5EFD2E13" w14:textId="77777777" w:rsidR="0051019D" w:rsidRPr="0051019D" w:rsidRDefault="0051019D" w:rsidP="0023202F">
      <w:pPr>
        <w:pStyle w:val="DefinedTermList1"/>
        <w:keepNext w:val="0"/>
        <w:widowControl w:val="0"/>
        <w:suppressAutoHyphens w:val="0"/>
      </w:pPr>
      <w:r w:rsidRPr="0051019D">
        <w:t>section 33 Local Government (Miscellaneous Provisions) Act 1982; or</w:t>
      </w:r>
    </w:p>
    <w:p w14:paraId="31DD6F09" w14:textId="77777777" w:rsidR="0051019D" w:rsidRPr="0051019D" w:rsidRDefault="0051019D" w:rsidP="0023202F">
      <w:pPr>
        <w:pStyle w:val="DefinedTermList1"/>
        <w:keepNext w:val="0"/>
        <w:widowControl w:val="0"/>
        <w:suppressAutoHyphens w:val="0"/>
      </w:pPr>
      <w:r w:rsidRPr="0051019D">
        <w:t>section 98 or 104 Water Industry Act 1991; or</w:t>
      </w:r>
    </w:p>
    <w:p w14:paraId="16F987D6" w14:textId="77777777" w:rsidR="0051019D" w:rsidRPr="0051019D" w:rsidRDefault="0051019D" w:rsidP="0023202F">
      <w:pPr>
        <w:pStyle w:val="DefinedTermList1"/>
        <w:keepNext w:val="0"/>
        <w:widowControl w:val="0"/>
        <w:suppressAutoHyphens w:val="0"/>
      </w:pPr>
      <w:r w:rsidRPr="0051019D">
        <w:t>section 2 of the Local Government Act 2000;</w:t>
      </w:r>
    </w:p>
    <w:p w14:paraId="7DDCCEDE" w14:textId="5139BD9C" w:rsidR="002723ED" w:rsidRDefault="0051019D" w:rsidP="0023202F">
      <w:pPr>
        <w:pStyle w:val="Definition"/>
        <w:widowControl w:val="0"/>
        <w:rPr>
          <w:bCs/>
        </w:rPr>
      </w:pPr>
      <w:r w:rsidRPr="0051019D">
        <w:rPr>
          <w:bCs/>
        </w:rPr>
        <w:t xml:space="preserve">or any agreement which is required as a condition to obtaining an </w:t>
      </w:r>
      <w:r>
        <w:rPr>
          <w:bCs/>
        </w:rPr>
        <w:t>[</w:t>
      </w:r>
      <w:r w:rsidRPr="0051019D">
        <w:rPr>
          <w:bCs/>
        </w:rPr>
        <w:t>Outline Planning Permission</w:t>
      </w:r>
      <w:r>
        <w:rPr>
          <w:bCs/>
        </w:rPr>
        <w:t>]</w:t>
      </w:r>
      <w:r w:rsidRPr="0051019D">
        <w:rPr>
          <w:bCs/>
        </w:rPr>
        <w:t xml:space="preserve"> and/or a </w:t>
      </w:r>
      <w:r>
        <w:rPr>
          <w:bCs/>
        </w:rPr>
        <w:t>[</w:t>
      </w:r>
      <w:r w:rsidRPr="0051019D">
        <w:rPr>
          <w:bCs/>
        </w:rPr>
        <w:t>Detailed Planning Permission</w:t>
      </w:r>
      <w:r>
        <w:rPr>
          <w:bCs/>
        </w:rPr>
        <w:t>]</w:t>
      </w:r>
      <w:r w:rsidR="00A67B52">
        <w:rPr>
          <w:bCs/>
        </w:rPr>
        <w:t>.</w:t>
      </w:r>
    </w:p>
    <w:p w14:paraId="1AF90859" w14:textId="2F2BF75E" w:rsidR="00E14076" w:rsidRDefault="00E14076" w:rsidP="0023202F">
      <w:pPr>
        <w:pStyle w:val="Definition"/>
        <w:widowControl w:val="0"/>
        <w:rPr>
          <w:bCs/>
        </w:rPr>
      </w:pPr>
      <w:r>
        <w:rPr>
          <w:b/>
        </w:rPr>
        <w:t xml:space="preserve">Planning Application: </w:t>
      </w:r>
      <w:r>
        <w:rPr>
          <w:bCs/>
        </w:rPr>
        <w:t xml:space="preserve">means </w:t>
      </w:r>
      <w:r w:rsidRPr="00E14076">
        <w:rPr>
          <w:bCs/>
        </w:rPr>
        <w:t>an application for Outline Planning Permission and/or Detailed Planning Permission for the Development</w:t>
      </w:r>
      <w:r>
        <w:rPr>
          <w:bCs/>
        </w:rPr>
        <w:t xml:space="preserve"> or a Plot Development (as relevant)</w:t>
      </w:r>
      <w:r w:rsidR="00216A53">
        <w:rPr>
          <w:bCs/>
        </w:rPr>
        <w:t>.</w:t>
      </w:r>
    </w:p>
    <w:p w14:paraId="5EC1EECF" w14:textId="333FEB52" w:rsidR="002723ED" w:rsidRPr="002723ED" w:rsidRDefault="002723ED" w:rsidP="0023202F">
      <w:pPr>
        <w:pStyle w:val="Definition"/>
        <w:widowControl w:val="0"/>
        <w:rPr>
          <w:bCs/>
        </w:rPr>
      </w:pPr>
      <w:r>
        <w:rPr>
          <w:b/>
        </w:rPr>
        <w:t>Planning Permissions:</w:t>
      </w:r>
      <w:r>
        <w:rPr>
          <w:bCs/>
        </w:rPr>
        <w:t xml:space="preserve"> means </w:t>
      </w:r>
      <w:r w:rsidR="00F658D4">
        <w:rPr>
          <w:bCs/>
        </w:rPr>
        <w:t>any Outline Planning Permission and/or Detailed Planning Permission</w:t>
      </w:r>
      <w:r w:rsidR="00216A53">
        <w:rPr>
          <w:bCs/>
        </w:rPr>
        <w:t>.</w:t>
      </w:r>
    </w:p>
    <w:p w14:paraId="50F3690B" w14:textId="77777777" w:rsidR="00B75261" w:rsidRDefault="00B75261" w:rsidP="0023202F">
      <w:pPr>
        <w:pStyle w:val="Definition"/>
        <w:widowControl w:val="0"/>
        <w:rPr>
          <w:rFonts w:cs="Arial"/>
          <w:lang w:eastAsia="en-GB"/>
        </w:rPr>
      </w:pPr>
      <w:r w:rsidRPr="002723ED">
        <w:rPr>
          <w:b/>
        </w:rPr>
        <w:t xml:space="preserve">Plot Connection: </w:t>
      </w:r>
      <w:r w:rsidRPr="002723ED">
        <w:rPr>
          <w:bCs/>
        </w:rPr>
        <w:t xml:space="preserve">means </w:t>
      </w:r>
      <w:r w:rsidRPr="002723ED">
        <w:rPr>
          <w:rFonts w:cs="Arial"/>
          <w:lang w:eastAsia="en-GB"/>
        </w:rPr>
        <w:t>the physical connection of a Plot Development</w:t>
      </w:r>
      <w:r w:rsidR="00666886">
        <w:rPr>
          <w:rFonts w:cs="Arial"/>
          <w:lang w:eastAsia="en-GB"/>
        </w:rPr>
        <w:t xml:space="preserve"> </w:t>
      </w:r>
      <w:r w:rsidRPr="002723ED">
        <w:rPr>
          <w:rFonts w:cs="Arial"/>
          <w:lang w:eastAsia="en-GB"/>
        </w:rPr>
        <w:t xml:space="preserve">to the Connection Point </w:t>
      </w:r>
      <w:r w:rsidR="003F7453" w:rsidRPr="002723ED">
        <w:rPr>
          <w:rFonts w:cs="Arial"/>
          <w:lang w:eastAsia="en-GB"/>
        </w:rPr>
        <w:t xml:space="preserve">(Plot) </w:t>
      </w:r>
      <w:r w:rsidRPr="002723ED">
        <w:rPr>
          <w:rFonts w:cs="Arial"/>
          <w:lang w:eastAsia="en-GB"/>
        </w:rPr>
        <w:t>to enable a Heat Supply to be provided to that Plot Development.</w:t>
      </w:r>
    </w:p>
    <w:p w14:paraId="2511AFC7" w14:textId="77777777" w:rsidR="000F5A28" w:rsidRPr="000F5A28" w:rsidRDefault="000F5A28" w:rsidP="0023202F">
      <w:pPr>
        <w:pStyle w:val="Definition"/>
        <w:widowControl w:val="0"/>
        <w:rPr>
          <w:bCs/>
        </w:rPr>
      </w:pPr>
      <w:r>
        <w:rPr>
          <w:b/>
        </w:rPr>
        <w:t xml:space="preserve">Plot Developer: </w:t>
      </w:r>
      <w:r>
        <w:rPr>
          <w:bCs/>
        </w:rPr>
        <w:t xml:space="preserve">means a </w:t>
      </w:r>
      <w:r w:rsidR="00CB7E34">
        <w:rPr>
          <w:bCs/>
        </w:rPr>
        <w:t>third party developer which owns or shall own a Plot Development.</w:t>
      </w:r>
    </w:p>
    <w:p w14:paraId="32912489" w14:textId="77777777" w:rsidR="00554FCE" w:rsidRPr="00554FCE" w:rsidRDefault="00554FCE" w:rsidP="0023202F">
      <w:pPr>
        <w:pStyle w:val="Definition"/>
        <w:widowControl w:val="0"/>
        <w:rPr>
          <w:rFonts w:cs="Arial"/>
          <w:bCs/>
          <w:lang w:eastAsia="en-GB"/>
        </w:rPr>
      </w:pPr>
      <w:r>
        <w:rPr>
          <w:b/>
        </w:rPr>
        <w:t xml:space="preserve">Plot Development: </w:t>
      </w:r>
      <w:r>
        <w:rPr>
          <w:bCs/>
        </w:rPr>
        <w:t xml:space="preserve">means an area of the Development </w:t>
      </w:r>
      <w:r w:rsidR="00886C61">
        <w:rPr>
          <w:bCs/>
        </w:rPr>
        <w:t>which is or shall be owned by a third party</w:t>
      </w:r>
      <w:r w:rsidR="005433E5">
        <w:rPr>
          <w:bCs/>
        </w:rPr>
        <w:t xml:space="preserve"> </w:t>
      </w:r>
      <w:r w:rsidR="00886C61">
        <w:rPr>
          <w:bCs/>
        </w:rPr>
        <w:t xml:space="preserve"> and identified in the Development Plan. </w:t>
      </w:r>
    </w:p>
    <w:p w14:paraId="05335AF0" w14:textId="77777777" w:rsidR="00EC444A" w:rsidRDefault="00EC444A" w:rsidP="0023202F">
      <w:pPr>
        <w:pStyle w:val="Definition"/>
        <w:widowControl w:val="0"/>
        <w:rPr>
          <w:b/>
          <w:bCs/>
        </w:rPr>
      </w:pPr>
      <w:r w:rsidRPr="00B47E31">
        <w:rPr>
          <w:b/>
        </w:rPr>
        <w:t xml:space="preserve">Plot </w:t>
      </w:r>
      <w:r w:rsidR="009145FD">
        <w:rPr>
          <w:b/>
        </w:rPr>
        <w:t xml:space="preserve">Heat </w:t>
      </w:r>
      <w:r w:rsidRPr="00B47E31">
        <w:rPr>
          <w:b/>
        </w:rPr>
        <w:t xml:space="preserve">Substation: </w:t>
      </w:r>
      <w:r w:rsidRPr="00B47E31">
        <w:rPr>
          <w:szCs w:val="22"/>
        </w:rPr>
        <w:t>means</w:t>
      </w:r>
      <w:r>
        <w:rPr>
          <w:szCs w:val="22"/>
        </w:rPr>
        <w:t xml:space="preserve"> a plant room located on a Plot</w:t>
      </w:r>
      <w:r w:rsidR="00EB64E5">
        <w:rPr>
          <w:szCs w:val="22"/>
        </w:rPr>
        <w:t xml:space="preserve"> Development</w:t>
      </w:r>
      <w:r>
        <w:rPr>
          <w:szCs w:val="22"/>
        </w:rPr>
        <w:t xml:space="preserve">, within which the Connection </w:t>
      </w:r>
      <w:r w:rsidR="00BE11ED">
        <w:rPr>
          <w:szCs w:val="22"/>
        </w:rPr>
        <w:t xml:space="preserve">Point </w:t>
      </w:r>
      <w:r>
        <w:rPr>
          <w:szCs w:val="22"/>
        </w:rPr>
        <w:t xml:space="preserve">(Plot) and all relevant ancillary equipment and infrastructure is housed. </w:t>
      </w:r>
      <w:r w:rsidRPr="00D82BC9">
        <w:rPr>
          <w:b/>
          <w:bCs/>
        </w:rPr>
        <w:t xml:space="preserve"> </w:t>
      </w:r>
    </w:p>
    <w:p w14:paraId="1E346163" w14:textId="363368C7" w:rsidR="003F3031" w:rsidRPr="003F3031" w:rsidRDefault="003F3031" w:rsidP="0023202F">
      <w:pPr>
        <w:pStyle w:val="Definition"/>
        <w:widowControl w:val="0"/>
      </w:pPr>
      <w:r>
        <w:rPr>
          <w:b/>
        </w:rPr>
        <w:t>[Plot Heat Substation Lease:</w:t>
      </w:r>
      <w:r>
        <w:rPr>
          <w:b/>
          <w:bCs/>
        </w:rPr>
        <w:t xml:space="preserve"> </w:t>
      </w:r>
      <w:r>
        <w:t xml:space="preserve">means a lease of the Plot Heat Substation, granted pursuant to the </w:t>
      </w:r>
      <w:r w:rsidR="00844EE6">
        <w:t>Connection and Supply Agreement (Plot/ Building)</w:t>
      </w:r>
      <w:r w:rsidR="009B5B20">
        <w:t>]</w:t>
      </w:r>
      <w:r w:rsidR="00216A53">
        <w:t>.</w:t>
      </w:r>
      <w:r w:rsidR="009B5B20">
        <w:rPr>
          <w:rStyle w:val="FootnoteReference"/>
        </w:rPr>
        <w:footnoteReference w:id="33"/>
      </w:r>
    </w:p>
    <w:p w14:paraId="5A88CF48" w14:textId="11CA94D4" w:rsidR="002723ED" w:rsidRDefault="002723ED" w:rsidP="0023202F">
      <w:pPr>
        <w:pStyle w:val="Definition"/>
        <w:widowControl w:val="0"/>
        <w:rPr>
          <w:bCs/>
        </w:rPr>
      </w:pPr>
      <w:r>
        <w:rPr>
          <w:b/>
        </w:rPr>
        <w:t xml:space="preserve">Practical Completion: </w:t>
      </w:r>
      <w:r>
        <w:rPr>
          <w:bCs/>
        </w:rPr>
        <w:t xml:space="preserve">has the meaning given in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AE6E58">
        <w:rPr>
          <w:szCs w:val="22"/>
        </w:rPr>
        <w:t>Schedule 6</w:t>
      </w:r>
      <w:r w:rsidR="00B81FD5">
        <w:rPr>
          <w:szCs w:val="22"/>
        </w:rPr>
        <w:fldChar w:fldCharType="end"/>
      </w:r>
      <w:r w:rsidR="00B81FD5">
        <w:rPr>
          <w:szCs w:val="22"/>
        </w:rPr>
        <w:t xml:space="preserve"> (Works Obligations)</w:t>
      </w:r>
      <w:r w:rsidR="00B81FD5">
        <w:rPr>
          <w:bCs/>
        </w:rPr>
        <w:t>.</w:t>
      </w:r>
    </w:p>
    <w:p w14:paraId="4D84DF76" w14:textId="6D4778C6" w:rsidR="002723ED" w:rsidRPr="002723ED" w:rsidRDefault="002723ED" w:rsidP="0023202F">
      <w:pPr>
        <w:pStyle w:val="Definition"/>
        <w:widowControl w:val="0"/>
        <w:rPr>
          <w:b/>
        </w:rPr>
      </w:pPr>
      <w:r>
        <w:rPr>
          <w:b/>
        </w:rPr>
        <w:t>Practical Completion Certificate:</w:t>
      </w:r>
      <w:r>
        <w:rPr>
          <w:bCs/>
        </w:rPr>
        <w:t xml:space="preserve"> has the meaning given in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AE6E58">
        <w:rPr>
          <w:szCs w:val="22"/>
        </w:rPr>
        <w:t>Schedule 6</w:t>
      </w:r>
      <w:r w:rsidR="00B81FD5">
        <w:rPr>
          <w:szCs w:val="22"/>
        </w:rPr>
        <w:fldChar w:fldCharType="end"/>
      </w:r>
      <w:r w:rsidR="00B81FD5">
        <w:rPr>
          <w:szCs w:val="22"/>
        </w:rPr>
        <w:t xml:space="preserve"> (Works Obligations)</w:t>
      </w:r>
      <w:r w:rsidR="00216A53">
        <w:rPr>
          <w:szCs w:val="22"/>
        </w:rPr>
        <w:t>.</w:t>
      </w:r>
    </w:p>
    <w:p w14:paraId="7D7D97B1" w14:textId="77777777" w:rsidR="00966D0B" w:rsidRDefault="001C7523" w:rsidP="0023202F">
      <w:pPr>
        <w:pStyle w:val="Definition"/>
        <w:widowControl w:val="0"/>
        <w:rPr>
          <w:b/>
        </w:rPr>
      </w:pPr>
      <w:r>
        <w:rPr>
          <w:b/>
        </w:rPr>
        <w:lastRenderedPageBreak/>
        <w:t>Primary Distribution Network</w:t>
      </w:r>
      <w:r w:rsidR="002723ED">
        <w:rPr>
          <w:b/>
        </w:rPr>
        <w:t xml:space="preserve">: </w:t>
      </w:r>
      <w:r w:rsidR="002723ED" w:rsidRPr="00B8743A">
        <w:t xml:space="preserve">means the network of pipes and other ancillary equipment that transfers Heat from the Energy Plant and Equipment to the </w:t>
      </w:r>
      <w:r w:rsidR="00085276">
        <w:t>relevant Connection Point</w:t>
      </w:r>
      <w:r w:rsidR="002723ED">
        <w:t xml:space="preserve"> and which will form part of the </w:t>
      </w:r>
      <w:r w:rsidR="009C1CEB">
        <w:t>Heat Distribution Network</w:t>
      </w:r>
      <w:r w:rsidR="00287304">
        <w:t xml:space="preserve"> as further detailed in the </w:t>
      </w:r>
      <w:r w:rsidR="009C1CEB">
        <w:t>Heat Distribution Network</w:t>
      </w:r>
      <w:r w:rsidR="00287304">
        <w:t xml:space="preserve"> Specification. </w:t>
      </w:r>
    </w:p>
    <w:p w14:paraId="34C69F1C" w14:textId="69F14601" w:rsidR="009E4FE5" w:rsidRDefault="009E4FE5" w:rsidP="0023202F">
      <w:pPr>
        <w:pStyle w:val="Definition"/>
        <w:widowControl w:val="0"/>
        <w:rPr>
          <w:bCs/>
        </w:rPr>
      </w:pPr>
      <w:r>
        <w:rPr>
          <w:b/>
        </w:rPr>
        <w:t xml:space="preserve">Programmed Connection Date: </w:t>
      </w:r>
      <w:r>
        <w:rPr>
          <w:bCs/>
        </w:rPr>
        <w:t>means the Connection Dates as set out in the [Developer Delivery Programme]</w:t>
      </w:r>
      <w:r w:rsidR="00216A53">
        <w:rPr>
          <w:bCs/>
        </w:rPr>
        <w:t>.</w:t>
      </w:r>
    </w:p>
    <w:p w14:paraId="56315BBC" w14:textId="7DD3789A" w:rsidR="00D347CC" w:rsidRPr="00D347CC" w:rsidRDefault="00D347CC" w:rsidP="0023202F">
      <w:pPr>
        <w:pStyle w:val="Definition"/>
        <w:widowControl w:val="0"/>
        <w:rPr>
          <w:bCs/>
        </w:rPr>
      </w:pPr>
      <w:r>
        <w:rPr>
          <w:b/>
        </w:rPr>
        <w:t xml:space="preserve">Project: </w:t>
      </w:r>
      <w:r>
        <w:rPr>
          <w:bCs/>
        </w:rPr>
        <w:t xml:space="preserve">has the meaning given in the Recitals. </w:t>
      </w:r>
    </w:p>
    <w:p w14:paraId="3E990DA5" w14:textId="77777777" w:rsidR="00EC444A" w:rsidRDefault="00EC444A" w:rsidP="0023202F">
      <w:pPr>
        <w:pStyle w:val="Definition"/>
        <w:widowControl w:val="0"/>
        <w:rPr>
          <w:bCs/>
        </w:rPr>
      </w:pPr>
      <w:r>
        <w:rPr>
          <w:b/>
        </w:rPr>
        <w:t xml:space="preserve">Project Agreements: </w:t>
      </w:r>
      <w:r>
        <w:rPr>
          <w:bCs/>
        </w:rPr>
        <w:t xml:space="preserve">means: </w:t>
      </w:r>
    </w:p>
    <w:p w14:paraId="10AD3E53" w14:textId="77777777" w:rsidR="00EC444A" w:rsidRDefault="00EC444A" w:rsidP="0023202F">
      <w:pPr>
        <w:pStyle w:val="DefinedTermList1"/>
        <w:keepNext w:val="0"/>
        <w:widowControl w:val="0"/>
        <w:numPr>
          <w:ilvl w:val="1"/>
          <w:numId w:val="63"/>
        </w:numPr>
        <w:suppressAutoHyphens w:val="0"/>
      </w:pPr>
      <w:r>
        <w:t xml:space="preserve">this Agreement; </w:t>
      </w:r>
    </w:p>
    <w:p w14:paraId="613C9F49" w14:textId="663E86E7" w:rsidR="00EC444A" w:rsidRDefault="00EC444A" w:rsidP="0023202F">
      <w:pPr>
        <w:pStyle w:val="DefinedTermList1"/>
        <w:keepNext w:val="0"/>
        <w:widowControl w:val="0"/>
        <w:suppressAutoHyphens w:val="0"/>
      </w:pPr>
      <w:r>
        <w:t>the Lease(s)</w:t>
      </w:r>
      <w:r w:rsidR="00BA6376">
        <w:t>;</w:t>
      </w:r>
    </w:p>
    <w:p w14:paraId="6DB7A901" w14:textId="77777777" w:rsidR="00A05CEF" w:rsidRDefault="00A05CEF" w:rsidP="0023202F">
      <w:pPr>
        <w:pStyle w:val="DefinedTermList1"/>
        <w:keepNext w:val="0"/>
        <w:widowControl w:val="0"/>
        <w:suppressAutoHyphens w:val="0"/>
      </w:pPr>
      <w:r>
        <w:t xml:space="preserve">each of the </w:t>
      </w:r>
      <w:r w:rsidR="00AB4B80">
        <w:t>Connection and Supply Agreement (Plot/ Building)</w:t>
      </w:r>
      <w:r>
        <w:t xml:space="preserve">s; </w:t>
      </w:r>
    </w:p>
    <w:p w14:paraId="39DB8460" w14:textId="447EEFEE" w:rsidR="00EC444A" w:rsidRDefault="00EC444A" w:rsidP="0023202F">
      <w:pPr>
        <w:pStyle w:val="DefinedTermList1"/>
        <w:keepNext w:val="0"/>
        <w:widowControl w:val="0"/>
        <w:suppressAutoHyphens w:val="0"/>
      </w:pPr>
      <w:r>
        <w:t>each of the Customer Supply Agreements;</w:t>
      </w:r>
      <w:r w:rsidR="00A67B52">
        <w:t xml:space="preserve"> and</w:t>
      </w:r>
    </w:p>
    <w:p w14:paraId="357217D7" w14:textId="68177ACA" w:rsidR="00EC444A" w:rsidRPr="00EC444A" w:rsidRDefault="00EC444A" w:rsidP="0023202F">
      <w:pPr>
        <w:pStyle w:val="DefinedTermList1"/>
        <w:keepNext w:val="0"/>
        <w:widowControl w:val="0"/>
        <w:suppressAutoHyphens w:val="0"/>
      </w:pPr>
      <w:r>
        <w:t>[</w:t>
      </w:r>
      <w:r>
        <w:rPr>
          <w:i/>
          <w:iCs/>
        </w:rPr>
        <w:t>other ancillary agreements]</w:t>
      </w:r>
      <w:r w:rsidR="00216A53">
        <w:rPr>
          <w:i/>
          <w:iCs/>
        </w:rPr>
        <w:t>.</w:t>
      </w:r>
    </w:p>
    <w:p w14:paraId="75095916" w14:textId="6BA8FA80" w:rsidR="00566F51" w:rsidRPr="00C65C58" w:rsidRDefault="00C90058" w:rsidP="0023202F">
      <w:pPr>
        <w:pStyle w:val="Definition"/>
        <w:widowControl w:val="0"/>
        <w:rPr>
          <w:color w:val="000000" w:themeColor="text1"/>
        </w:rPr>
      </w:pPr>
      <w:r>
        <w:rPr>
          <w:b/>
        </w:rPr>
        <w:t xml:space="preserve">Project </w:t>
      </w:r>
      <w:r w:rsidR="007B1267">
        <w:rPr>
          <w:b/>
        </w:rPr>
        <w:t>Variation</w:t>
      </w:r>
      <w:r>
        <w:rPr>
          <w:b/>
        </w:rPr>
        <w:t xml:space="preserve">: </w:t>
      </w:r>
      <w:r w:rsidR="00BE7433">
        <w:t xml:space="preserve">has the meaning given under Clause </w:t>
      </w:r>
      <w:r w:rsidR="00E62492">
        <w:fldChar w:fldCharType="begin"/>
      </w:r>
      <w:r w:rsidR="00E62492">
        <w:instrText xml:space="preserve"> REF _Ref11924676 \r \h </w:instrText>
      </w:r>
      <w:r w:rsidR="00E62492">
        <w:fldChar w:fldCharType="separate"/>
      </w:r>
      <w:r w:rsidR="00AE6E58">
        <w:t>29</w:t>
      </w:r>
      <w:r w:rsidR="00E62492">
        <w:fldChar w:fldCharType="end"/>
      </w:r>
      <w:r w:rsidR="00E62492">
        <w:t xml:space="preserve"> </w:t>
      </w:r>
      <w:r w:rsidR="00BE7433">
        <w:t>(</w:t>
      </w:r>
      <w:r w:rsidR="00BE7433" w:rsidRPr="00C65C58">
        <w:rPr>
          <w:color w:val="000000" w:themeColor="text1"/>
        </w:rPr>
        <w:t>Variation)</w:t>
      </w:r>
      <w:r w:rsidR="00C65C58" w:rsidRPr="00C65C58">
        <w:rPr>
          <w:color w:val="000000" w:themeColor="text1"/>
        </w:rPr>
        <w:t xml:space="preserve"> </w:t>
      </w:r>
      <w:r w:rsidR="00C65C58" w:rsidRPr="00C65C58">
        <w:rPr>
          <w:bCs/>
          <w:color w:val="000000" w:themeColor="text1"/>
        </w:rPr>
        <w:t>and where designated as such under this Agreement.</w:t>
      </w:r>
    </w:p>
    <w:p w14:paraId="02AB93DD" w14:textId="77777777" w:rsidR="00A05EE7" w:rsidRPr="00A05EE7" w:rsidRDefault="00A05EE7" w:rsidP="0023202F">
      <w:pPr>
        <w:pStyle w:val="Definition"/>
        <w:widowControl w:val="0"/>
        <w:ind w:left="851"/>
        <w:rPr>
          <w:bCs/>
        </w:rPr>
      </w:pPr>
      <w:r>
        <w:rPr>
          <w:b/>
          <w:bCs/>
          <w:szCs w:val="22"/>
        </w:rPr>
        <w:t>Recognised Investment Exchange</w:t>
      </w:r>
      <w:r>
        <w:rPr>
          <w:szCs w:val="22"/>
        </w:rPr>
        <w:t xml:space="preserve"> has the meaning given to it in </w:t>
      </w:r>
      <w:bookmarkStart w:id="14" w:name="DocXTextRef31"/>
      <w:r>
        <w:rPr>
          <w:szCs w:val="22"/>
        </w:rPr>
        <w:t>section 285</w:t>
      </w:r>
      <w:bookmarkEnd w:id="14"/>
      <w:r>
        <w:rPr>
          <w:szCs w:val="22"/>
        </w:rPr>
        <w:t xml:space="preserve"> of the Financial Services and Markets Act 2000.</w:t>
      </w:r>
    </w:p>
    <w:p w14:paraId="0B5423EF" w14:textId="77777777" w:rsidR="00A71B36" w:rsidRPr="00A71B36" w:rsidRDefault="00A71B36" w:rsidP="0023202F">
      <w:pPr>
        <w:pStyle w:val="Definition"/>
        <w:widowControl w:val="0"/>
        <w:ind w:left="851"/>
        <w:rPr>
          <w:bCs/>
        </w:rPr>
      </w:pPr>
      <w:r>
        <w:rPr>
          <w:b/>
        </w:rPr>
        <w:t xml:space="preserve">Registered Provider: </w:t>
      </w:r>
      <w:r>
        <w:rPr>
          <w:bCs/>
        </w:rPr>
        <w:t xml:space="preserve">has the meaning given under the Housing </w:t>
      </w:r>
      <w:r w:rsidRPr="00D55178">
        <w:t>and Regeneration Act 2008</w:t>
      </w:r>
      <w:r w:rsidR="000417C8">
        <w:t xml:space="preserve"> as may be updated from time to time</w:t>
      </w:r>
      <w:r>
        <w:t>.</w:t>
      </w:r>
    </w:p>
    <w:p w14:paraId="35F34678" w14:textId="0A9A4EC3" w:rsidR="00F15DFB" w:rsidRPr="003216AF" w:rsidRDefault="00F15DFB" w:rsidP="0023202F">
      <w:pPr>
        <w:pStyle w:val="Definition"/>
        <w:widowControl w:val="0"/>
        <w:rPr>
          <w:bCs/>
        </w:rPr>
      </w:pPr>
      <w:r>
        <w:rPr>
          <w:b/>
        </w:rPr>
        <w:t>[Registered Provider]/[[Plot] Developer Void] Heat Supply Agreement</w:t>
      </w:r>
      <w:r w:rsidRPr="003216AF">
        <w:rPr>
          <w:b/>
        </w:rPr>
        <w:t xml:space="preserve"> </w:t>
      </w:r>
      <w:r w:rsidRPr="003216AF">
        <w:rPr>
          <w:bCs/>
        </w:rPr>
        <w:t xml:space="preserve">means an agreement for the Heat </w:t>
      </w:r>
      <w:r>
        <w:rPr>
          <w:bCs/>
        </w:rPr>
        <w:t xml:space="preserve">Supply </w:t>
      </w:r>
      <w:r w:rsidRPr="003216AF">
        <w:rPr>
          <w:bCs/>
        </w:rPr>
        <w:t xml:space="preserve">to a </w:t>
      </w:r>
      <w:r>
        <w:rPr>
          <w:bCs/>
        </w:rPr>
        <w:t>[Registered Provider]/[[Plot] Developer]</w:t>
      </w:r>
      <w:r w:rsidRPr="003216AF">
        <w:rPr>
          <w:bCs/>
        </w:rPr>
        <w:t xml:space="preserve">, in the form set out under </w:t>
      </w:r>
      <w:r>
        <w:rPr>
          <w:bCs/>
        </w:rPr>
        <w:fldChar w:fldCharType="begin"/>
      </w:r>
      <w:r>
        <w:rPr>
          <w:bCs/>
        </w:rPr>
        <w:instrText xml:space="preserve"> REF _Ref4855009 \w \h </w:instrText>
      </w:r>
      <w:r>
        <w:rPr>
          <w:bCs/>
        </w:rPr>
      </w:r>
      <w:r>
        <w:rPr>
          <w:bCs/>
        </w:rPr>
        <w:fldChar w:fldCharType="separate"/>
      </w:r>
      <w:r w:rsidR="00AE6E58">
        <w:rPr>
          <w:bCs/>
        </w:rPr>
        <w:t>Schedule 11</w:t>
      </w:r>
      <w:r>
        <w:rPr>
          <w:bCs/>
        </w:rPr>
        <w:fldChar w:fldCharType="end"/>
      </w:r>
      <w:r>
        <w:rPr>
          <w:bCs/>
        </w:rPr>
        <w:t xml:space="preserve"> </w:t>
      </w:r>
      <w:r w:rsidRPr="003216AF">
        <w:rPr>
          <w:bCs/>
        </w:rPr>
        <w:t>(Customer Supply Agreements).</w:t>
      </w:r>
    </w:p>
    <w:p w14:paraId="50E32E5E" w14:textId="3AE282C1" w:rsidR="00B33CDF" w:rsidRDefault="007213BD" w:rsidP="0023202F">
      <w:pPr>
        <w:pStyle w:val="Definition"/>
        <w:widowControl w:val="0"/>
        <w:ind w:left="851"/>
      </w:pPr>
      <w:r>
        <w:rPr>
          <w:b/>
        </w:rPr>
        <w:t>Regulatory Body</w:t>
      </w:r>
      <w:r>
        <w:t xml:space="preserve">: any government department and regulatory, statutory and any other entity, committee and body which, whether under statute, rules, regulations, code of practice or otherwise, is entitled by any </w:t>
      </w:r>
      <w:r w:rsidR="003B7899">
        <w:t>a</w:t>
      </w:r>
      <w:r>
        <w:t xml:space="preserve">pplicable Law to supervise, regulate, investigate or influence the matters dealt with in this </w:t>
      </w:r>
      <w:r w:rsidR="00B222AF">
        <w:t>A</w:t>
      </w:r>
      <w:r>
        <w:t>greement</w:t>
      </w:r>
      <w:r w:rsidR="00121A20">
        <w:t xml:space="preserve">. </w:t>
      </w:r>
    </w:p>
    <w:p w14:paraId="3676B353" w14:textId="1EBF0AE5" w:rsidR="007E7FF0" w:rsidRDefault="007E7FF0" w:rsidP="0023202F">
      <w:pPr>
        <w:pStyle w:val="Definition"/>
        <w:widowControl w:val="0"/>
        <w:ind w:left="851"/>
      </w:pPr>
      <w:r>
        <w:rPr>
          <w:b/>
          <w:bCs/>
        </w:rPr>
        <w:t xml:space="preserve">Relevant Authority: </w:t>
      </w:r>
      <w:r>
        <w:t>m</w:t>
      </w:r>
      <w:r w:rsidRPr="002312F2">
        <w:t>eans</w:t>
      </w:r>
      <w:r>
        <w:t xml:space="preserve"> </w:t>
      </w:r>
      <w:r w:rsidRPr="00B8743A">
        <w:t xml:space="preserve">any court with the relevant jurisdiction and any local, national or supranational agency, inspectorate, minister, ministry, official or public or statutory person of the government of the United Kingdom which has jurisdiction arising out of or in connection with the Development </w:t>
      </w:r>
      <w:r>
        <w:t xml:space="preserve">Site </w:t>
      </w:r>
      <w:r w:rsidRPr="00B8743A">
        <w:t xml:space="preserve">and/or the Energy System, including </w:t>
      </w:r>
      <w:r w:rsidR="00B222AF">
        <w:t xml:space="preserve">the Heat Trust, </w:t>
      </w:r>
      <w:r w:rsidRPr="00B8743A">
        <w:t>Ofgem</w:t>
      </w:r>
      <w:r>
        <w:t xml:space="preserve"> and the Land Registry</w:t>
      </w:r>
      <w:r w:rsidR="00216A53">
        <w:t>.</w:t>
      </w:r>
    </w:p>
    <w:p w14:paraId="02CA5591" w14:textId="2BEEF3FC" w:rsidR="00B33CDF" w:rsidRDefault="007213BD" w:rsidP="0023202F">
      <w:pPr>
        <w:pStyle w:val="Definition"/>
        <w:widowControl w:val="0"/>
      </w:pPr>
      <w:r>
        <w:rPr>
          <w:b/>
        </w:rPr>
        <w:t>Representatives</w:t>
      </w:r>
      <w:r>
        <w:t xml:space="preserve">: </w:t>
      </w:r>
      <w:r w:rsidR="005F69F8">
        <w:t>Developer’s</w:t>
      </w:r>
      <w:r>
        <w:t xml:space="preserve"> Representatives and/or </w:t>
      </w:r>
      <w:proofErr w:type="spellStart"/>
      <w:r w:rsidR="00F21977">
        <w:t>ESCo</w:t>
      </w:r>
      <w:r w:rsidR="005F69F8">
        <w:t>’s</w:t>
      </w:r>
      <w:proofErr w:type="spellEnd"/>
      <w:r>
        <w:t xml:space="preserve"> Representatives.</w:t>
      </w:r>
    </w:p>
    <w:p w14:paraId="27414A0F" w14:textId="77777777" w:rsidR="00D95F3A" w:rsidRDefault="00345029" w:rsidP="0023202F">
      <w:pPr>
        <w:pStyle w:val="Definition"/>
        <w:widowControl w:val="0"/>
      </w:pPr>
      <w:r>
        <w:rPr>
          <w:b/>
        </w:rPr>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p>
    <w:p w14:paraId="0EC2E5A4" w14:textId="2211B26F" w:rsidR="00D95F3A" w:rsidRPr="00D95F3A" w:rsidRDefault="00D95F3A" w:rsidP="0023202F">
      <w:pPr>
        <w:pStyle w:val="Definition"/>
        <w:widowControl w:val="0"/>
        <w:rPr>
          <w:bCs/>
        </w:rPr>
      </w:pPr>
      <w:r>
        <w:rPr>
          <w:b/>
        </w:rPr>
        <w:t xml:space="preserve">Required Insurances: </w:t>
      </w:r>
      <w:r>
        <w:rPr>
          <w:bCs/>
        </w:rPr>
        <w:t xml:space="preserve">means the insurances required to be taken out by </w:t>
      </w:r>
      <w:proofErr w:type="spellStart"/>
      <w:r w:rsidR="00F21977">
        <w:rPr>
          <w:bCs/>
        </w:rPr>
        <w:t>ESCo</w:t>
      </w:r>
      <w:proofErr w:type="spellEnd"/>
      <w:r>
        <w:rPr>
          <w:bCs/>
        </w:rPr>
        <w:t xml:space="preserve"> and the </w:t>
      </w:r>
      <w:r w:rsidRPr="00D95F3A">
        <w:rPr>
          <w:bCs/>
        </w:rPr>
        <w:t xml:space="preserve">Developer (respectively) as set out under </w:t>
      </w:r>
      <w:r w:rsidR="00B81FD5">
        <w:rPr>
          <w:bCs/>
        </w:rPr>
        <w:fldChar w:fldCharType="begin"/>
      </w:r>
      <w:r w:rsidR="00B81FD5">
        <w:rPr>
          <w:bCs/>
        </w:rPr>
        <w:instrText xml:space="preserve"> REF _Ref4855487 \w \h </w:instrText>
      </w:r>
      <w:r w:rsidR="00B81FD5">
        <w:rPr>
          <w:bCs/>
        </w:rPr>
      </w:r>
      <w:r w:rsidR="00B81FD5">
        <w:rPr>
          <w:bCs/>
        </w:rPr>
        <w:fldChar w:fldCharType="separate"/>
      </w:r>
      <w:r w:rsidR="00AE6E58">
        <w:rPr>
          <w:bCs/>
        </w:rPr>
        <w:t>Schedule 18</w:t>
      </w:r>
      <w:r w:rsidR="00B81FD5">
        <w:rPr>
          <w:bCs/>
        </w:rPr>
        <w:fldChar w:fldCharType="end"/>
      </w:r>
      <w:r w:rsidR="00B81FD5">
        <w:rPr>
          <w:bCs/>
        </w:rPr>
        <w:t xml:space="preserve"> </w:t>
      </w:r>
      <w:r w:rsidRPr="00D95F3A">
        <w:rPr>
          <w:bCs/>
        </w:rPr>
        <w:t xml:space="preserve">(Insurances). </w:t>
      </w:r>
    </w:p>
    <w:p w14:paraId="65F073EE" w14:textId="77777777" w:rsidR="00D95F3A" w:rsidRPr="00D95F3A" w:rsidRDefault="00D95F3A" w:rsidP="0023202F">
      <w:pPr>
        <w:pStyle w:val="Definition"/>
        <w:widowControl w:val="0"/>
        <w:rPr>
          <w:bCs/>
        </w:rPr>
      </w:pPr>
      <w:r w:rsidRPr="00D95F3A">
        <w:rPr>
          <w:b/>
        </w:rPr>
        <w:lastRenderedPageBreak/>
        <w:t>Reserved Matters</w:t>
      </w:r>
      <w:r>
        <w:rPr>
          <w:b/>
        </w:rPr>
        <w:t xml:space="preserve">: </w:t>
      </w:r>
      <w:r w:rsidRPr="00D95F3A">
        <w:rPr>
          <w:bCs/>
        </w:rPr>
        <w:t xml:space="preserve">means, in relation to the Planning Permission or </w:t>
      </w:r>
      <w:r w:rsidR="00043E4E">
        <w:rPr>
          <w:bCs/>
        </w:rPr>
        <w:t>Planning Application</w:t>
      </w:r>
      <w:r w:rsidRPr="00D95F3A">
        <w:rPr>
          <w:bCs/>
        </w:rPr>
        <w:t xml:space="preserve">, or in relation to </w:t>
      </w:r>
      <w:r w:rsidR="00334692">
        <w:rPr>
          <w:bCs/>
        </w:rPr>
        <w:t>p</w:t>
      </w:r>
      <w:r w:rsidRPr="00D95F3A">
        <w:rPr>
          <w:bCs/>
        </w:rPr>
        <w:t xml:space="preserve">lanning </w:t>
      </w:r>
      <w:r w:rsidR="00334692">
        <w:rPr>
          <w:bCs/>
        </w:rPr>
        <w:t>c</w:t>
      </w:r>
      <w:r w:rsidRPr="00D95F3A">
        <w:rPr>
          <w:bCs/>
        </w:rPr>
        <w:t>onditions, any of the following matters in respect of which details have not been given in the application, which may include (without limitation):-</w:t>
      </w:r>
    </w:p>
    <w:p w14:paraId="549C69DF" w14:textId="07CA3FC3" w:rsidR="00D95F3A" w:rsidRPr="00BC4A0A" w:rsidRDefault="00D95F3A" w:rsidP="0023202F">
      <w:pPr>
        <w:pStyle w:val="DefinedTermList1"/>
        <w:keepNext w:val="0"/>
        <w:widowControl w:val="0"/>
        <w:numPr>
          <w:ilvl w:val="1"/>
          <w:numId w:val="43"/>
        </w:numPr>
        <w:suppressAutoHyphens w:val="0"/>
      </w:pPr>
      <w:r w:rsidRPr="00BC4A0A">
        <w:t>siting</w:t>
      </w:r>
      <w:r w:rsidR="00BA6376">
        <w:t>,</w:t>
      </w:r>
    </w:p>
    <w:p w14:paraId="0F9665E2" w14:textId="0865AF48" w:rsidR="00D95F3A" w:rsidRPr="00BC4A0A" w:rsidRDefault="00D95F3A" w:rsidP="0023202F">
      <w:pPr>
        <w:pStyle w:val="DefinedTermList1"/>
        <w:keepNext w:val="0"/>
        <w:widowControl w:val="0"/>
        <w:suppressAutoHyphens w:val="0"/>
      </w:pPr>
      <w:r w:rsidRPr="00BC4A0A">
        <w:t>design</w:t>
      </w:r>
      <w:r w:rsidR="00BA6376">
        <w:t>,</w:t>
      </w:r>
    </w:p>
    <w:p w14:paraId="17CF48B9" w14:textId="40021D5F" w:rsidR="00D95F3A" w:rsidRPr="00BC4A0A" w:rsidRDefault="00D95F3A" w:rsidP="0023202F">
      <w:pPr>
        <w:pStyle w:val="DefinedTermList1"/>
        <w:keepNext w:val="0"/>
        <w:widowControl w:val="0"/>
        <w:suppressAutoHyphens w:val="0"/>
      </w:pPr>
      <w:r w:rsidRPr="00BC4A0A">
        <w:t>external appearance</w:t>
      </w:r>
      <w:r w:rsidR="00BA6376">
        <w:t>,</w:t>
      </w:r>
    </w:p>
    <w:p w14:paraId="0625AED6" w14:textId="2C2D928A" w:rsidR="00D95F3A" w:rsidRPr="00BC4A0A" w:rsidRDefault="00D95F3A" w:rsidP="0023202F">
      <w:pPr>
        <w:pStyle w:val="DefinedTermList1"/>
        <w:keepNext w:val="0"/>
        <w:widowControl w:val="0"/>
        <w:suppressAutoHyphens w:val="0"/>
      </w:pPr>
      <w:r w:rsidRPr="00BC4A0A">
        <w:t>means of access</w:t>
      </w:r>
      <w:r w:rsidR="00BA6376">
        <w:t>,</w:t>
      </w:r>
      <w:r w:rsidRPr="00BC4A0A">
        <w:t xml:space="preserve"> and</w:t>
      </w:r>
    </w:p>
    <w:p w14:paraId="6EB1021C" w14:textId="77777777" w:rsidR="00D95F3A" w:rsidRPr="00BC4A0A" w:rsidRDefault="00D95F3A" w:rsidP="0023202F">
      <w:pPr>
        <w:pStyle w:val="DefinedTermList1"/>
        <w:keepNext w:val="0"/>
        <w:widowControl w:val="0"/>
        <w:suppressAutoHyphens w:val="0"/>
      </w:pPr>
      <w:r w:rsidRPr="00BC4A0A">
        <w:t xml:space="preserve">the landscaping of the </w:t>
      </w:r>
      <w:r w:rsidR="00745099" w:rsidRPr="00BC4A0A">
        <w:t>development.</w:t>
      </w:r>
    </w:p>
    <w:p w14:paraId="3C72D09B" w14:textId="77777777" w:rsidR="00502F80" w:rsidRDefault="00502F80" w:rsidP="00502F80">
      <w:pPr>
        <w:pStyle w:val="DefinedTerm"/>
      </w:pPr>
      <w:r>
        <w:rPr>
          <w:b/>
        </w:rPr>
        <w:t>Residential Comparator:</w:t>
      </w:r>
      <w:r w:rsidRPr="00502F80">
        <w:t xml:space="preserve"> </w:t>
      </w:r>
      <w:r>
        <w:t xml:space="preserve">means a Comparator applicable to Residential Customers. </w:t>
      </w:r>
    </w:p>
    <w:p w14:paraId="17AAD91F" w14:textId="77777777" w:rsidR="00745099" w:rsidRPr="00B52A03" w:rsidRDefault="00745099" w:rsidP="0023202F">
      <w:pPr>
        <w:pStyle w:val="Definition"/>
        <w:widowControl w:val="0"/>
        <w:rPr>
          <w:bCs/>
        </w:rPr>
      </w:pPr>
      <w:r>
        <w:rPr>
          <w:b/>
        </w:rPr>
        <w:t xml:space="preserve">Residential Customer: </w:t>
      </w:r>
      <w:r w:rsidR="00B52A03">
        <w:rPr>
          <w:bCs/>
        </w:rPr>
        <w:t xml:space="preserve">means a customer taking a Heat Supply in a Residential Unit pursuant to a </w:t>
      </w:r>
      <w:r w:rsidR="00D334D0">
        <w:rPr>
          <w:bCs/>
        </w:rPr>
        <w:t>Residential Unit Supply Agreement</w:t>
      </w:r>
      <w:r w:rsidR="00B52A03">
        <w:rPr>
          <w:bCs/>
        </w:rPr>
        <w:t xml:space="preserve">. </w:t>
      </w:r>
    </w:p>
    <w:p w14:paraId="105831F0" w14:textId="1BF70B7E" w:rsidR="001D7C33" w:rsidRPr="00153520" w:rsidRDefault="00D334D0" w:rsidP="0023202F">
      <w:pPr>
        <w:pStyle w:val="Definition"/>
        <w:widowControl w:val="0"/>
        <w:rPr>
          <w:bCs/>
        </w:rPr>
      </w:pPr>
      <w:r>
        <w:rPr>
          <w:b/>
        </w:rPr>
        <w:t>Residential Unit Supply Agreement</w:t>
      </w:r>
      <w:r w:rsidR="00153520">
        <w:rPr>
          <w:b/>
        </w:rPr>
        <w:t xml:space="preserve">: </w:t>
      </w:r>
      <w:r w:rsidR="00153520">
        <w:rPr>
          <w:bCs/>
        </w:rPr>
        <w:t xml:space="preserve">means an agreement between a Residential Customer and </w:t>
      </w:r>
      <w:proofErr w:type="spellStart"/>
      <w:r w:rsidR="00F21977">
        <w:rPr>
          <w:bCs/>
        </w:rPr>
        <w:t>ESCo</w:t>
      </w:r>
      <w:proofErr w:type="spellEnd"/>
      <w:r w:rsidR="00153520">
        <w:rPr>
          <w:bCs/>
        </w:rPr>
        <w:t xml:space="preserve"> for a Heat Supply in the form set out under </w:t>
      </w:r>
      <w:r w:rsidR="00B81FD5">
        <w:rPr>
          <w:bCs/>
        </w:rPr>
        <w:fldChar w:fldCharType="begin"/>
      </w:r>
      <w:r w:rsidR="00B81FD5">
        <w:rPr>
          <w:bCs/>
        </w:rPr>
        <w:instrText xml:space="preserve"> REF _Ref4855508 \w \h </w:instrText>
      </w:r>
      <w:r w:rsidR="00B81FD5">
        <w:rPr>
          <w:bCs/>
        </w:rPr>
      </w:r>
      <w:r w:rsidR="00B81FD5">
        <w:rPr>
          <w:bCs/>
        </w:rPr>
        <w:fldChar w:fldCharType="separate"/>
      </w:r>
      <w:r w:rsidR="00AE6E58">
        <w:rPr>
          <w:bCs/>
        </w:rPr>
        <w:t>Schedule 11</w:t>
      </w:r>
      <w:r w:rsidR="00B81FD5">
        <w:rPr>
          <w:bCs/>
        </w:rPr>
        <w:fldChar w:fldCharType="end"/>
      </w:r>
      <w:r w:rsidR="00B81FD5">
        <w:rPr>
          <w:bCs/>
        </w:rPr>
        <w:t xml:space="preserve"> </w:t>
      </w:r>
      <w:r w:rsidR="00153520">
        <w:rPr>
          <w:bCs/>
        </w:rPr>
        <w:t xml:space="preserve">(Heat Supply Agreements). </w:t>
      </w:r>
    </w:p>
    <w:p w14:paraId="22807618" w14:textId="77777777" w:rsidR="00153520" w:rsidRDefault="00153520" w:rsidP="0023202F">
      <w:pPr>
        <w:pStyle w:val="Definition"/>
        <w:widowControl w:val="0"/>
      </w:pPr>
      <w:r>
        <w:rPr>
          <w:b/>
        </w:rPr>
        <w:t xml:space="preserve">Residential HIU: </w:t>
      </w:r>
      <w:r>
        <w:t>mean the equipment Installed at each Residential Unit</w:t>
      </w:r>
      <w:r w:rsidRPr="00B8743A">
        <w:t xml:space="preserve"> used for the transfer of Heat from the</w:t>
      </w:r>
      <w:r>
        <w:t xml:space="preserve"> </w:t>
      </w:r>
      <w:r w:rsidR="003A73C9">
        <w:t>Secondary Distribution Network</w:t>
      </w:r>
      <w:r w:rsidRPr="00B8743A">
        <w:t xml:space="preserve"> to </w:t>
      </w:r>
      <w:r>
        <w:t xml:space="preserve">the </w:t>
      </w:r>
      <w:r w:rsidRPr="00B8743A">
        <w:t xml:space="preserve">Tertiary </w:t>
      </w:r>
      <w:r>
        <w:t>Heating System within a Residential Unit</w:t>
      </w:r>
      <w:r w:rsidRPr="00B8743A">
        <w:t>, as more fully described in the HIU Specification</w:t>
      </w:r>
      <w:r w:rsidR="005F69F8">
        <w:t>.</w:t>
      </w:r>
    </w:p>
    <w:p w14:paraId="353F2925" w14:textId="1C788AFC" w:rsidR="00BC4A0A" w:rsidRDefault="005F69F8" w:rsidP="0023202F">
      <w:pPr>
        <w:pStyle w:val="Definition"/>
        <w:widowControl w:val="0"/>
      </w:pPr>
      <w:r>
        <w:rPr>
          <w:b/>
        </w:rPr>
        <w:t xml:space="preserve">Residential Unit: </w:t>
      </w:r>
      <w:r w:rsidRPr="00B8743A">
        <w:t>mean self</w:t>
      </w:r>
      <w:r w:rsidRPr="00B8743A">
        <w:noBreakHyphen/>
        <w:t xml:space="preserve">contained units of residential accommodation in respect of which an individual </w:t>
      </w:r>
      <w:r w:rsidR="00D334D0">
        <w:t>Residential Unit Supply Agreement</w:t>
      </w:r>
      <w:r w:rsidRPr="00B8743A">
        <w:t xml:space="preserve"> has been </w:t>
      </w:r>
      <w:r>
        <w:t xml:space="preserve">or will be </w:t>
      </w:r>
      <w:r w:rsidRPr="00B8743A">
        <w:t>entered into</w:t>
      </w:r>
      <w:r>
        <w:t>.</w:t>
      </w:r>
    </w:p>
    <w:p w14:paraId="57789C51" w14:textId="6B5B877B" w:rsidR="00CA6B4E" w:rsidRDefault="00CA6B4E" w:rsidP="00BA6376">
      <w:pPr>
        <w:pStyle w:val="Definition"/>
        <w:widowControl w:val="0"/>
        <w:ind w:left="851"/>
      </w:pPr>
      <w:r>
        <w:rPr>
          <w:b/>
        </w:rPr>
        <w:t>Retail</w:t>
      </w:r>
      <w:r w:rsidRPr="00D82BC9">
        <w:rPr>
          <w:b/>
        </w:rPr>
        <w:t xml:space="preserve"> Prices Index/</w:t>
      </w:r>
      <w:r>
        <w:rPr>
          <w:b/>
        </w:rPr>
        <w:t>R</w:t>
      </w:r>
      <w:r w:rsidRPr="00D82BC9">
        <w:rPr>
          <w:b/>
        </w:rPr>
        <w:t>PI</w:t>
      </w:r>
      <w:r w:rsidRPr="00D82BC9">
        <w:t xml:space="preserve">: the </w:t>
      </w:r>
      <w:r>
        <w:t>Retail</w:t>
      </w:r>
      <w:r w:rsidRPr="00D82BC9">
        <w:t xml:space="preserve"> Prices Index as published by the Office for National Statistics from time to time, or failing such publication, such other index as the parties may agree most closely resembles such index.</w:t>
      </w:r>
    </w:p>
    <w:p w14:paraId="531A53A5" w14:textId="77777777" w:rsidR="00BC4A0A" w:rsidRPr="00BC4A0A" w:rsidRDefault="00BC4A0A" w:rsidP="0023202F">
      <w:pPr>
        <w:pStyle w:val="Definition"/>
        <w:widowControl w:val="0"/>
        <w:rPr>
          <w:bCs/>
        </w:rPr>
      </w:pPr>
      <w:r w:rsidRPr="00BC4A0A">
        <w:rPr>
          <w:b/>
          <w:bCs/>
        </w:rPr>
        <w:t>Satisfactory Alternative Temporary Heating</w:t>
      </w:r>
      <w:r>
        <w:rPr>
          <w:b/>
          <w:bCs/>
        </w:rPr>
        <w:t>:</w:t>
      </w:r>
      <w:r>
        <w:t xml:space="preserve"> means:</w:t>
      </w:r>
    </w:p>
    <w:p w14:paraId="3407CDAA" w14:textId="77777777" w:rsidR="00BC4A0A" w:rsidRDefault="00BC4A0A" w:rsidP="0023202F">
      <w:pPr>
        <w:pStyle w:val="DefinedTermList1"/>
        <w:keepNext w:val="0"/>
        <w:widowControl w:val="0"/>
        <w:numPr>
          <w:ilvl w:val="1"/>
          <w:numId w:val="39"/>
        </w:numPr>
        <w:suppressAutoHyphens w:val="0"/>
      </w:pPr>
      <w:r w:rsidRPr="007F03BD">
        <w:t>the temporary heating services satisfy Authorisations;</w:t>
      </w:r>
    </w:p>
    <w:p w14:paraId="2A69BBBD" w14:textId="6F8098F8" w:rsidR="00BC4A0A" w:rsidRDefault="00BC4A0A" w:rsidP="0023202F">
      <w:pPr>
        <w:pStyle w:val="DefinedTermList1"/>
        <w:keepNext w:val="0"/>
        <w:widowControl w:val="0"/>
        <w:suppressAutoHyphens w:val="0"/>
      </w:pPr>
      <w:r w:rsidRPr="00C62E62">
        <w:t xml:space="preserve">the temporary heating services allow </w:t>
      </w:r>
      <w:proofErr w:type="spellStart"/>
      <w:r w:rsidR="00F21977">
        <w:t>ESCo</w:t>
      </w:r>
      <w:proofErr w:type="spellEnd"/>
      <w:r w:rsidRPr="00C62E62">
        <w:t xml:space="preserve"> to perform the </w:t>
      </w:r>
      <w:proofErr w:type="spellStart"/>
      <w:r w:rsidR="00F21977">
        <w:t>ESCo</w:t>
      </w:r>
      <w:proofErr w:type="spellEnd"/>
      <w:r w:rsidRPr="00C62E62">
        <w:t xml:space="preserve"> Services; and</w:t>
      </w:r>
    </w:p>
    <w:p w14:paraId="3554185A" w14:textId="77777777" w:rsidR="00BC4A0A" w:rsidRDefault="00BC4A0A" w:rsidP="0023202F">
      <w:pPr>
        <w:pStyle w:val="DefinedTermList1"/>
        <w:keepNext w:val="0"/>
        <w:widowControl w:val="0"/>
        <w:suppressAutoHyphens w:val="0"/>
      </w:pPr>
      <w:r w:rsidRPr="007F03BD">
        <w:t xml:space="preserve">the supply of </w:t>
      </w:r>
      <w:r w:rsidR="00F80991">
        <w:t>h</w:t>
      </w:r>
      <w:r>
        <w:t>eat</w:t>
      </w:r>
      <w:r w:rsidRPr="007F03BD">
        <w:t xml:space="preserve"> </w:t>
      </w:r>
      <w:r>
        <w:t xml:space="preserve">and the means of delivering the </w:t>
      </w:r>
      <w:r w:rsidRPr="00C62E62">
        <w:t>temporary heating services</w:t>
      </w:r>
      <w:r>
        <w:t xml:space="preserve"> </w:t>
      </w:r>
      <w:r w:rsidRPr="007F03BD">
        <w:t>is otherwise in accordance with the requirements of this Agreement and the Customer Supply Agreements.</w:t>
      </w:r>
    </w:p>
    <w:p w14:paraId="7637149A" w14:textId="77777777" w:rsidR="005F69F8" w:rsidRPr="005F69F8" w:rsidRDefault="005F69F8" w:rsidP="0023202F">
      <w:pPr>
        <w:pStyle w:val="Definition"/>
        <w:widowControl w:val="0"/>
        <w:rPr>
          <w:bCs/>
        </w:rPr>
      </w:pPr>
      <w:r>
        <w:rPr>
          <w:b/>
        </w:rPr>
        <w:t xml:space="preserve">Satisfactory Planning Permission: </w:t>
      </w:r>
      <w:r w:rsidRPr="005F69F8">
        <w:rPr>
          <w:bCs/>
        </w:rPr>
        <w:t>means a Planning Permission in respect of which the Challenge Period has expired (and with any proceedings having finally been determined such that the Planning Permission has been upheld and may be implemented) and which does not:-</w:t>
      </w:r>
    </w:p>
    <w:p w14:paraId="3A1E44F7" w14:textId="7456FA46" w:rsidR="005F69F8" w:rsidRPr="005F69F8" w:rsidRDefault="005F69F8" w:rsidP="0023202F">
      <w:pPr>
        <w:pStyle w:val="Definition1"/>
        <w:widowControl w:val="0"/>
        <w:numPr>
          <w:ilvl w:val="0"/>
          <w:numId w:val="19"/>
        </w:numPr>
        <w:rPr>
          <w:rFonts w:cs="Arial"/>
          <w:szCs w:val="22"/>
        </w:rPr>
      </w:pPr>
      <w:r w:rsidRPr="005F69F8">
        <w:lastRenderedPageBreak/>
        <w:t xml:space="preserve">impose on </w:t>
      </w:r>
      <w:proofErr w:type="spellStart"/>
      <w:r w:rsidR="00F21977">
        <w:t>ESCo</w:t>
      </w:r>
      <w:proofErr w:type="spellEnd"/>
      <w:r w:rsidRPr="005F69F8">
        <w:t xml:space="preserve"> by way of condition or other obligation any of the following requirements:-</w:t>
      </w:r>
    </w:p>
    <w:p w14:paraId="36489CA9" w14:textId="77777777" w:rsidR="005F69F8" w:rsidRDefault="005F69F8" w:rsidP="0023202F">
      <w:pPr>
        <w:pStyle w:val="Definition2"/>
        <w:widowControl w:val="0"/>
        <w:numPr>
          <w:ilvl w:val="1"/>
          <w:numId w:val="19"/>
        </w:numPr>
        <w:rPr>
          <w:rFonts w:cs="Arial"/>
          <w:szCs w:val="22"/>
        </w:rPr>
      </w:pPr>
      <w:r w:rsidRPr="005F69F8">
        <w:rPr>
          <w:rFonts w:cs="Arial"/>
          <w:szCs w:val="22"/>
        </w:rPr>
        <w:t>a requirement to obtain the agreement of a third party in respect of land outside the Energy Centre</w:t>
      </w:r>
      <w:r>
        <w:rPr>
          <w:rFonts w:cs="Arial"/>
          <w:szCs w:val="22"/>
        </w:rPr>
        <w:t xml:space="preserve">(s) </w:t>
      </w:r>
      <w:r w:rsidRPr="005F69F8">
        <w:rPr>
          <w:rFonts w:cs="Arial"/>
          <w:szCs w:val="22"/>
        </w:rPr>
        <w:t>other than:-</w:t>
      </w:r>
    </w:p>
    <w:p w14:paraId="1AAECC93" w14:textId="77777777" w:rsidR="005F69F8" w:rsidRDefault="005F69F8" w:rsidP="0023202F">
      <w:pPr>
        <w:pStyle w:val="Definition3"/>
        <w:widowControl w:val="0"/>
        <w:numPr>
          <w:ilvl w:val="2"/>
          <w:numId w:val="19"/>
        </w:numPr>
        <w:tabs>
          <w:tab w:val="clear" w:pos="2551"/>
          <w:tab w:val="num" w:pos="3261"/>
        </w:tabs>
        <w:ind w:firstLine="1"/>
        <w:rPr>
          <w:rFonts w:cs="Arial"/>
          <w:szCs w:val="22"/>
        </w:rPr>
      </w:pPr>
      <w:r w:rsidRPr="005F69F8">
        <w:rPr>
          <w:rFonts w:cs="Arial"/>
          <w:szCs w:val="22"/>
        </w:rPr>
        <w:t>statutory undertakers in respect of any utility; or</w:t>
      </w:r>
    </w:p>
    <w:p w14:paraId="3EEADA53" w14:textId="77777777" w:rsidR="005F69F8" w:rsidRPr="005F69F8" w:rsidRDefault="005F69F8" w:rsidP="0023202F">
      <w:pPr>
        <w:pStyle w:val="Definition3"/>
        <w:widowControl w:val="0"/>
        <w:numPr>
          <w:ilvl w:val="2"/>
          <w:numId w:val="19"/>
        </w:numPr>
        <w:tabs>
          <w:tab w:val="clear" w:pos="2551"/>
          <w:tab w:val="num" w:pos="3261"/>
        </w:tabs>
        <w:ind w:firstLine="1"/>
        <w:rPr>
          <w:rFonts w:cs="Arial"/>
          <w:szCs w:val="22"/>
        </w:rPr>
      </w:pPr>
      <w:r w:rsidRPr="005F69F8">
        <w:rPr>
          <w:rFonts w:cs="Arial"/>
          <w:szCs w:val="22"/>
        </w:rPr>
        <w:t xml:space="preserve">a highway authority; or </w:t>
      </w:r>
    </w:p>
    <w:p w14:paraId="52C68176" w14:textId="5F3EFE07" w:rsidR="005F69F8" w:rsidRPr="00B8743A" w:rsidRDefault="005F69F8" w:rsidP="0023202F">
      <w:pPr>
        <w:pStyle w:val="Definition2"/>
        <w:widowControl w:val="0"/>
        <w:numPr>
          <w:ilvl w:val="1"/>
          <w:numId w:val="19"/>
        </w:numPr>
        <w:rPr>
          <w:rFonts w:cs="Arial"/>
          <w:szCs w:val="22"/>
        </w:rPr>
      </w:pPr>
      <w:r w:rsidRPr="00B8743A">
        <w:rPr>
          <w:rFonts w:cs="Arial"/>
          <w:szCs w:val="22"/>
        </w:rPr>
        <w:t>a requirement to carry out off</w:t>
      </w:r>
      <w:r w:rsidRPr="00B8743A">
        <w:rPr>
          <w:rFonts w:cs="Arial"/>
          <w:szCs w:val="22"/>
        </w:rPr>
        <w:noBreakHyphen/>
        <w:t xml:space="preserve">site </w:t>
      </w:r>
      <w:r>
        <w:rPr>
          <w:rFonts w:cs="Arial"/>
          <w:szCs w:val="22"/>
        </w:rPr>
        <w:t>works or incur off-site expenditures</w:t>
      </w:r>
      <w:r w:rsidR="00BA6376">
        <w:rPr>
          <w:rFonts w:cs="Arial"/>
          <w:szCs w:val="22"/>
        </w:rPr>
        <w:t>; and</w:t>
      </w:r>
    </w:p>
    <w:p w14:paraId="24616782" w14:textId="4F3DF4EC" w:rsidR="005F69F8" w:rsidRPr="005F69F8" w:rsidRDefault="00334692" w:rsidP="0023202F">
      <w:pPr>
        <w:pStyle w:val="Definition1"/>
        <w:widowControl w:val="0"/>
        <w:numPr>
          <w:ilvl w:val="0"/>
          <w:numId w:val="19"/>
        </w:numPr>
      </w:pPr>
      <w:r>
        <w:t xml:space="preserve">contain </w:t>
      </w:r>
      <w:r w:rsidR="005F69F8" w:rsidRPr="005F69F8">
        <w:t xml:space="preserve">a planning condition which has a material adverse impact on </w:t>
      </w:r>
      <w:r w:rsidR="001D0307">
        <w:t>the Financial Model,</w:t>
      </w:r>
      <w:r w:rsidR="005F69F8" w:rsidRPr="005F69F8">
        <w:t xml:space="preserve"> the </w:t>
      </w:r>
      <w:proofErr w:type="spellStart"/>
      <w:r w:rsidR="00F21977">
        <w:t>ESCo</w:t>
      </w:r>
      <w:proofErr w:type="spellEnd"/>
      <w:r w:rsidR="001D0307">
        <w:t xml:space="preserve"> </w:t>
      </w:r>
      <w:r w:rsidR="005F69F8" w:rsidRPr="005F69F8">
        <w:t xml:space="preserve">Works or the </w:t>
      </w:r>
      <w:proofErr w:type="spellStart"/>
      <w:r w:rsidR="00F21977">
        <w:t>ESCo</w:t>
      </w:r>
      <w:proofErr w:type="spellEnd"/>
      <w:r w:rsidR="00861A0F">
        <w:t xml:space="preserve"> </w:t>
      </w:r>
      <w:r w:rsidR="005F69F8" w:rsidRPr="005F69F8">
        <w:t>Services</w:t>
      </w:r>
      <w:r w:rsidR="00345029">
        <w:t>, the delivery of Heat Supply [or Electricity Supply]</w:t>
      </w:r>
      <w:r w:rsidR="005F69F8" w:rsidRPr="005F69F8">
        <w:t xml:space="preserve"> in accordance with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AE6E58">
        <w:rPr>
          <w:szCs w:val="22"/>
        </w:rPr>
        <w:t>Schedule 6</w:t>
      </w:r>
      <w:r w:rsidR="00B81FD5">
        <w:rPr>
          <w:szCs w:val="22"/>
        </w:rPr>
        <w:fldChar w:fldCharType="end"/>
      </w:r>
      <w:r w:rsidR="00B81FD5">
        <w:rPr>
          <w:szCs w:val="22"/>
        </w:rPr>
        <w:t xml:space="preserve"> (Works Obligatio</w:t>
      </w:r>
      <w:r w:rsidR="009363E2">
        <w:rPr>
          <w:szCs w:val="22"/>
        </w:rPr>
        <w:t>n</w:t>
      </w:r>
      <w:r w:rsidR="00B81FD5">
        <w:rPr>
          <w:szCs w:val="22"/>
        </w:rPr>
        <w:t xml:space="preserve">s) </w:t>
      </w:r>
      <w:r w:rsidR="005F69F8" w:rsidRPr="005F69F8">
        <w:t xml:space="preserve">and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E6E58">
        <w:rPr>
          <w:bCs/>
        </w:rPr>
        <w:t>Schedule 9</w:t>
      </w:r>
      <w:r w:rsidR="00EB5262">
        <w:rPr>
          <w:bCs/>
        </w:rPr>
        <w:fldChar w:fldCharType="end"/>
      </w:r>
      <w:r w:rsidR="00EB5262">
        <w:rPr>
          <w:bCs/>
        </w:rPr>
        <w:t xml:space="preserve"> </w:t>
      </w:r>
      <w:r w:rsidR="00B81FD5">
        <w:rPr>
          <w:bCs/>
        </w:rPr>
        <w:t>(</w:t>
      </w:r>
      <w:proofErr w:type="spellStart"/>
      <w:r w:rsidR="00F21977">
        <w:rPr>
          <w:bCs/>
        </w:rPr>
        <w:t>ESCo</w:t>
      </w:r>
      <w:proofErr w:type="spellEnd"/>
      <w:r w:rsidR="00B81FD5">
        <w:rPr>
          <w:bCs/>
        </w:rPr>
        <w:t xml:space="preserve"> Services)</w:t>
      </w:r>
      <w:r w:rsidR="005F69F8" w:rsidRPr="005F69F8">
        <w:t xml:space="preserve"> as relevant.</w:t>
      </w:r>
    </w:p>
    <w:p w14:paraId="47CC9F52" w14:textId="77777777" w:rsidR="00966D0B" w:rsidRPr="00A6200D" w:rsidRDefault="003A73C9" w:rsidP="0023202F">
      <w:pPr>
        <w:pStyle w:val="Definition"/>
        <w:widowControl w:val="0"/>
        <w:ind w:left="851"/>
        <w:rPr>
          <w:b/>
        </w:rPr>
      </w:pPr>
      <w:r>
        <w:rPr>
          <w:b/>
        </w:rPr>
        <w:t>Secondary Distribution Network</w:t>
      </w:r>
      <w:r w:rsidR="00A6200D">
        <w:rPr>
          <w:b/>
        </w:rPr>
        <w:t xml:space="preserve">: </w:t>
      </w:r>
      <w:r w:rsidR="00A6200D">
        <w:rPr>
          <w:bCs/>
        </w:rPr>
        <w:t xml:space="preserve">means the network of pipes and other </w:t>
      </w:r>
      <w:r w:rsidR="00A6200D" w:rsidRPr="00A6200D">
        <w:rPr>
          <w:bCs/>
        </w:rPr>
        <w:t>ancillary equipment that transfers</w:t>
      </w:r>
      <w:r w:rsidR="00A6200D">
        <w:rPr>
          <w:bCs/>
        </w:rPr>
        <w:t xml:space="preserve"> Heat from the </w:t>
      </w:r>
      <w:r w:rsidR="00287304">
        <w:rPr>
          <w:bCs/>
        </w:rPr>
        <w:t xml:space="preserve">relevant Connection Point </w:t>
      </w:r>
      <w:r w:rsidR="00073EAB">
        <w:rPr>
          <w:bCs/>
        </w:rPr>
        <w:t xml:space="preserve">[up to and including] </w:t>
      </w:r>
      <w:r w:rsidR="00287304">
        <w:rPr>
          <w:bCs/>
        </w:rPr>
        <w:t xml:space="preserve">Residential HIUs and Commercial Unit Heat Exchangers as further detailed in the </w:t>
      </w:r>
      <w:r w:rsidR="009C1CEB">
        <w:t>Heat Distribution Network</w:t>
      </w:r>
      <w:r w:rsidR="00287304">
        <w:t xml:space="preserve"> Specification.</w:t>
      </w:r>
    </w:p>
    <w:p w14:paraId="42E02500" w14:textId="4C1E7805" w:rsidR="00DD15FB" w:rsidRDefault="00E47A5A" w:rsidP="0023202F">
      <w:pPr>
        <w:pStyle w:val="Definition"/>
        <w:widowControl w:val="0"/>
        <w:ind w:left="851"/>
        <w:rPr>
          <w:b/>
        </w:rPr>
      </w:pPr>
      <w:r>
        <w:rPr>
          <w:b/>
        </w:rPr>
        <w:t xml:space="preserve"> </w:t>
      </w:r>
      <w:r w:rsidR="00DD15FB">
        <w:rPr>
          <w:b/>
        </w:rPr>
        <w:t xml:space="preserve">[Security: </w:t>
      </w:r>
      <w:r w:rsidR="00DD15FB">
        <w:t>means a mortgage, assignment, charge, pledge, lien or other security interest securing any obligation of any person or any other agreement or arrangement having a similar effect]</w:t>
      </w:r>
      <w:r w:rsidR="00A12DD4">
        <w:t>.</w:t>
      </w:r>
    </w:p>
    <w:p w14:paraId="2BF85B53" w14:textId="337944C7" w:rsidR="00B33CDF" w:rsidRPr="00B81FD5" w:rsidRDefault="007213BD" w:rsidP="0023202F">
      <w:pPr>
        <w:pStyle w:val="Definition"/>
        <w:widowControl w:val="0"/>
        <w:ind w:left="851"/>
        <w:rPr>
          <w:b/>
        </w:rPr>
      </w:pPr>
      <w:r>
        <w:rPr>
          <w:b/>
        </w:rPr>
        <w:t>Service Failure</w:t>
      </w:r>
      <w:r>
        <w:t xml:space="preserve">: a failure by </w:t>
      </w:r>
      <w:proofErr w:type="spellStart"/>
      <w:r w:rsidR="00F21977">
        <w:t>ESCo</w:t>
      </w:r>
      <w:proofErr w:type="spellEnd"/>
      <w:r>
        <w:t xml:space="preserve"> to</w:t>
      </w:r>
      <w:r w:rsidR="00DD15FB">
        <w:t xml:space="preserve"> meet the Service Levels as set out under </w:t>
      </w:r>
      <w:r w:rsidR="00B81FD5">
        <w:fldChar w:fldCharType="begin"/>
      </w:r>
      <w:r w:rsidR="00B81FD5">
        <w:instrText xml:space="preserve"> REF _Ref4855028 \w \h </w:instrText>
      </w:r>
      <w:r w:rsidR="00B81FD5">
        <w:fldChar w:fldCharType="separate"/>
      </w:r>
      <w:r w:rsidR="00AE6E58">
        <w:t>Schedule 17</w:t>
      </w:r>
      <w:r w:rsidR="00B81FD5">
        <w:fldChar w:fldCharType="end"/>
      </w:r>
      <w:r w:rsidR="00B81FD5">
        <w:t xml:space="preserve"> (Key Performance Indicators)</w:t>
      </w:r>
      <w:r w:rsidR="00DD15FB">
        <w:t xml:space="preserve">. </w:t>
      </w:r>
    </w:p>
    <w:p w14:paraId="71D44F53" w14:textId="7B4246D5" w:rsidR="00B81FD5" w:rsidRDefault="000B7891" w:rsidP="0023202F">
      <w:pPr>
        <w:pStyle w:val="Definition"/>
        <w:widowControl w:val="0"/>
        <w:rPr>
          <w:b/>
        </w:rPr>
      </w:pPr>
      <w:r>
        <w:rPr>
          <w:b/>
        </w:rPr>
        <w:t>Service Failure Points</w:t>
      </w:r>
      <w:r w:rsidRPr="000B7891">
        <w:t>:</w:t>
      </w:r>
      <w:r>
        <w:t xml:space="preserve"> </w:t>
      </w:r>
      <w:r w:rsidRPr="00B8743A">
        <w:t xml:space="preserve">means points accrued by </w:t>
      </w:r>
      <w:proofErr w:type="spellStart"/>
      <w:r w:rsidR="00F21977">
        <w:t>ESCo</w:t>
      </w:r>
      <w:proofErr w:type="spellEnd"/>
      <w:r w:rsidRPr="00B8743A">
        <w:t xml:space="preserve"> pursuant to the provisions of</w:t>
      </w:r>
      <w:r>
        <w:t xml:space="preserve"> </w:t>
      </w:r>
      <w:r w:rsidR="00B81FD5">
        <w:fldChar w:fldCharType="begin"/>
      </w:r>
      <w:r w:rsidR="00B81FD5">
        <w:instrText xml:space="preserve"> REF _Ref4855028 \w \h </w:instrText>
      </w:r>
      <w:r w:rsidR="00B81FD5">
        <w:fldChar w:fldCharType="separate"/>
      </w:r>
      <w:r w:rsidR="00AE6E58">
        <w:t>Schedule 17</w:t>
      </w:r>
      <w:r w:rsidR="00B81FD5">
        <w:fldChar w:fldCharType="end"/>
      </w:r>
      <w:r w:rsidR="00B81FD5">
        <w:t xml:space="preserve"> (Key Performance Indicators).</w:t>
      </w:r>
    </w:p>
    <w:p w14:paraId="78F40AA0" w14:textId="13838116" w:rsidR="00B33CDF" w:rsidRPr="00B81FD5" w:rsidRDefault="007213BD" w:rsidP="0023202F">
      <w:pPr>
        <w:pStyle w:val="Definition"/>
        <w:widowControl w:val="0"/>
        <w:rPr>
          <w:b/>
        </w:rPr>
      </w:pPr>
      <w:r>
        <w:rPr>
          <w:b/>
        </w:rPr>
        <w:t>Service Levels</w:t>
      </w:r>
      <w:r>
        <w:t xml:space="preserve">: the service levels as set out in </w:t>
      </w:r>
      <w:r w:rsidR="00B81FD5">
        <w:fldChar w:fldCharType="begin"/>
      </w:r>
      <w:r w:rsidR="00B81FD5">
        <w:instrText xml:space="preserve"> REF _Ref4855028 \w \h </w:instrText>
      </w:r>
      <w:r w:rsidR="00B81FD5">
        <w:fldChar w:fldCharType="separate"/>
      </w:r>
      <w:r w:rsidR="00AE6E58">
        <w:t>Schedule 17</w:t>
      </w:r>
      <w:r w:rsidR="00B81FD5">
        <w:fldChar w:fldCharType="end"/>
      </w:r>
      <w:r w:rsidR="00B81FD5">
        <w:t xml:space="preserve"> (Key Performance Indicators).</w:t>
      </w:r>
    </w:p>
    <w:p w14:paraId="4548967C" w14:textId="60AE1608" w:rsidR="00E170AB" w:rsidRDefault="00E170AB" w:rsidP="0023202F">
      <w:pPr>
        <w:pStyle w:val="Definition"/>
        <w:widowControl w:val="0"/>
      </w:pPr>
      <w:r>
        <w:rPr>
          <w:b/>
        </w:rPr>
        <w:t xml:space="preserve">Service Readiness: </w:t>
      </w:r>
      <w:r w:rsidRPr="00157F3F">
        <w:t>means in respect of any</w:t>
      </w:r>
      <w:r w:rsidR="00E85CFB">
        <w:t xml:space="preserve"> Plot</w:t>
      </w:r>
      <w:r w:rsidR="00EB64E5">
        <w:t xml:space="preserve"> Development</w:t>
      </w:r>
      <w:r>
        <w:t xml:space="preserve"> or Commercial Building</w:t>
      </w:r>
      <w:r w:rsidRPr="00157F3F">
        <w:t xml:space="preserve"> the stage at which the relevant </w:t>
      </w:r>
      <w:proofErr w:type="spellStart"/>
      <w:r w:rsidR="00F21977">
        <w:t>ESCo</w:t>
      </w:r>
      <w:proofErr w:type="spellEnd"/>
      <w:r w:rsidRPr="00157F3F">
        <w:t xml:space="preserve"> Works have been completed in accordance with the requirements of this Agreement (including </w:t>
      </w:r>
      <w:r>
        <w:t xml:space="preserve">the completion of HIU commissioning </w:t>
      </w:r>
      <w:r w:rsidRPr="00157F3F">
        <w:t>in accordance with Good Industry Practice) so that the</w:t>
      </w:r>
      <w:r w:rsidR="007576F6">
        <w:t xml:space="preserve"> Connection can be completed and</w:t>
      </w:r>
      <w:r w:rsidRPr="00157F3F">
        <w:t xml:space="preserve"> </w:t>
      </w:r>
      <w:proofErr w:type="spellStart"/>
      <w:r w:rsidR="00F21977">
        <w:t>ESCo</w:t>
      </w:r>
      <w:proofErr w:type="spellEnd"/>
      <w:r w:rsidRPr="00157F3F">
        <w:t xml:space="preserve"> can provide the </w:t>
      </w:r>
      <w:r w:rsidR="000C5EA6">
        <w:t>Heat Supply</w:t>
      </w:r>
      <w:r w:rsidR="00C85B2F">
        <w:t>, [the Electricity Supply]</w:t>
      </w:r>
      <w:r w:rsidR="000C5EA6">
        <w:t xml:space="preserve"> and the </w:t>
      </w:r>
      <w:proofErr w:type="spellStart"/>
      <w:r w:rsidR="00F21977">
        <w:t>ESCo</w:t>
      </w:r>
      <w:proofErr w:type="spellEnd"/>
      <w:r w:rsidRPr="00157F3F">
        <w:t xml:space="preserve"> Services to the Customers in accordance with this Agreement and the Customer Supply Agreements</w:t>
      </w:r>
      <w:r>
        <w:t>.</w:t>
      </w:r>
    </w:p>
    <w:p w14:paraId="0CC1DE5A" w14:textId="77777777" w:rsidR="00F2770B" w:rsidRPr="00F2770B" w:rsidRDefault="00F2770B" w:rsidP="0023202F">
      <w:pPr>
        <w:pStyle w:val="Definition"/>
        <w:widowControl w:val="0"/>
        <w:rPr>
          <w:bCs/>
        </w:rPr>
      </w:pPr>
      <w:r>
        <w:rPr>
          <w:b/>
        </w:rPr>
        <w:t xml:space="preserve">Service Readiness Date: </w:t>
      </w:r>
      <w:r>
        <w:rPr>
          <w:bCs/>
        </w:rPr>
        <w:t xml:space="preserve">the date on which the Developer, Plot Developer or Commercial Customer (as relevant) requires Service Readiness. </w:t>
      </w:r>
    </w:p>
    <w:p w14:paraId="047BEB3B" w14:textId="77777777" w:rsidR="00A05EE7" w:rsidRDefault="00A05EE7" w:rsidP="0023202F">
      <w:pPr>
        <w:pStyle w:val="Definition"/>
        <w:widowControl w:val="0"/>
        <w:rPr>
          <w:b/>
        </w:rPr>
      </w:pPr>
      <w:r>
        <w:rPr>
          <w:b/>
        </w:rPr>
        <w:t xml:space="preserve">Service Period: </w:t>
      </w:r>
      <w:r>
        <w:rPr>
          <w:szCs w:val="22"/>
        </w:rPr>
        <w:t>means a continuous period of twelve (12) months or part thereof ending on [31 March].</w:t>
      </w:r>
    </w:p>
    <w:p w14:paraId="20FBE351" w14:textId="77777777" w:rsidR="00624CFF" w:rsidRDefault="00624CFF" w:rsidP="0023202F">
      <w:pPr>
        <w:pStyle w:val="Definition"/>
        <w:widowControl w:val="0"/>
        <w:rPr>
          <w:bCs/>
        </w:rPr>
      </w:pPr>
      <w:r>
        <w:rPr>
          <w:b/>
        </w:rPr>
        <w:t>Site:</w:t>
      </w:r>
      <w:r>
        <w:rPr>
          <w:bCs/>
        </w:rPr>
        <w:t xml:space="preserve"> </w:t>
      </w:r>
      <w:r w:rsidR="008D36BF">
        <w:rPr>
          <w:bCs/>
        </w:rPr>
        <w:t xml:space="preserve">means the site on which the Development is located as identified on the </w:t>
      </w:r>
      <w:r w:rsidR="008D36BF">
        <w:rPr>
          <w:bCs/>
        </w:rPr>
        <w:lastRenderedPageBreak/>
        <w:t xml:space="preserve">Development Plan. </w:t>
      </w:r>
    </w:p>
    <w:p w14:paraId="7A4C6CB2" w14:textId="688089D3" w:rsidR="008D6EA6" w:rsidRPr="00624CFF" w:rsidRDefault="008D6EA6" w:rsidP="0023202F">
      <w:pPr>
        <w:pStyle w:val="Definition"/>
        <w:widowControl w:val="0"/>
        <w:rPr>
          <w:bCs/>
        </w:rPr>
      </w:pPr>
      <w:r>
        <w:rPr>
          <w:b/>
        </w:rPr>
        <w:t>Site Rules:</w:t>
      </w:r>
      <w:r>
        <w:rPr>
          <w:bCs/>
        </w:rPr>
        <w:t xml:space="preserve"> </w:t>
      </w:r>
      <w:r w:rsidRPr="008D6EA6">
        <w:rPr>
          <w:bCs/>
        </w:rPr>
        <w:t xml:space="preserve">means all reasonable rules, instructions, policies and procedures relating to access, security and safety at the Development </w:t>
      </w:r>
      <w:r w:rsidR="00DD3E87">
        <w:rPr>
          <w:bCs/>
        </w:rPr>
        <w:t xml:space="preserve">[as set out under </w:t>
      </w:r>
      <w:r w:rsidR="00DD3E87">
        <w:rPr>
          <w:bCs/>
        </w:rPr>
        <w:fldChar w:fldCharType="begin"/>
      </w:r>
      <w:r w:rsidR="00DD3E87">
        <w:rPr>
          <w:bCs/>
        </w:rPr>
        <w:instrText xml:space="preserve"> REF _Ref15328857 \r \h </w:instrText>
      </w:r>
      <w:r w:rsidR="00DD3E87">
        <w:rPr>
          <w:bCs/>
        </w:rPr>
      </w:r>
      <w:r w:rsidR="00DD3E87">
        <w:rPr>
          <w:bCs/>
        </w:rPr>
        <w:fldChar w:fldCharType="separate"/>
      </w:r>
      <w:r w:rsidR="00AE6E58">
        <w:rPr>
          <w:bCs/>
        </w:rPr>
        <w:t>Schedule 6Part 4</w:t>
      </w:r>
      <w:r w:rsidR="00DD3E87">
        <w:rPr>
          <w:bCs/>
        </w:rPr>
        <w:fldChar w:fldCharType="end"/>
      </w:r>
      <w:r w:rsidR="00DD3E87">
        <w:rPr>
          <w:bCs/>
        </w:rPr>
        <w:t>] [</w:t>
      </w:r>
      <w:r w:rsidRPr="008D6EA6">
        <w:rPr>
          <w:bCs/>
        </w:rPr>
        <w:t xml:space="preserve">which have been communicated to </w:t>
      </w:r>
      <w:proofErr w:type="spellStart"/>
      <w:r w:rsidR="00F21977">
        <w:rPr>
          <w:bCs/>
        </w:rPr>
        <w:t>ESCo</w:t>
      </w:r>
      <w:proofErr w:type="spellEnd"/>
      <w:r w:rsidRPr="008D6EA6">
        <w:rPr>
          <w:bCs/>
        </w:rPr>
        <w:t xml:space="preserve"> in writing by the Developer from time to time</w:t>
      </w:r>
      <w:r w:rsidR="00DD3E87">
        <w:rPr>
          <w:bCs/>
        </w:rPr>
        <w:t>]</w:t>
      </w:r>
      <w:r w:rsidR="00216A53">
        <w:rPr>
          <w:bCs/>
        </w:rPr>
        <w:t>.</w:t>
      </w:r>
    </w:p>
    <w:p w14:paraId="60F2D36F" w14:textId="0EA432AE" w:rsidR="00590640" w:rsidRPr="00597F21" w:rsidRDefault="00590640" w:rsidP="0023202F">
      <w:pPr>
        <w:pStyle w:val="Definition"/>
        <w:widowControl w:val="0"/>
        <w:rPr>
          <w:bCs/>
        </w:rPr>
      </w:pPr>
      <w:r w:rsidRPr="00597F21">
        <w:rPr>
          <w:b/>
        </w:rPr>
        <w:t xml:space="preserve">[Substation </w:t>
      </w:r>
      <w:r w:rsidRPr="00597F21">
        <w:rPr>
          <w:bCs/>
        </w:rPr>
        <w:t xml:space="preserve">means a </w:t>
      </w:r>
      <w:r w:rsidR="003540A0">
        <w:rPr>
          <w:bCs/>
        </w:rPr>
        <w:t>Plot Heat Substation</w:t>
      </w:r>
      <w:r w:rsidRPr="00597F21">
        <w:rPr>
          <w:bCs/>
        </w:rPr>
        <w:t xml:space="preserve"> or a </w:t>
      </w:r>
      <w:r w:rsidR="003540A0">
        <w:rPr>
          <w:bCs/>
        </w:rPr>
        <w:t>Commercial Building Heat Substation</w:t>
      </w:r>
      <w:r w:rsidRPr="00597F21">
        <w:rPr>
          <w:bCs/>
        </w:rPr>
        <w:t xml:space="preserve"> as the context requires]</w:t>
      </w:r>
      <w:r w:rsidR="00BA6376">
        <w:rPr>
          <w:bCs/>
        </w:rPr>
        <w:t>.</w:t>
      </w:r>
      <w:r w:rsidRPr="00597F21">
        <w:rPr>
          <w:rStyle w:val="FootnoteReference"/>
          <w:bCs/>
        </w:rPr>
        <w:footnoteReference w:id="34"/>
      </w:r>
    </w:p>
    <w:p w14:paraId="6D435104" w14:textId="52EDF68D" w:rsidR="00F8094F" w:rsidRPr="00E70940" w:rsidRDefault="00F8094F" w:rsidP="00F8094F">
      <w:pPr>
        <w:pStyle w:val="Definition"/>
        <w:widowControl w:val="0"/>
      </w:pPr>
      <w:r>
        <w:rPr>
          <w:b/>
          <w:bCs/>
          <w:szCs w:val="22"/>
        </w:rPr>
        <w:t>[Substation Lease:</w:t>
      </w:r>
      <w:r>
        <w:t xml:space="preserve"> means a [Plot Heat Substation Lease] [or a] [Commercial Building Heat Substation Lease] [as relevant]].  </w:t>
      </w:r>
    </w:p>
    <w:p w14:paraId="5EA64361" w14:textId="2B069BCF" w:rsidR="00C642A1" w:rsidRDefault="00F8094F" w:rsidP="00F8094F">
      <w:pPr>
        <w:pStyle w:val="Definition"/>
        <w:widowControl w:val="0"/>
      </w:pPr>
      <w:r>
        <w:rPr>
          <w:b/>
          <w:bCs/>
        </w:rPr>
        <w:t xml:space="preserve"> </w:t>
      </w:r>
      <w:r w:rsidR="00E170AB">
        <w:rPr>
          <w:b/>
          <w:bCs/>
        </w:rPr>
        <w:t>[</w:t>
      </w:r>
      <w:r w:rsidR="00C642A1">
        <w:rPr>
          <w:b/>
          <w:bCs/>
        </w:rPr>
        <w:t xml:space="preserve">Substation Specification: </w:t>
      </w:r>
      <w:r w:rsidR="00C642A1">
        <w:t xml:space="preserve">means the </w:t>
      </w:r>
      <w:r w:rsidR="00C642A1" w:rsidRPr="00B8743A">
        <w:t xml:space="preserve">specification to which the </w:t>
      </w:r>
      <w:r w:rsidR="00597F21">
        <w:t>Substations</w:t>
      </w:r>
      <w:r w:rsidR="00C642A1">
        <w:t xml:space="preserve"> </w:t>
      </w:r>
      <w:r w:rsidR="00C642A1" w:rsidRPr="00B8743A">
        <w:t xml:space="preserve">must be built and delivered by the </w:t>
      </w:r>
      <w:r w:rsidR="00597F21">
        <w:t xml:space="preserve">relevant Plot </w:t>
      </w:r>
      <w:r w:rsidR="00C642A1" w:rsidRPr="00B8743A">
        <w:t>Developer</w:t>
      </w:r>
      <w:r w:rsidR="00597F21">
        <w:t xml:space="preserve"> or Commercial Building Customer</w:t>
      </w:r>
      <w:r w:rsidR="00C642A1" w:rsidRPr="00B8743A">
        <w:t xml:space="preserve">, as detailed in </w:t>
      </w:r>
      <w:r w:rsidR="00B81FD5">
        <w:fldChar w:fldCharType="begin"/>
      </w:r>
      <w:r w:rsidR="00B81FD5">
        <w:instrText xml:space="preserve"> REF _Ref4854098 \w \h </w:instrText>
      </w:r>
      <w:r w:rsidR="00B81FD5">
        <w:fldChar w:fldCharType="separate"/>
      </w:r>
      <w:r w:rsidR="00AE6E58">
        <w:t>Schedule 4</w:t>
      </w:r>
      <w:r w:rsidR="00B81FD5">
        <w:fldChar w:fldCharType="end"/>
      </w:r>
      <w:r w:rsidR="00B81FD5">
        <w:t xml:space="preserve"> </w:t>
      </w:r>
      <w:r w:rsidR="00B81FD5" w:rsidRPr="003216AF">
        <w:t>(Technical Specifications)</w:t>
      </w:r>
      <w:r w:rsidR="00E170AB">
        <w:t>]</w:t>
      </w:r>
      <w:r w:rsidR="00597F21">
        <w:t>.</w:t>
      </w:r>
    </w:p>
    <w:p w14:paraId="2B73DC52" w14:textId="77777777" w:rsidR="001D0383" w:rsidRPr="00D27C48" w:rsidRDefault="001D0383" w:rsidP="0023202F">
      <w:pPr>
        <w:pStyle w:val="Definition"/>
        <w:widowControl w:val="0"/>
      </w:pPr>
      <w:r>
        <w:rPr>
          <w:b/>
        </w:rPr>
        <w:t xml:space="preserve">Sufficient Security: </w:t>
      </w:r>
      <w:r w:rsidRPr="001D0383">
        <w:rPr>
          <w:bCs/>
        </w:rPr>
        <w:t xml:space="preserve">means </w:t>
      </w:r>
      <w:r w:rsidR="00D347CC">
        <w:rPr>
          <w:bCs/>
        </w:rPr>
        <w:t xml:space="preserve">either: </w:t>
      </w:r>
    </w:p>
    <w:p w14:paraId="16D807D7" w14:textId="5C3AFBA3" w:rsidR="00D347CC" w:rsidRPr="005B1473" w:rsidRDefault="00D347CC" w:rsidP="0023202F">
      <w:pPr>
        <w:pStyle w:val="Definition1"/>
        <w:widowControl w:val="0"/>
        <w:numPr>
          <w:ilvl w:val="0"/>
          <w:numId w:val="44"/>
        </w:numPr>
      </w:pPr>
      <w:r w:rsidRPr="005B1473">
        <w:t xml:space="preserve">a bond or equivalent form of </w:t>
      </w:r>
      <w:r w:rsidR="003B1DEF">
        <w:t>S</w:t>
      </w:r>
      <w:r w:rsidRPr="005B1473">
        <w:t xml:space="preserve">ecurity from a reputable financial institution (approved by </w:t>
      </w:r>
      <w:proofErr w:type="spellStart"/>
      <w:r w:rsidR="00F21977">
        <w:t>ESCo</w:t>
      </w:r>
      <w:proofErr w:type="spellEnd"/>
      <w:r w:rsidR="00B16EC3">
        <w:t xml:space="preserve"> or the Developer (as the context requires)</w:t>
      </w:r>
      <w:r w:rsidRPr="005B1473">
        <w:t xml:space="preserve">, such approval not to be unreasonably withheld or delayed), in a form reasonably satisfactory to </w:t>
      </w:r>
      <w:proofErr w:type="spellStart"/>
      <w:r w:rsidR="00F21977">
        <w:t>ESCo</w:t>
      </w:r>
      <w:proofErr w:type="spellEnd"/>
      <w:r w:rsidR="00B16EC3">
        <w:t xml:space="preserve"> or the Developer (as the context requires), </w:t>
      </w:r>
      <w:r w:rsidRPr="005B1473">
        <w:t xml:space="preserve">in an amount equivalent to </w:t>
      </w:r>
      <w:r w:rsidR="00B16EC3">
        <w:t>the</w:t>
      </w:r>
      <w:r w:rsidRPr="005B1473">
        <w:t xml:space="preserve"> </w:t>
      </w:r>
      <w:r w:rsidR="00B16EC3">
        <w:t>[</w:t>
      </w:r>
      <w:proofErr w:type="spellStart"/>
      <w:r w:rsidR="00F21977">
        <w:t>ESCo</w:t>
      </w:r>
      <w:proofErr w:type="spellEnd"/>
      <w:r w:rsidR="00B16EC3">
        <w:t xml:space="preserve"> Cap on Liability or the </w:t>
      </w:r>
      <w:r>
        <w:t>Developer Cap on Liability</w:t>
      </w:r>
      <w:r w:rsidR="00B16EC3">
        <w:t xml:space="preserve"> (as the context requires)</w:t>
      </w:r>
      <w:r w:rsidR="00D27C48">
        <w:t>]</w:t>
      </w:r>
      <w:r w:rsidR="00B16EC3">
        <w:rPr>
          <w:rStyle w:val="FootnoteReference"/>
        </w:rPr>
        <w:footnoteReference w:id="35"/>
      </w:r>
      <w:r>
        <w:t>;</w:t>
      </w:r>
      <w:r w:rsidRPr="005B1473">
        <w:t xml:space="preserve"> or</w:t>
      </w:r>
    </w:p>
    <w:p w14:paraId="78B1729B" w14:textId="5DD48377" w:rsidR="00D347CC" w:rsidRPr="00D347CC" w:rsidRDefault="00D347CC" w:rsidP="0023202F">
      <w:pPr>
        <w:pStyle w:val="Definition1"/>
        <w:widowControl w:val="0"/>
        <w:numPr>
          <w:ilvl w:val="0"/>
          <w:numId w:val="44"/>
        </w:numPr>
      </w:pPr>
      <w:r w:rsidRPr="005B1473">
        <w:t xml:space="preserve">a guarantee in a form approved by </w:t>
      </w:r>
      <w:proofErr w:type="spellStart"/>
      <w:r w:rsidR="00F21977">
        <w:t>ESCo</w:t>
      </w:r>
      <w:proofErr w:type="spellEnd"/>
      <w:r w:rsidR="00B16EC3">
        <w:t xml:space="preserve"> or the Developer (as the context requires)</w:t>
      </w:r>
      <w:r w:rsidR="00B16EC3" w:rsidRPr="005B1473">
        <w:t>,</w:t>
      </w:r>
      <w:r w:rsidR="00B16EC3">
        <w:t xml:space="preserve"> </w:t>
      </w:r>
      <w:r w:rsidRPr="005B1473">
        <w:t>such approval not to be unreasonably withheld or delayed</w:t>
      </w:r>
      <w:r w:rsidR="00B16EC3">
        <w:t>.</w:t>
      </w:r>
    </w:p>
    <w:p w14:paraId="4A86AAA8" w14:textId="00DC1969" w:rsidR="00C44C45" w:rsidRPr="00C44C45" w:rsidRDefault="00C44C45" w:rsidP="0023202F">
      <w:pPr>
        <w:pStyle w:val="Definition"/>
        <w:widowControl w:val="0"/>
        <w:rPr>
          <w:bCs/>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Pr="00B8743A">
        <w:t>charged to Customers under Customer Supply Agreements, regulated in accordance with</w:t>
      </w:r>
      <w:r>
        <w:t xml:space="preserve"> </w:t>
      </w:r>
      <w:r w:rsidR="00941FC5">
        <w:t>C</w:t>
      </w:r>
      <w:r>
        <w:t xml:space="preserve">lause </w:t>
      </w:r>
      <w:r w:rsidR="0051543F">
        <w:rPr>
          <w:highlight w:val="yellow"/>
        </w:rPr>
        <w:fldChar w:fldCharType="begin"/>
      </w:r>
      <w:r w:rsidR="0051543F">
        <w:instrText xml:space="preserve"> REF _Ref11167874 \r \h </w:instrText>
      </w:r>
      <w:r w:rsidR="0051543F">
        <w:rPr>
          <w:highlight w:val="yellow"/>
        </w:rPr>
      </w:r>
      <w:r w:rsidR="0051543F">
        <w:rPr>
          <w:highlight w:val="yellow"/>
        </w:rPr>
        <w:fldChar w:fldCharType="separate"/>
      </w:r>
      <w:r w:rsidR="00AE6E58">
        <w:t>11</w:t>
      </w:r>
      <w:r w:rsidR="0051543F">
        <w:rPr>
          <w:highlight w:val="yellow"/>
        </w:rPr>
        <w:fldChar w:fldCharType="end"/>
      </w:r>
      <w:r w:rsidR="0051543F">
        <w:t xml:space="preserve"> </w:t>
      </w:r>
      <w:r w:rsidR="00941FC5">
        <w:t xml:space="preserve">(Heat Charges) </w:t>
      </w:r>
      <w:r>
        <w:t xml:space="preserve">and </w:t>
      </w:r>
      <w:r w:rsidR="00B81FD5">
        <w:fldChar w:fldCharType="begin"/>
      </w:r>
      <w:r w:rsidR="00B81FD5">
        <w:instrText xml:space="preserve"> REF _Ref4855592 \w \h </w:instrText>
      </w:r>
      <w:r w:rsidR="00B81FD5">
        <w:fldChar w:fldCharType="separate"/>
      </w:r>
      <w:r w:rsidR="00AE6E58">
        <w:t>Schedule 12</w:t>
      </w:r>
      <w:r w:rsidR="00B81FD5">
        <w:fldChar w:fldCharType="end"/>
      </w:r>
      <w:r w:rsidR="00B81FD5">
        <w:t xml:space="preserve"> </w:t>
      </w:r>
      <w:r>
        <w:t>(</w:t>
      </w:r>
      <w:r w:rsidR="00B81FD5">
        <w:t>Customer</w:t>
      </w:r>
      <w:r>
        <w:t xml:space="preserve"> Charges).</w:t>
      </w:r>
    </w:p>
    <w:p w14:paraId="2B4DBCBC" w14:textId="77777777" w:rsidR="009926AB" w:rsidRDefault="009926AB" w:rsidP="0023202F">
      <w:pPr>
        <w:pStyle w:val="Definition"/>
        <w:widowControl w:val="0"/>
        <w:rPr>
          <w:b/>
          <w:bCs/>
        </w:rPr>
      </w:pPr>
      <w:r>
        <w:rPr>
          <w:b/>
          <w:bCs/>
        </w:rPr>
        <w:t xml:space="preserve">Tax </w:t>
      </w:r>
      <w:r>
        <w:rPr>
          <w:szCs w:val="22"/>
        </w:rPr>
        <w:t xml:space="preserve">means any kind of tax, duty, levy or other charge whether or not similar to any in force at the Effective Date and whether imposed by a local, governmental or other </w:t>
      </w:r>
      <w:r w:rsidR="00032759">
        <w:rPr>
          <w:szCs w:val="22"/>
        </w:rPr>
        <w:t>Regulatory Body</w:t>
      </w:r>
      <w:r>
        <w:rPr>
          <w:szCs w:val="22"/>
        </w:rPr>
        <w:t xml:space="preserve"> in the United Kingdom or elsewhere</w:t>
      </w:r>
      <w:r w:rsidR="00B16EC3">
        <w:rPr>
          <w:szCs w:val="22"/>
        </w:rPr>
        <w:t>.</w:t>
      </w:r>
    </w:p>
    <w:p w14:paraId="604E39A2" w14:textId="77777777" w:rsidR="009C65E5" w:rsidRDefault="00495077" w:rsidP="0023202F">
      <w:pPr>
        <w:pStyle w:val="Definition"/>
        <w:widowControl w:val="0"/>
      </w:pPr>
      <w:r>
        <w:rPr>
          <w:b/>
          <w:bCs/>
        </w:rPr>
        <w:t>Technical Specifications</w:t>
      </w:r>
      <w:r>
        <w:rPr>
          <w:rStyle w:val="FootnoteReference"/>
          <w:b/>
          <w:bCs/>
        </w:rPr>
        <w:footnoteReference w:id="36"/>
      </w:r>
      <w:r>
        <w:rPr>
          <w:b/>
          <w:bCs/>
        </w:rPr>
        <w:t xml:space="preserve">: </w:t>
      </w:r>
      <w:r>
        <w:t>means</w:t>
      </w:r>
      <w:r w:rsidR="009C65E5">
        <w:t xml:space="preserve"> the:</w:t>
      </w:r>
    </w:p>
    <w:p w14:paraId="3405E4AD" w14:textId="77777777" w:rsidR="00BC78F3" w:rsidRDefault="00BC78F3" w:rsidP="0023202F">
      <w:pPr>
        <w:pStyle w:val="Definition1"/>
        <w:widowControl w:val="0"/>
        <w:numPr>
          <w:ilvl w:val="0"/>
          <w:numId w:val="64"/>
        </w:numPr>
      </w:pPr>
      <w:r>
        <w:lastRenderedPageBreak/>
        <w:t xml:space="preserve">Energy Plant and Equipment Specification; </w:t>
      </w:r>
    </w:p>
    <w:p w14:paraId="61229F1B" w14:textId="77777777" w:rsidR="00CB307B" w:rsidRDefault="00CB307B" w:rsidP="0023202F">
      <w:pPr>
        <w:pStyle w:val="Definition1"/>
        <w:widowControl w:val="0"/>
        <w:numPr>
          <w:ilvl w:val="0"/>
          <w:numId w:val="64"/>
        </w:numPr>
      </w:pPr>
      <w:r>
        <w:t>Energy Centre Specification;</w:t>
      </w:r>
    </w:p>
    <w:p w14:paraId="083EBBFC" w14:textId="77777777" w:rsidR="00BC78F3" w:rsidRDefault="00BC78F3" w:rsidP="0023202F">
      <w:pPr>
        <w:pStyle w:val="Definition1"/>
        <w:widowControl w:val="0"/>
        <w:numPr>
          <w:ilvl w:val="0"/>
          <w:numId w:val="64"/>
        </w:numPr>
      </w:pPr>
      <w:r>
        <w:t>Heat Distribution Network Specification;</w:t>
      </w:r>
    </w:p>
    <w:p w14:paraId="69BE589C" w14:textId="77777777" w:rsidR="00BC78F3" w:rsidRDefault="00BC78F3" w:rsidP="0023202F">
      <w:pPr>
        <w:pStyle w:val="Definition1"/>
        <w:widowControl w:val="0"/>
        <w:numPr>
          <w:ilvl w:val="0"/>
          <w:numId w:val="64"/>
        </w:numPr>
      </w:pPr>
      <w:r>
        <w:t>Substation Specification;</w:t>
      </w:r>
    </w:p>
    <w:p w14:paraId="465A3D00" w14:textId="77777777" w:rsidR="00CB307B" w:rsidRDefault="00CB307B" w:rsidP="0023202F">
      <w:pPr>
        <w:pStyle w:val="Definition1"/>
        <w:widowControl w:val="0"/>
        <w:numPr>
          <w:ilvl w:val="0"/>
          <w:numId w:val="64"/>
        </w:numPr>
      </w:pPr>
      <w:r>
        <w:t>[HIU Specification];</w:t>
      </w:r>
    </w:p>
    <w:p w14:paraId="0EE30B29" w14:textId="77777777" w:rsidR="00CB307B" w:rsidRDefault="00CB307B" w:rsidP="0023202F">
      <w:pPr>
        <w:pStyle w:val="Definition1"/>
        <w:widowControl w:val="0"/>
        <w:numPr>
          <w:ilvl w:val="0"/>
          <w:numId w:val="64"/>
        </w:numPr>
      </w:pPr>
      <w:r>
        <w:t>[Commercial Unit Heat Exchanger Specification];</w:t>
      </w:r>
    </w:p>
    <w:p w14:paraId="372FD56C" w14:textId="77777777" w:rsidR="00CB307B" w:rsidRDefault="00CB307B" w:rsidP="0023202F">
      <w:pPr>
        <w:pStyle w:val="Definition1"/>
        <w:widowControl w:val="0"/>
        <w:numPr>
          <w:ilvl w:val="0"/>
          <w:numId w:val="64"/>
        </w:numPr>
      </w:pPr>
      <w:r>
        <w:t>[Customer Meter Specification];</w:t>
      </w:r>
    </w:p>
    <w:p w14:paraId="411B6C8C" w14:textId="07A40ACB" w:rsidR="009C65E5" w:rsidRDefault="00622E52" w:rsidP="0023202F">
      <w:pPr>
        <w:pStyle w:val="Definition1"/>
        <w:widowControl w:val="0"/>
        <w:numPr>
          <w:ilvl w:val="0"/>
          <w:numId w:val="64"/>
        </w:numPr>
      </w:pPr>
      <w:r w:rsidRPr="00622E52">
        <w:t>Tertiary Heating Systems Technical Specification</w:t>
      </w:r>
      <w:r w:rsidR="009C65E5">
        <w:t>;</w:t>
      </w:r>
      <w:r w:rsidR="00BA6376">
        <w:t xml:space="preserve"> [and]</w:t>
      </w:r>
    </w:p>
    <w:p w14:paraId="5420084E" w14:textId="77777777" w:rsidR="00CE3ED5" w:rsidRDefault="00CE3ED5" w:rsidP="0023202F">
      <w:pPr>
        <w:pStyle w:val="Definition1"/>
        <w:widowControl w:val="0"/>
        <w:numPr>
          <w:ilvl w:val="0"/>
          <w:numId w:val="64"/>
        </w:numPr>
      </w:pPr>
      <w:r>
        <w:t>[Electricity Network Specifications]</w:t>
      </w:r>
    </w:p>
    <w:p w14:paraId="6BEB832E" w14:textId="018A9EAB" w:rsidR="0070164E" w:rsidRPr="00495077" w:rsidRDefault="00AD192D" w:rsidP="0023202F">
      <w:pPr>
        <w:pStyle w:val="Definition1"/>
        <w:widowControl w:val="0"/>
        <w:numPr>
          <w:ilvl w:val="0"/>
          <w:numId w:val="0"/>
        </w:numPr>
        <w:ind w:left="850"/>
      </w:pPr>
      <w:r w:rsidRPr="009C65E5">
        <w:t xml:space="preserve">as set out under </w:t>
      </w:r>
      <w:r w:rsidR="00B81FD5">
        <w:fldChar w:fldCharType="begin"/>
      </w:r>
      <w:r w:rsidR="00B81FD5">
        <w:instrText xml:space="preserve"> REF _Ref4854098 \w \h </w:instrText>
      </w:r>
      <w:r w:rsidR="009C65E5">
        <w:instrText xml:space="preserve"> \* MERGEFORMAT </w:instrText>
      </w:r>
      <w:r w:rsidR="00B81FD5">
        <w:fldChar w:fldCharType="separate"/>
      </w:r>
      <w:r w:rsidR="00AE6E58">
        <w:t>Schedule 4</w:t>
      </w:r>
      <w:r w:rsidR="00B81FD5">
        <w:fldChar w:fldCharType="end"/>
      </w:r>
      <w:r w:rsidR="00B81FD5">
        <w:t xml:space="preserve"> </w:t>
      </w:r>
      <w:r w:rsidR="00B81FD5" w:rsidRPr="003216AF">
        <w:t>(Technical Specifications)</w:t>
      </w:r>
      <w:r w:rsidR="00B81FD5">
        <w:t>.</w:t>
      </w:r>
    </w:p>
    <w:p w14:paraId="45147CAA" w14:textId="527B9E4B" w:rsidR="00041238" w:rsidRDefault="00041238" w:rsidP="0023202F">
      <w:pPr>
        <w:pStyle w:val="Definition"/>
        <w:widowControl w:val="0"/>
        <w:rPr>
          <w:b/>
        </w:rPr>
      </w:pPr>
      <w:r>
        <w:rPr>
          <w:b/>
        </w:rPr>
        <w:t xml:space="preserve">Temporary Heat Solution: </w:t>
      </w:r>
      <w:r w:rsidRPr="00254F79">
        <w:t xml:space="preserve">any temporary heat solution provided by </w:t>
      </w:r>
      <w:proofErr w:type="spellStart"/>
      <w:r w:rsidR="00F21977">
        <w:t>ESCo</w:t>
      </w:r>
      <w:proofErr w:type="spellEnd"/>
      <w:r w:rsidRPr="00254F79">
        <w:t xml:space="preserve"> for the provision of heating to </w:t>
      </w:r>
      <w:r>
        <w:t>Customers</w:t>
      </w:r>
      <w:r w:rsidRPr="00254F79">
        <w:t xml:space="preserve"> </w:t>
      </w:r>
      <w:r>
        <w:t xml:space="preserve">when heat supplies from the Energy Plant and Equipment (or the </w:t>
      </w:r>
      <w:r w:rsidR="009C1CEB">
        <w:t>Heat Distribution Network</w:t>
      </w:r>
      <w:r>
        <w:t xml:space="preserve"> as relevant) are temporarily unavailable (including following any </w:t>
      </w:r>
      <w:proofErr w:type="spellStart"/>
      <w:r w:rsidR="00F21977">
        <w:t>ESCo</w:t>
      </w:r>
      <w:proofErr w:type="spellEnd"/>
      <w:r>
        <w:t xml:space="preserve"> failure to achieve Service Readiness in accordance with the terms of this Agreement)</w:t>
      </w:r>
      <w:r w:rsidR="006F6D52">
        <w:t xml:space="preserve">, in accordance with </w:t>
      </w:r>
      <w:r w:rsidR="001808ED">
        <w:t xml:space="preserve">Paragraph </w:t>
      </w:r>
      <w:r w:rsidR="001808ED">
        <w:fldChar w:fldCharType="begin"/>
      </w:r>
      <w:r w:rsidR="001808ED">
        <w:instrText xml:space="preserve"> REF _Ref10201458 \r \h </w:instrText>
      </w:r>
      <w:r w:rsidR="001808ED">
        <w:fldChar w:fldCharType="separate"/>
      </w:r>
      <w:r w:rsidR="00AE6E58">
        <w:t>4</w:t>
      </w:r>
      <w:r w:rsidR="001808ED">
        <w:fldChar w:fldCharType="end"/>
      </w:r>
      <w:r w:rsidR="001808ED">
        <w:t xml:space="preserve"> (Temporary Heat Solutions)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E6E58">
        <w:rPr>
          <w:bCs/>
        </w:rPr>
        <w:t>Schedule 9</w:t>
      </w:r>
      <w:r w:rsidR="00EB5262">
        <w:rPr>
          <w:bCs/>
        </w:rPr>
        <w:fldChar w:fldCharType="end"/>
      </w:r>
      <w:r w:rsidR="00EB5262">
        <w:rPr>
          <w:bCs/>
        </w:rPr>
        <w:t xml:space="preserve"> </w:t>
      </w:r>
      <w:r w:rsidR="001808ED">
        <w:t>(</w:t>
      </w:r>
      <w:proofErr w:type="spellStart"/>
      <w:r w:rsidR="00F21977">
        <w:t>ESCo</w:t>
      </w:r>
      <w:proofErr w:type="spellEnd"/>
      <w:r w:rsidR="001808ED">
        <w:t xml:space="preserve"> Services)</w:t>
      </w:r>
      <w:r w:rsidR="00216A53">
        <w:t>.</w:t>
      </w:r>
    </w:p>
    <w:p w14:paraId="3DFF5076" w14:textId="65FB27CB" w:rsidR="00B81FD5" w:rsidRDefault="00611465" w:rsidP="0023202F">
      <w:pPr>
        <w:pStyle w:val="Definition"/>
        <w:widowControl w:val="0"/>
        <w:rPr>
          <w:szCs w:val="22"/>
        </w:rPr>
      </w:pPr>
      <w:r w:rsidRPr="001E320D">
        <w:rPr>
          <w:b/>
        </w:rPr>
        <w:t>Temporary Heat Solution</w:t>
      </w:r>
      <w:r w:rsidR="001E320D" w:rsidRPr="001E320D">
        <w:rPr>
          <w:b/>
        </w:rPr>
        <w:t xml:space="preserve"> Works</w:t>
      </w:r>
      <w:r w:rsidRPr="001E320D">
        <w:rPr>
          <w:b/>
        </w:rPr>
        <w:t>:</w:t>
      </w:r>
      <w:r w:rsidR="001E320D" w:rsidRPr="001E320D">
        <w:t xml:space="preserve"> any</w:t>
      </w:r>
      <w:r w:rsidR="001E320D" w:rsidRPr="00254F79">
        <w:t xml:space="preserve"> works undertaken by </w:t>
      </w:r>
      <w:proofErr w:type="spellStart"/>
      <w:r w:rsidR="00F21977">
        <w:t>ESCo</w:t>
      </w:r>
      <w:proofErr w:type="spellEnd"/>
      <w:r w:rsidR="001E320D" w:rsidRPr="00254F79">
        <w:t xml:space="preserve"> pursuant to this Agreement which constructs and connects any Temporary Heat Solution to the </w:t>
      </w:r>
      <w:r w:rsidR="009C1CEB">
        <w:t>Heat Distribution Network</w:t>
      </w:r>
      <w:r w:rsidR="001E320D" w:rsidRPr="00254F79">
        <w:t xml:space="preserve"> </w:t>
      </w:r>
      <w:r w:rsidR="001E320D">
        <w:t xml:space="preserve">as further set out under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AE6E58">
        <w:rPr>
          <w:szCs w:val="22"/>
        </w:rPr>
        <w:t>Schedule 6</w:t>
      </w:r>
      <w:r w:rsidR="00B81FD5">
        <w:rPr>
          <w:szCs w:val="22"/>
        </w:rPr>
        <w:fldChar w:fldCharType="end"/>
      </w:r>
      <w:r w:rsidR="00B81FD5">
        <w:rPr>
          <w:szCs w:val="22"/>
        </w:rPr>
        <w:t xml:space="preserve"> (Works Obligations).</w:t>
      </w:r>
    </w:p>
    <w:p w14:paraId="06BE9C62" w14:textId="717EE92D" w:rsidR="00B33CDF" w:rsidRDefault="007213BD" w:rsidP="0023202F">
      <w:pPr>
        <w:pStyle w:val="Definition"/>
        <w:widowControl w:val="0"/>
      </w:pPr>
      <w:r>
        <w:rPr>
          <w:b/>
        </w:rPr>
        <w:t>Termination Compensation</w:t>
      </w:r>
      <w:r>
        <w:t xml:space="preserve">: </w:t>
      </w:r>
      <w:r w:rsidR="005C44F7">
        <w:t xml:space="preserve">means any payments from </w:t>
      </w:r>
      <w:proofErr w:type="spellStart"/>
      <w:r w:rsidR="00F21977">
        <w:t>ESCo</w:t>
      </w:r>
      <w:proofErr w:type="spellEnd"/>
      <w:r w:rsidR="005C44F7">
        <w:t xml:space="preserve"> to the Developer or the Developer to </w:t>
      </w:r>
      <w:proofErr w:type="spellStart"/>
      <w:r w:rsidR="00F21977">
        <w:t>ESCo</w:t>
      </w:r>
      <w:proofErr w:type="spellEnd"/>
      <w:r w:rsidR="005C44F7">
        <w:t xml:space="preserve"> pursuant to </w:t>
      </w:r>
      <w:r w:rsidR="00B81FD5">
        <w:fldChar w:fldCharType="begin"/>
      </w:r>
      <w:r w:rsidR="00B81FD5">
        <w:instrText xml:space="preserve"> REF _Ref4855619 \w \h </w:instrText>
      </w:r>
      <w:r w:rsidR="00B81FD5">
        <w:fldChar w:fldCharType="separate"/>
      </w:r>
      <w:r w:rsidR="00AE6E58">
        <w:t>Schedule 23</w:t>
      </w:r>
      <w:r w:rsidR="00B81FD5">
        <w:fldChar w:fldCharType="end"/>
      </w:r>
      <w:r w:rsidR="00B81FD5">
        <w:t xml:space="preserve"> </w:t>
      </w:r>
      <w:r w:rsidR="005C44F7">
        <w:t>(Arrangements on Termination</w:t>
      </w:r>
      <w:r w:rsidR="00B81FD5">
        <w:t xml:space="preserve"> and Expiry</w:t>
      </w:r>
      <w:r w:rsidR="005C44F7">
        <w:t xml:space="preserve">). </w:t>
      </w:r>
    </w:p>
    <w:p w14:paraId="59820316" w14:textId="4AC6A6C1" w:rsidR="00B81FD5" w:rsidRDefault="007213BD" w:rsidP="0023202F">
      <w:pPr>
        <w:pStyle w:val="Definition"/>
        <w:widowControl w:val="0"/>
      </w:pPr>
      <w:r>
        <w:rPr>
          <w:b/>
        </w:rPr>
        <w:t>Termination Date</w:t>
      </w:r>
      <w:r>
        <w:t xml:space="preserve">: </w:t>
      </w:r>
      <w:r w:rsidR="008440B4">
        <w:t xml:space="preserve">has the meaning given under </w:t>
      </w:r>
      <w:r w:rsidR="00B81FD5">
        <w:fldChar w:fldCharType="begin"/>
      </w:r>
      <w:r w:rsidR="00B81FD5">
        <w:instrText xml:space="preserve"> REF _Ref4855619 \w \h </w:instrText>
      </w:r>
      <w:r w:rsidR="00B81FD5">
        <w:fldChar w:fldCharType="separate"/>
      </w:r>
      <w:r w:rsidR="00AE6E58">
        <w:t>Schedule 23</w:t>
      </w:r>
      <w:r w:rsidR="00B81FD5">
        <w:fldChar w:fldCharType="end"/>
      </w:r>
      <w:r w:rsidR="00B81FD5">
        <w:t xml:space="preserve"> (Arrangements on Termination and Expiry)].</w:t>
      </w:r>
    </w:p>
    <w:p w14:paraId="6BBD58A1" w14:textId="024C0B15" w:rsidR="00B33CDF" w:rsidRPr="00CC4519" w:rsidRDefault="007213BD" w:rsidP="0023202F">
      <w:pPr>
        <w:pStyle w:val="Definition"/>
        <w:widowControl w:val="0"/>
      </w:pPr>
      <w:r>
        <w:rPr>
          <w:b/>
        </w:rPr>
        <w:t>Termination Notice</w:t>
      </w:r>
      <w:r>
        <w:t xml:space="preserve">: any notice to terminate this </w:t>
      </w:r>
      <w:r w:rsidR="00B222AF">
        <w:t>A</w:t>
      </w:r>
      <w:r w:rsidRPr="00CC4519">
        <w:t xml:space="preserve">greement which is given by either </w:t>
      </w:r>
      <w:r w:rsidR="00B222AF">
        <w:t>P</w:t>
      </w:r>
      <w:r w:rsidRPr="00CC4519">
        <w:t xml:space="preserve">arty in accordance with </w:t>
      </w:r>
      <w:r w:rsidR="000B50DC">
        <w:t>Cl</w:t>
      </w:r>
      <w:r w:rsidRPr="00CC4519">
        <w:t xml:space="preserve">ause </w:t>
      </w:r>
      <w:r w:rsidR="00B33CDF" w:rsidRPr="00CC4519">
        <w:fldChar w:fldCharType="begin"/>
      </w:r>
      <w:r w:rsidRPr="00CC4519">
        <w:instrText>REF "a466810" \h \n</w:instrText>
      </w:r>
      <w:r w:rsidR="00CC4519" w:rsidRPr="00CC4519">
        <w:instrText xml:space="preserve"> \* MERGEFORMAT </w:instrText>
      </w:r>
      <w:r w:rsidR="00B33CDF" w:rsidRPr="00CC4519">
        <w:fldChar w:fldCharType="separate"/>
      </w:r>
      <w:r w:rsidR="00AE6E58">
        <w:t>23.1</w:t>
      </w:r>
      <w:r w:rsidR="00B33CDF" w:rsidRPr="00CC4519">
        <w:fldChar w:fldCharType="end"/>
      </w:r>
      <w:r w:rsidRPr="00CC4519">
        <w:t xml:space="preserve"> (</w:t>
      </w:r>
      <w:r w:rsidRPr="000B50DC">
        <w:t>Termination</w:t>
      </w:r>
      <w:r w:rsidRPr="00CC4519">
        <w:t>).</w:t>
      </w:r>
    </w:p>
    <w:p w14:paraId="59FDF912" w14:textId="6F9249DA" w:rsidR="005C44F7" w:rsidRDefault="005C44F7" w:rsidP="0023202F">
      <w:pPr>
        <w:pStyle w:val="Definition"/>
        <w:widowControl w:val="0"/>
      </w:pPr>
      <w:r>
        <w:rPr>
          <w:b/>
        </w:rPr>
        <w:t xml:space="preserve">Tertiary Heating System: </w:t>
      </w:r>
      <w:r w:rsidRPr="00B8743A">
        <w:t xml:space="preserve">means the network of internal pipes and other ancillary </w:t>
      </w:r>
      <w:r w:rsidRPr="00B32531">
        <w:rPr>
          <w:szCs w:val="22"/>
        </w:rPr>
        <w:t xml:space="preserve">equipment located within each Residential Unit that transfers Heat around the Residential Unit from a Residential HIU and its isolation valves, to be designed and installed by the Developer, in compliance with the </w:t>
      </w:r>
      <w:r w:rsidRPr="00B32531">
        <w:rPr>
          <w:rFonts w:eastAsia="DengXian"/>
          <w:bCs/>
          <w:szCs w:val="22"/>
          <w:shd w:val="clear" w:color="auto" w:fill="FFFFFF"/>
        </w:rPr>
        <w:t>Tertiary Heating Systems Technical Specification and</w:t>
      </w:r>
      <w:r w:rsidRPr="00B32531">
        <w:rPr>
          <w:szCs w:val="22"/>
        </w:rPr>
        <w:t xml:space="preserve"> subject to acceptance by </w:t>
      </w:r>
      <w:proofErr w:type="spellStart"/>
      <w:r w:rsidR="00F21977">
        <w:rPr>
          <w:szCs w:val="22"/>
        </w:rPr>
        <w:t>ESCo</w:t>
      </w:r>
      <w:proofErr w:type="spellEnd"/>
      <w:r w:rsidRPr="00B32531">
        <w:rPr>
          <w:szCs w:val="22"/>
        </w:rPr>
        <w:t xml:space="preserve"> of the design in </w:t>
      </w:r>
      <w:r w:rsidRPr="00B32531">
        <w:rPr>
          <w:szCs w:val="22"/>
        </w:rPr>
        <w:lastRenderedPageBreak/>
        <w:t xml:space="preserve">accordance with Paragraph [  ] of </w:t>
      </w:r>
      <w:r w:rsidR="00B81FD5" w:rsidRPr="00B32531">
        <w:rPr>
          <w:szCs w:val="22"/>
        </w:rPr>
        <w:fldChar w:fldCharType="begin"/>
      </w:r>
      <w:r w:rsidR="00B81FD5" w:rsidRPr="00B32531">
        <w:rPr>
          <w:szCs w:val="22"/>
        </w:rPr>
        <w:instrText xml:space="preserve"> REF _Ref4855660 \w \h </w:instrText>
      </w:r>
      <w:r w:rsidR="00B32531" w:rsidRPr="00B32531">
        <w:rPr>
          <w:szCs w:val="22"/>
        </w:rPr>
        <w:instrText xml:space="preserve"> \* MERGEFORMAT </w:instrText>
      </w:r>
      <w:r w:rsidR="00B81FD5" w:rsidRPr="00B32531">
        <w:rPr>
          <w:szCs w:val="22"/>
        </w:rPr>
      </w:r>
      <w:r w:rsidR="00B81FD5" w:rsidRPr="00B32531">
        <w:rPr>
          <w:szCs w:val="22"/>
        </w:rPr>
        <w:fldChar w:fldCharType="separate"/>
      </w:r>
      <w:r w:rsidR="00AE6E58">
        <w:rPr>
          <w:szCs w:val="22"/>
        </w:rPr>
        <w:t>Schedule 5</w:t>
      </w:r>
      <w:r w:rsidR="00B81FD5" w:rsidRPr="00B32531">
        <w:rPr>
          <w:szCs w:val="22"/>
        </w:rPr>
        <w:fldChar w:fldCharType="end"/>
      </w:r>
      <w:r w:rsidR="00B81FD5">
        <w:t xml:space="preserve"> </w:t>
      </w:r>
      <w:r w:rsidRPr="00560CE2">
        <w:t>(Design and Delivery Process)</w:t>
      </w:r>
      <w:r>
        <w:t>.</w:t>
      </w:r>
    </w:p>
    <w:p w14:paraId="7F49069F" w14:textId="509F445A" w:rsidR="00622E52" w:rsidRPr="00622E52" w:rsidRDefault="00622E52" w:rsidP="0023202F">
      <w:pPr>
        <w:pStyle w:val="Definition"/>
        <w:widowControl w:val="0"/>
      </w:pPr>
      <w:r w:rsidRPr="00622E52">
        <w:rPr>
          <w:b/>
          <w:bCs/>
        </w:rPr>
        <w:t>Tertiary Heating Systems Technical Specification</w:t>
      </w:r>
      <w:r>
        <w:rPr>
          <w:b/>
          <w:bCs/>
        </w:rPr>
        <w:t xml:space="preserve">: </w:t>
      </w:r>
      <w:r>
        <w:t xml:space="preserve"> means the </w:t>
      </w:r>
      <w:r w:rsidR="0025505F">
        <w:t>design guidance</w:t>
      </w:r>
      <w:r>
        <w:t xml:space="preserve"> for the Tertiary Heating System as set out under </w:t>
      </w:r>
      <w:r w:rsidR="00B81FD5">
        <w:fldChar w:fldCharType="begin"/>
      </w:r>
      <w:r w:rsidR="00B81FD5">
        <w:instrText xml:space="preserve"> REF _Ref4854098 \w \h </w:instrText>
      </w:r>
      <w:r w:rsidR="00B81FD5">
        <w:fldChar w:fldCharType="separate"/>
      </w:r>
      <w:r w:rsidR="00AE6E58">
        <w:t>Schedule 4</w:t>
      </w:r>
      <w:r w:rsidR="00B81FD5">
        <w:fldChar w:fldCharType="end"/>
      </w:r>
      <w:r w:rsidR="00B81FD5">
        <w:t xml:space="preserve"> </w:t>
      </w:r>
      <w:r w:rsidR="00B81FD5" w:rsidRPr="003216AF">
        <w:t>(Technical Specifications)</w:t>
      </w:r>
      <w:r>
        <w:t xml:space="preserve">. </w:t>
      </w:r>
    </w:p>
    <w:p w14:paraId="2F8FEEDC" w14:textId="034C588F" w:rsidR="0025505F" w:rsidRPr="0025505F" w:rsidRDefault="0025505F" w:rsidP="0023202F">
      <w:pPr>
        <w:pStyle w:val="Definition"/>
        <w:widowControl w:val="0"/>
        <w:rPr>
          <w:bCs/>
        </w:rPr>
      </w:pPr>
      <w:r>
        <w:rPr>
          <w:b/>
        </w:rPr>
        <w:t xml:space="preserve">Third Party: </w:t>
      </w:r>
      <w:r w:rsidRPr="00B8743A">
        <w:t xml:space="preserve">means a third party who is not a </w:t>
      </w:r>
      <w:r w:rsidR="00B222AF">
        <w:t>P</w:t>
      </w:r>
      <w:r w:rsidRPr="00B8743A">
        <w:t>arty to this Agreement, but shall not include Affiliates of</w:t>
      </w:r>
      <w:r>
        <w:t xml:space="preserve"> </w:t>
      </w:r>
      <w:proofErr w:type="spellStart"/>
      <w:r w:rsidR="00F21977">
        <w:t>ESCo</w:t>
      </w:r>
      <w:proofErr w:type="spellEnd"/>
      <w:r w:rsidR="005B7490">
        <w:t xml:space="preserve"> or the Developer</w:t>
      </w:r>
      <w:r>
        <w:t>.</w:t>
      </w:r>
    </w:p>
    <w:p w14:paraId="3FCB3361" w14:textId="22EE123C" w:rsidR="0025505F" w:rsidRDefault="0025505F" w:rsidP="0023202F">
      <w:pPr>
        <w:pStyle w:val="Definition"/>
        <w:widowControl w:val="0"/>
        <w:rPr>
          <w:b/>
        </w:rPr>
      </w:pPr>
      <w:r>
        <w:rPr>
          <w:b/>
        </w:rPr>
        <w:t xml:space="preserve">Third Party Subcontractor: </w:t>
      </w:r>
      <w:r w:rsidRPr="0054470E">
        <w:t xml:space="preserve">means a works sub-contractor (of any tier) which is not an Affiliate and is not in the same group of companies as the Developer or </w:t>
      </w:r>
      <w:proofErr w:type="spellStart"/>
      <w:r w:rsidR="00F21977">
        <w:t>ESCo</w:t>
      </w:r>
      <w:proofErr w:type="spellEnd"/>
      <w:r w:rsidRPr="0054470E">
        <w:t xml:space="preserve"> (as the context requires)</w:t>
      </w:r>
      <w:r>
        <w:t xml:space="preserve">, which is undertaking Works or </w:t>
      </w:r>
      <w:proofErr w:type="spellStart"/>
      <w:r w:rsidR="00F21977">
        <w:t>ESCo</w:t>
      </w:r>
      <w:proofErr w:type="spellEnd"/>
      <w:r>
        <w:t xml:space="preserve"> Services in a value greater than [</w:t>
      </w:r>
      <w:r w:rsidRPr="009C683A">
        <w:t>£250,000</w:t>
      </w:r>
      <w:r>
        <w:t>]</w:t>
      </w:r>
    </w:p>
    <w:p w14:paraId="717EF8B0" w14:textId="77777777" w:rsidR="0025505F" w:rsidRDefault="0025505F" w:rsidP="0023202F">
      <w:pPr>
        <w:pStyle w:val="Definition"/>
        <w:widowControl w:val="0"/>
      </w:pPr>
      <w:r>
        <w:rPr>
          <w:b/>
        </w:rPr>
        <w:t>[TUPE</w:t>
      </w:r>
      <w:r>
        <w:rPr>
          <w:rStyle w:val="FootnoteReference"/>
          <w:b/>
        </w:rPr>
        <w:footnoteReference w:id="37"/>
      </w:r>
      <w:r>
        <w:rPr>
          <w:b/>
        </w:rPr>
        <w:t xml:space="preserve">: </w:t>
      </w:r>
      <w:r w:rsidRPr="00993CF1">
        <w:t>means the Transfer of Undertakings (Protection of Employment) Regulations 2006 (246/2006) and/or any other regulations enacted for the purposes of implementing the EC Acquired Rights Directive 77/187 (as amended) into English Law</w:t>
      </w:r>
      <w:r>
        <w:t>.]</w:t>
      </w:r>
    </w:p>
    <w:p w14:paraId="2F1759B8" w14:textId="77777777" w:rsidR="00FC6A87" w:rsidRPr="00FC6A87" w:rsidRDefault="00FC6A87" w:rsidP="0023202F">
      <w:pPr>
        <w:pStyle w:val="Definition"/>
        <w:widowControl w:val="0"/>
      </w:pPr>
      <w:r>
        <w:rPr>
          <w:b/>
          <w:bCs/>
        </w:rPr>
        <w:t xml:space="preserve">Unit: </w:t>
      </w:r>
      <w:r>
        <w:t xml:space="preserve">means a Commercial Unit or a Residential Unit as the context requires. </w:t>
      </w:r>
    </w:p>
    <w:p w14:paraId="2DD9C355" w14:textId="77777777" w:rsidR="0025505F" w:rsidRPr="0025505F" w:rsidRDefault="0025505F" w:rsidP="0023202F">
      <w:pPr>
        <w:pStyle w:val="Definition"/>
        <w:widowControl w:val="0"/>
        <w:rPr>
          <w:b/>
        </w:rPr>
      </w:pPr>
      <w:r>
        <w:rPr>
          <w:b/>
          <w:bCs/>
        </w:rPr>
        <w:t xml:space="preserve">Unsuitable Entity: </w:t>
      </w:r>
      <w:r>
        <w:t xml:space="preserve">means </w:t>
      </w:r>
      <w:r w:rsidRPr="00F51D9E">
        <w:t>any person:-</w:t>
      </w:r>
    </w:p>
    <w:p w14:paraId="16276567" w14:textId="77777777" w:rsidR="0025505F" w:rsidRPr="00F51D9E" w:rsidRDefault="0025505F" w:rsidP="0023202F">
      <w:pPr>
        <w:pStyle w:val="Definition1"/>
        <w:widowControl w:val="0"/>
        <w:numPr>
          <w:ilvl w:val="0"/>
          <w:numId w:val="20"/>
        </w:numPr>
      </w:pPr>
      <w:r w:rsidRPr="00F51D9E">
        <w:t>who has a material interest in the production, distribution or sale of tobacco products, munitions, alcoholic drinks and/or pornography;</w:t>
      </w:r>
    </w:p>
    <w:p w14:paraId="0069EBE0" w14:textId="45B04562" w:rsidR="0025505F" w:rsidRDefault="0025505F" w:rsidP="0023202F">
      <w:pPr>
        <w:pStyle w:val="Definition1"/>
        <w:widowControl w:val="0"/>
        <w:numPr>
          <w:ilvl w:val="0"/>
          <w:numId w:val="19"/>
        </w:numPr>
      </w:pPr>
      <w:r w:rsidRPr="00F51D9E">
        <w:t xml:space="preserve">whose activities are in the reasonable opinion of </w:t>
      </w:r>
      <w:r>
        <w:t>the Developer</w:t>
      </w:r>
      <w:r w:rsidRPr="00F51D9E">
        <w:t>, incompati</w:t>
      </w:r>
      <w:r>
        <w:t xml:space="preserve">ble with the provision of the </w:t>
      </w:r>
      <w:proofErr w:type="spellStart"/>
      <w:r w:rsidR="00F21977">
        <w:t>ESCo</w:t>
      </w:r>
      <w:proofErr w:type="spellEnd"/>
      <w:r>
        <w:t xml:space="preserve"> Works or </w:t>
      </w:r>
      <w:proofErr w:type="spellStart"/>
      <w:r w:rsidR="00F21977">
        <w:t>ESCo</w:t>
      </w:r>
      <w:proofErr w:type="spellEnd"/>
      <w:r>
        <w:t xml:space="preserve"> S</w:t>
      </w:r>
      <w:r w:rsidRPr="00F51D9E">
        <w:t xml:space="preserve">ervices in the area; or </w:t>
      </w:r>
    </w:p>
    <w:p w14:paraId="7A8AA07A" w14:textId="77777777" w:rsidR="0025505F" w:rsidRPr="0025505F" w:rsidRDefault="0025505F" w:rsidP="0023202F">
      <w:pPr>
        <w:pStyle w:val="Definition1"/>
        <w:widowControl w:val="0"/>
        <w:numPr>
          <w:ilvl w:val="0"/>
          <w:numId w:val="19"/>
        </w:numPr>
      </w:pPr>
      <w:r w:rsidRPr="00937C6F">
        <w:t xml:space="preserve">whose activities, in the reasonable opinion of </w:t>
      </w:r>
      <w:r>
        <w:t>the Developer</w:t>
      </w:r>
      <w:r w:rsidRPr="00937C6F">
        <w:t xml:space="preserve">, pose or </w:t>
      </w:r>
      <w:r>
        <w:t>could pose a threat to security.</w:t>
      </w:r>
    </w:p>
    <w:p w14:paraId="333B59B0" w14:textId="79FFDD9A" w:rsidR="004F09DA" w:rsidRDefault="004F09DA" w:rsidP="0023202F">
      <w:pPr>
        <w:pStyle w:val="Definition"/>
        <w:widowControl w:val="0"/>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B8743A">
        <w:t>charged to Customers under Customer Supply Agreements, regulated in accordance with</w:t>
      </w:r>
      <w:r w:rsidR="00F713CC">
        <w:t xml:space="preserve"> </w:t>
      </w:r>
      <w:r w:rsidR="000B50DC" w:rsidRPr="000B50DC">
        <w:t xml:space="preserve"> </w:t>
      </w:r>
      <w:r w:rsidR="000B50DC">
        <w:t xml:space="preserve">Clause </w:t>
      </w:r>
      <w:r w:rsidR="000B50DC">
        <w:rPr>
          <w:highlight w:val="yellow"/>
        </w:rPr>
        <w:fldChar w:fldCharType="begin"/>
      </w:r>
      <w:r w:rsidR="000B50DC">
        <w:instrText xml:space="preserve"> REF _Ref11167874 \r \h </w:instrText>
      </w:r>
      <w:r w:rsidR="000B50DC">
        <w:rPr>
          <w:highlight w:val="yellow"/>
        </w:rPr>
      </w:r>
      <w:r w:rsidR="000B50DC">
        <w:rPr>
          <w:highlight w:val="yellow"/>
        </w:rPr>
        <w:fldChar w:fldCharType="separate"/>
      </w:r>
      <w:r w:rsidR="00AE6E58">
        <w:t>11</w:t>
      </w:r>
      <w:r w:rsidR="000B50DC">
        <w:rPr>
          <w:highlight w:val="yellow"/>
        </w:rPr>
        <w:fldChar w:fldCharType="end"/>
      </w:r>
      <w:r w:rsidR="000B50DC">
        <w:t xml:space="preserve"> (Heat Charges) </w:t>
      </w:r>
      <w:r w:rsidR="00F713CC">
        <w:t xml:space="preserve">and </w:t>
      </w:r>
      <w:r w:rsidR="00B81FD5">
        <w:fldChar w:fldCharType="begin"/>
      </w:r>
      <w:r w:rsidR="00B81FD5">
        <w:instrText xml:space="preserve"> REF _Ref4855592 \w \h </w:instrText>
      </w:r>
      <w:r w:rsidR="00B81FD5">
        <w:fldChar w:fldCharType="separate"/>
      </w:r>
      <w:r w:rsidR="00AE6E58">
        <w:t>Schedule 12</w:t>
      </w:r>
      <w:r w:rsidR="00B81FD5">
        <w:fldChar w:fldCharType="end"/>
      </w:r>
      <w:r w:rsidR="00B81FD5">
        <w:t xml:space="preserve"> </w:t>
      </w:r>
      <w:r w:rsidR="00F713CC">
        <w:t xml:space="preserve"> (</w:t>
      </w:r>
      <w:r w:rsidR="00B81FD5">
        <w:t>Customer</w:t>
      </w:r>
      <w:r w:rsidR="00F713CC">
        <w:t xml:space="preserve"> Charges). </w:t>
      </w:r>
    </w:p>
    <w:p w14:paraId="06EC966C" w14:textId="77777777" w:rsidR="00B33CDF" w:rsidRDefault="007213BD" w:rsidP="0023202F">
      <w:pPr>
        <w:pStyle w:val="Definition"/>
        <w:widowControl w:val="0"/>
      </w:pPr>
      <w:r>
        <w:rPr>
          <w:b/>
        </w:rPr>
        <w:t>VAT</w:t>
      </w:r>
      <w:r>
        <w:t>: value added tax as provided for in the Value Added Tax Act 1994.</w:t>
      </w:r>
    </w:p>
    <w:p w14:paraId="3D536CC6" w14:textId="77777777" w:rsidR="0025505F" w:rsidRDefault="0025505F" w:rsidP="0023202F">
      <w:pPr>
        <w:pStyle w:val="Definition"/>
        <w:widowControl w:val="0"/>
      </w:pPr>
      <w:r>
        <w:rPr>
          <w:b/>
        </w:rPr>
        <w:t>Voids</w:t>
      </w:r>
      <w:r w:rsidRPr="0025505F">
        <w:t>:</w:t>
      </w:r>
      <w:r>
        <w:t xml:space="preserve"> m</w:t>
      </w:r>
      <w:r w:rsidRPr="00B8743A">
        <w:t>eans</w:t>
      </w:r>
      <w:r>
        <w:t xml:space="preserve"> any Residential Unit which remains unsold or unlet for any reason on the first development and/or letting</w:t>
      </w:r>
      <w:r w:rsidR="00ED42EB">
        <w:t>.</w:t>
      </w:r>
    </w:p>
    <w:p w14:paraId="4480C2F8" w14:textId="77777777" w:rsidR="00ED42EB" w:rsidRPr="00ED42EB" w:rsidRDefault="00ED42EB" w:rsidP="0023202F">
      <w:pPr>
        <w:pStyle w:val="Definition"/>
        <w:widowControl w:val="0"/>
      </w:pPr>
      <w:r w:rsidRPr="00ED42EB">
        <w:rPr>
          <w:b/>
          <w:bCs/>
          <w:szCs w:val="22"/>
        </w:rPr>
        <w:t>Vulnerable Residential Customers</w:t>
      </w:r>
      <w:r>
        <w:rPr>
          <w:b/>
          <w:bCs/>
          <w:szCs w:val="22"/>
        </w:rPr>
        <w:t xml:space="preserve"> </w:t>
      </w:r>
      <w:r>
        <w:rPr>
          <w:szCs w:val="22"/>
        </w:rPr>
        <w:t xml:space="preserve">has the meaning given in the </w:t>
      </w:r>
      <w:r w:rsidR="00D334D0">
        <w:rPr>
          <w:szCs w:val="22"/>
        </w:rPr>
        <w:t>Residential Unit Supply Agreement</w:t>
      </w:r>
      <w:r>
        <w:rPr>
          <w:szCs w:val="22"/>
        </w:rPr>
        <w:t>.</w:t>
      </w:r>
    </w:p>
    <w:p w14:paraId="1AC4722C" w14:textId="22D98925" w:rsidR="0025505F" w:rsidRDefault="0025505F" w:rsidP="0023202F">
      <w:pPr>
        <w:pStyle w:val="Definition"/>
        <w:widowControl w:val="0"/>
      </w:pPr>
      <w:r>
        <w:rPr>
          <w:b/>
        </w:rPr>
        <w:t>Works</w:t>
      </w:r>
      <w:r w:rsidRPr="0025505F">
        <w:t>:</w:t>
      </w:r>
      <w:r>
        <w:t xml:space="preserve"> means the Developer Works or the </w:t>
      </w:r>
      <w:proofErr w:type="spellStart"/>
      <w:r w:rsidR="00F21977">
        <w:t>ESCo</w:t>
      </w:r>
      <w:proofErr w:type="spellEnd"/>
      <w:r>
        <w:t xml:space="preserve"> Works as appropriate</w:t>
      </w:r>
      <w:r w:rsidR="00216A53">
        <w:t>.</w:t>
      </w:r>
    </w:p>
    <w:p w14:paraId="7D5CBFCC" w14:textId="4A775DF4" w:rsidR="00B33CDF" w:rsidRDefault="007213BD" w:rsidP="0023202F">
      <w:pPr>
        <w:pStyle w:val="Level2Number"/>
        <w:widowControl w:val="0"/>
      </w:pPr>
      <w:bookmarkStart w:id="15" w:name="a317657"/>
      <w:r>
        <w:t xml:space="preserve">Clause, </w:t>
      </w:r>
      <w:r w:rsidR="00704324">
        <w:t>S</w:t>
      </w:r>
      <w:r>
        <w:t xml:space="preserve">chedule and paragraph headings shall not affect the interpretation of this </w:t>
      </w:r>
      <w:r w:rsidR="00704324">
        <w:lastRenderedPageBreak/>
        <w:t>A</w:t>
      </w:r>
      <w:r>
        <w:t>greement.</w:t>
      </w:r>
      <w:bookmarkEnd w:id="15"/>
    </w:p>
    <w:p w14:paraId="6A36EFB1" w14:textId="51B6A225" w:rsidR="00B33CDF" w:rsidRDefault="007213BD" w:rsidP="0023202F">
      <w:pPr>
        <w:pStyle w:val="Level2Number"/>
        <w:widowControl w:val="0"/>
      </w:pPr>
      <w:bookmarkStart w:id="16" w:name="a405149"/>
      <w:r>
        <w:t xml:space="preserve">The Schedules and Annexes form part of this </w:t>
      </w:r>
      <w:r w:rsidR="00380C0C">
        <w:t>A</w:t>
      </w:r>
      <w:r>
        <w:t xml:space="preserve">greement and shall have effect as if set out in full in the body of this </w:t>
      </w:r>
      <w:r w:rsidR="00380C0C">
        <w:t>A</w:t>
      </w:r>
      <w:r>
        <w:t xml:space="preserve">greement. Any reference to this </w:t>
      </w:r>
      <w:r w:rsidR="00380C0C">
        <w:t>A</w:t>
      </w:r>
      <w:r>
        <w:t>greement includes the Schedules and Annexes.</w:t>
      </w:r>
      <w:bookmarkEnd w:id="16"/>
    </w:p>
    <w:p w14:paraId="5896396F" w14:textId="77777777" w:rsidR="00B33CDF" w:rsidRDefault="007213BD" w:rsidP="0023202F">
      <w:pPr>
        <w:pStyle w:val="Level2Number"/>
        <w:widowControl w:val="0"/>
      </w:pPr>
      <w:bookmarkStart w:id="17" w:name="a290542"/>
      <w:r>
        <w:t xml:space="preserve">A reference to a </w:t>
      </w:r>
      <w:r>
        <w:rPr>
          <w:b/>
        </w:rPr>
        <w:t>company</w:t>
      </w:r>
      <w:r>
        <w:t xml:space="preserve"> shall include any company, corporation or other body corporate, wherever and however incorporated or established.</w:t>
      </w:r>
      <w:bookmarkEnd w:id="17"/>
    </w:p>
    <w:p w14:paraId="162632E4" w14:textId="77777777" w:rsidR="00B33CDF" w:rsidRDefault="007213BD" w:rsidP="0023202F">
      <w:pPr>
        <w:pStyle w:val="Level2Number"/>
        <w:widowControl w:val="0"/>
      </w:pPr>
      <w:bookmarkStart w:id="18"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8"/>
    </w:p>
    <w:p w14:paraId="527B06F4" w14:textId="77777777" w:rsidR="00B33CDF" w:rsidRDefault="007213BD" w:rsidP="0023202F">
      <w:pPr>
        <w:pStyle w:val="Level3Number"/>
        <w:widowControl w:val="0"/>
      </w:pPr>
      <w:bookmarkStart w:id="19" w:name="a576828"/>
      <w:r>
        <w:t>another person (or its nominee), whether by way of security or in connection with the taking of security; or</w:t>
      </w:r>
      <w:bookmarkEnd w:id="19"/>
    </w:p>
    <w:p w14:paraId="54C6AC56" w14:textId="77777777" w:rsidR="00B33CDF" w:rsidRDefault="007213BD" w:rsidP="0023202F">
      <w:pPr>
        <w:pStyle w:val="Level3Number"/>
        <w:widowControl w:val="0"/>
      </w:pPr>
      <w:bookmarkStart w:id="20" w:name="a501261"/>
      <w:r>
        <w:t>its nominee.</w:t>
      </w:r>
      <w:bookmarkEnd w:id="20"/>
    </w:p>
    <w:p w14:paraId="64CE3615" w14:textId="77777777" w:rsidR="00B33CDF" w:rsidRDefault="007213BD" w:rsidP="0023202F">
      <w:pPr>
        <w:pStyle w:val="Level2Number"/>
        <w:widowControl w:val="0"/>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55FDB179" w14:textId="77777777" w:rsidR="00B33CDF" w:rsidRDefault="007213BD" w:rsidP="0023202F">
      <w:pPr>
        <w:pStyle w:val="Level2Number"/>
        <w:widowControl w:val="0"/>
      </w:pPr>
      <w:bookmarkStart w:id="21" w:name="a837563"/>
      <w:r>
        <w:t>Unless the context requires otherwise, words in the singular include the plural and in the plural include the singular.</w:t>
      </w:r>
      <w:bookmarkEnd w:id="21"/>
    </w:p>
    <w:p w14:paraId="008E53BD" w14:textId="77777777" w:rsidR="00B33CDF" w:rsidRDefault="007213BD" w:rsidP="0023202F">
      <w:pPr>
        <w:pStyle w:val="Level2Number"/>
        <w:widowControl w:val="0"/>
      </w:pPr>
      <w:bookmarkStart w:id="22" w:name="a393528"/>
      <w:r>
        <w:t>Unless the context requires otherwise, a reference to one gender shall include a reference to the other genders.</w:t>
      </w:r>
      <w:bookmarkEnd w:id="22"/>
    </w:p>
    <w:p w14:paraId="6F2F38E6" w14:textId="77777777" w:rsidR="00B33CDF" w:rsidRDefault="007213BD" w:rsidP="0023202F">
      <w:pPr>
        <w:pStyle w:val="Level2Number"/>
        <w:widowControl w:val="0"/>
      </w:pPr>
      <w:bookmarkStart w:id="23" w:name="a734573"/>
      <w:r>
        <w:t>A reference to a statute or statutory provision is a reference to it as amended, extended or re-enacted from time to time.</w:t>
      </w:r>
      <w:bookmarkEnd w:id="23"/>
    </w:p>
    <w:p w14:paraId="01A6B516" w14:textId="77777777" w:rsidR="00B33CDF" w:rsidRDefault="007213BD" w:rsidP="0023202F">
      <w:pPr>
        <w:pStyle w:val="Level2Number"/>
        <w:widowControl w:val="0"/>
      </w:pPr>
      <w:bookmarkStart w:id="24" w:name="a391286"/>
      <w:r>
        <w:t>A reference to a statute or statutory provision shall include all subordinate legislation made from time to time under that statute or statutory provision.</w:t>
      </w:r>
      <w:bookmarkEnd w:id="24"/>
    </w:p>
    <w:p w14:paraId="737DD0CD" w14:textId="77777777" w:rsidR="00B33CDF" w:rsidRDefault="00362481" w:rsidP="0023202F">
      <w:pPr>
        <w:pStyle w:val="Level2Number"/>
        <w:widowControl w:val="0"/>
      </w:pPr>
      <w:bookmarkStart w:id="25" w:name="a742531"/>
      <w:r>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38"/>
      </w:r>
      <w:r w:rsidR="007213BD">
        <w:t>.</w:t>
      </w:r>
      <w:bookmarkEnd w:id="25"/>
    </w:p>
    <w:p w14:paraId="3CC03113" w14:textId="09924A03" w:rsidR="00B33CDF" w:rsidRDefault="007213BD" w:rsidP="0023202F">
      <w:pPr>
        <w:pStyle w:val="Level2Number"/>
        <w:widowControl w:val="0"/>
      </w:pPr>
      <w:bookmarkStart w:id="26" w:name="a963973"/>
      <w:r>
        <w:t xml:space="preserve">A reference to </w:t>
      </w:r>
      <w:r>
        <w:rPr>
          <w:b/>
        </w:rPr>
        <w:t xml:space="preserve">this </w:t>
      </w:r>
      <w:r w:rsidR="00380C0C">
        <w:rPr>
          <w:b/>
        </w:rPr>
        <w:t>A</w:t>
      </w:r>
      <w:r>
        <w:rPr>
          <w:b/>
        </w:rPr>
        <w:t>greement</w:t>
      </w:r>
      <w:r>
        <w:t xml:space="preserve"> or to any other agreement or document referred to in this </w:t>
      </w:r>
      <w:r w:rsidR="00380C0C">
        <w:t>A</w:t>
      </w:r>
      <w:r>
        <w:t>greement is a reference to this agreement or such other agreement as varied or novated (in each case, other than in breach of the provisions of this agreement) from time to time.</w:t>
      </w:r>
      <w:bookmarkEnd w:id="26"/>
    </w:p>
    <w:p w14:paraId="34277ACC" w14:textId="4C2DFCCD" w:rsidR="00D64819" w:rsidRDefault="007213BD" w:rsidP="0023202F">
      <w:pPr>
        <w:pStyle w:val="Level2Number"/>
        <w:widowControl w:val="0"/>
      </w:pPr>
      <w:bookmarkStart w:id="27" w:name="a136062"/>
      <w:r>
        <w:lastRenderedPageBreak/>
        <w:t xml:space="preserve">References to clauses, Schedules and Annexes are to the clauses, Schedules and Annexes of this </w:t>
      </w:r>
      <w:r w:rsidR="00380C0C">
        <w:t>A</w:t>
      </w:r>
      <w:r>
        <w:t>greement and references to paragraphs are to paragraphs of the relevant schedule</w:t>
      </w:r>
      <w:bookmarkEnd w:id="27"/>
      <w:r w:rsidR="00D64819">
        <w:t>.</w:t>
      </w:r>
    </w:p>
    <w:p w14:paraId="699EB63B" w14:textId="77777777" w:rsidR="00712110" w:rsidRDefault="00712110" w:rsidP="0023202F">
      <w:pPr>
        <w:pStyle w:val="Level2Number"/>
        <w:widowControl w:val="0"/>
      </w:pPr>
      <w:r>
        <w:t>If there is an inconsistency between the clauses, Schedules and Annexes respectively, the provisions in the clauses shall prevail in preference to the Schedules and Annexes, and the provision of the Schedule shall prevail over the provisions of the Annex.</w:t>
      </w:r>
    </w:p>
    <w:p w14:paraId="08C1D246" w14:textId="77777777" w:rsidR="00B33CDF" w:rsidRDefault="007213BD" w:rsidP="0023202F">
      <w:pPr>
        <w:pStyle w:val="Level2Number"/>
        <w:widowControl w:val="0"/>
      </w:pPr>
      <w:bookmarkStart w:id="28"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End w:id="28"/>
    </w:p>
    <w:p w14:paraId="0EAC7CEF" w14:textId="77777777" w:rsidR="003B1FFF" w:rsidRDefault="003B1FFF" w:rsidP="0023202F">
      <w:pPr>
        <w:pStyle w:val="Level1Heading"/>
        <w:keepNext w:val="0"/>
        <w:widowControl w:val="0"/>
      </w:pPr>
      <w:bookmarkStart w:id="29" w:name="_Ref10043878"/>
      <w:bookmarkStart w:id="30" w:name="_Toc4858169"/>
      <w:bookmarkStart w:id="31" w:name="_Toc13318146"/>
      <w:bookmarkStart w:id="32" w:name="a179139"/>
      <w:r>
        <w:t>[Conditions Precedent</w:t>
      </w:r>
      <w:r>
        <w:rPr>
          <w:rStyle w:val="FootnoteReference"/>
        </w:rPr>
        <w:footnoteReference w:id="39"/>
      </w:r>
      <w:bookmarkEnd w:id="29"/>
      <w:bookmarkEnd w:id="30"/>
      <w:bookmarkEnd w:id="31"/>
      <w:r>
        <w:t xml:space="preserve"> </w:t>
      </w:r>
    </w:p>
    <w:p w14:paraId="0A418477" w14:textId="2E0B18BF" w:rsidR="003B1FFF" w:rsidRDefault="003B1FFF" w:rsidP="0023202F">
      <w:pPr>
        <w:pStyle w:val="Level2Number"/>
        <w:widowControl w:val="0"/>
        <w:rPr>
          <w:lang w:val="x-none"/>
        </w:rPr>
      </w:pPr>
      <w:r>
        <w:t xml:space="preserve">Save in relation to </w:t>
      </w:r>
      <w:r w:rsidR="006F635D">
        <w:t xml:space="preserve">this Clause </w:t>
      </w:r>
      <w:r w:rsidR="00FB38F5">
        <w:fldChar w:fldCharType="begin"/>
      </w:r>
      <w:r w:rsidR="00FB38F5">
        <w:instrText xml:space="preserve"> REF _Ref10043878 \r \h </w:instrText>
      </w:r>
      <w:r w:rsidR="00FB38F5">
        <w:fldChar w:fldCharType="separate"/>
      </w:r>
      <w:r w:rsidR="00AE6E58">
        <w:t>2</w:t>
      </w:r>
      <w:r w:rsidR="00FB38F5">
        <w:fldChar w:fldCharType="end"/>
      </w:r>
      <w:r w:rsidR="00FB38F5">
        <w:t xml:space="preserve"> </w:t>
      </w:r>
      <w:r w:rsidR="006F635D">
        <w:t xml:space="preserve">and </w:t>
      </w:r>
      <w:r>
        <w:t xml:space="preserve">Clauses [    ] which will take effect on the </w:t>
      </w:r>
      <w:r w:rsidR="00714625">
        <w:t>Execution</w:t>
      </w:r>
      <w:r>
        <w:t xml:space="preserve"> Date, this </w:t>
      </w:r>
      <w:r w:rsidRPr="003B1FFF">
        <w:rPr>
          <w:lang w:val="x-none"/>
        </w:rPr>
        <w:t>Agreement is conditional upon the satisfaction of the Conditions Precedent (or waiver by the Party entitled to the benefit of the relevant Condition Precedent) by the CP Longstop Date.</w:t>
      </w:r>
    </w:p>
    <w:p w14:paraId="0E838015" w14:textId="5E260B49" w:rsidR="003B1FFF" w:rsidRDefault="003B1FFF" w:rsidP="0023202F">
      <w:pPr>
        <w:pStyle w:val="Level2Number"/>
        <w:widowControl w:val="0"/>
      </w:pPr>
      <w:bookmarkStart w:id="33" w:name="_Ref338155371"/>
      <w:r>
        <w:t xml:space="preserve">The CP Longstop Date may be extended with the written agreement of both the Parties and (if relevant) in accordance with </w:t>
      </w:r>
      <w:bookmarkEnd w:id="33"/>
      <w:r w:rsidR="00B81FD5">
        <w:fldChar w:fldCharType="begin"/>
      </w:r>
      <w:r w:rsidR="00B81FD5">
        <w:instrText xml:space="preserve"> REF _Ref4855707 \w \h </w:instrText>
      </w:r>
      <w:r w:rsidR="00B81FD5">
        <w:fldChar w:fldCharType="separate"/>
      </w:r>
      <w:r w:rsidR="00AE6E58">
        <w:t>Schedule 1</w:t>
      </w:r>
      <w:r w:rsidR="00B81FD5">
        <w:fldChar w:fldCharType="end"/>
      </w:r>
      <w:r w:rsidR="00B81FD5">
        <w:t xml:space="preserve"> </w:t>
      </w:r>
      <w:r>
        <w:t xml:space="preserve">(Conditions Precedent). </w:t>
      </w:r>
    </w:p>
    <w:p w14:paraId="65D5579B" w14:textId="1B4828A8" w:rsidR="003B1FFF" w:rsidRDefault="003B1FFF" w:rsidP="0023202F">
      <w:pPr>
        <w:pStyle w:val="Level2Number"/>
        <w:widowControl w:val="0"/>
      </w:pPr>
      <w:bookmarkStart w:id="34" w:name="_Ref338155373"/>
      <w:bookmarkStart w:id="35" w:name="_Ref338160766"/>
      <w:r>
        <w:t xml:space="preserve">Save as determined in accordance with </w:t>
      </w:r>
      <w:r>
        <w:rPr>
          <w:bCs/>
        </w:rPr>
        <w:t xml:space="preserve">paragraph </w:t>
      </w:r>
      <w:r w:rsidR="001B6AF5">
        <w:rPr>
          <w:bCs/>
        </w:rPr>
        <w:fldChar w:fldCharType="begin"/>
      </w:r>
      <w:r w:rsidR="001B6AF5">
        <w:rPr>
          <w:bCs/>
        </w:rPr>
        <w:instrText xml:space="preserve"> REF _Ref10045438 \r \h </w:instrText>
      </w:r>
      <w:r w:rsidR="001B6AF5">
        <w:rPr>
          <w:bCs/>
        </w:rPr>
      </w:r>
      <w:r w:rsidR="001B6AF5">
        <w:rPr>
          <w:bCs/>
        </w:rPr>
        <w:fldChar w:fldCharType="separate"/>
      </w:r>
      <w:r w:rsidR="00AE6E58">
        <w:rPr>
          <w:bCs/>
        </w:rPr>
        <w:t>Schedule 11.8</w:t>
      </w:r>
      <w:r w:rsidR="001B6AF5">
        <w:rPr>
          <w:bCs/>
        </w:rPr>
        <w:fldChar w:fldCharType="end"/>
      </w:r>
      <w:r w:rsidR="001B6AF5">
        <w:rPr>
          <w:bCs/>
        </w:rPr>
        <w:t xml:space="preserve"> </w:t>
      </w:r>
      <w:r>
        <w:t xml:space="preserve">of </w:t>
      </w:r>
      <w:r w:rsidR="000E7A76">
        <w:fldChar w:fldCharType="begin"/>
      </w:r>
      <w:r w:rsidR="000E7A76">
        <w:instrText xml:space="preserve"> REF _Ref4855707 \w \h </w:instrText>
      </w:r>
      <w:r w:rsidR="000E7A76">
        <w:fldChar w:fldCharType="separate"/>
      </w:r>
      <w:r w:rsidR="00AE6E58">
        <w:t>Schedule 1</w:t>
      </w:r>
      <w:r w:rsidR="000E7A76">
        <w:fldChar w:fldCharType="end"/>
      </w:r>
      <w:r w:rsidR="000E7A76">
        <w:t xml:space="preserve"> </w:t>
      </w:r>
      <w:r w:rsidR="00380C0C">
        <w:t xml:space="preserve">if </w:t>
      </w:r>
      <w:r>
        <w:t>the Conditions Precedent have not been satisfied by the CP Longstop Date, either Party shall be entitled to terminate this Agreement by serving written notice to the other Party to that effect, and upon service of such notice this Agreement will terminate within [sixty (60)] days, but without prejudice to any claims available to any Party in respect of any prior breach</w:t>
      </w:r>
      <w:bookmarkEnd w:id="34"/>
      <w:bookmarkEnd w:id="35"/>
      <w:r>
        <w:t>.</w:t>
      </w:r>
    </w:p>
    <w:p w14:paraId="448EB511" w14:textId="77777777" w:rsidR="003B1FFF" w:rsidRPr="00C01F45" w:rsidRDefault="003B1FFF" w:rsidP="0023202F">
      <w:pPr>
        <w:pStyle w:val="Level2Number"/>
        <w:widowControl w:val="0"/>
      </w:pPr>
      <w:bookmarkStart w:id="36" w:name="_Ref382990811"/>
      <w:r>
        <w:t>Each Party shall use its reasonable endeavours to ensure that the Conditions Precedent are discharged by the CP Longstop Date and shall co</w:t>
      </w:r>
      <w:r>
        <w:noBreakHyphen/>
        <w:t>operate with and assist the other Party in seeking to achieve such discharge.</w:t>
      </w:r>
      <w:bookmarkEnd w:id="36"/>
    </w:p>
    <w:p w14:paraId="31C52C43" w14:textId="3D11558F" w:rsidR="003B1FFF" w:rsidRPr="003B1FFF" w:rsidRDefault="003B1FFF" w:rsidP="0023202F">
      <w:pPr>
        <w:pStyle w:val="Level2Number"/>
        <w:widowControl w:val="0"/>
      </w:pPr>
      <w:bookmarkStart w:id="37" w:name="_Ref405540328"/>
      <w:r>
        <w:t xml:space="preserve">As soon as reasonably practicable following satisfaction of the last of the Conditions Precedent, the Developer shall provide formal written confirmation to </w:t>
      </w:r>
      <w:proofErr w:type="spellStart"/>
      <w:r w:rsidR="00F21977">
        <w:t>ESCo</w:t>
      </w:r>
      <w:proofErr w:type="spellEnd"/>
      <w:r>
        <w:t xml:space="preserve"> that the Conditions Precedent have been satisfied</w:t>
      </w:r>
      <w:r w:rsidR="00714625">
        <w:t xml:space="preserve"> and the date of such confirmation shall be the Effective Date</w:t>
      </w:r>
      <w:r>
        <w:t>.</w:t>
      </w:r>
      <w:bookmarkEnd w:id="37"/>
      <w:r>
        <w:t>]</w:t>
      </w:r>
    </w:p>
    <w:p w14:paraId="743FCD12" w14:textId="77777777" w:rsidR="00B33CDF" w:rsidRDefault="007213BD" w:rsidP="0023202F">
      <w:pPr>
        <w:pStyle w:val="Level1Heading"/>
        <w:keepNext w:val="0"/>
        <w:widowControl w:val="0"/>
      </w:pPr>
      <w:bookmarkStart w:id="38" w:name="_Ref10047733"/>
      <w:bookmarkStart w:id="39" w:name="_Toc4858170"/>
      <w:bookmarkStart w:id="40" w:name="_Toc13318147"/>
      <w:r>
        <w:t>Commencement</w:t>
      </w:r>
      <w:r w:rsidR="008440B4">
        <w:t xml:space="preserve">, </w:t>
      </w:r>
      <w:r>
        <w:t>duration</w:t>
      </w:r>
      <w:bookmarkEnd w:id="32"/>
      <w:r w:rsidR="008440B4">
        <w:t xml:space="preserve"> </w:t>
      </w:r>
      <w:r w:rsidR="00815233">
        <w:t xml:space="preserve">and </w:t>
      </w:r>
      <w:r w:rsidR="001B3C54">
        <w:t>extension of term</w:t>
      </w:r>
      <w:bookmarkEnd w:id="38"/>
      <w:bookmarkEnd w:id="39"/>
      <w:bookmarkEnd w:id="40"/>
    </w:p>
    <w:p w14:paraId="4EAB175C" w14:textId="3A4C62E3" w:rsidR="00B33CDF" w:rsidRDefault="007213BD" w:rsidP="0023202F">
      <w:pPr>
        <w:pStyle w:val="Level2Number"/>
        <w:widowControl w:val="0"/>
      </w:pPr>
      <w:bookmarkStart w:id="41" w:name="a698912"/>
      <w:r>
        <w:t xml:space="preserve">This </w:t>
      </w:r>
      <w:r w:rsidR="00380C0C">
        <w:t>A</w:t>
      </w:r>
      <w:r>
        <w:t xml:space="preserve">greement shall take effect on the Effective Date and shall continue </w:t>
      </w:r>
      <w:bookmarkEnd w:id="41"/>
      <w:r w:rsidR="00AE68DB">
        <w:t xml:space="preserve">until the earlier of: </w:t>
      </w:r>
    </w:p>
    <w:p w14:paraId="14AC0CF3" w14:textId="1F7A7E9A" w:rsidR="00AE68DB" w:rsidRDefault="008440B4" w:rsidP="0023202F">
      <w:pPr>
        <w:pStyle w:val="Level3Number"/>
        <w:widowControl w:val="0"/>
      </w:pPr>
      <w:r>
        <w:t xml:space="preserve">the Expiry Date </w:t>
      </w:r>
      <w:r w:rsidR="00195E5F">
        <w:t>[</w:t>
      </w:r>
      <w:r>
        <w:t xml:space="preserve">(as may be extended in accordance with </w:t>
      </w:r>
      <w:bookmarkStart w:id="42" w:name="_Ref338155381"/>
      <w:bookmarkStart w:id="43" w:name="_Ref398145064"/>
      <w:r w:rsidR="00461548">
        <w:t xml:space="preserve">Part 1 </w:t>
      </w:r>
      <w:r w:rsidR="004D473C">
        <w:t xml:space="preserve">(Renewal and </w:t>
      </w:r>
      <w:r w:rsidR="004D473C">
        <w:lastRenderedPageBreak/>
        <w:t>Retender)</w:t>
      </w:r>
      <w:r w:rsidR="00195E5F">
        <w:rPr>
          <w:rStyle w:val="FootnoteReference"/>
        </w:rPr>
        <w:footnoteReference w:id="40"/>
      </w:r>
      <w:r w:rsidR="004D473C">
        <w:t xml:space="preserve"> </w:t>
      </w:r>
      <w:r w:rsidR="00461548">
        <w:t xml:space="preserve">of </w:t>
      </w:r>
      <w:r w:rsidR="00461548">
        <w:fldChar w:fldCharType="begin"/>
      </w:r>
      <w:r w:rsidR="00461548">
        <w:instrText xml:space="preserve"> REF _Ref4834901 \r \h </w:instrText>
      </w:r>
      <w:r w:rsidR="00461548">
        <w:fldChar w:fldCharType="separate"/>
      </w:r>
      <w:r w:rsidR="00AE6E58">
        <w:t>Schedule 23</w:t>
      </w:r>
      <w:r w:rsidR="00461548">
        <w:fldChar w:fldCharType="end"/>
      </w:r>
      <w:r>
        <w:t xml:space="preserve"> </w:t>
      </w:r>
      <w:r w:rsidR="00461548">
        <w:t>(Arrangements on Termination and Expiry</w:t>
      </w:r>
      <w:bookmarkEnd w:id="42"/>
      <w:bookmarkEnd w:id="43"/>
      <w:r w:rsidR="00461548">
        <w:t>)</w:t>
      </w:r>
      <w:r w:rsidR="004D473C">
        <w:t>;</w:t>
      </w:r>
      <w:r>
        <w:t xml:space="preserve"> or</w:t>
      </w:r>
    </w:p>
    <w:p w14:paraId="277988AA" w14:textId="77777777" w:rsidR="00907B13" w:rsidRDefault="008440B4" w:rsidP="0023202F">
      <w:pPr>
        <w:pStyle w:val="Level3Number"/>
        <w:widowControl w:val="0"/>
      </w:pPr>
      <w:r>
        <w:t>the Termination Date</w:t>
      </w:r>
      <w:bookmarkStart w:id="44" w:name="a178138"/>
      <w:r w:rsidR="00C32EAB">
        <w:t>;</w:t>
      </w:r>
    </w:p>
    <w:p w14:paraId="7C7CB90C" w14:textId="77777777" w:rsidR="00C32EAB" w:rsidRDefault="00C32EAB" w:rsidP="0023202F">
      <w:pPr>
        <w:pStyle w:val="Level3Number"/>
        <w:widowControl w:val="0"/>
        <w:numPr>
          <w:ilvl w:val="0"/>
          <w:numId w:val="0"/>
        </w:numPr>
        <w:ind w:left="131" w:firstLine="720"/>
      </w:pPr>
      <w:r>
        <w:t>(the “</w:t>
      </w:r>
      <w:r>
        <w:rPr>
          <w:b/>
          <w:bCs/>
        </w:rPr>
        <w:t>Term</w:t>
      </w:r>
      <w:r>
        <w:t>”)</w:t>
      </w:r>
    </w:p>
    <w:p w14:paraId="57D3F2A6" w14:textId="1C7ECC34" w:rsidR="00907B13" w:rsidRPr="00EC76CF" w:rsidRDefault="00907B13" w:rsidP="0023202F">
      <w:pPr>
        <w:pStyle w:val="Level2Number"/>
        <w:widowControl w:val="0"/>
      </w:pPr>
      <w:bookmarkStart w:id="45" w:name="_Ref382990814"/>
      <w:r w:rsidRPr="00EC76CF">
        <w:t xml:space="preserve">Upon </w:t>
      </w:r>
      <w:r w:rsidR="004E2FDE">
        <w:t>Termination or</w:t>
      </w:r>
      <w:r w:rsidRPr="00EC76CF">
        <w:t xml:space="preserve"> </w:t>
      </w:r>
      <w:proofErr w:type="gramStart"/>
      <w:r w:rsidRPr="00EC76CF">
        <w:t>Expiry</w:t>
      </w:r>
      <w:proofErr w:type="gramEnd"/>
      <w:r w:rsidRPr="00EC76CF">
        <w:t xml:space="preserve"> the provisions of </w:t>
      </w:r>
      <w:r w:rsidR="004E2FDE">
        <w:t xml:space="preserve">Clause </w:t>
      </w:r>
      <w:r w:rsidR="004E2FDE">
        <w:fldChar w:fldCharType="begin"/>
      </w:r>
      <w:r w:rsidR="004E2FDE">
        <w:instrText xml:space="preserve"> REF _Ref10046567 \r \h </w:instrText>
      </w:r>
      <w:r w:rsidR="004E2FDE">
        <w:fldChar w:fldCharType="separate"/>
      </w:r>
      <w:r w:rsidR="00AE6E58">
        <w:t>26</w:t>
      </w:r>
      <w:r w:rsidR="004E2FDE">
        <w:fldChar w:fldCharType="end"/>
      </w:r>
      <w:r w:rsidR="004E2FDE">
        <w:t xml:space="preserve"> (Consequences of Termination or Expiry) shall apply.</w:t>
      </w:r>
      <w:bookmarkEnd w:id="45"/>
      <w:r w:rsidR="004E2FDE">
        <w:t xml:space="preserve"> </w:t>
      </w:r>
    </w:p>
    <w:p w14:paraId="7910BCB8" w14:textId="77777777" w:rsidR="003572CF" w:rsidRPr="003572CF" w:rsidRDefault="00BC2044" w:rsidP="0023202F">
      <w:pPr>
        <w:pStyle w:val="Level1Heading"/>
        <w:keepNext w:val="0"/>
        <w:widowControl w:val="0"/>
      </w:pPr>
      <w:bookmarkStart w:id="46" w:name="_Toc11138982"/>
      <w:bookmarkStart w:id="47" w:name="_Toc11164483"/>
      <w:bookmarkStart w:id="48" w:name="_Toc11167967"/>
      <w:bookmarkStart w:id="49" w:name="_Toc11168074"/>
      <w:bookmarkStart w:id="50" w:name="_Toc11138983"/>
      <w:bookmarkStart w:id="51" w:name="_Toc11164484"/>
      <w:bookmarkStart w:id="52" w:name="_Toc11167968"/>
      <w:bookmarkStart w:id="53" w:name="_Toc11168075"/>
      <w:bookmarkStart w:id="54" w:name="_Ref11685291"/>
      <w:bookmarkStart w:id="55" w:name="_Toc13318148"/>
      <w:bookmarkEnd w:id="46"/>
      <w:bookmarkEnd w:id="47"/>
      <w:bookmarkEnd w:id="48"/>
      <w:bookmarkEnd w:id="49"/>
      <w:bookmarkEnd w:id="50"/>
      <w:bookmarkEnd w:id="51"/>
      <w:bookmarkEnd w:id="52"/>
      <w:bookmarkEnd w:id="53"/>
      <w:r>
        <w:t>Exclusivity</w:t>
      </w:r>
      <w:bookmarkEnd w:id="54"/>
      <w:bookmarkEnd w:id="55"/>
      <w:r>
        <w:t xml:space="preserve"> </w:t>
      </w:r>
    </w:p>
    <w:p w14:paraId="1224C6B3" w14:textId="39578F25" w:rsidR="00230844" w:rsidRDefault="007232C5" w:rsidP="0023202F">
      <w:pPr>
        <w:pStyle w:val="Level2Number"/>
        <w:widowControl w:val="0"/>
      </w:pPr>
      <w:bookmarkStart w:id="56" w:name="_Ref272328726"/>
      <w:r>
        <w:t xml:space="preserve">The Developer hereby grants </w:t>
      </w:r>
      <w:proofErr w:type="spellStart"/>
      <w:r w:rsidR="00F21977">
        <w:t>ESCo</w:t>
      </w:r>
      <w:proofErr w:type="spellEnd"/>
      <w:r>
        <w:t xml:space="preserve"> the right, on an exclusive basis</w:t>
      </w:r>
      <w:r w:rsidR="00BF14A7">
        <w:t xml:space="preserve"> in relation to the Development</w:t>
      </w:r>
      <w:r>
        <w:t xml:space="preserve">, </w:t>
      </w:r>
      <w:r w:rsidRPr="00EC772F">
        <w:t>to</w:t>
      </w:r>
      <w:r w:rsidR="00230844">
        <w:t>:</w:t>
      </w:r>
    </w:p>
    <w:p w14:paraId="27E76B37" w14:textId="0BACEC99" w:rsidR="002D1270" w:rsidRDefault="007232C5" w:rsidP="0023202F">
      <w:pPr>
        <w:pStyle w:val="Level3Number"/>
        <w:widowControl w:val="0"/>
      </w:pPr>
      <w:r w:rsidRPr="00EC772F">
        <w:t xml:space="preserve">carry out the </w:t>
      </w:r>
      <w:proofErr w:type="spellStart"/>
      <w:r w:rsidR="00F21977">
        <w:t>ESCo</w:t>
      </w:r>
      <w:proofErr w:type="spellEnd"/>
      <w:r w:rsidRPr="00EC772F">
        <w:t xml:space="preserve"> Work</w:t>
      </w:r>
      <w:r w:rsidR="002D1270">
        <w:t xml:space="preserve"> and Adopt (as relevant), operate and maintain the </w:t>
      </w:r>
      <w:r w:rsidR="00D52AB1">
        <w:t>Energy System</w:t>
      </w:r>
      <w:r w:rsidR="002D1270">
        <w:t xml:space="preserve">; </w:t>
      </w:r>
    </w:p>
    <w:p w14:paraId="7408DA92" w14:textId="2D51B2CF" w:rsidR="00BC2044" w:rsidRPr="00853BDE" w:rsidRDefault="002D1270" w:rsidP="0023202F">
      <w:pPr>
        <w:pStyle w:val="Level3Number"/>
        <w:widowControl w:val="0"/>
      </w:pPr>
      <w:r w:rsidRPr="00D64819">
        <w:t xml:space="preserve">carry out </w:t>
      </w:r>
      <w:r>
        <w:t>the</w:t>
      </w:r>
      <w:r w:rsidR="007232C5" w:rsidRPr="00853BDE">
        <w:t xml:space="preserve"> </w:t>
      </w:r>
      <w:proofErr w:type="spellStart"/>
      <w:r w:rsidR="00F21977">
        <w:t>ESCo</w:t>
      </w:r>
      <w:proofErr w:type="spellEnd"/>
      <w:r w:rsidR="007232C5" w:rsidRPr="00853BDE">
        <w:t xml:space="preserve"> Services</w:t>
      </w:r>
      <w:r w:rsidR="00C85B2F">
        <w:t xml:space="preserve">, provide the Heat Supply </w:t>
      </w:r>
      <w:r w:rsidRPr="00853BDE">
        <w:t xml:space="preserve">and </w:t>
      </w:r>
      <w:r w:rsidR="003113D2">
        <w:t xml:space="preserve">enter into the </w:t>
      </w:r>
      <w:r w:rsidR="003113D2" w:rsidRPr="00853BDE">
        <w:t xml:space="preserve">Customer Supply Agreements </w:t>
      </w:r>
      <w:r w:rsidR="003113D2">
        <w:t xml:space="preserve">with Customers </w:t>
      </w:r>
      <w:r w:rsidR="00BF14A7">
        <w:t>for the provision of the Heat Supply;</w:t>
      </w:r>
    </w:p>
    <w:p w14:paraId="12B5F8B8" w14:textId="77777777" w:rsidR="007232C5" w:rsidRDefault="00BF14A7" w:rsidP="0023202F">
      <w:pPr>
        <w:pStyle w:val="Level3Number"/>
        <w:widowControl w:val="0"/>
        <w:numPr>
          <w:ilvl w:val="0"/>
          <w:numId w:val="0"/>
        </w:numPr>
        <w:ind w:left="829" w:firstLine="22"/>
      </w:pPr>
      <w:r>
        <w:t xml:space="preserve">subject to and </w:t>
      </w:r>
      <w:r w:rsidR="007232C5" w:rsidRPr="00EC772F">
        <w:t xml:space="preserve">in accordance with the terms of this Agreement. </w:t>
      </w:r>
    </w:p>
    <w:p w14:paraId="6A13710D" w14:textId="2FEE9158" w:rsidR="00AD6B3F" w:rsidRDefault="009F7E12" w:rsidP="0023202F">
      <w:pPr>
        <w:pStyle w:val="Level2Number"/>
        <w:widowControl w:val="0"/>
      </w:pPr>
      <w:bookmarkStart w:id="57" w:name="_Ref10105138"/>
      <w:r>
        <w:t xml:space="preserve">Subject to Clause </w:t>
      </w:r>
      <w:r w:rsidR="003E09C4">
        <w:fldChar w:fldCharType="begin"/>
      </w:r>
      <w:r w:rsidR="003E09C4">
        <w:instrText xml:space="preserve"> REF _Ref10105167 \r \h </w:instrText>
      </w:r>
      <w:r w:rsidR="003E09C4">
        <w:fldChar w:fldCharType="separate"/>
      </w:r>
      <w:r w:rsidR="00AE6E58">
        <w:t>4.3</w:t>
      </w:r>
      <w:r w:rsidR="003E09C4">
        <w:fldChar w:fldCharType="end"/>
      </w:r>
      <w:r w:rsidR="003E09C4">
        <w:t xml:space="preserve"> </w:t>
      </w:r>
      <w:r>
        <w:t>and to the extent permitted by Law, a</w:t>
      </w:r>
      <w:r w:rsidR="00EC5CBF">
        <w:t>s a condition of this Agreement, the Developer warrants,</w:t>
      </w:r>
      <w:r w:rsidR="00EC5CBF" w:rsidRPr="00981142" w:rsidDel="00981142">
        <w:t xml:space="preserve"> </w:t>
      </w:r>
      <w:r w:rsidR="00EC5CBF">
        <w:t>represents and, for the duration of the Term, undertakes that</w:t>
      </w:r>
      <w:r w:rsidR="00AD6B3F">
        <w:t>:</w:t>
      </w:r>
      <w:bookmarkEnd w:id="57"/>
    </w:p>
    <w:p w14:paraId="06E4E122" w14:textId="27E39373" w:rsidR="00045892" w:rsidRDefault="00045892" w:rsidP="0023202F">
      <w:pPr>
        <w:pStyle w:val="Level3Number"/>
        <w:widowControl w:val="0"/>
      </w:pPr>
      <w:r w:rsidRPr="00045892">
        <w:t xml:space="preserve">it has not entered into, and shall not enter into, any agreement or arrangement for the provision by a third party during the Term of </w:t>
      </w:r>
      <w:r w:rsidR="00005828">
        <w:t xml:space="preserve">works or </w:t>
      </w:r>
      <w:r w:rsidRPr="00045892">
        <w:t xml:space="preserve">services that are the same as or similar to the </w:t>
      </w:r>
      <w:proofErr w:type="spellStart"/>
      <w:r w:rsidR="00F21977">
        <w:t>ESCo</w:t>
      </w:r>
      <w:proofErr w:type="spellEnd"/>
      <w:r w:rsidRPr="00045892">
        <w:t xml:space="preserve"> </w:t>
      </w:r>
      <w:r w:rsidR="00AD6B3F">
        <w:t xml:space="preserve">Works or </w:t>
      </w:r>
      <w:proofErr w:type="spellStart"/>
      <w:r w:rsidR="00F21977">
        <w:t>ESCo</w:t>
      </w:r>
      <w:proofErr w:type="spellEnd"/>
      <w:r w:rsidR="00AD6B3F">
        <w:t xml:space="preserve"> </w:t>
      </w:r>
      <w:r w:rsidRPr="00045892">
        <w:t>Services in connection with the Development;</w:t>
      </w:r>
    </w:p>
    <w:p w14:paraId="159D8DED" w14:textId="77777777" w:rsidR="00005828" w:rsidRPr="002F5674" w:rsidRDefault="00005828" w:rsidP="0023202F">
      <w:pPr>
        <w:pStyle w:val="Level3Number"/>
        <w:widowControl w:val="0"/>
        <w:rPr>
          <w:b/>
        </w:rPr>
      </w:pPr>
      <w:r w:rsidRPr="002F5674">
        <w:t>it shall not install, use or enable or facilitate the installation or use of 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rsidR="00202F81">
        <w:t>, water or air</w:t>
      </w:r>
      <w:r w:rsidRPr="002F5674">
        <w:t xml:space="preserve"> source heat pumps</w:t>
      </w:r>
      <w:r w:rsidR="00202F81">
        <w:t>)</w:t>
      </w:r>
      <w:r w:rsidRPr="002F5674">
        <w:t xml:space="preserve"> or any other alternative central heating or hot water system for the supply of space and/or water heating to any part of the Development while </w:t>
      </w:r>
      <w:r w:rsidR="009D6DBB">
        <w:t xml:space="preserve">a </w:t>
      </w:r>
      <w:r w:rsidRPr="002F5674">
        <w:t xml:space="preserve">Heat </w:t>
      </w:r>
      <w:r w:rsidR="009D6DBB">
        <w:t xml:space="preserve">Supply </w:t>
      </w:r>
      <w:r w:rsidRPr="002F5674">
        <w:t xml:space="preserve">for such purpose is being (or is intended to be) made available to that part of the Development using the </w:t>
      </w:r>
      <w:r w:rsidR="00D52AB1">
        <w:t>Energy System</w:t>
      </w:r>
      <w:r w:rsidRPr="002F5674">
        <w:t>; and</w:t>
      </w:r>
    </w:p>
    <w:p w14:paraId="585A75E4" w14:textId="77777777" w:rsidR="00600667" w:rsidRPr="00F45358" w:rsidRDefault="00005828" w:rsidP="0023202F">
      <w:pPr>
        <w:pStyle w:val="Level3Number"/>
        <w:widowControl w:val="0"/>
        <w:rPr>
          <w:b/>
        </w:rPr>
      </w:pPr>
      <w:r w:rsidRPr="002F5674">
        <w:t>it shall ensure</w:t>
      </w:r>
      <w:r w:rsidRPr="00853BDE">
        <w:t xml:space="preserve"> that no </w:t>
      </w:r>
      <w:r w:rsidR="00853BDE">
        <w:t>Plot</w:t>
      </w:r>
      <w:r w:rsidR="00EB64E5">
        <w:t xml:space="preserve"> Development</w:t>
      </w:r>
      <w:r w:rsidR="00853BDE">
        <w:t xml:space="preserve">s, </w:t>
      </w:r>
      <w:r w:rsidR="007E6544" w:rsidRPr="00853BDE">
        <w:t xml:space="preserve">Commercial Buildings </w:t>
      </w:r>
      <w:r w:rsidR="00853BDE">
        <w:t xml:space="preserve">or Units </w:t>
      </w:r>
      <w:r w:rsidRPr="00853BDE">
        <w:t xml:space="preserve">are connected to </w:t>
      </w:r>
      <w:r w:rsidRPr="002F5674">
        <w:t>any public</w:t>
      </w:r>
      <w:r w:rsidRPr="00853BDE">
        <w:t xml:space="preserve"> gas </w:t>
      </w:r>
      <w:r w:rsidRPr="002F5674">
        <w:t>distribution</w:t>
      </w:r>
      <w:r w:rsidRPr="00853BDE">
        <w:t xml:space="preserve"> network</w:t>
      </w:r>
      <w:r w:rsidRPr="002F5674">
        <w:t xml:space="preserve"> on their first development, sale and/or letting.</w:t>
      </w:r>
      <w:bookmarkStart w:id="58" w:name="_Ref434594073"/>
    </w:p>
    <w:p w14:paraId="21699FE5" w14:textId="3FADBEE7" w:rsidR="00600667" w:rsidRDefault="007232C5" w:rsidP="0023202F">
      <w:pPr>
        <w:pStyle w:val="Level2Number"/>
        <w:widowControl w:val="0"/>
      </w:pPr>
      <w:bookmarkStart w:id="59" w:name="_Ref10105167"/>
      <w:r w:rsidRPr="00600667">
        <w:lastRenderedPageBreak/>
        <w:t xml:space="preserve">The restriction under Clause </w:t>
      </w:r>
      <w:r w:rsidR="003E09C4">
        <w:fldChar w:fldCharType="begin"/>
      </w:r>
      <w:r w:rsidR="003E09C4">
        <w:instrText xml:space="preserve"> REF _Ref10105138 \r \h </w:instrText>
      </w:r>
      <w:r w:rsidR="003E09C4">
        <w:fldChar w:fldCharType="separate"/>
      </w:r>
      <w:r w:rsidR="00AE6E58">
        <w:t>4.2</w:t>
      </w:r>
      <w:r w:rsidR="003E09C4">
        <w:fldChar w:fldCharType="end"/>
      </w:r>
      <w:r w:rsidR="003E09C4">
        <w:t xml:space="preserve"> </w:t>
      </w:r>
      <w:r w:rsidRPr="00600667">
        <w:t>shall not apply</w:t>
      </w:r>
      <w:r w:rsidR="000533DA">
        <w:t xml:space="preserve"> in relation to</w:t>
      </w:r>
      <w:r w:rsidRPr="00600667">
        <w:t>:</w:t>
      </w:r>
      <w:bookmarkEnd w:id="59"/>
      <w:r w:rsidRPr="00600667">
        <w:t xml:space="preserve"> </w:t>
      </w:r>
    </w:p>
    <w:p w14:paraId="6C27D587" w14:textId="77777777" w:rsidR="000533DA" w:rsidRDefault="000533DA" w:rsidP="0023202F">
      <w:pPr>
        <w:pStyle w:val="Level3Number"/>
        <w:widowControl w:val="0"/>
      </w:pPr>
      <w:bookmarkStart w:id="60" w:name="_Ref299101755"/>
      <w:r>
        <w:t>the provision of heating or hot water to any temporary buildings that are used for construction purposes, which means any structure installed on the premises at the Development and occupied as part of the construction process which is intended to be removed when construction ceases, including, without limitation, site offices, canteens and mess rooms, drying and changing rooms, rest rooms, wash rooms and toilets;</w:t>
      </w:r>
      <w:bookmarkEnd w:id="60"/>
      <w:r>
        <w:t xml:space="preserve"> </w:t>
      </w:r>
    </w:p>
    <w:p w14:paraId="4F3784DE" w14:textId="77777777" w:rsidR="007232C5" w:rsidRDefault="003D172A" w:rsidP="0023202F">
      <w:pPr>
        <w:pStyle w:val="Level3Number"/>
        <w:widowControl w:val="0"/>
      </w:pPr>
      <w:r>
        <w:t>[</w:t>
      </w:r>
      <w:r w:rsidR="007232C5">
        <w:t>in relation to the supply of gas for cooking</w:t>
      </w:r>
      <w:r w:rsidR="000533DA">
        <w:t xml:space="preserve"> [in any Commercial Unit]</w:t>
      </w:r>
      <w:r>
        <w:t>]</w:t>
      </w:r>
      <w:r w:rsidR="004A6F51">
        <w:t>;</w:t>
      </w:r>
    </w:p>
    <w:p w14:paraId="1FF116FC" w14:textId="77777777" w:rsidR="004A6F51" w:rsidRPr="00F45358" w:rsidRDefault="004A6F51" w:rsidP="0023202F">
      <w:pPr>
        <w:pStyle w:val="Level3Number"/>
        <w:widowControl w:val="0"/>
      </w:pPr>
      <w:r>
        <w:t>[where the annual heating</w:t>
      </w:r>
      <w:r w:rsidRPr="00F45358">
        <w:t xml:space="preserve"> demand of </w:t>
      </w:r>
      <w:r>
        <w:t xml:space="preserve">a Unit or Commercial Building is </w:t>
      </w:r>
      <w:r w:rsidRPr="00F45358">
        <w:t xml:space="preserve">less than [ </w:t>
      </w:r>
      <w:r>
        <w:t xml:space="preserve"> ] </w:t>
      </w:r>
      <w:proofErr w:type="spellStart"/>
      <w:r>
        <w:t>kWth</w:t>
      </w:r>
      <w:proofErr w:type="spellEnd"/>
      <w:r w:rsidR="000533DA" w:rsidRPr="00F45358">
        <w:t>];</w:t>
      </w:r>
    </w:p>
    <w:p w14:paraId="7F0B8F52" w14:textId="6F1B56EE" w:rsidR="003D172A" w:rsidRDefault="003D172A" w:rsidP="0023202F">
      <w:pPr>
        <w:pStyle w:val="Level3Number"/>
        <w:widowControl w:val="0"/>
      </w:pPr>
      <w:bookmarkStart w:id="61" w:name="_Toc4858172"/>
      <w:r>
        <w:t>[</w:t>
      </w:r>
      <w:r w:rsidR="000533DA">
        <w:t xml:space="preserve">the provision of heating or hot water by any temporary means by the Developer in any circumstance where the Heat Supply supplied by </w:t>
      </w:r>
      <w:proofErr w:type="spellStart"/>
      <w:r w:rsidR="00F21977">
        <w:rPr>
          <w:iCs/>
        </w:rPr>
        <w:t>ESCo</w:t>
      </w:r>
      <w:proofErr w:type="spellEnd"/>
      <w:r w:rsidR="000533DA">
        <w:t xml:space="preserve"> is interrupted or suspended</w:t>
      </w:r>
      <w:r>
        <w:t>]</w:t>
      </w:r>
    </w:p>
    <w:p w14:paraId="79862B74" w14:textId="77777777" w:rsidR="000533DA" w:rsidRDefault="003D172A" w:rsidP="003D172A">
      <w:pPr>
        <w:pStyle w:val="Level3Number"/>
        <w:widowControl w:val="0"/>
      </w:pPr>
      <w:r>
        <w:t>[    ]</w:t>
      </w:r>
      <w:r>
        <w:rPr>
          <w:rStyle w:val="FootnoteReference"/>
        </w:rPr>
        <w:footnoteReference w:id="41"/>
      </w:r>
      <w:r>
        <w:t>.</w:t>
      </w:r>
    </w:p>
    <w:p w14:paraId="2B3E0C49" w14:textId="77777777" w:rsidR="00AC212E" w:rsidRDefault="00AC212E" w:rsidP="0023202F">
      <w:pPr>
        <w:pStyle w:val="Level1Heading"/>
        <w:keepNext w:val="0"/>
        <w:widowControl w:val="0"/>
      </w:pPr>
      <w:bookmarkStart w:id="62" w:name="_Toc13318149"/>
      <w:bookmarkStart w:id="63" w:name="_Ref9968004"/>
      <w:bookmarkEnd w:id="58"/>
      <w:r>
        <w:t>Mutual Obligations</w:t>
      </w:r>
      <w:bookmarkStart w:id="64" w:name="_Ref413069869"/>
      <w:bookmarkEnd w:id="61"/>
      <w:bookmarkEnd w:id="62"/>
    </w:p>
    <w:p w14:paraId="066A0BD6" w14:textId="77777777" w:rsidR="00AC212E" w:rsidRDefault="00AC212E" w:rsidP="0023202F">
      <w:pPr>
        <w:pStyle w:val="Level2Number"/>
        <w:widowControl w:val="0"/>
      </w:pPr>
      <w:bookmarkStart w:id="65" w:name="_Ref10192331"/>
      <w:r w:rsidRPr="009C6F35">
        <w:t>Each Party agrees:</w:t>
      </w:r>
      <w:bookmarkStart w:id="66" w:name="_Ref413069879"/>
      <w:bookmarkEnd w:id="64"/>
      <w:bookmarkEnd w:id="65"/>
    </w:p>
    <w:p w14:paraId="2D54D6E0" w14:textId="724691D3" w:rsidR="00AC212E" w:rsidRPr="009C6F35" w:rsidRDefault="00AC212E" w:rsidP="0023202F">
      <w:pPr>
        <w:pStyle w:val="Level3Number"/>
        <w:widowControl w:val="0"/>
      </w:pPr>
      <w:bookmarkStart w:id="67" w:name="_Ref10191721"/>
      <w:r w:rsidRPr="009C6F35">
        <w:t>to co</w:t>
      </w:r>
      <w:r w:rsidRPr="009C6F35">
        <w:noBreakHyphen/>
        <w:t>operate with the other Party, at its own expense, in the fulfilment of the purposes and intent of this Agreement</w:t>
      </w:r>
      <w:r>
        <w:t>, provided that</w:t>
      </w:r>
      <w:r w:rsidR="008D6EA6">
        <w:t xml:space="preserve"> nothing in</w:t>
      </w:r>
      <w:r>
        <w:t xml:space="preserve"> </w:t>
      </w:r>
      <w:r w:rsidRPr="009C6F35">
        <w:t xml:space="preserve">this Clause </w:t>
      </w:r>
      <w:r>
        <w:fldChar w:fldCharType="begin"/>
      </w:r>
      <w:r>
        <w:instrText xml:space="preserve"> REF _Ref10191721 \r \h </w:instrText>
      </w:r>
      <w:r>
        <w:fldChar w:fldCharType="separate"/>
      </w:r>
      <w:r w:rsidR="00AE6E58">
        <w:t>5.1.1</w:t>
      </w:r>
      <w:r>
        <w:fldChar w:fldCharType="end"/>
      </w:r>
      <w:r>
        <w:t xml:space="preserve"> </w:t>
      </w:r>
      <w:r w:rsidRPr="009C6F35">
        <w:t>shall relieve a Party from comply</w:t>
      </w:r>
      <w:r>
        <w:t>ing</w:t>
      </w:r>
      <w:r w:rsidRPr="009C6F35">
        <w:t xml:space="preserve"> with its obligations under this Agreement</w:t>
      </w:r>
      <w:r>
        <w:t xml:space="preserve"> or oblige a Party to fulfil another Party's obligations</w:t>
      </w:r>
      <w:r w:rsidRPr="009C6F35">
        <w:t>; and</w:t>
      </w:r>
      <w:bookmarkEnd w:id="66"/>
      <w:bookmarkEnd w:id="67"/>
    </w:p>
    <w:p w14:paraId="2AC429D1" w14:textId="46FD7D9A" w:rsidR="00AC212E" w:rsidRPr="009C6F35" w:rsidRDefault="00AC212E" w:rsidP="0023202F">
      <w:pPr>
        <w:pStyle w:val="Level3Number"/>
        <w:widowControl w:val="0"/>
      </w:pPr>
      <w:r w:rsidRPr="009C6F35">
        <w:t>use all reasonable endeavours to procure the co</w:t>
      </w:r>
      <w:r w:rsidRPr="009C6F35">
        <w:noBreakHyphen/>
        <w:t xml:space="preserve">operation between Developer </w:t>
      </w:r>
      <w:r w:rsidR="008D6EA6">
        <w:t xml:space="preserve">Related </w:t>
      </w:r>
      <w:r w:rsidRPr="009C6F35">
        <w:t xml:space="preserve">Parties and </w:t>
      </w:r>
      <w:proofErr w:type="spellStart"/>
      <w:r w:rsidR="00F21977">
        <w:t>ESCo</w:t>
      </w:r>
      <w:proofErr w:type="spellEnd"/>
      <w:r w:rsidRPr="009C6F35">
        <w:t xml:space="preserve"> </w:t>
      </w:r>
      <w:r w:rsidR="008D6EA6">
        <w:t xml:space="preserve">Related </w:t>
      </w:r>
      <w:r w:rsidRPr="009C6F35">
        <w:t>Parties for the purposes of the Parties complying with their respective obligations under this Agreement.</w:t>
      </w:r>
    </w:p>
    <w:p w14:paraId="4284F39E" w14:textId="4FB774A9" w:rsidR="00AC212E" w:rsidRDefault="00AC212E" w:rsidP="0023202F">
      <w:pPr>
        <w:pStyle w:val="Level2Number"/>
        <w:widowControl w:val="0"/>
      </w:pPr>
      <w:bookmarkStart w:id="68" w:name="_Ref478510440"/>
      <w:r w:rsidRPr="009C6F35">
        <w:t>In performing their respective obligations under this Agreement, each Party shall act</w:t>
      </w:r>
      <w:r>
        <w:t>,</w:t>
      </w:r>
      <w:r w:rsidRPr="009C6F35">
        <w:t xml:space="preserve"> and shall use all reasonable endeavours to procure that</w:t>
      </w:r>
      <w:r>
        <w:t xml:space="preserve"> each </w:t>
      </w:r>
      <w:proofErr w:type="spellStart"/>
      <w:r w:rsidR="00F21977">
        <w:t>ESCo</w:t>
      </w:r>
      <w:proofErr w:type="spellEnd"/>
      <w:r>
        <w:t xml:space="preserve"> </w:t>
      </w:r>
      <w:r w:rsidR="008D6EA6">
        <w:t xml:space="preserve">Related </w:t>
      </w:r>
      <w:r>
        <w:t xml:space="preserve">Party (in the case of </w:t>
      </w:r>
      <w:proofErr w:type="spellStart"/>
      <w:r w:rsidR="00F21977">
        <w:t>ESCo</w:t>
      </w:r>
      <w:proofErr w:type="spellEnd"/>
      <w:r>
        <w:t xml:space="preserve">) or each Developer </w:t>
      </w:r>
      <w:r w:rsidR="008D6EA6">
        <w:t xml:space="preserve">Related </w:t>
      </w:r>
      <w:r>
        <w:t xml:space="preserve">Party (in the case of the Developer) acts, </w:t>
      </w:r>
      <w:bookmarkEnd w:id="68"/>
      <w:r>
        <w:t>in good faith,</w:t>
      </w:r>
      <w:r w:rsidRPr="006326EE">
        <w:t xml:space="preserve"> in accorda</w:t>
      </w:r>
      <w:r>
        <w:t>nce with Good Industry Practice and in compliance with the Site Rules.</w:t>
      </w:r>
    </w:p>
    <w:p w14:paraId="0182D330" w14:textId="3FF29640" w:rsidR="00AC212E" w:rsidRDefault="00AC212E" w:rsidP="0023202F">
      <w:pPr>
        <w:pStyle w:val="Level2Number"/>
        <w:widowControl w:val="0"/>
      </w:pPr>
      <w:r>
        <w:t>Without prejudice to either Party's obligations under</w:t>
      </w:r>
      <w:r w:rsidR="009050B7">
        <w:t xml:space="preserve"> Clauses</w:t>
      </w:r>
      <w:r>
        <w:t xml:space="preserve"> </w:t>
      </w:r>
      <w:r w:rsidR="009050B7">
        <w:fldChar w:fldCharType="begin"/>
      </w:r>
      <w:r w:rsidR="009050B7">
        <w:instrText xml:space="preserve"> REF _Ref10192331 \r \h </w:instrText>
      </w:r>
      <w:r w:rsidR="009050B7">
        <w:fldChar w:fldCharType="separate"/>
      </w:r>
      <w:r w:rsidR="00AE6E58">
        <w:t>5.1</w:t>
      </w:r>
      <w:r w:rsidR="009050B7">
        <w:fldChar w:fldCharType="end"/>
      </w:r>
      <w:r w:rsidR="009050B7">
        <w:t xml:space="preserve"> </w:t>
      </w:r>
      <w:r>
        <w:t xml:space="preserve">and </w:t>
      </w:r>
      <w:r>
        <w:fldChar w:fldCharType="begin"/>
      </w:r>
      <w:r>
        <w:instrText xml:space="preserve"> REF _Ref478510440 \r \h  \* MERGEFORMAT </w:instrText>
      </w:r>
      <w:r>
        <w:fldChar w:fldCharType="separate"/>
      </w:r>
      <w:r w:rsidR="00AE6E58">
        <w:t>5.2</w:t>
      </w:r>
      <w:r>
        <w:fldChar w:fldCharType="end"/>
      </w:r>
      <w:r>
        <w:t xml:space="preserve">, each Party shall use </w:t>
      </w:r>
      <w:r w:rsidRPr="009C6F35">
        <w:t xml:space="preserve">all reasonable endeavours to minimise interference with the activities of </w:t>
      </w:r>
      <w:r>
        <w:t xml:space="preserve">the other Party </w:t>
      </w:r>
      <w:r w:rsidRPr="009C6F35">
        <w:t>at the Development</w:t>
      </w:r>
      <w:r>
        <w:t>.</w:t>
      </w:r>
    </w:p>
    <w:p w14:paraId="12EC834D" w14:textId="77777777" w:rsidR="00AC212E" w:rsidRDefault="00AC212E" w:rsidP="0023202F">
      <w:pPr>
        <w:pStyle w:val="Level2Number"/>
        <w:widowControl w:val="0"/>
      </w:pPr>
      <w:r>
        <w:t>The Parties shall comply with their respective obligations under the Leases (subject to, and in accordance with, this Agreement).</w:t>
      </w:r>
    </w:p>
    <w:p w14:paraId="1675D08E" w14:textId="007AC84A" w:rsidR="00712110" w:rsidRDefault="00712110" w:rsidP="0023202F">
      <w:pPr>
        <w:pStyle w:val="Level2Number"/>
        <w:widowControl w:val="0"/>
      </w:pPr>
      <w:r>
        <w:t xml:space="preserve">The Parties shall comply with their respective obligations set out under </w:t>
      </w:r>
      <w:r>
        <w:fldChar w:fldCharType="begin"/>
      </w:r>
      <w:r>
        <w:instrText xml:space="preserve"> REF _Ref4841204 \r \h </w:instrText>
      </w:r>
      <w:r>
        <w:fldChar w:fldCharType="separate"/>
      </w:r>
      <w:r w:rsidR="00AE6E58">
        <w:t>Schedule 16</w:t>
      </w:r>
      <w:r>
        <w:fldChar w:fldCharType="end"/>
      </w:r>
      <w:r>
        <w:t xml:space="preserve"> </w:t>
      </w:r>
      <w:r>
        <w:lastRenderedPageBreak/>
        <w:t>(Governance, Monitoring and reporting).</w:t>
      </w:r>
    </w:p>
    <w:p w14:paraId="40CEA3AD" w14:textId="77777777" w:rsidR="00AC212E" w:rsidRPr="009C6F35" w:rsidRDefault="00AC212E" w:rsidP="0023202F">
      <w:pPr>
        <w:pStyle w:val="Level2Number"/>
        <w:widowControl w:val="0"/>
      </w:pPr>
      <w:r w:rsidRPr="009C6F35">
        <w:t xml:space="preserve">The Parties shall comply with their respective obligations under the </w:t>
      </w:r>
      <w:r>
        <w:t>CDM Regulations</w:t>
      </w:r>
      <w:r w:rsidRPr="009C6F35">
        <w:t xml:space="preserve"> and shall co</w:t>
      </w:r>
      <w:r>
        <w:t>-operate</w:t>
      </w:r>
      <w:r w:rsidRPr="009C6F35">
        <w:t xml:space="preserve"> in order to facilitate the compliance of the other Party with </w:t>
      </w:r>
      <w:r>
        <w:t>such</w:t>
      </w:r>
      <w:r w:rsidRPr="009C6F35">
        <w:t xml:space="preserve"> Regulations.</w:t>
      </w:r>
    </w:p>
    <w:p w14:paraId="5269FC00" w14:textId="473E935F" w:rsidR="00AC212E" w:rsidRDefault="00AC212E" w:rsidP="0023202F">
      <w:pPr>
        <w:pStyle w:val="Level2Number"/>
        <w:widowControl w:val="0"/>
      </w:pPr>
      <w:r w:rsidRPr="009C6F35">
        <w:t>Each Party (the "</w:t>
      </w:r>
      <w:r w:rsidRPr="009C6F35">
        <w:rPr>
          <w:b/>
        </w:rPr>
        <w:t>First Party</w:t>
      </w:r>
      <w:r w:rsidRPr="009C6F35">
        <w:t>") shall indemnify the other Party (the "</w:t>
      </w:r>
      <w:r w:rsidRPr="009C6F35">
        <w:rPr>
          <w:b/>
        </w:rPr>
        <w:t>Second Party</w:t>
      </w:r>
      <w:r w:rsidRPr="009C6F35">
        <w:t>") in respect of any</w:t>
      </w:r>
      <w:r>
        <w:t xml:space="preserve"> Losses</w:t>
      </w:r>
      <w:r w:rsidRPr="009C6F35">
        <w:t xml:space="preserve"> suffered or incurred by the Second Party as a result of a breach by the Second Party of the</w:t>
      </w:r>
      <w:r>
        <w:t xml:space="preserve"> CDM Regulations</w:t>
      </w:r>
      <w:r w:rsidRPr="009C6F35">
        <w:t>, to the extent such</w:t>
      </w:r>
      <w:r>
        <w:t xml:space="preserve"> Losses were</w:t>
      </w:r>
      <w:r w:rsidRPr="009C6F35">
        <w:t xml:space="preserve"> caused by the act </w:t>
      </w:r>
      <w:r>
        <w:t xml:space="preserve">or omission of the First Party. </w:t>
      </w:r>
    </w:p>
    <w:p w14:paraId="46F56D8E" w14:textId="34E8ECA3" w:rsidR="00512170" w:rsidRDefault="00AC212E" w:rsidP="0023202F">
      <w:pPr>
        <w:pStyle w:val="Level2Number"/>
        <w:widowControl w:val="0"/>
      </w:pPr>
      <w:r>
        <w:t xml:space="preserve">The Parties acknowledge and agree that </w:t>
      </w:r>
      <w:proofErr w:type="spellStart"/>
      <w:r w:rsidR="00F21977">
        <w:t>ESCo</w:t>
      </w:r>
      <w:proofErr w:type="spellEnd"/>
      <w:r>
        <w:t xml:space="preserve"> shall not be responsible for </w:t>
      </w:r>
      <w:r w:rsidRPr="006245C0">
        <w:t>the construction, installation, ownership, operation and/or maintenance</w:t>
      </w:r>
      <w:r>
        <w:t xml:space="preserve"> of any Tertiary </w:t>
      </w:r>
      <w:r w:rsidR="00636FD1">
        <w:t>Heating System</w:t>
      </w:r>
      <w:r>
        <w:t xml:space="preserve">, which shall be the responsibility of the Developer, the relevant Customer and/or the relevant </w:t>
      </w:r>
      <w:r w:rsidR="00636FD1">
        <w:t>Registered Provider</w:t>
      </w:r>
      <w:r>
        <w:t xml:space="preserve"> (as applicable).</w:t>
      </w:r>
    </w:p>
    <w:p w14:paraId="5078CD75" w14:textId="77777777" w:rsidR="00512170" w:rsidRPr="003905DA" w:rsidRDefault="00512170" w:rsidP="0023202F">
      <w:pPr>
        <w:pStyle w:val="Level2Number"/>
        <w:widowControl w:val="0"/>
      </w:pPr>
      <w:r>
        <w:t>Without</w:t>
      </w:r>
      <w:r w:rsidRPr="003905DA">
        <w:t xml:space="preserve"> limiting the operation of any other provision of this Agreement, </w:t>
      </w:r>
      <w:r>
        <w:t xml:space="preserve">each Party </w:t>
      </w:r>
      <w:r w:rsidRPr="003905DA">
        <w:t>ensure that it shall, and procure that any person appointed by it to undertake such obligations shall at all times:</w:t>
      </w:r>
    </w:p>
    <w:p w14:paraId="456ED86C" w14:textId="77777777" w:rsidR="00512170" w:rsidRPr="00F45358" w:rsidRDefault="00512170" w:rsidP="0023202F">
      <w:pPr>
        <w:pStyle w:val="Level3Number"/>
        <w:widowControl w:val="0"/>
      </w:pPr>
      <w:r w:rsidRPr="00F45358">
        <w:t xml:space="preserve">provide Competent Persons to perform </w:t>
      </w:r>
      <w:r w:rsidRPr="003905DA">
        <w:t xml:space="preserve">its </w:t>
      </w:r>
      <w:r w:rsidRPr="00F45358">
        <w:t>obligations</w:t>
      </w:r>
      <w:r w:rsidRPr="003905DA">
        <w:t xml:space="preserve"> under this Agreement</w:t>
      </w:r>
      <w:r w:rsidRPr="00F45358">
        <w:t>;</w:t>
      </w:r>
    </w:p>
    <w:p w14:paraId="487175AF" w14:textId="77777777" w:rsidR="00512170" w:rsidRPr="00AC212E" w:rsidRDefault="00512170" w:rsidP="0023202F">
      <w:pPr>
        <w:pStyle w:val="Level3Number"/>
        <w:widowControl w:val="0"/>
      </w:pPr>
      <w:r w:rsidRPr="003905DA">
        <w:t xml:space="preserve">take all precautions necessary for the protection of itself, its contractors or sub-contractors (of any tier) and any other persons invited onto or otherwise on the </w:t>
      </w:r>
      <w:r>
        <w:t>Leased or Licensed areas.</w:t>
      </w:r>
    </w:p>
    <w:p w14:paraId="43BC9B3B" w14:textId="11E5886E" w:rsidR="003572CF" w:rsidRDefault="00F21977" w:rsidP="0023202F">
      <w:pPr>
        <w:pStyle w:val="Level1Heading"/>
        <w:keepNext w:val="0"/>
        <w:widowControl w:val="0"/>
      </w:pPr>
      <w:bookmarkStart w:id="69" w:name="_Ref11236765"/>
      <w:bookmarkStart w:id="70" w:name="_Toc13318150"/>
      <w:r>
        <w:t>ESCo</w:t>
      </w:r>
      <w:r w:rsidR="007C5858">
        <w:t>’s Obligations</w:t>
      </w:r>
      <w:bookmarkEnd w:id="63"/>
      <w:bookmarkEnd w:id="69"/>
      <w:bookmarkEnd w:id="70"/>
      <w:r w:rsidR="007C5858">
        <w:t xml:space="preserve"> </w:t>
      </w:r>
    </w:p>
    <w:p w14:paraId="359C0C69" w14:textId="46A8915B" w:rsidR="00C249A9" w:rsidRDefault="00F21977" w:rsidP="0023202F">
      <w:pPr>
        <w:pStyle w:val="Level2Number"/>
        <w:widowControl w:val="0"/>
        <w:spacing w:before="0" w:after="240"/>
      </w:pPr>
      <w:bookmarkStart w:id="71" w:name="_Ref382990837"/>
      <w:bookmarkStart w:id="72" w:name="a113713"/>
      <w:bookmarkEnd w:id="44"/>
      <w:bookmarkEnd w:id="56"/>
      <w:proofErr w:type="spellStart"/>
      <w:r>
        <w:t>ESCo</w:t>
      </w:r>
      <w:proofErr w:type="spellEnd"/>
      <w:r w:rsidR="00C249A9" w:rsidRPr="00B8743A">
        <w:t xml:space="preserve"> shall</w:t>
      </w:r>
      <w:bookmarkStart w:id="73" w:name="_Ref382990838"/>
      <w:bookmarkEnd w:id="71"/>
      <w:r w:rsidR="00C249A9">
        <w:t xml:space="preserve">, at its own cost (save to the extent that </w:t>
      </w:r>
      <w:proofErr w:type="spellStart"/>
      <w:r>
        <w:t>ESCo</w:t>
      </w:r>
      <w:proofErr w:type="spellEnd"/>
      <w:r w:rsidR="00C249A9">
        <w:t xml:space="preserve"> is entitled to make charges to the Developer under, or to Customers pursuant to, this Agreement):</w:t>
      </w:r>
    </w:p>
    <w:p w14:paraId="3E94FA27" w14:textId="4BDD34D6" w:rsidR="00782FE6" w:rsidRPr="00B8743A" w:rsidRDefault="00782FE6" w:rsidP="0023202F">
      <w:pPr>
        <w:pStyle w:val="Level3Number"/>
        <w:widowControl w:val="0"/>
        <w:tabs>
          <w:tab w:val="clear" w:pos="1418"/>
          <w:tab w:val="num" w:pos="1701"/>
        </w:tabs>
        <w:spacing w:before="0" w:after="240"/>
        <w:ind w:left="1701" w:hanging="850"/>
        <w:outlineLvl w:val="9"/>
      </w:pPr>
      <w:r w:rsidRPr="00B8743A">
        <w:t xml:space="preserve">perform all of its obligations set out in this Agreement and the </w:t>
      </w:r>
      <w:r w:rsidR="00380C0C">
        <w:t>S</w:t>
      </w:r>
      <w:r w:rsidRPr="00B8743A">
        <w:t>chedules hereto</w:t>
      </w:r>
      <w:r>
        <w:t xml:space="preserve"> and </w:t>
      </w:r>
      <w:r w:rsidRPr="005E75D9">
        <w:t>shall not</w:t>
      </w:r>
      <w:r>
        <w:t xml:space="preserve"> by action or inaction</w:t>
      </w:r>
      <w:r w:rsidRPr="005E75D9">
        <w:t xml:space="preserve"> impede </w:t>
      </w:r>
      <w:r>
        <w:t>the Developer</w:t>
      </w:r>
      <w:r w:rsidRPr="005E75D9">
        <w:t xml:space="preserve"> in the performance of its obligations under this Agreement</w:t>
      </w:r>
      <w:r w:rsidRPr="00B8743A">
        <w:t>;</w:t>
      </w:r>
    </w:p>
    <w:p w14:paraId="744D741F" w14:textId="374E962B" w:rsidR="00A33B0F" w:rsidRDefault="00C249A9" w:rsidP="0023202F">
      <w:pPr>
        <w:pStyle w:val="Level3Number"/>
        <w:widowControl w:val="0"/>
        <w:tabs>
          <w:tab w:val="clear" w:pos="1418"/>
          <w:tab w:val="num" w:pos="1701"/>
        </w:tabs>
        <w:spacing w:before="0" w:after="240"/>
        <w:ind w:left="1701" w:hanging="850"/>
        <w:outlineLvl w:val="9"/>
      </w:pPr>
      <w:r>
        <w:t xml:space="preserve">give such assistance as the Developer reasonably requires </w:t>
      </w:r>
      <w:proofErr w:type="gramStart"/>
      <w:r>
        <w:t>to evidence</w:t>
      </w:r>
      <w:proofErr w:type="gramEnd"/>
      <w:r>
        <w:t xml:space="preserve"> to the Local Planning Authority that the </w:t>
      </w:r>
      <w:r w:rsidR="00D52AB1">
        <w:t>Energy System</w:t>
      </w:r>
      <w:r>
        <w:t xml:space="preserve"> as designed and at the relevant dates of Connection is compliant with all Authorisations in accordance with </w:t>
      </w:r>
      <w:r w:rsidR="001F040B">
        <w:t>C</w:t>
      </w:r>
      <w:r>
        <w:t xml:space="preserve">lause </w:t>
      </w:r>
      <w:r w:rsidR="001F040B">
        <w:fldChar w:fldCharType="begin"/>
      </w:r>
      <w:r w:rsidR="001F040B">
        <w:instrText xml:space="preserve"> REF _Ref10192617 \r \h </w:instrText>
      </w:r>
      <w:r w:rsidR="001F040B">
        <w:fldChar w:fldCharType="separate"/>
      </w:r>
      <w:r w:rsidR="00AE6E58">
        <w:t>20</w:t>
      </w:r>
      <w:r w:rsidR="001F040B">
        <w:fldChar w:fldCharType="end"/>
      </w:r>
      <w:r>
        <w:t xml:space="preserve"> (Compliance </w:t>
      </w:r>
      <w:r w:rsidR="001F040B">
        <w:t>and Change in</w:t>
      </w:r>
      <w:r>
        <w:t xml:space="preserve"> Law</w:t>
      </w:r>
      <w:r w:rsidR="001F040B">
        <w:t>s</w:t>
      </w:r>
      <w:r>
        <w:t>);</w:t>
      </w:r>
    </w:p>
    <w:p w14:paraId="5A6CADD0" w14:textId="0839C78D" w:rsidR="00835122" w:rsidRDefault="00835122" w:rsidP="0023202F">
      <w:pPr>
        <w:pStyle w:val="Level3Number"/>
        <w:widowControl w:val="0"/>
        <w:tabs>
          <w:tab w:val="clear" w:pos="1418"/>
          <w:tab w:val="num" w:pos="1701"/>
        </w:tabs>
        <w:spacing w:before="0" w:after="240"/>
        <w:ind w:left="1701" w:hanging="850"/>
        <w:outlineLvl w:val="9"/>
      </w:pPr>
      <w:r>
        <w:t xml:space="preserve">obtain all </w:t>
      </w:r>
      <w:proofErr w:type="spellStart"/>
      <w:r w:rsidR="00F21977">
        <w:t>ESCo</w:t>
      </w:r>
      <w:proofErr w:type="spellEnd"/>
      <w:r>
        <w:t xml:space="preserve"> Authorisations;</w:t>
      </w:r>
    </w:p>
    <w:p w14:paraId="1654FBC7" w14:textId="77777777" w:rsidR="005838B6" w:rsidRDefault="005838B6" w:rsidP="0023202F">
      <w:pPr>
        <w:pStyle w:val="Level3Number"/>
        <w:widowControl w:val="0"/>
        <w:tabs>
          <w:tab w:val="clear" w:pos="1418"/>
          <w:tab w:val="num" w:pos="1701"/>
        </w:tabs>
        <w:spacing w:before="0" w:after="240"/>
        <w:ind w:left="1701" w:hanging="850"/>
        <w:outlineLvl w:val="9"/>
      </w:pPr>
      <w:r w:rsidRPr="00B8743A">
        <w:t xml:space="preserve">warrant that in the preparation of the </w:t>
      </w:r>
      <w:r>
        <w:t xml:space="preserve">Technical </w:t>
      </w:r>
      <w:r w:rsidRPr="00B8743A">
        <w:t>Specifications it has exercised and shall continue to exercise all the reasonable skill, care and diligence to be expected of a prudent competent and properly qualified professional designer experienced in the delivery of design for projects of equivalent size, scope, nature and complexity and in a location similar to the Development</w:t>
      </w:r>
      <w:r>
        <w:t>, and, for the avoidance of doubt, shall accept all risk in the adequacy of such Technical Specifications meeting the requirements of this Agreement</w:t>
      </w:r>
      <w:r w:rsidRPr="00B8743A">
        <w:t>;</w:t>
      </w:r>
    </w:p>
    <w:p w14:paraId="554BB465" w14:textId="77777777" w:rsidR="00C249A9" w:rsidRDefault="00C249A9" w:rsidP="0023202F">
      <w:pPr>
        <w:pStyle w:val="Level3Number"/>
        <w:widowControl w:val="0"/>
        <w:tabs>
          <w:tab w:val="clear" w:pos="1418"/>
          <w:tab w:val="num" w:pos="1701"/>
        </w:tabs>
        <w:spacing w:before="0" w:after="240"/>
        <w:ind w:left="1701" w:hanging="850"/>
        <w:outlineLvl w:val="9"/>
      </w:pPr>
      <w:bookmarkStart w:id="74" w:name="_Ref436736966"/>
      <w:r>
        <w:t xml:space="preserve">ensure that the </w:t>
      </w:r>
      <w:r w:rsidR="00D52AB1">
        <w:t>Energy System</w:t>
      </w:r>
      <w:r>
        <w:t xml:space="preserve"> is designed, constructed, installed, </w:t>
      </w:r>
      <w:r>
        <w:lastRenderedPageBreak/>
        <w:t>operated and maintained in such a manner as to:</w:t>
      </w:r>
      <w:bookmarkEnd w:id="74"/>
    </w:p>
    <w:p w14:paraId="54545BE2" w14:textId="77777777" w:rsidR="00C249A9" w:rsidRPr="00E03613" w:rsidRDefault="00C249A9" w:rsidP="0023202F">
      <w:pPr>
        <w:pStyle w:val="Level4Number"/>
        <w:widowControl w:val="0"/>
        <w:tabs>
          <w:tab w:val="clear" w:pos="2268"/>
          <w:tab w:val="num" w:pos="2552"/>
        </w:tabs>
        <w:spacing w:before="0" w:after="240"/>
        <w:ind w:left="2552" w:hanging="851"/>
        <w:outlineLvl w:val="9"/>
      </w:pPr>
      <w:r>
        <w:t xml:space="preserve">minimise energy losses from the </w:t>
      </w:r>
      <w:r w:rsidR="009C1CEB">
        <w:t>Heat Distribution Network</w:t>
      </w:r>
      <w:r>
        <w:t>; and</w:t>
      </w:r>
    </w:p>
    <w:p w14:paraId="4355DB19" w14:textId="77777777" w:rsidR="00C249A9" w:rsidRDefault="00C249A9" w:rsidP="0023202F">
      <w:pPr>
        <w:pStyle w:val="Level4Number"/>
        <w:widowControl w:val="0"/>
        <w:tabs>
          <w:tab w:val="clear" w:pos="2268"/>
          <w:tab w:val="num" w:pos="2552"/>
        </w:tabs>
        <w:spacing w:before="0" w:after="240"/>
        <w:ind w:left="2552" w:hanging="851"/>
        <w:outlineLvl w:val="9"/>
      </w:pPr>
      <w:r>
        <w:t>ensure</w:t>
      </w:r>
      <w:r w:rsidRPr="003A2779">
        <w:t xml:space="preserve"> </w:t>
      </w:r>
      <w:r w:rsidRPr="00270DF7">
        <w:t xml:space="preserve">optimal </w:t>
      </w:r>
      <w:r>
        <w:t>and efficient operation</w:t>
      </w:r>
      <w:r w:rsidRPr="00270DF7">
        <w:t xml:space="preserve"> </w:t>
      </w:r>
      <w:r>
        <w:t xml:space="preserve">of </w:t>
      </w:r>
      <w:r w:rsidRPr="00270DF7">
        <w:t>the Energy Plant and Equipment which</w:t>
      </w:r>
      <w:r>
        <w:t>:</w:t>
      </w:r>
      <w:r w:rsidRPr="00270DF7">
        <w:t xml:space="preserve"> </w:t>
      </w:r>
    </w:p>
    <w:p w14:paraId="4FC31A6F" w14:textId="77777777" w:rsidR="00C249A9" w:rsidRDefault="00C249A9" w:rsidP="0023202F">
      <w:pPr>
        <w:pStyle w:val="Level5Number"/>
        <w:widowControl w:val="0"/>
        <w:tabs>
          <w:tab w:val="clear" w:pos="3119"/>
          <w:tab w:val="num" w:pos="3402"/>
        </w:tabs>
        <w:spacing w:before="0" w:after="240"/>
        <w:ind w:left="3402" w:hanging="850"/>
        <w:outlineLvl w:val="9"/>
      </w:pPr>
      <w:r>
        <w:t>maximises useful energy output;</w:t>
      </w:r>
    </w:p>
    <w:p w14:paraId="0AD9F1B0" w14:textId="77777777" w:rsidR="00C249A9" w:rsidRDefault="00C249A9" w:rsidP="0023202F">
      <w:pPr>
        <w:pStyle w:val="Level5Number"/>
        <w:widowControl w:val="0"/>
        <w:tabs>
          <w:tab w:val="clear" w:pos="3119"/>
          <w:tab w:val="num" w:pos="3402"/>
        </w:tabs>
        <w:spacing w:before="0" w:after="240"/>
        <w:ind w:left="3402" w:hanging="850"/>
        <w:outlineLvl w:val="9"/>
      </w:pPr>
      <w:r w:rsidRPr="00270DF7">
        <w:t>minimises energy losses</w:t>
      </w:r>
      <w:r>
        <w:t>;</w:t>
      </w:r>
      <w:r w:rsidRPr="00270DF7">
        <w:t xml:space="preserve"> and </w:t>
      </w:r>
    </w:p>
    <w:p w14:paraId="6619ACD9" w14:textId="79CB8221" w:rsidR="004B0424" w:rsidRPr="00235448" w:rsidRDefault="00C249A9" w:rsidP="0023202F">
      <w:pPr>
        <w:pStyle w:val="Level5Number"/>
        <w:widowControl w:val="0"/>
        <w:tabs>
          <w:tab w:val="clear" w:pos="3119"/>
          <w:tab w:val="num" w:pos="3402"/>
        </w:tabs>
        <w:spacing w:before="0" w:after="240"/>
        <w:ind w:left="3402" w:hanging="850"/>
        <w:outlineLvl w:val="9"/>
        <w:rPr>
          <w:i/>
          <w:iCs/>
        </w:rPr>
      </w:pPr>
      <w:r>
        <w:t xml:space="preserve">minimises </w:t>
      </w:r>
      <w:r w:rsidRPr="00270DF7">
        <w:t>carbon emissions</w:t>
      </w:r>
      <w:r>
        <w:t xml:space="preserve"> within the context of the technical solution detailed in the </w:t>
      </w:r>
      <w:r w:rsidR="00F5501F">
        <w:t>[Technical Specifications]</w:t>
      </w:r>
      <w:r w:rsidRPr="00270DF7">
        <w:t xml:space="preserve">; </w:t>
      </w:r>
      <w:r w:rsidR="00DC3FBE">
        <w:t>[</w:t>
      </w:r>
      <w:r w:rsidR="00DC3FBE" w:rsidRPr="00235448">
        <w:rPr>
          <w:i/>
          <w:iCs/>
        </w:rPr>
        <w:t xml:space="preserve">Drafting Note: </w:t>
      </w:r>
      <w:r w:rsidR="00235448" w:rsidRPr="00235448">
        <w:rPr>
          <w:i/>
          <w:iCs/>
        </w:rPr>
        <w:t>Parties may want to consider setting out specified output criteria.]</w:t>
      </w:r>
    </w:p>
    <w:p w14:paraId="0208FEB7" w14:textId="77777777" w:rsidR="00A33B0F" w:rsidRPr="004B0424" w:rsidRDefault="004B0424" w:rsidP="0023202F">
      <w:pPr>
        <w:pStyle w:val="Level4Number"/>
        <w:widowControl w:val="0"/>
      </w:pPr>
      <w:r>
        <w:t>be</w:t>
      </w:r>
      <w:r w:rsidRPr="00161F4A">
        <w:t xml:space="preserve"> capable of being operated in accordance with the Technical Specification</w:t>
      </w:r>
      <w:r>
        <w:t>s</w:t>
      </w:r>
      <w:r w:rsidRPr="00161F4A">
        <w:t xml:space="preserve"> and Good Industry Practice for a period of at least five (5) years from the Expiry Date;</w:t>
      </w:r>
    </w:p>
    <w:p w14:paraId="2E206BF4" w14:textId="07F80CA6" w:rsidR="001C21E0" w:rsidRPr="00270DF7" w:rsidRDefault="001C21E0" w:rsidP="0023202F">
      <w:pPr>
        <w:pStyle w:val="Level3Number"/>
        <w:widowControl w:val="0"/>
        <w:tabs>
          <w:tab w:val="clear" w:pos="1418"/>
          <w:tab w:val="num" w:pos="1701"/>
        </w:tabs>
        <w:spacing w:before="0" w:after="240"/>
        <w:ind w:left="1701" w:hanging="850"/>
        <w:outlineLvl w:val="9"/>
      </w:pPr>
      <w:r w:rsidRPr="00BC1B4D">
        <w:t>undertake the design</w:t>
      </w:r>
      <w:r>
        <w:t xml:space="preserve">, </w:t>
      </w:r>
      <w:r w:rsidRPr="00BC1B4D">
        <w:t>delivery</w:t>
      </w:r>
      <w:r>
        <w:t>,</w:t>
      </w:r>
      <w:r w:rsidRPr="00BC1B4D">
        <w:t xml:space="preserve"> </w:t>
      </w:r>
      <w:r>
        <w:t xml:space="preserve">construction, installation and commissioning </w:t>
      </w:r>
      <w:r w:rsidRPr="00BC1B4D">
        <w:t xml:space="preserve">of the </w:t>
      </w:r>
      <w:proofErr w:type="spellStart"/>
      <w:r w:rsidR="00F21977">
        <w:t>ESCo</w:t>
      </w:r>
      <w:proofErr w:type="spellEnd"/>
      <w:r w:rsidRPr="00BC1B4D">
        <w:t xml:space="preserve"> Works in accordance with </w:t>
      </w:r>
      <w:r>
        <w:t xml:space="preserve">accordance with the terms of this Agreement, including without limitation, </w:t>
      </w:r>
      <w:r>
        <w:fldChar w:fldCharType="begin"/>
      </w:r>
      <w:r>
        <w:instrText xml:space="preserve"> REF _Ref4840976 \r \h </w:instrText>
      </w:r>
      <w:r>
        <w:fldChar w:fldCharType="separate"/>
      </w:r>
      <w:r w:rsidR="00AE6E58">
        <w:t>Schedule 4</w:t>
      </w:r>
      <w:r>
        <w:fldChar w:fldCharType="end"/>
      </w:r>
      <w:r>
        <w:t xml:space="preserve"> (Technical Specifications),  </w:t>
      </w:r>
      <w:r>
        <w:fldChar w:fldCharType="begin"/>
      </w:r>
      <w:r>
        <w:instrText xml:space="preserve"> REF _Ref4854945 \r \h </w:instrText>
      </w:r>
      <w:r>
        <w:fldChar w:fldCharType="separate"/>
      </w:r>
      <w:r w:rsidR="00AE6E58">
        <w:t>Schedule 5</w:t>
      </w:r>
      <w:r>
        <w:fldChar w:fldCharType="end"/>
      </w:r>
      <w:r>
        <w:t xml:space="preserve"> (Design &amp; Delivery Process) and </w:t>
      </w:r>
      <w:r>
        <w:fldChar w:fldCharType="begin"/>
      </w:r>
      <w:r>
        <w:instrText xml:space="preserve"> REF _Ref10194269 \r \h </w:instrText>
      </w:r>
      <w:r>
        <w:fldChar w:fldCharType="separate"/>
      </w:r>
      <w:r w:rsidR="00AE6E58">
        <w:t>Schedule 6</w:t>
      </w:r>
      <w:r>
        <w:fldChar w:fldCharType="end"/>
      </w:r>
      <w:r>
        <w:t xml:space="preserve"> (Works Obligations);</w:t>
      </w:r>
    </w:p>
    <w:p w14:paraId="2CDA2F55" w14:textId="62437D32" w:rsidR="005B5975" w:rsidRDefault="005B5975" w:rsidP="0023202F">
      <w:pPr>
        <w:pStyle w:val="Level3Number"/>
        <w:widowControl w:val="0"/>
        <w:tabs>
          <w:tab w:val="clear" w:pos="1418"/>
          <w:tab w:val="num" w:pos="1701"/>
        </w:tabs>
        <w:spacing w:before="0" w:after="240"/>
        <w:ind w:left="1701" w:hanging="850"/>
        <w:outlineLvl w:val="9"/>
        <w:rPr>
          <w:rFonts w:cs="Arial"/>
        </w:rPr>
      </w:pPr>
      <w:r>
        <w:rPr>
          <w:rFonts w:cs="Arial"/>
        </w:rPr>
        <w:t>[</w:t>
      </w:r>
      <w:r w:rsidR="00712110">
        <w:rPr>
          <w:rFonts w:cs="Arial"/>
        </w:rPr>
        <w:t>A</w:t>
      </w:r>
      <w:r>
        <w:rPr>
          <w:rFonts w:cs="Arial"/>
        </w:rPr>
        <w:t xml:space="preserve">dopt the </w:t>
      </w:r>
      <w:r w:rsidR="00F45358">
        <w:rPr>
          <w:rFonts w:cs="Arial"/>
        </w:rPr>
        <w:t>[Energy System]/ [</w:t>
      </w:r>
      <w:r w:rsidR="003A73C9">
        <w:rPr>
          <w:rFonts w:cs="Arial"/>
        </w:rPr>
        <w:t>Secondary Distribution Network</w:t>
      </w:r>
      <w:r w:rsidR="00F45358">
        <w:rPr>
          <w:rFonts w:cs="Arial"/>
        </w:rPr>
        <w:t>]</w:t>
      </w:r>
      <w:r>
        <w:rPr>
          <w:rFonts w:cs="Arial"/>
        </w:rPr>
        <w:t xml:space="preserve"> in accordance with the terms of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E6E58">
        <w:rPr>
          <w:rFonts w:cs="Arial"/>
        </w:rPr>
        <w:t>Schedule 8</w:t>
      </w:r>
      <w:r w:rsidR="00F45358">
        <w:rPr>
          <w:rFonts w:cs="Arial"/>
        </w:rPr>
        <w:fldChar w:fldCharType="end"/>
      </w:r>
      <w:r w:rsidR="00F45358">
        <w:rPr>
          <w:rFonts w:cs="Arial"/>
        </w:rPr>
        <w:t xml:space="preserve"> </w:t>
      </w:r>
      <w:r>
        <w:rPr>
          <w:rFonts w:cs="Arial"/>
        </w:rPr>
        <w:t>(Adoption Procedure)]</w:t>
      </w:r>
    </w:p>
    <w:p w14:paraId="4956A97E" w14:textId="38D77AB6" w:rsidR="00F45358" w:rsidRPr="005B5975" w:rsidRDefault="00F45358" w:rsidP="0023202F">
      <w:pPr>
        <w:pStyle w:val="Level3Number"/>
        <w:widowControl w:val="0"/>
        <w:tabs>
          <w:tab w:val="clear" w:pos="1418"/>
          <w:tab w:val="num" w:pos="1701"/>
        </w:tabs>
        <w:spacing w:before="0" w:after="240"/>
        <w:ind w:left="1701" w:hanging="850"/>
        <w:outlineLvl w:val="9"/>
        <w:rPr>
          <w:rFonts w:cs="Arial"/>
        </w:rPr>
      </w:pPr>
      <w:r>
        <w:rPr>
          <w:rFonts w:cs="Arial"/>
        </w:rPr>
        <w:t xml:space="preserve">[Accept the [Secondary Distribution Network] in accordance with the terms of </w:t>
      </w:r>
      <w:r>
        <w:rPr>
          <w:rFonts w:cs="Arial"/>
        </w:rPr>
        <w:fldChar w:fldCharType="begin"/>
      </w:r>
      <w:r>
        <w:rPr>
          <w:rFonts w:cs="Arial"/>
        </w:rPr>
        <w:instrText xml:space="preserve"> REF _Ref4853792 \r \h </w:instrText>
      </w:r>
      <w:r>
        <w:rPr>
          <w:rFonts w:cs="Arial"/>
        </w:rPr>
      </w:r>
      <w:r>
        <w:rPr>
          <w:rFonts w:cs="Arial"/>
        </w:rPr>
        <w:fldChar w:fldCharType="separate"/>
      </w:r>
      <w:r w:rsidR="00AE6E58">
        <w:rPr>
          <w:rFonts w:cs="Arial"/>
        </w:rPr>
        <w:t>Schedule 7</w:t>
      </w:r>
      <w:r>
        <w:rPr>
          <w:rFonts w:cs="Arial"/>
        </w:rPr>
        <w:fldChar w:fldCharType="end"/>
      </w:r>
      <w:r>
        <w:rPr>
          <w:rFonts w:cs="Arial"/>
        </w:rPr>
        <w:t xml:space="preserve"> (Acceptance Procedure)]</w:t>
      </w:r>
    </w:p>
    <w:p w14:paraId="1CB129E8" w14:textId="5CCF3DBC" w:rsidR="00C249A9" w:rsidRPr="001971B4" w:rsidRDefault="00C249A9" w:rsidP="0023202F">
      <w:pPr>
        <w:pStyle w:val="Level3Number"/>
        <w:widowControl w:val="0"/>
        <w:tabs>
          <w:tab w:val="clear" w:pos="1418"/>
          <w:tab w:val="num" w:pos="1701"/>
        </w:tabs>
        <w:spacing w:before="0" w:after="240"/>
        <w:ind w:left="1701" w:hanging="850"/>
        <w:outlineLvl w:val="9"/>
      </w:pPr>
      <w:r w:rsidRPr="00B8743A">
        <w:rPr>
          <w:rFonts w:cs="Arial"/>
        </w:rPr>
        <w:t xml:space="preserve">ensure that the </w:t>
      </w:r>
      <w:r w:rsidR="00D52AB1">
        <w:rPr>
          <w:rFonts w:cs="Arial"/>
        </w:rPr>
        <w:t>Energy System</w:t>
      </w:r>
      <w:r w:rsidRPr="00B8743A">
        <w:rPr>
          <w:rFonts w:cs="Arial"/>
        </w:rPr>
        <w:t xml:space="preserve"> is operated and maintained at </w:t>
      </w:r>
      <w:proofErr w:type="spellStart"/>
      <w:r w:rsidR="00F21977">
        <w:rPr>
          <w:rFonts w:cs="Arial"/>
        </w:rPr>
        <w:t>ESCo</w:t>
      </w:r>
      <w:r w:rsidRPr="00B8743A">
        <w:rPr>
          <w:rFonts w:cs="Arial"/>
        </w:rPr>
        <w:t>’s</w:t>
      </w:r>
      <w:proofErr w:type="spellEnd"/>
      <w:r w:rsidRPr="00B8743A">
        <w:rPr>
          <w:rFonts w:cs="Arial"/>
        </w:rPr>
        <w:t xml:space="preserve"> costs (subject to </w:t>
      </w:r>
      <w:r w:rsidR="002B4BB6">
        <w:t xml:space="preserve">Clause </w:t>
      </w:r>
      <w:r w:rsidR="002B4BB6">
        <w:fldChar w:fldCharType="begin"/>
      </w:r>
      <w:r w:rsidR="002B4BB6">
        <w:instrText xml:space="preserve"> REF _Ref10192617 \r \h </w:instrText>
      </w:r>
      <w:r w:rsidR="002B4BB6">
        <w:fldChar w:fldCharType="separate"/>
      </w:r>
      <w:r w:rsidR="00AE6E58">
        <w:t>20</w:t>
      </w:r>
      <w:r w:rsidR="002B4BB6">
        <w:fldChar w:fldCharType="end"/>
      </w:r>
      <w:r w:rsidR="002B4BB6">
        <w:t xml:space="preserve"> (Compliance and Change in Laws) </w:t>
      </w:r>
      <w:r w:rsidR="00EF35E0">
        <w:t xml:space="preserve"> </w:t>
      </w:r>
      <w:r w:rsidR="00EF35E0">
        <w:rPr>
          <w:rFonts w:cs="Arial"/>
        </w:rPr>
        <w:fldChar w:fldCharType="begin"/>
      </w:r>
      <w:r w:rsidR="00EF35E0">
        <w:instrText xml:space="preserve"> REF _Ref12028352 \r \h </w:instrText>
      </w:r>
      <w:r w:rsidR="00EF35E0">
        <w:rPr>
          <w:rFonts w:cs="Arial"/>
        </w:rPr>
      </w:r>
      <w:r w:rsidR="00EF35E0">
        <w:rPr>
          <w:rFonts w:cs="Arial"/>
        </w:rPr>
        <w:fldChar w:fldCharType="separate"/>
      </w:r>
      <w:r w:rsidR="00AE6E58">
        <w:t>29</w:t>
      </w:r>
      <w:r w:rsidR="00EF35E0">
        <w:rPr>
          <w:rFonts w:cs="Arial"/>
        </w:rPr>
        <w:fldChar w:fldCharType="end"/>
      </w:r>
      <w:r w:rsidR="002B4BB6">
        <w:rPr>
          <w:rFonts w:cs="Arial"/>
        </w:rPr>
        <w:t xml:space="preserve"> </w:t>
      </w:r>
      <w:r>
        <w:rPr>
          <w:rFonts w:cs="Arial"/>
        </w:rPr>
        <w:t>(</w:t>
      </w:r>
      <w:r w:rsidR="00EF35E0">
        <w:rPr>
          <w:rFonts w:cs="Arial"/>
        </w:rPr>
        <w:t>Variation</w:t>
      </w:r>
      <w:r>
        <w:rPr>
          <w:rFonts w:cs="Arial"/>
        </w:rPr>
        <w:t>) and charges to Customers in accordance with this Agreement</w:t>
      </w:r>
      <w:r w:rsidRPr="001971B4">
        <w:t>):</w:t>
      </w:r>
    </w:p>
    <w:p w14:paraId="53A168AB" w14:textId="3EA764B9" w:rsidR="00C249A9" w:rsidRPr="0035096A" w:rsidRDefault="00C249A9" w:rsidP="0023202F">
      <w:pPr>
        <w:pStyle w:val="Level4Number"/>
        <w:widowControl w:val="0"/>
        <w:tabs>
          <w:tab w:val="clear" w:pos="2268"/>
          <w:tab w:val="num" w:pos="2552"/>
        </w:tabs>
        <w:spacing w:before="0" w:after="240"/>
        <w:ind w:left="2552" w:hanging="851"/>
        <w:outlineLvl w:val="9"/>
      </w:pPr>
      <w:r w:rsidRPr="0035096A">
        <w:t>in accordance with this Agreement including</w:t>
      </w:r>
      <w:r w:rsidR="002B4BB6">
        <w:t xml:space="preserve"> without limitation</w:t>
      </w:r>
      <w:r w:rsidRPr="00A64CA8">
        <w:t xml:space="preserve">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E6E58">
        <w:rPr>
          <w:bCs/>
        </w:rPr>
        <w:t>Schedule 9</w:t>
      </w:r>
      <w:r w:rsidR="00EB5262">
        <w:rPr>
          <w:bCs/>
        </w:rPr>
        <w:fldChar w:fldCharType="end"/>
      </w:r>
      <w:r w:rsidR="002B4BB6">
        <w:t xml:space="preserve"> </w:t>
      </w:r>
      <w:r w:rsidRPr="00560CE2">
        <w:t>(</w:t>
      </w:r>
      <w:proofErr w:type="spellStart"/>
      <w:r w:rsidR="00F21977">
        <w:t>ESCo</w:t>
      </w:r>
      <w:proofErr w:type="spellEnd"/>
      <w:r w:rsidRPr="00560CE2">
        <w:t xml:space="preserve"> Services) </w:t>
      </w:r>
      <w:r w:rsidR="002B4BB6">
        <w:fldChar w:fldCharType="begin"/>
      </w:r>
      <w:r w:rsidR="002B4BB6">
        <w:instrText xml:space="preserve"> REF _Ref4840976 \r \h </w:instrText>
      </w:r>
      <w:r w:rsidR="002B4BB6">
        <w:fldChar w:fldCharType="separate"/>
      </w:r>
      <w:r w:rsidR="00AE6E58">
        <w:t>Schedule 4</w:t>
      </w:r>
      <w:r w:rsidR="002B4BB6">
        <w:fldChar w:fldCharType="end"/>
      </w:r>
      <w:r w:rsidR="002B4BB6">
        <w:t xml:space="preserve"> (Technical Specifications), </w:t>
      </w:r>
      <w:r w:rsidRPr="0035096A">
        <w:t xml:space="preserve">the Customer Supply Agreements, the Leases, Good Industry Practice and any reasonable instructions given by the Developer from time to time relating to </w:t>
      </w:r>
      <w:proofErr w:type="spellStart"/>
      <w:r w:rsidR="00F21977">
        <w:t>ESCo</w:t>
      </w:r>
      <w:r w:rsidRPr="0035096A">
        <w:t>’s</w:t>
      </w:r>
      <w:proofErr w:type="spellEnd"/>
      <w:r w:rsidRPr="0035096A">
        <w:t xml:space="preserve"> performance of its obligations under this Agreement</w:t>
      </w:r>
      <w:r>
        <w:t>;</w:t>
      </w:r>
    </w:p>
    <w:p w14:paraId="72395B95" w14:textId="77777777" w:rsidR="00C249A9" w:rsidRPr="0035096A" w:rsidRDefault="00C249A9" w:rsidP="0023202F">
      <w:pPr>
        <w:pStyle w:val="Level4Number"/>
        <w:widowControl w:val="0"/>
        <w:tabs>
          <w:tab w:val="clear" w:pos="2268"/>
          <w:tab w:val="num" w:pos="2552"/>
        </w:tabs>
        <w:spacing w:before="0" w:after="240"/>
        <w:ind w:left="2552" w:hanging="851"/>
        <w:outlineLvl w:val="9"/>
        <w:rPr>
          <w:rFonts w:cs="Arial"/>
          <w:szCs w:val="22"/>
        </w:rPr>
      </w:pPr>
      <w:r w:rsidRPr="0035096A">
        <w:rPr>
          <w:rFonts w:cs="Arial"/>
          <w:szCs w:val="22"/>
        </w:rPr>
        <w:t>so as to comply and enable the Developer to comply with the provisions of the Planning Permission</w:t>
      </w:r>
      <w:r>
        <w:rPr>
          <w:rFonts w:cs="Arial"/>
          <w:szCs w:val="22"/>
        </w:rPr>
        <w:t>s</w:t>
      </w:r>
      <w:r w:rsidRPr="0035096A">
        <w:rPr>
          <w:rFonts w:cs="Arial"/>
          <w:szCs w:val="22"/>
        </w:rPr>
        <w:t>;</w:t>
      </w:r>
    </w:p>
    <w:p w14:paraId="1D7B5FD0" w14:textId="532BA47F" w:rsidR="00C249A9" w:rsidRPr="00A64CA8" w:rsidRDefault="00C249A9" w:rsidP="0023202F">
      <w:pPr>
        <w:pStyle w:val="Level4Number"/>
        <w:widowControl w:val="0"/>
        <w:tabs>
          <w:tab w:val="clear" w:pos="2268"/>
          <w:tab w:val="num" w:pos="2552"/>
        </w:tabs>
        <w:spacing w:before="0" w:after="240"/>
        <w:ind w:left="2552" w:hanging="851"/>
        <w:outlineLvl w:val="9"/>
        <w:rPr>
          <w:rFonts w:cs="Arial"/>
          <w:szCs w:val="22"/>
        </w:rPr>
      </w:pPr>
      <w:r>
        <w:rPr>
          <w:rFonts w:cs="Arial"/>
          <w:szCs w:val="22"/>
        </w:rPr>
        <w:t xml:space="preserve">in a manner </w:t>
      </w:r>
      <w:r w:rsidRPr="0035096A">
        <w:rPr>
          <w:rFonts w:cs="Arial"/>
          <w:szCs w:val="22"/>
        </w:rPr>
        <w:t>that is efficient, effective and safe and does not or is not likely to be injurious to health or to c</w:t>
      </w:r>
      <w:r>
        <w:rPr>
          <w:rFonts w:cs="Arial"/>
          <w:szCs w:val="22"/>
        </w:rPr>
        <w:t xml:space="preserve">ause </w:t>
      </w:r>
      <w:r w:rsidR="00977203">
        <w:rPr>
          <w:rFonts w:cs="Arial"/>
          <w:szCs w:val="22"/>
        </w:rPr>
        <w:t>L</w:t>
      </w:r>
      <w:r>
        <w:rPr>
          <w:rFonts w:cs="Arial"/>
          <w:szCs w:val="22"/>
        </w:rPr>
        <w:t>oss to property;</w:t>
      </w:r>
    </w:p>
    <w:p w14:paraId="21176BA2" w14:textId="77777777" w:rsidR="00C249A9" w:rsidRDefault="002B4BB6" w:rsidP="0023202F">
      <w:pPr>
        <w:pStyle w:val="Level3Number"/>
        <w:widowControl w:val="0"/>
        <w:tabs>
          <w:tab w:val="clear" w:pos="1418"/>
          <w:tab w:val="num" w:pos="1701"/>
        </w:tabs>
        <w:spacing w:before="0" w:after="240"/>
        <w:ind w:left="1701" w:hanging="850"/>
        <w:outlineLvl w:val="9"/>
      </w:pPr>
      <w:r>
        <w:t>obtain</w:t>
      </w:r>
      <w:r w:rsidR="00C249A9">
        <w:t xml:space="preserve"> accreditation under and comply with the Heat Trust Scheme</w:t>
      </w:r>
      <w:r>
        <w:t xml:space="preserve"> in respect of the </w:t>
      </w:r>
      <w:r w:rsidR="00D52AB1">
        <w:t>Energy System</w:t>
      </w:r>
      <w:r>
        <w:t xml:space="preserve"> at the Development</w:t>
      </w:r>
      <w:r w:rsidR="00C249A9">
        <w:t xml:space="preserve">; </w:t>
      </w:r>
    </w:p>
    <w:p w14:paraId="1A88DAC1" w14:textId="4C527AB2" w:rsidR="00C249A9" w:rsidRPr="008969E6" w:rsidRDefault="00C249A9" w:rsidP="0023202F">
      <w:pPr>
        <w:pStyle w:val="Level3Number"/>
        <w:widowControl w:val="0"/>
        <w:tabs>
          <w:tab w:val="clear" w:pos="1418"/>
          <w:tab w:val="num" w:pos="1701"/>
        </w:tabs>
        <w:spacing w:before="0" w:after="240"/>
        <w:ind w:left="1701" w:hanging="850"/>
        <w:outlineLvl w:val="9"/>
      </w:pPr>
      <w:bookmarkStart w:id="75" w:name="_Ref396753912"/>
      <w:bookmarkStart w:id="76" w:name="_Ref405392685"/>
      <w:bookmarkEnd w:id="73"/>
      <w:r w:rsidRPr="00B8743A">
        <w:lastRenderedPageBreak/>
        <w:t xml:space="preserve">not cause or permit to be caused any physical damage to any part of the Development or any assets or other property of the Developer and shall promptly make good any </w:t>
      </w:r>
      <w:r w:rsidR="00977203">
        <w:t xml:space="preserve">Loss </w:t>
      </w:r>
      <w:r w:rsidRPr="00B8743A">
        <w:t>caused in breach of this Clause </w:t>
      </w:r>
      <w:r>
        <w:fldChar w:fldCharType="begin"/>
      </w:r>
      <w:r>
        <w:instrText xml:space="preserve"> REF _Ref405392685 \r \h  \* MERGEFORMAT </w:instrText>
      </w:r>
      <w:r>
        <w:fldChar w:fldCharType="separate"/>
      </w:r>
      <w:r w:rsidR="00AE6E58">
        <w:t>6.1.11</w:t>
      </w:r>
      <w:r>
        <w:fldChar w:fldCharType="end"/>
      </w:r>
      <w:r w:rsidRPr="00B8743A">
        <w:t xml:space="preserve"> to the reasonable satisfaction of the Developer;</w:t>
      </w:r>
      <w:bookmarkEnd w:id="75"/>
      <w:bookmarkEnd w:id="76"/>
    </w:p>
    <w:p w14:paraId="0F3CDABC" w14:textId="77777777" w:rsidR="00C249A9" w:rsidRPr="00EC1270" w:rsidRDefault="00C249A9" w:rsidP="0023202F">
      <w:pPr>
        <w:pStyle w:val="Level3Number"/>
        <w:widowControl w:val="0"/>
        <w:tabs>
          <w:tab w:val="clear" w:pos="1418"/>
          <w:tab w:val="num" w:pos="1701"/>
        </w:tabs>
        <w:spacing w:before="0" w:after="240"/>
        <w:ind w:left="1701" w:hanging="850"/>
        <w:outlineLvl w:val="9"/>
        <w:rPr>
          <w:rFonts w:cs="Arial"/>
          <w:szCs w:val="22"/>
        </w:rPr>
      </w:pPr>
      <w:bookmarkStart w:id="77" w:name="_Ref436228997"/>
      <w:bookmarkStart w:id="78" w:name="_Ref436841725"/>
      <w:r w:rsidRPr="00270DF7">
        <w:rPr>
          <w:szCs w:val="22"/>
        </w:rPr>
        <w:t>ensure that</w:t>
      </w:r>
      <w:bookmarkEnd w:id="77"/>
      <w:r w:rsidRPr="00270DF7">
        <w:rPr>
          <w:szCs w:val="22"/>
        </w:rPr>
        <w:t xml:space="preserve"> </w:t>
      </w:r>
      <w:r w:rsidRPr="00270DF7">
        <w:rPr>
          <w:rFonts w:cs="Arial"/>
          <w:szCs w:val="22"/>
        </w:rPr>
        <w:t xml:space="preserve">there is sufficient </w:t>
      </w:r>
      <w:r w:rsidRPr="003E7E24">
        <w:rPr>
          <w:rFonts w:cs="Arial"/>
          <w:szCs w:val="22"/>
        </w:rPr>
        <w:t>resilience</w:t>
      </w:r>
      <w:r w:rsidRPr="00270DF7">
        <w:rPr>
          <w:rFonts w:cs="Arial"/>
          <w:szCs w:val="22"/>
        </w:rPr>
        <w:t xml:space="preserve"> in the design</w:t>
      </w:r>
      <w:r>
        <w:rPr>
          <w:rFonts w:cs="Arial"/>
          <w:szCs w:val="22"/>
        </w:rPr>
        <w:t>, construction</w:t>
      </w:r>
      <w:r w:rsidRPr="00270DF7">
        <w:rPr>
          <w:rFonts w:cs="Arial"/>
          <w:szCs w:val="22"/>
        </w:rPr>
        <w:t xml:space="preserve"> and operation of the </w:t>
      </w:r>
      <w:r w:rsidR="00D52AB1">
        <w:rPr>
          <w:rFonts w:cs="Arial"/>
          <w:szCs w:val="22"/>
        </w:rPr>
        <w:t>Energy System</w:t>
      </w:r>
      <w:r w:rsidRPr="00270DF7">
        <w:rPr>
          <w:rFonts w:cs="Arial"/>
          <w:szCs w:val="22"/>
        </w:rPr>
        <w:t xml:space="preserve"> to </w:t>
      </w:r>
      <w:r>
        <w:rPr>
          <w:szCs w:val="22"/>
        </w:rPr>
        <w:t>ensure that the Key Performance Indicators</w:t>
      </w:r>
      <w:r w:rsidRPr="00270DF7">
        <w:rPr>
          <w:rFonts w:cs="Arial"/>
          <w:szCs w:val="22"/>
        </w:rPr>
        <w:t xml:space="preserve"> can be met</w:t>
      </w:r>
      <w:bookmarkEnd w:id="78"/>
      <w:r w:rsidR="00EC25BF">
        <w:rPr>
          <w:szCs w:val="22"/>
        </w:rPr>
        <w:t>;</w:t>
      </w:r>
    </w:p>
    <w:p w14:paraId="2CA00FC0" w14:textId="327BC425" w:rsidR="00C249A9" w:rsidRDefault="00C249A9" w:rsidP="0023202F">
      <w:pPr>
        <w:pStyle w:val="Level3Number"/>
        <w:widowControl w:val="0"/>
        <w:tabs>
          <w:tab w:val="clear" w:pos="1418"/>
          <w:tab w:val="num" w:pos="1701"/>
        </w:tabs>
        <w:spacing w:before="0" w:after="240"/>
        <w:ind w:left="1701" w:hanging="850"/>
        <w:outlineLvl w:val="9"/>
      </w:pPr>
      <w:r w:rsidRPr="00DD7444">
        <w:t>provide the Developer an updated Financial Model in accordance with the relevant provisions of</w:t>
      </w:r>
      <w:r w:rsidR="005B5975">
        <w:t xml:space="preserve"> </w:t>
      </w:r>
      <w:r w:rsidR="002E0857">
        <w:fldChar w:fldCharType="begin"/>
      </w:r>
      <w:r w:rsidR="002E0857">
        <w:instrText xml:space="preserve"> REF _Ref4853938 \r \h </w:instrText>
      </w:r>
      <w:r w:rsidR="002E0857">
        <w:fldChar w:fldCharType="separate"/>
      </w:r>
      <w:r w:rsidR="00AE6E58">
        <w:t>Schedule 20</w:t>
      </w:r>
      <w:r w:rsidR="002E0857">
        <w:fldChar w:fldCharType="end"/>
      </w:r>
      <w:r w:rsidR="002E0857">
        <w:t xml:space="preserve"> (</w:t>
      </w:r>
      <w:r w:rsidR="002E0857" w:rsidRPr="002E0857">
        <w:t xml:space="preserve">Change </w:t>
      </w:r>
      <w:r w:rsidR="002E0857">
        <w:t>Pr</w:t>
      </w:r>
      <w:r w:rsidR="002E0857" w:rsidRPr="002E0857">
        <w:t>ocedure</w:t>
      </w:r>
      <w:r w:rsidR="002E0857" w:rsidRPr="00EB1D08">
        <w:t>)</w:t>
      </w:r>
      <w:r w:rsidR="00F45377">
        <w:t>;</w:t>
      </w:r>
    </w:p>
    <w:p w14:paraId="207E1C84" w14:textId="26BD2EAD" w:rsidR="00F45377" w:rsidRPr="00DD7444" w:rsidRDefault="00F45377" w:rsidP="0023202F">
      <w:pPr>
        <w:pStyle w:val="Level3Number"/>
        <w:widowControl w:val="0"/>
        <w:tabs>
          <w:tab w:val="clear" w:pos="1418"/>
          <w:tab w:val="num" w:pos="1701"/>
        </w:tabs>
        <w:spacing w:before="0" w:after="240"/>
        <w:ind w:left="1701" w:hanging="850"/>
        <w:outlineLvl w:val="9"/>
      </w:pPr>
      <w:bookmarkStart w:id="79" w:name="_Ref15319914"/>
      <w:r>
        <w:t xml:space="preserve">[provide a Parent Company Guarantee in a form </w:t>
      </w:r>
      <w:r w:rsidR="002757C4">
        <w:t>satisfactory to the Developer (acting reasonably)]</w:t>
      </w:r>
      <w:r w:rsidR="002757C4">
        <w:rPr>
          <w:rStyle w:val="FootnoteReference"/>
        </w:rPr>
        <w:footnoteReference w:id="42"/>
      </w:r>
      <w:r w:rsidR="002757C4">
        <w:t>;</w:t>
      </w:r>
      <w:bookmarkEnd w:id="79"/>
    </w:p>
    <w:p w14:paraId="13890E19" w14:textId="77777777" w:rsidR="00C249A9" w:rsidRDefault="00C249A9" w:rsidP="0023202F">
      <w:pPr>
        <w:pStyle w:val="Level3Number"/>
        <w:widowControl w:val="0"/>
        <w:tabs>
          <w:tab w:val="clear" w:pos="1418"/>
          <w:tab w:val="num" w:pos="1701"/>
        </w:tabs>
        <w:spacing w:before="0" w:after="240"/>
        <w:ind w:left="1701" w:hanging="850"/>
        <w:outlineLvl w:val="9"/>
      </w:pPr>
      <w:r>
        <w:t>comply with the Disaster Recovery Plan</w:t>
      </w:r>
      <w:r w:rsidR="00EA64A8">
        <w:t>.</w:t>
      </w:r>
    </w:p>
    <w:p w14:paraId="0BEE844A" w14:textId="77777777" w:rsidR="00EA64A8" w:rsidRPr="00EA64A8" w:rsidRDefault="00EA64A8" w:rsidP="0023202F">
      <w:pPr>
        <w:pStyle w:val="Level2Number"/>
        <w:widowControl w:val="0"/>
      </w:pPr>
      <w:bookmarkStart w:id="80" w:name="_Ref10308275"/>
      <w:r>
        <w:rPr>
          <w:b/>
          <w:bCs/>
        </w:rPr>
        <w:t>[Electricity Supply</w:t>
      </w:r>
      <w:bookmarkEnd w:id="80"/>
      <w:r>
        <w:rPr>
          <w:b/>
          <w:bCs/>
        </w:rPr>
        <w:t xml:space="preserve"> </w:t>
      </w:r>
    </w:p>
    <w:p w14:paraId="5855CEFE" w14:textId="1339EFBC" w:rsidR="00EA64A8" w:rsidRDefault="00EA64A8" w:rsidP="0023202F">
      <w:pPr>
        <w:pStyle w:val="Level3Number"/>
        <w:widowControl w:val="0"/>
        <w:tabs>
          <w:tab w:val="clear" w:pos="1418"/>
          <w:tab w:val="num" w:pos="1701"/>
        </w:tabs>
        <w:spacing w:before="0" w:after="240"/>
        <w:ind w:left="1701" w:hanging="850"/>
        <w:outlineLvl w:val="9"/>
      </w:pPr>
      <w:r>
        <w:t>[</w:t>
      </w:r>
      <w:proofErr w:type="spellStart"/>
      <w:r w:rsidR="00F21977">
        <w:t>ESCo</w:t>
      </w:r>
      <w:proofErr w:type="spellEnd"/>
      <w:r>
        <w:t>/ The Developer]</w:t>
      </w:r>
      <w:r w:rsidRPr="00EA64A8">
        <w:t xml:space="preserve"> shall construct and lay </w:t>
      </w:r>
      <w:r>
        <w:t>the Electricity Network</w:t>
      </w:r>
      <w:r w:rsidRPr="00EA64A8">
        <w:t xml:space="preserve"> from the Energy Centre Plant </w:t>
      </w:r>
      <w:r>
        <w:t>and Equipment [</w:t>
      </w:r>
      <w:r w:rsidRPr="00EA64A8">
        <w:t xml:space="preserve">at </w:t>
      </w:r>
      <w:r>
        <w:t>the</w:t>
      </w:r>
      <w:r w:rsidRPr="00EA64A8">
        <w:t xml:space="preserve"> cost </w:t>
      </w:r>
      <w:r>
        <w:t>of [</w:t>
      </w:r>
      <w:proofErr w:type="spellStart"/>
      <w:r w:rsidR="00F21977">
        <w:t>ESCo</w:t>
      </w:r>
      <w:proofErr w:type="spellEnd"/>
      <w:r>
        <w:t>/ the Developer]] in accordance with the Electricity Network Specification</w:t>
      </w:r>
      <w:r w:rsidRPr="00EA64A8">
        <w:t xml:space="preserve">, to </w:t>
      </w:r>
      <w:r>
        <w:t xml:space="preserve">[    ] </w:t>
      </w:r>
      <w:r w:rsidRPr="00EA64A8">
        <w:t xml:space="preserve">and any other </w:t>
      </w:r>
      <w:r>
        <w:t>C</w:t>
      </w:r>
      <w:r w:rsidRPr="00EA64A8">
        <w:t xml:space="preserve">ommercial Customers requiring electricity supply. </w:t>
      </w:r>
    </w:p>
    <w:p w14:paraId="6EF2C461" w14:textId="080EC368" w:rsidR="00EA64A8" w:rsidRPr="00EA64A8" w:rsidRDefault="00EA64A8" w:rsidP="0023202F">
      <w:pPr>
        <w:pStyle w:val="Level3Number"/>
        <w:widowControl w:val="0"/>
        <w:tabs>
          <w:tab w:val="clear" w:pos="1418"/>
          <w:tab w:val="num" w:pos="1701"/>
        </w:tabs>
        <w:spacing w:before="0" w:after="240"/>
        <w:ind w:left="1701" w:hanging="850"/>
        <w:outlineLvl w:val="9"/>
      </w:pPr>
      <w:bookmarkStart w:id="81" w:name="_Ref10308558"/>
      <w:r w:rsidRPr="00EA64A8">
        <w:t xml:space="preserve">Following </w:t>
      </w:r>
      <w:r>
        <w:t>Practical Completion of the Electricity Network</w:t>
      </w:r>
      <w:r w:rsidRPr="00EA64A8">
        <w:t xml:space="preserve">, </w:t>
      </w:r>
      <w:proofErr w:type="spellStart"/>
      <w:r w:rsidR="00F21977">
        <w:t>ESCo</w:t>
      </w:r>
      <w:proofErr w:type="spellEnd"/>
      <w:r w:rsidRPr="00EA64A8">
        <w:t xml:space="preserve"> shall undertake all such tests as are reasonably necessary to ensure the safety and operability of the </w:t>
      </w:r>
      <w:r>
        <w:t>Electricity Network</w:t>
      </w:r>
      <w:r w:rsidRPr="00EA64A8">
        <w:t xml:space="preserve">. Following the satisfactory completion of such tests, </w:t>
      </w:r>
      <w:proofErr w:type="spellStart"/>
      <w:r w:rsidR="00F21977">
        <w:t>ESCo</w:t>
      </w:r>
      <w:proofErr w:type="spellEnd"/>
      <w:r w:rsidRPr="00EA64A8">
        <w:t xml:space="preserve"> shall </w:t>
      </w:r>
      <w:r>
        <w:t>[</w:t>
      </w:r>
      <w:r w:rsidRPr="00EA64A8">
        <w:t>adopt and</w:t>
      </w:r>
      <w:r>
        <w:t>]</w:t>
      </w:r>
      <w:r w:rsidRPr="00EA64A8">
        <w:t xml:space="preserve"> take full title and risk in the </w:t>
      </w:r>
      <w:r>
        <w:t>Electricity Network</w:t>
      </w:r>
      <w:r w:rsidRPr="00EA64A8">
        <w:t>. If any of the relevant test</w:t>
      </w:r>
      <w:r w:rsidR="006E0F76">
        <w:t>s</w:t>
      </w:r>
      <w:r w:rsidRPr="00EA64A8">
        <w:t xml:space="preserve"> fail, </w:t>
      </w:r>
      <w:proofErr w:type="spellStart"/>
      <w:r w:rsidR="00F21977">
        <w:t>ESCo</w:t>
      </w:r>
      <w:proofErr w:type="spellEnd"/>
      <w:r w:rsidRPr="00EA64A8">
        <w:t xml:space="preserve"> shall </w:t>
      </w:r>
      <w:r>
        <w:t>[</w:t>
      </w:r>
      <w:r w:rsidRPr="00EA64A8">
        <w:t xml:space="preserve">be entitled to request that the Developer, at </w:t>
      </w:r>
      <w:r w:rsidR="00977203">
        <w:t xml:space="preserve">its </w:t>
      </w:r>
      <w:r w:rsidRPr="00EA64A8">
        <w:t>own cost</w:t>
      </w:r>
      <w:r>
        <w:t>]</w:t>
      </w:r>
      <w:r w:rsidRPr="00EA64A8">
        <w:t xml:space="preserve"> rectify any deficiency in the </w:t>
      </w:r>
      <w:r>
        <w:t>Electricity Network</w:t>
      </w:r>
      <w:r w:rsidRPr="00EA64A8">
        <w:t xml:space="preserve"> and the tests and rectification process shall be re-run until the tests are satisfactorily passed.</w:t>
      </w:r>
      <w:bookmarkEnd w:id="81"/>
    </w:p>
    <w:p w14:paraId="7264C2D5" w14:textId="5E87ACB9" w:rsidR="00EA64A8" w:rsidRDefault="00453BE1" w:rsidP="0023202F">
      <w:pPr>
        <w:pStyle w:val="Level3Number"/>
        <w:widowControl w:val="0"/>
        <w:tabs>
          <w:tab w:val="clear" w:pos="1418"/>
          <w:tab w:val="num" w:pos="1701"/>
        </w:tabs>
        <w:spacing w:before="0" w:after="240"/>
        <w:ind w:left="1701" w:hanging="850"/>
        <w:outlineLvl w:val="9"/>
      </w:pPr>
      <w:r>
        <w:t xml:space="preserve">Following satisfactory testing of the Electricity Network in accordance with Clause </w:t>
      </w:r>
      <w:r>
        <w:fldChar w:fldCharType="begin"/>
      </w:r>
      <w:r>
        <w:instrText xml:space="preserve"> REF _Ref10308558 \r \h </w:instrText>
      </w:r>
      <w:r>
        <w:fldChar w:fldCharType="separate"/>
      </w:r>
      <w:r w:rsidR="00AE6E58">
        <w:t>6.2.2</w:t>
      </w:r>
      <w:r>
        <w:fldChar w:fldCharType="end"/>
      </w:r>
      <w:r w:rsidR="00EA64A8" w:rsidRPr="00EA64A8">
        <w:t xml:space="preserve"> </w:t>
      </w:r>
      <w:r>
        <w:t xml:space="preserve">above, </w:t>
      </w:r>
      <w:proofErr w:type="spellStart"/>
      <w:r w:rsidR="00F21977">
        <w:t>ESCo</w:t>
      </w:r>
      <w:proofErr w:type="spellEnd"/>
      <w:r>
        <w:t xml:space="preserve"> </w:t>
      </w:r>
      <w:r w:rsidR="00EA64A8" w:rsidRPr="00EA64A8">
        <w:t xml:space="preserve">shall supply electricity from the Energy Centre Plant </w:t>
      </w:r>
      <w:r>
        <w:t xml:space="preserve">and Equipment </w:t>
      </w:r>
      <w:r w:rsidR="00EA64A8" w:rsidRPr="00EA64A8">
        <w:t xml:space="preserve">via </w:t>
      </w:r>
      <w:r>
        <w:t>the Electricity Network</w:t>
      </w:r>
      <w:r w:rsidR="00EA64A8" w:rsidRPr="00EA64A8">
        <w:t xml:space="preserve"> directly to </w:t>
      </w:r>
      <w:r>
        <w:t>[    ]</w:t>
      </w:r>
      <w:r w:rsidR="00EA64A8" w:rsidRPr="00EA64A8">
        <w:t xml:space="preserve"> and such other </w:t>
      </w:r>
      <w:r w:rsidR="000151B4">
        <w:t>C</w:t>
      </w:r>
      <w:r w:rsidR="00EA64A8" w:rsidRPr="00EA64A8">
        <w:t xml:space="preserve">ommercial Customers as the Parties may agree. Nothing in this provision shall require </w:t>
      </w:r>
      <w:proofErr w:type="spellStart"/>
      <w:r w:rsidR="00F21977">
        <w:t>ESCo</w:t>
      </w:r>
      <w:proofErr w:type="spellEnd"/>
      <w:r w:rsidR="00EA64A8" w:rsidRPr="00EA64A8">
        <w:t xml:space="preserve"> to obtain an Electricity Supply Licence, and it is acknowledged that such </w:t>
      </w:r>
      <w:r w:rsidR="0031721D">
        <w:t>E</w:t>
      </w:r>
      <w:r w:rsidR="00EA64A8" w:rsidRPr="00EA64A8">
        <w:t xml:space="preserve">lectricity </w:t>
      </w:r>
      <w:r w:rsidR="0031721D">
        <w:t>S</w:t>
      </w:r>
      <w:r w:rsidR="00EA64A8" w:rsidRPr="00EA64A8">
        <w:t xml:space="preserve">upply shall be made pursuant to Supply Licence Exemptions A or C (pursuant to Schedule 4 of the Electricity (Class Exemption from the Requirement for a Licence) Regulations 2001), unless and until </w:t>
      </w:r>
      <w:proofErr w:type="spellStart"/>
      <w:r w:rsidR="00F21977">
        <w:t>ESCo</w:t>
      </w:r>
      <w:proofErr w:type="spellEnd"/>
      <w:r w:rsidR="00EA64A8" w:rsidRPr="00EA64A8">
        <w:t xml:space="preserve"> obtains, in its complete discretion, an Electricity Supply Licence.</w:t>
      </w:r>
      <w:r>
        <w:t>]</w:t>
      </w:r>
    </w:p>
    <w:p w14:paraId="1E93607D" w14:textId="77777777" w:rsidR="00B33CDF" w:rsidRDefault="00D04992" w:rsidP="0023202F">
      <w:pPr>
        <w:pStyle w:val="Level1Heading"/>
        <w:keepNext w:val="0"/>
        <w:widowControl w:val="0"/>
      </w:pPr>
      <w:bookmarkStart w:id="82" w:name="_Toc4858173"/>
      <w:bookmarkStart w:id="83" w:name="_Toc13318151"/>
      <w:bookmarkEnd w:id="72"/>
      <w:r>
        <w:t>Developer Obligations</w:t>
      </w:r>
      <w:bookmarkEnd w:id="82"/>
      <w:bookmarkEnd w:id="83"/>
      <w:r>
        <w:t xml:space="preserve"> </w:t>
      </w:r>
    </w:p>
    <w:p w14:paraId="16E95FAC" w14:textId="77777777" w:rsidR="00782FE6" w:rsidRPr="006036EF" w:rsidRDefault="00782FE6" w:rsidP="0023202F">
      <w:pPr>
        <w:pStyle w:val="Level2Number"/>
        <w:widowControl w:val="0"/>
        <w:spacing w:before="0" w:after="240"/>
      </w:pPr>
      <w:bookmarkStart w:id="84" w:name="_Ref382990834"/>
      <w:bookmarkStart w:id="85" w:name="_Ref1920702"/>
      <w:r w:rsidRPr="00B8743A">
        <w:lastRenderedPageBreak/>
        <w:t xml:space="preserve">The </w:t>
      </w:r>
      <w:r w:rsidRPr="006036EF">
        <w:t>Developer</w:t>
      </w:r>
      <w:r w:rsidRPr="00B8743A">
        <w:t xml:space="preserve"> shall:</w:t>
      </w:r>
      <w:bookmarkEnd w:id="84"/>
      <w:r w:rsidRPr="00B8743A">
        <w:t>-</w:t>
      </w:r>
    </w:p>
    <w:p w14:paraId="12080F2C" w14:textId="77777777" w:rsidR="00963197" w:rsidRDefault="00963197" w:rsidP="0023202F">
      <w:pPr>
        <w:pStyle w:val="Level3Number"/>
        <w:widowControl w:val="0"/>
        <w:tabs>
          <w:tab w:val="clear" w:pos="1418"/>
          <w:tab w:val="num" w:pos="1701"/>
        </w:tabs>
        <w:spacing w:before="0" w:after="240"/>
        <w:ind w:left="1701" w:hanging="850"/>
        <w:outlineLvl w:val="9"/>
      </w:pPr>
      <w:bookmarkStart w:id="86" w:name="_Ref382990835"/>
      <w:r>
        <w:t xml:space="preserve">Develop the Development in accordance with the Development Plan, the Developer Delivery Programme, the </w:t>
      </w:r>
      <w:r w:rsidRPr="00EF5020">
        <w:t>Outline Planning Permission, the Detailed Planning Permission, the Planning Agreements</w:t>
      </w:r>
      <w:r>
        <w:t>, the Energy Strategy</w:t>
      </w:r>
      <w:r w:rsidRPr="00EF5020">
        <w:t xml:space="preserve"> and all Law and </w:t>
      </w:r>
      <w:r>
        <w:t>Authorisations;</w:t>
      </w:r>
    </w:p>
    <w:p w14:paraId="5A3ABB9D" w14:textId="3A13EB48" w:rsidR="00782FE6" w:rsidRPr="006036EF" w:rsidRDefault="00782FE6" w:rsidP="0023202F">
      <w:pPr>
        <w:pStyle w:val="Level3Number"/>
        <w:widowControl w:val="0"/>
        <w:tabs>
          <w:tab w:val="clear" w:pos="1418"/>
          <w:tab w:val="num" w:pos="1701"/>
        </w:tabs>
        <w:spacing w:before="0" w:after="240"/>
        <w:ind w:left="1701" w:hanging="850"/>
        <w:outlineLvl w:val="9"/>
      </w:pPr>
      <w:r w:rsidRPr="00B8743A">
        <w:t xml:space="preserve">perform all of its obligations set out in this Agreement and the </w:t>
      </w:r>
      <w:bookmarkStart w:id="87" w:name="DocXTextRef21"/>
      <w:r w:rsidRPr="00B8743A">
        <w:t>schedules</w:t>
      </w:r>
      <w:bookmarkEnd w:id="87"/>
      <w:r w:rsidRPr="00B8743A">
        <w:t xml:space="preserve"> hereto</w:t>
      </w:r>
      <w:r>
        <w:t xml:space="preserve"> and </w:t>
      </w:r>
      <w:r w:rsidRPr="005E75D9">
        <w:t>shall not</w:t>
      </w:r>
      <w:r>
        <w:t xml:space="preserve"> by action or inaction</w:t>
      </w:r>
      <w:r w:rsidRPr="005E75D9">
        <w:t xml:space="preserve"> impede</w:t>
      </w:r>
      <w:r w:rsidRPr="006036EF">
        <w:t xml:space="preserve"> </w:t>
      </w:r>
      <w:proofErr w:type="spellStart"/>
      <w:r w:rsidR="00F21977">
        <w:t>ESCo</w:t>
      </w:r>
      <w:proofErr w:type="spellEnd"/>
      <w:r w:rsidRPr="006036EF">
        <w:t xml:space="preserve"> </w:t>
      </w:r>
      <w:r w:rsidRPr="005E75D9">
        <w:t xml:space="preserve">in the performance of </w:t>
      </w:r>
      <w:r w:rsidRPr="006036EF">
        <w:t>its obligations under this Agreement</w:t>
      </w:r>
      <w:r w:rsidRPr="00B8743A">
        <w:t>;</w:t>
      </w:r>
      <w:bookmarkEnd w:id="86"/>
    </w:p>
    <w:p w14:paraId="1A3C4B75" w14:textId="4745CAE5" w:rsidR="00750A1E" w:rsidRPr="00270DF7" w:rsidRDefault="00750A1E" w:rsidP="0023202F">
      <w:pPr>
        <w:pStyle w:val="Level3Number"/>
        <w:widowControl w:val="0"/>
        <w:tabs>
          <w:tab w:val="clear" w:pos="1418"/>
          <w:tab w:val="num" w:pos="1701"/>
        </w:tabs>
        <w:spacing w:before="0" w:after="240"/>
        <w:ind w:left="1701" w:hanging="850"/>
        <w:outlineLvl w:val="9"/>
      </w:pPr>
      <w:bookmarkStart w:id="88" w:name="_Ref382990836"/>
      <w:bookmarkStart w:id="89" w:name="_Ref382976133"/>
      <w:r w:rsidRPr="00BC1B4D">
        <w:t xml:space="preserve">undertake </w:t>
      </w:r>
      <w:r w:rsidR="000B7C26">
        <w:t xml:space="preserve">or procure </w:t>
      </w:r>
      <w:r w:rsidRPr="00BC1B4D">
        <w:t>the design</w:t>
      </w:r>
      <w:r>
        <w:t xml:space="preserve">, </w:t>
      </w:r>
      <w:r w:rsidRPr="00BC1B4D">
        <w:t>delivery</w:t>
      </w:r>
      <w:r>
        <w:t>,</w:t>
      </w:r>
      <w:r w:rsidRPr="00BC1B4D">
        <w:t xml:space="preserve"> </w:t>
      </w:r>
      <w:r>
        <w:t xml:space="preserve">construction, installation and commissioning </w:t>
      </w:r>
      <w:r w:rsidRPr="00BC1B4D">
        <w:t xml:space="preserve">of the </w:t>
      </w:r>
      <w:r>
        <w:t>Developer</w:t>
      </w:r>
      <w:r w:rsidRPr="00BC1B4D">
        <w:t xml:space="preserve"> Works in accordance with </w:t>
      </w:r>
      <w:r>
        <w:t>accordance with the terms of this Agreement, including without limitation,</w:t>
      </w:r>
      <w:r w:rsidR="000B7C26">
        <w:t xml:space="preserve"> the Development Plan, the </w:t>
      </w:r>
      <w:r w:rsidR="0049416A">
        <w:t>Developer Delivery Programme</w:t>
      </w:r>
      <w:r w:rsidR="000B7C26">
        <w:t xml:space="preserve">, </w:t>
      </w:r>
      <w:r>
        <w:t xml:space="preserve"> </w:t>
      </w:r>
      <w:r>
        <w:fldChar w:fldCharType="begin"/>
      </w:r>
      <w:r>
        <w:instrText xml:space="preserve"> REF _Ref4840976 \r \h </w:instrText>
      </w:r>
      <w:r>
        <w:fldChar w:fldCharType="separate"/>
      </w:r>
      <w:r w:rsidR="00AE6E58">
        <w:t>Schedule 4</w:t>
      </w:r>
      <w:r>
        <w:fldChar w:fldCharType="end"/>
      </w:r>
      <w:r>
        <w:t xml:space="preserve"> (Technical Specifications),  </w:t>
      </w:r>
      <w:r>
        <w:fldChar w:fldCharType="begin"/>
      </w:r>
      <w:r>
        <w:instrText xml:space="preserve"> REF _Ref4854945 \r \h </w:instrText>
      </w:r>
      <w:r>
        <w:fldChar w:fldCharType="separate"/>
      </w:r>
      <w:r w:rsidR="00AE6E58">
        <w:t>Schedule 5</w:t>
      </w:r>
      <w:r>
        <w:fldChar w:fldCharType="end"/>
      </w:r>
      <w:r>
        <w:t xml:space="preserve"> (Design &amp; Delivery Process) and </w:t>
      </w:r>
      <w:r>
        <w:fldChar w:fldCharType="begin"/>
      </w:r>
      <w:r>
        <w:instrText xml:space="preserve"> REF _Ref10194269 \r \h </w:instrText>
      </w:r>
      <w:r>
        <w:fldChar w:fldCharType="separate"/>
      </w:r>
      <w:r w:rsidR="00AE6E58">
        <w:t>Schedule 6</w:t>
      </w:r>
      <w:r>
        <w:fldChar w:fldCharType="end"/>
      </w:r>
      <w:r>
        <w:t xml:space="preserve"> (Works Obligations);</w:t>
      </w:r>
    </w:p>
    <w:p w14:paraId="16277DAE" w14:textId="2FB0C45C" w:rsidR="00E33488" w:rsidRPr="00E33488" w:rsidRDefault="00E33488" w:rsidP="0023202F">
      <w:pPr>
        <w:pStyle w:val="Level3Number"/>
        <w:widowControl w:val="0"/>
        <w:tabs>
          <w:tab w:val="clear" w:pos="1418"/>
          <w:tab w:val="num" w:pos="1701"/>
        </w:tabs>
        <w:spacing w:before="0" w:after="240"/>
        <w:ind w:left="1701" w:hanging="850"/>
        <w:outlineLvl w:val="9"/>
        <w:rPr>
          <w:rFonts w:cs="Arial"/>
        </w:rPr>
      </w:pPr>
      <w:r>
        <w:rPr>
          <w:rFonts w:cs="Arial"/>
        </w:rPr>
        <w:t xml:space="preserve">[comply with its obligations in relation to Adoption under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E6E58">
        <w:rPr>
          <w:rFonts w:cs="Arial"/>
        </w:rPr>
        <w:t>Schedule 8</w:t>
      </w:r>
      <w:r w:rsidR="00F45358">
        <w:rPr>
          <w:rFonts w:cs="Arial"/>
        </w:rPr>
        <w:fldChar w:fldCharType="end"/>
      </w:r>
      <w:r w:rsidR="00F45358">
        <w:rPr>
          <w:rFonts w:cs="Arial"/>
        </w:rPr>
        <w:t xml:space="preserve"> (Adoption Procedure)</w:t>
      </w:r>
      <w:r>
        <w:rPr>
          <w:rFonts w:cs="Arial"/>
        </w:rPr>
        <w:t>]</w:t>
      </w:r>
      <w:r w:rsidR="00742B4A">
        <w:rPr>
          <w:rFonts w:cs="Arial"/>
        </w:rPr>
        <w:t>;</w:t>
      </w:r>
    </w:p>
    <w:p w14:paraId="040D3C34" w14:textId="69C09806" w:rsidR="00782FE6" w:rsidRPr="00974C02" w:rsidRDefault="00782FE6" w:rsidP="0023202F">
      <w:pPr>
        <w:pStyle w:val="Level3Number"/>
        <w:widowControl w:val="0"/>
        <w:tabs>
          <w:tab w:val="clear" w:pos="1418"/>
          <w:tab w:val="num" w:pos="1701"/>
        </w:tabs>
        <w:spacing w:before="0" w:after="240"/>
        <w:ind w:left="1701" w:hanging="850"/>
        <w:outlineLvl w:val="9"/>
      </w:pPr>
      <w:r w:rsidRPr="00974C02">
        <w:t xml:space="preserve">provide </w:t>
      </w:r>
      <w:proofErr w:type="spellStart"/>
      <w:r w:rsidR="00F21977">
        <w:t>ESCo</w:t>
      </w:r>
      <w:proofErr w:type="spellEnd"/>
      <w:r w:rsidRPr="00974C02">
        <w:t xml:space="preserve"> with regular updates of the number, type, size and expected build completion dates of all of the </w:t>
      </w:r>
      <w:r w:rsidR="00750A1E" w:rsidRPr="00974C02">
        <w:t>Plot</w:t>
      </w:r>
      <w:r w:rsidR="00EB64E5">
        <w:t xml:space="preserve"> Development</w:t>
      </w:r>
      <w:r w:rsidR="00750A1E" w:rsidRPr="00974C02">
        <w:t xml:space="preserve">s, </w:t>
      </w:r>
      <w:r w:rsidR="001F6EF8">
        <w:t>Commercial Buildings</w:t>
      </w:r>
      <w:r w:rsidR="00750A1E" w:rsidRPr="00974C02">
        <w:t xml:space="preserve"> and </w:t>
      </w:r>
      <w:r w:rsidRPr="00974C02">
        <w:t>Units</w:t>
      </w:r>
      <w:r w:rsidR="00750A1E" w:rsidRPr="00974C02">
        <w:t xml:space="preserve">, </w:t>
      </w:r>
      <w:r w:rsidR="006C5503" w:rsidRPr="00974C02">
        <w:t xml:space="preserve">including any </w:t>
      </w:r>
      <w:r w:rsidR="00BA15A9" w:rsidRPr="00974C02">
        <w:t>changes to the Developer Delivery Programme</w:t>
      </w:r>
      <w:bookmarkEnd w:id="88"/>
      <w:r w:rsidR="00974C02" w:rsidRPr="00974C02">
        <w:t xml:space="preserve"> and shall </w:t>
      </w:r>
      <w:r w:rsidR="00974C02">
        <w:t xml:space="preserve">use its reasonable endeavours to </w:t>
      </w:r>
      <w:r w:rsidR="00974C02" w:rsidRPr="008D5B11">
        <w:t xml:space="preserve">notify </w:t>
      </w:r>
      <w:proofErr w:type="spellStart"/>
      <w:r w:rsidR="00F21977">
        <w:t>ESCo</w:t>
      </w:r>
      <w:proofErr w:type="spellEnd"/>
      <w:r w:rsidR="00974C02" w:rsidRPr="008D5B11">
        <w:t xml:space="preserve"> promptly (and, in any event, within </w:t>
      </w:r>
      <w:r w:rsidR="00974C02" w:rsidRPr="008A54D4">
        <w:t>ten (10) Business Days</w:t>
      </w:r>
      <w:r w:rsidR="00974C02">
        <w:t xml:space="preserve"> of it becoming aware</w:t>
      </w:r>
      <w:r w:rsidR="00974C02" w:rsidRPr="008D5B11">
        <w:t>) of any material change in the use or operation of the Development that</w:t>
      </w:r>
      <w:r w:rsidR="00974C02">
        <w:t xml:space="preserve"> is likely to have an impact on the heat demand, the Development Plan, the Developer Delivery Programme, the Specifications, any part of the </w:t>
      </w:r>
      <w:r w:rsidR="00D52AB1">
        <w:t>Energy System</w:t>
      </w:r>
      <w:r w:rsidR="00974C02">
        <w:t xml:space="preserve">, the </w:t>
      </w:r>
      <w:proofErr w:type="spellStart"/>
      <w:r w:rsidR="00F21977">
        <w:t>ESCo</w:t>
      </w:r>
      <w:proofErr w:type="spellEnd"/>
      <w:r w:rsidR="00974C02">
        <w:t xml:space="preserve"> Works and/or the </w:t>
      </w:r>
      <w:proofErr w:type="spellStart"/>
      <w:r w:rsidR="00F21977">
        <w:t>ESCo</w:t>
      </w:r>
      <w:proofErr w:type="spellEnd"/>
      <w:r w:rsidR="00974C02">
        <w:t xml:space="preserve"> Services.</w:t>
      </w:r>
    </w:p>
    <w:p w14:paraId="0ACB4F04" w14:textId="15FA2527" w:rsidR="00782FE6" w:rsidRPr="000E5997" w:rsidRDefault="00782FE6" w:rsidP="0023202F">
      <w:pPr>
        <w:pStyle w:val="Level3Number"/>
        <w:widowControl w:val="0"/>
        <w:tabs>
          <w:tab w:val="clear" w:pos="1418"/>
          <w:tab w:val="num" w:pos="1701"/>
        </w:tabs>
        <w:spacing w:before="0" w:after="240"/>
        <w:ind w:left="1701" w:hanging="850"/>
        <w:outlineLvl w:val="9"/>
      </w:pPr>
      <w:bookmarkStart w:id="90" w:name="_Ref338873299"/>
      <w:bookmarkEnd w:id="89"/>
      <w:r w:rsidRPr="00B8743A">
        <w:t xml:space="preserve">not cause or permit to be caused any physical damage to any part of the </w:t>
      </w:r>
      <w:r w:rsidR="00D52AB1">
        <w:t>Energy System</w:t>
      </w:r>
      <w:r w:rsidRPr="00B8743A">
        <w:t xml:space="preserve">, or any assets or other property of </w:t>
      </w:r>
      <w:proofErr w:type="spellStart"/>
      <w:r w:rsidR="00F21977">
        <w:t>ESCo</w:t>
      </w:r>
      <w:proofErr w:type="spellEnd"/>
      <w:r w:rsidRPr="00B8743A">
        <w:t xml:space="preserve"> and shall reimburse </w:t>
      </w:r>
      <w:proofErr w:type="spellStart"/>
      <w:r w:rsidR="00F21977">
        <w:t>ESCo</w:t>
      </w:r>
      <w:proofErr w:type="spellEnd"/>
      <w:r w:rsidRPr="00B8743A">
        <w:t xml:space="preserve"> for any reasonably incurred costs in relation to making good such </w:t>
      </w:r>
      <w:r w:rsidR="00977203">
        <w:t xml:space="preserve">Loss </w:t>
      </w:r>
      <w:r w:rsidRPr="00B8743A">
        <w:t xml:space="preserve">suffered by </w:t>
      </w:r>
      <w:proofErr w:type="spellStart"/>
      <w:r w:rsidR="00F21977">
        <w:t>ESCo</w:t>
      </w:r>
      <w:proofErr w:type="spellEnd"/>
      <w:r w:rsidRPr="00B8743A">
        <w:t xml:space="preserve"> and caused in breach of this Clause </w:t>
      </w:r>
      <w:r>
        <w:fldChar w:fldCharType="begin"/>
      </w:r>
      <w:r>
        <w:instrText xml:space="preserve"> REF _Ref338873299 \r \h  \* MERGEFORMAT </w:instrText>
      </w:r>
      <w:r>
        <w:fldChar w:fldCharType="separate"/>
      </w:r>
      <w:r w:rsidR="00AE6E58">
        <w:t>7.1.6</w:t>
      </w:r>
      <w:r>
        <w:fldChar w:fldCharType="end"/>
      </w:r>
      <w:bookmarkEnd w:id="90"/>
      <w:r>
        <w:t>;</w:t>
      </w:r>
    </w:p>
    <w:p w14:paraId="34A301CE" w14:textId="38700AE2" w:rsidR="00782FE6" w:rsidRPr="00D55178" w:rsidRDefault="00782FE6" w:rsidP="0023202F">
      <w:pPr>
        <w:pStyle w:val="Level3Number"/>
        <w:widowControl w:val="0"/>
        <w:tabs>
          <w:tab w:val="clear" w:pos="1418"/>
          <w:tab w:val="num" w:pos="1701"/>
        </w:tabs>
        <w:spacing w:before="0" w:after="240"/>
        <w:ind w:left="1701" w:hanging="850"/>
        <w:outlineLvl w:val="9"/>
      </w:pPr>
      <w:r>
        <w:t>procure and pay for the installation of suitable utilities</w:t>
      </w:r>
      <w:r w:rsidR="00091EBF">
        <w:t xml:space="preserve">, in accordance with </w:t>
      </w:r>
      <w:r w:rsidR="00091EBF">
        <w:fldChar w:fldCharType="begin"/>
      </w:r>
      <w:r w:rsidR="00091EBF">
        <w:instrText xml:space="preserve"> REF _Ref4855106 \r \h </w:instrText>
      </w:r>
      <w:r w:rsidR="00091EBF">
        <w:fldChar w:fldCharType="separate"/>
      </w:r>
      <w:r w:rsidR="00AE6E58">
        <w:t>Schedule 6Part 1</w:t>
      </w:r>
      <w:r w:rsidR="00091EBF">
        <w:fldChar w:fldCharType="end"/>
      </w:r>
      <w:r w:rsidR="00091EBF">
        <w:t xml:space="preserve">, </w:t>
      </w:r>
      <w:r>
        <w:t>to serve the Energy Centre</w:t>
      </w:r>
      <w:r w:rsidR="00560532">
        <w:t xml:space="preserve">s, </w:t>
      </w:r>
      <w:r>
        <w:t xml:space="preserve">the </w:t>
      </w:r>
      <w:r w:rsidRPr="006825E3">
        <w:t>Substation</w:t>
      </w:r>
      <w:r w:rsidR="00560532">
        <w:t>s</w:t>
      </w:r>
      <w:r w:rsidRPr="006825E3">
        <w:t xml:space="preserve"> </w:t>
      </w:r>
      <w:r>
        <w:t xml:space="preserve">and the HIU’s, including putting in place appropriate </w:t>
      </w:r>
      <w:r w:rsidR="00AB4B80">
        <w:t>Connection and Supply Agreement (Plot/ Building)</w:t>
      </w:r>
      <w:r>
        <w:t>s with network operators, but for the avoidance of doubt, the costs of using such utilities, being the ongoing costs of gas, water, electricity and sewerage</w:t>
      </w:r>
      <w:r w:rsidR="00560532">
        <w:t>,</w:t>
      </w:r>
      <w:r>
        <w:t xml:space="preserve"> shall be borne by </w:t>
      </w:r>
      <w:proofErr w:type="spellStart"/>
      <w:r w:rsidR="00F21977">
        <w:t>ESCo</w:t>
      </w:r>
      <w:proofErr w:type="spellEnd"/>
      <w:r>
        <w:t>;</w:t>
      </w:r>
    </w:p>
    <w:p w14:paraId="6C88FBE6" w14:textId="63A552A6" w:rsidR="00782FE6" w:rsidRPr="002757C4" w:rsidRDefault="00512170" w:rsidP="0023202F">
      <w:pPr>
        <w:pStyle w:val="Level3Number"/>
        <w:widowControl w:val="0"/>
        <w:tabs>
          <w:tab w:val="clear" w:pos="1418"/>
          <w:tab w:val="num" w:pos="1701"/>
        </w:tabs>
        <w:spacing w:before="0" w:after="240"/>
        <w:ind w:left="1701" w:hanging="850"/>
        <w:outlineLvl w:val="9"/>
        <w:rPr>
          <w:rFonts w:cs="Arial"/>
        </w:rPr>
      </w:pPr>
      <w:bookmarkStart w:id="91" w:name="_Ref518671861"/>
      <w:r>
        <w:t>[</w:t>
      </w:r>
      <w:r w:rsidRPr="00B8743A">
        <w:t xml:space="preserve">procure that each of its Third Party Sub-Contractors provides a collateral warranty for the benefit of </w:t>
      </w:r>
      <w:proofErr w:type="spellStart"/>
      <w:r w:rsidR="00F21977">
        <w:t>ESCo</w:t>
      </w:r>
      <w:proofErr w:type="spellEnd"/>
      <w:r w:rsidRPr="00B8743A">
        <w:t xml:space="preserve"> </w:t>
      </w:r>
      <w:r>
        <w:t xml:space="preserve"> (</w:t>
      </w:r>
      <w:r w:rsidRPr="00B8743A">
        <w:t xml:space="preserve">in the form set out </w:t>
      </w:r>
      <w:r>
        <w:fldChar w:fldCharType="begin"/>
      </w:r>
      <w:r>
        <w:instrText xml:space="preserve"> REF _Ref4856022 \r \h </w:instrText>
      </w:r>
      <w:r>
        <w:fldChar w:fldCharType="separate"/>
      </w:r>
      <w:r w:rsidR="00AE6E58">
        <w:t>Schedule 6Part 5</w:t>
      </w:r>
      <w:r>
        <w:fldChar w:fldCharType="end"/>
      </w:r>
      <w:r>
        <w:t xml:space="preserve"> (Collateral Warranty) or an equivalent form, to the satisfaction of </w:t>
      </w:r>
      <w:proofErr w:type="spellStart"/>
      <w:r w:rsidR="00F21977">
        <w:t>ESCo</w:t>
      </w:r>
      <w:proofErr w:type="spellEnd"/>
      <w:r>
        <w:t xml:space="preserve"> (acting reasonably)) </w:t>
      </w:r>
      <w:r w:rsidR="00782FE6">
        <w:t xml:space="preserve">in respect of </w:t>
      </w:r>
      <w:bookmarkEnd w:id="91"/>
      <w:r>
        <w:t xml:space="preserve">the </w:t>
      </w:r>
      <w:r w:rsidR="003A73C9">
        <w:t>Secondary Distribution Network</w:t>
      </w:r>
      <w:r>
        <w:t xml:space="preserve"> [and [  ]]</w:t>
      </w:r>
      <w:r w:rsidR="002757C4">
        <w:t>;</w:t>
      </w:r>
    </w:p>
    <w:p w14:paraId="7DE10494" w14:textId="58609959" w:rsidR="002757C4" w:rsidRPr="002757C4" w:rsidRDefault="002757C4" w:rsidP="002757C4">
      <w:pPr>
        <w:pStyle w:val="Level3Number"/>
        <w:widowControl w:val="0"/>
        <w:tabs>
          <w:tab w:val="clear" w:pos="1418"/>
          <w:tab w:val="num" w:pos="1701"/>
        </w:tabs>
        <w:spacing w:before="0" w:after="240"/>
        <w:ind w:left="1701" w:hanging="850"/>
        <w:outlineLvl w:val="9"/>
      </w:pPr>
      <w:bookmarkStart w:id="92" w:name="_Ref15319959"/>
      <w:r>
        <w:t xml:space="preserve">[provide a Parent Company Guarantee in a form satisfactory to </w:t>
      </w:r>
      <w:proofErr w:type="spellStart"/>
      <w:r w:rsidR="00F21977">
        <w:t>ESCo</w:t>
      </w:r>
      <w:proofErr w:type="spellEnd"/>
      <w:r>
        <w:t xml:space="preserve"> </w:t>
      </w:r>
      <w:r>
        <w:lastRenderedPageBreak/>
        <w:t>(acting reasonably)]</w:t>
      </w:r>
      <w:r>
        <w:rPr>
          <w:rStyle w:val="FootnoteReference"/>
        </w:rPr>
        <w:footnoteReference w:id="43"/>
      </w:r>
      <w:r>
        <w:t>.</w:t>
      </w:r>
      <w:bookmarkEnd w:id="92"/>
    </w:p>
    <w:p w14:paraId="5E348C02" w14:textId="432861B5" w:rsidR="00974C02" w:rsidRDefault="00974C02" w:rsidP="0023202F">
      <w:pPr>
        <w:pStyle w:val="Level2Number"/>
        <w:widowControl w:val="0"/>
        <w:spacing w:before="0" w:after="240"/>
      </w:pPr>
      <w:bookmarkStart w:id="93" w:name="_Ref514414792"/>
      <w:bookmarkStart w:id="94" w:name="_Ref10013505"/>
      <w:bookmarkEnd w:id="85"/>
      <w:r w:rsidRPr="007B3198">
        <w:t xml:space="preserve">The Developer warrants and represents to </w:t>
      </w:r>
      <w:proofErr w:type="spellStart"/>
      <w:r w:rsidR="00F21977">
        <w:t>ESCo</w:t>
      </w:r>
      <w:proofErr w:type="spellEnd"/>
      <w:r w:rsidRPr="007B3198">
        <w:t xml:space="preserve"> that</w:t>
      </w:r>
      <w:r>
        <w:t xml:space="preserve"> </w:t>
      </w:r>
      <w:r w:rsidRPr="007B3198">
        <w:t xml:space="preserve">the Developer has </w:t>
      </w:r>
      <w:r>
        <w:t>or shall, undertake</w:t>
      </w:r>
      <w:r w:rsidRPr="007B3198">
        <w:t xml:space="preserve"> all necessary consultation, and has satisfied all of its obligations to consult, with Customers and any relevant third parties as required by section 20 of the Landlord and Tenant Act 1985 (and/or any other </w:t>
      </w:r>
      <w:r w:rsidR="003B7899">
        <w:t>a</w:t>
      </w:r>
      <w:r w:rsidRPr="007B3198">
        <w:t xml:space="preserve">pplicable Law) in relation to the execution of this Agreement and the provision of the </w:t>
      </w:r>
      <w:proofErr w:type="spellStart"/>
      <w:r w:rsidR="00F21977">
        <w:t>ESCo</w:t>
      </w:r>
      <w:proofErr w:type="spellEnd"/>
      <w:r>
        <w:t xml:space="preserve"> </w:t>
      </w:r>
      <w:r w:rsidRPr="007B3198">
        <w:t>Services</w:t>
      </w:r>
      <w:r w:rsidR="00C85B2F">
        <w:t>, Heat Supply [or Electricity Supply]</w:t>
      </w:r>
      <w:r w:rsidR="00C85B2F" w:rsidRPr="005F69F8">
        <w:t xml:space="preserve"> </w:t>
      </w:r>
      <w:r w:rsidRPr="007B3198">
        <w:t xml:space="preserve">by </w:t>
      </w:r>
      <w:proofErr w:type="spellStart"/>
      <w:r w:rsidR="00F21977">
        <w:t>ESCo</w:t>
      </w:r>
      <w:proofErr w:type="spellEnd"/>
      <w:r>
        <w:t xml:space="preserve">. The Developer shall indemnify </w:t>
      </w:r>
      <w:proofErr w:type="spellStart"/>
      <w:r w:rsidR="00F21977">
        <w:t>ESCo</w:t>
      </w:r>
      <w:proofErr w:type="spellEnd"/>
      <w:r>
        <w:t xml:space="preserve"> in respect of any Losses </w:t>
      </w:r>
      <w:proofErr w:type="spellStart"/>
      <w:r w:rsidR="00F21977">
        <w:t>ESCo</w:t>
      </w:r>
      <w:proofErr w:type="spellEnd"/>
      <w:r>
        <w:t xml:space="preserve"> may incur in connection with any breach of this Clause </w:t>
      </w:r>
      <w:r>
        <w:fldChar w:fldCharType="begin"/>
      </w:r>
      <w:r>
        <w:instrText xml:space="preserve"> REF _Ref514414792 \r \h  \* MERGEFORMAT </w:instrText>
      </w:r>
      <w:r>
        <w:fldChar w:fldCharType="separate"/>
      </w:r>
      <w:r w:rsidR="00AE6E58">
        <w:t>7.2</w:t>
      </w:r>
      <w:r>
        <w:fldChar w:fldCharType="end"/>
      </w:r>
      <w:r>
        <w:t xml:space="preserve"> </w:t>
      </w:r>
      <w:r w:rsidRPr="007B3198">
        <w:t xml:space="preserve">(including any Losses incurred by </w:t>
      </w:r>
      <w:proofErr w:type="spellStart"/>
      <w:r w:rsidR="00F21977">
        <w:t>ESCo</w:t>
      </w:r>
      <w:proofErr w:type="spellEnd"/>
      <w:r w:rsidRPr="007B3198">
        <w:t xml:space="preserve"> in connection with any consultation that may be required under the Landlord and Tenant Act 1985 after the Effective Date in respect of the </w:t>
      </w:r>
      <w:proofErr w:type="spellStart"/>
      <w:r w:rsidR="00F21977">
        <w:t>ESCo</w:t>
      </w:r>
      <w:proofErr w:type="spellEnd"/>
      <w:r>
        <w:t xml:space="preserve"> </w:t>
      </w:r>
      <w:r w:rsidRPr="007B3198">
        <w:t>Services</w:t>
      </w:r>
      <w:r w:rsidR="00C85B2F">
        <w:t xml:space="preserve"> Heat Supply [or Electricity Supply]</w:t>
      </w:r>
      <w:r w:rsidRPr="007B3198">
        <w:t>)</w:t>
      </w:r>
      <w:bookmarkEnd w:id="93"/>
      <w:r>
        <w:t>.</w:t>
      </w:r>
    </w:p>
    <w:p w14:paraId="20EC0078" w14:textId="77777777" w:rsidR="00B33CDF" w:rsidRDefault="00C12FEF" w:rsidP="0023202F">
      <w:pPr>
        <w:pStyle w:val="Level1Heading"/>
        <w:keepNext w:val="0"/>
        <w:widowControl w:val="0"/>
      </w:pPr>
      <w:bookmarkStart w:id="95" w:name="_Ref10206649"/>
      <w:bookmarkStart w:id="96" w:name="_Toc13318152"/>
      <w:r>
        <w:t xml:space="preserve">Ownership </w:t>
      </w:r>
      <w:r w:rsidR="00C97AA9">
        <w:t>and</w:t>
      </w:r>
      <w:r>
        <w:t xml:space="preserve"> access</w:t>
      </w:r>
      <w:bookmarkEnd w:id="94"/>
      <w:bookmarkEnd w:id="95"/>
      <w:bookmarkEnd w:id="96"/>
    </w:p>
    <w:p w14:paraId="421DC68C" w14:textId="17D5B24A" w:rsidR="009F08FE" w:rsidRDefault="009F08FE" w:rsidP="0023202F">
      <w:pPr>
        <w:pStyle w:val="Level2Number"/>
        <w:widowControl w:val="0"/>
        <w:spacing w:before="0" w:after="240"/>
      </w:pPr>
      <w:bookmarkStart w:id="97" w:name="_Ref10205363"/>
      <w:bookmarkStart w:id="98" w:name="a324960"/>
      <w:r w:rsidRPr="00B8743A">
        <w:t xml:space="preserve">The Parties acknowledge that </w:t>
      </w:r>
      <w:proofErr w:type="spellStart"/>
      <w:r w:rsidR="00F21977">
        <w:t>ESCo</w:t>
      </w:r>
      <w:proofErr w:type="spellEnd"/>
      <w:r w:rsidRPr="00B8743A">
        <w:t xml:space="preserve"> shall be granted access rights for construction of the </w:t>
      </w:r>
      <w:proofErr w:type="spellStart"/>
      <w:r w:rsidR="00F21977">
        <w:t>ESCo</w:t>
      </w:r>
      <w:proofErr w:type="spellEnd"/>
      <w:r w:rsidRPr="00B8743A">
        <w:t xml:space="preserve"> Works and provision of the </w:t>
      </w:r>
      <w:proofErr w:type="spellStart"/>
      <w:r w:rsidR="00F21977">
        <w:t>ESCo</w:t>
      </w:r>
      <w:proofErr w:type="spellEnd"/>
      <w:r w:rsidRPr="00B8743A">
        <w:t xml:space="preserve"> Services</w:t>
      </w:r>
      <w:r w:rsidR="00C85B2F">
        <w:t>,</w:t>
      </w:r>
      <w:r w:rsidR="00C85B2F" w:rsidRPr="00C85B2F">
        <w:t xml:space="preserve"> </w:t>
      </w:r>
      <w:r w:rsidR="00C85B2F">
        <w:t>Heat Supply [or Electricity Supply]</w:t>
      </w:r>
      <w:r w:rsidRPr="00B8743A">
        <w:t xml:space="preserve">, pursuant to this </w:t>
      </w:r>
      <w:r>
        <w:t xml:space="preserve">clause </w:t>
      </w:r>
      <w:r>
        <w:fldChar w:fldCharType="begin"/>
      </w:r>
      <w:r>
        <w:instrText xml:space="preserve"> REF _Ref10206649 \r \h </w:instrText>
      </w:r>
      <w:r>
        <w:fldChar w:fldCharType="separate"/>
      </w:r>
      <w:r w:rsidR="00AE6E58">
        <w:t>8</w:t>
      </w:r>
      <w:r>
        <w:fldChar w:fldCharType="end"/>
      </w:r>
      <w:r>
        <w:t xml:space="preserve"> </w:t>
      </w:r>
      <w:r w:rsidRPr="00B8743A">
        <w:t>and the Leases.</w:t>
      </w:r>
    </w:p>
    <w:p w14:paraId="0B56BE22" w14:textId="77777777" w:rsidR="009F08FE" w:rsidRDefault="009F08FE" w:rsidP="0023202F">
      <w:pPr>
        <w:pStyle w:val="Level2Number"/>
        <w:widowControl w:val="0"/>
        <w:spacing w:before="0" w:after="240"/>
      </w:pPr>
      <w:r>
        <w:t xml:space="preserve">The Developer shall: </w:t>
      </w:r>
    </w:p>
    <w:p w14:paraId="19C8C697" w14:textId="33136832" w:rsidR="009F08FE" w:rsidRPr="002528CD" w:rsidRDefault="009F08FE" w:rsidP="0023202F">
      <w:pPr>
        <w:pStyle w:val="Level3Number"/>
        <w:widowControl w:val="0"/>
        <w:tabs>
          <w:tab w:val="clear" w:pos="1418"/>
          <w:tab w:val="num" w:pos="1701"/>
        </w:tabs>
        <w:spacing w:before="0" w:after="240"/>
        <w:ind w:left="1701" w:hanging="850"/>
        <w:outlineLvl w:val="9"/>
        <w:rPr>
          <w:rFonts w:cs="Arial"/>
        </w:rPr>
      </w:pPr>
      <w:bookmarkStart w:id="99" w:name="_Ref436732813"/>
      <w:r w:rsidRPr="00B8743A">
        <w:t xml:space="preserve">grant, or procure that there is granted to, </w:t>
      </w:r>
      <w:proofErr w:type="spellStart"/>
      <w:r w:rsidR="00F21977">
        <w:t>ESCo</w:t>
      </w:r>
      <w:proofErr w:type="spellEnd"/>
      <w:r w:rsidRPr="00B8743A">
        <w:t xml:space="preserve"> the Leases </w:t>
      </w:r>
      <w:r>
        <w:t>[</w:t>
      </w:r>
      <w:r w:rsidRPr="00B8743A">
        <w:t>or (as the case may be) Deeds of Variation of the relevant Lease</w:t>
      </w:r>
      <w:r>
        <w:t>]</w:t>
      </w:r>
      <w:r w:rsidR="008F4606">
        <w:rPr>
          <w:rStyle w:val="FootnoteReference"/>
        </w:rPr>
        <w:footnoteReference w:id="44"/>
      </w:r>
      <w:r w:rsidRPr="00B8743A">
        <w:t xml:space="preserve"> (</w:t>
      </w:r>
      <w:proofErr w:type="spellStart"/>
      <w:r w:rsidRPr="00B8743A">
        <w:t>i</w:t>
      </w:r>
      <w:proofErr w:type="spellEnd"/>
      <w:r w:rsidRPr="00B8743A">
        <w:t xml:space="preserve">) relating to any part of the </w:t>
      </w:r>
      <w:r w:rsidR="00D52AB1">
        <w:t>Energy System</w:t>
      </w:r>
      <w:r w:rsidRPr="00B8743A">
        <w:t xml:space="preserve"> which is to be Adopted on or prior to that part of the </w:t>
      </w:r>
      <w:r w:rsidR="00D52AB1">
        <w:t>Energy System</w:t>
      </w:r>
      <w:r w:rsidRPr="00B8743A">
        <w:t xml:space="preserve"> being Adopted; and (ii) relating to </w:t>
      </w:r>
      <w:r>
        <w:t>the Energy Centre</w:t>
      </w:r>
      <w:r w:rsidR="002A76C2">
        <w:t xml:space="preserve">s </w:t>
      </w:r>
      <w:r w:rsidR="00033D8D">
        <w:t xml:space="preserve">and </w:t>
      </w:r>
      <w:r w:rsidR="002A76C2">
        <w:t>Substations</w:t>
      </w:r>
      <w:r w:rsidR="00033D8D">
        <w:t xml:space="preserve"> (as relevant)</w:t>
      </w:r>
      <w:r w:rsidRPr="00B8743A">
        <w:t xml:space="preserve">, on </w:t>
      </w:r>
      <w:r w:rsidR="002A76C2">
        <w:t>P</w:t>
      </w:r>
      <w:r w:rsidRPr="00B8743A">
        <w:t xml:space="preserve">ractical </w:t>
      </w:r>
      <w:r w:rsidR="002A76C2">
        <w:t>C</w:t>
      </w:r>
      <w:r w:rsidRPr="00B8743A">
        <w:t xml:space="preserve">ompletion of </w:t>
      </w:r>
      <w:r w:rsidR="002A76C2">
        <w:t>such Energy Centres and</w:t>
      </w:r>
      <w:r w:rsidR="00033D8D">
        <w:t xml:space="preserve"> </w:t>
      </w:r>
      <w:r w:rsidR="002A76C2">
        <w:t>Substations</w:t>
      </w:r>
      <w:r w:rsidR="00033D8D">
        <w:t xml:space="preserve"> (as relevant)</w:t>
      </w:r>
      <w:r w:rsidRPr="00B8743A">
        <w:t>,</w:t>
      </w:r>
      <w:r w:rsidRPr="00B8743A">
        <w:rPr>
          <w:rFonts w:cs="Arial"/>
        </w:rPr>
        <w:t xml:space="preserve"> and thereafter comply with the terms of such Leases and </w:t>
      </w:r>
      <w:r>
        <w:rPr>
          <w:rFonts w:cs="Arial"/>
        </w:rPr>
        <w:t>[</w:t>
      </w:r>
      <w:r w:rsidRPr="00B8743A">
        <w:rPr>
          <w:rFonts w:cs="Arial"/>
        </w:rPr>
        <w:t>Deeds of Variation</w:t>
      </w:r>
      <w:r>
        <w:rPr>
          <w:rFonts w:cs="Arial"/>
        </w:rPr>
        <w:t>]</w:t>
      </w:r>
      <w:r w:rsidRPr="00B8743A">
        <w:rPr>
          <w:rFonts w:cs="Arial"/>
        </w:rPr>
        <w:t>;</w:t>
      </w:r>
      <w:bookmarkEnd w:id="99"/>
    </w:p>
    <w:p w14:paraId="46775716" w14:textId="7F392954" w:rsidR="009F08FE" w:rsidRPr="00B8743A" w:rsidRDefault="009F08FE" w:rsidP="0023202F">
      <w:pPr>
        <w:pStyle w:val="Level3Number"/>
        <w:widowControl w:val="0"/>
        <w:tabs>
          <w:tab w:val="clear" w:pos="1418"/>
          <w:tab w:val="num" w:pos="1701"/>
        </w:tabs>
        <w:spacing w:before="0" w:after="240"/>
        <w:ind w:left="1701" w:hanging="850"/>
        <w:outlineLvl w:val="9"/>
      </w:pPr>
      <w:r w:rsidRPr="00B8743A">
        <w:rPr>
          <w:bCs/>
          <w:lang w:val="en-US"/>
        </w:rPr>
        <w:t xml:space="preserve">use all reasonable </w:t>
      </w:r>
      <w:proofErr w:type="spellStart"/>
      <w:r w:rsidRPr="00B8743A">
        <w:rPr>
          <w:bCs/>
          <w:lang w:val="en-US"/>
        </w:rPr>
        <w:t>endeavours</w:t>
      </w:r>
      <w:proofErr w:type="spellEnd"/>
      <w:r w:rsidRPr="00B8743A">
        <w:rPr>
          <w:bCs/>
          <w:lang w:val="en-US"/>
        </w:rPr>
        <w:t xml:space="preserve"> to agree (acting reasonably) with </w:t>
      </w:r>
      <w:proofErr w:type="spellStart"/>
      <w:r w:rsidR="00F21977">
        <w:rPr>
          <w:bCs/>
          <w:lang w:val="en-US"/>
        </w:rPr>
        <w:t>ESCo</w:t>
      </w:r>
      <w:proofErr w:type="spellEnd"/>
      <w:r w:rsidRPr="00B8743A">
        <w:rPr>
          <w:bCs/>
          <w:lang w:val="en-US"/>
        </w:rPr>
        <w:t>, the route of the Easement Corridor (as defined in the Leases)</w:t>
      </w:r>
      <w:r>
        <w:rPr>
          <w:bCs/>
          <w:lang w:val="en-US"/>
        </w:rPr>
        <w:t xml:space="preserve"> consistent with the </w:t>
      </w:r>
      <w:r w:rsidR="002A76C2">
        <w:rPr>
          <w:bCs/>
          <w:lang w:val="en-US"/>
        </w:rPr>
        <w:t xml:space="preserve">Development Plan and </w:t>
      </w:r>
      <w:r w:rsidR="002A76C2">
        <w:rPr>
          <w:bCs/>
          <w:lang w:val="en-US"/>
        </w:rPr>
        <w:fldChar w:fldCharType="begin"/>
      </w:r>
      <w:r w:rsidR="002A76C2">
        <w:rPr>
          <w:bCs/>
          <w:lang w:val="en-US"/>
        </w:rPr>
        <w:instrText xml:space="preserve"> REF _Ref4854945 \r \h </w:instrText>
      </w:r>
      <w:r w:rsidR="002A76C2">
        <w:rPr>
          <w:bCs/>
          <w:lang w:val="en-US"/>
        </w:rPr>
      </w:r>
      <w:r w:rsidR="002A76C2">
        <w:rPr>
          <w:bCs/>
          <w:lang w:val="en-US"/>
        </w:rPr>
        <w:fldChar w:fldCharType="separate"/>
      </w:r>
      <w:r w:rsidR="00AE6E58">
        <w:rPr>
          <w:bCs/>
          <w:lang w:val="en-US"/>
        </w:rPr>
        <w:t>Schedule 5</w:t>
      </w:r>
      <w:r w:rsidR="002A76C2">
        <w:rPr>
          <w:bCs/>
          <w:lang w:val="en-US"/>
        </w:rPr>
        <w:fldChar w:fldCharType="end"/>
      </w:r>
      <w:r w:rsidR="002A76C2">
        <w:rPr>
          <w:bCs/>
          <w:lang w:val="en-US"/>
        </w:rPr>
        <w:t xml:space="preserve"> (Design and Delivery Process) </w:t>
      </w:r>
      <w:r w:rsidRPr="00B8743A">
        <w:rPr>
          <w:bCs/>
          <w:lang w:val="en-US"/>
        </w:rPr>
        <w:t xml:space="preserve">across the Development for the purposes of the Leases </w:t>
      </w:r>
      <w:r>
        <w:rPr>
          <w:bCs/>
          <w:lang w:val="en-US"/>
        </w:rPr>
        <w:t>[</w:t>
      </w:r>
      <w:r w:rsidRPr="00B8743A">
        <w:rPr>
          <w:bCs/>
          <w:lang w:val="en-US"/>
        </w:rPr>
        <w:t>and the Deeds of Variation</w:t>
      </w:r>
      <w:r>
        <w:rPr>
          <w:bCs/>
          <w:lang w:val="en-US"/>
        </w:rPr>
        <w:t>]</w:t>
      </w:r>
      <w:r w:rsidRPr="00B8743A">
        <w:rPr>
          <w:bCs/>
          <w:lang w:val="en-US"/>
        </w:rPr>
        <w:t xml:space="preserve"> as soon as reasonably practicable</w:t>
      </w:r>
      <w:r w:rsidR="00F203F6">
        <w:rPr>
          <w:bCs/>
          <w:lang w:val="en-US"/>
        </w:rPr>
        <w:t xml:space="preserve"> [and shall enter into Deed of Variation in respect of the </w:t>
      </w:r>
      <w:r w:rsidR="00F203F6">
        <w:t xml:space="preserve">the relevant Lease to replace the plan of the Easement Corridor set out </w:t>
      </w:r>
      <w:proofErr w:type="spellStart"/>
      <w:r w:rsidR="00F203F6">
        <w:t>therein</w:t>
      </w:r>
      <w:proofErr w:type="spellEnd"/>
      <w:r w:rsidR="00F203F6">
        <w:t xml:space="preserve"> with a revised and updated plan setting out the extended Easement Corridor, which deed of variation shall be registered at the Land Registry];</w:t>
      </w:r>
    </w:p>
    <w:p w14:paraId="6B54C4BA" w14:textId="77777777" w:rsidR="009F08FE" w:rsidRPr="00270DF7" w:rsidRDefault="009F08FE" w:rsidP="0023202F">
      <w:pPr>
        <w:pStyle w:val="Level3Number"/>
        <w:widowControl w:val="0"/>
        <w:tabs>
          <w:tab w:val="clear" w:pos="1418"/>
          <w:tab w:val="num" w:pos="1701"/>
        </w:tabs>
        <w:spacing w:before="0" w:after="240"/>
        <w:ind w:left="1701" w:hanging="850"/>
        <w:outlineLvl w:val="9"/>
        <w:rPr>
          <w:rFonts w:cs="Arial"/>
        </w:rPr>
      </w:pPr>
      <w:bookmarkStart w:id="100" w:name="_Ref351578800"/>
      <w:bookmarkStart w:id="101" w:name="_Ref404251329"/>
      <w:r w:rsidRPr="00B8743A">
        <w:rPr>
          <w:rFonts w:cs="Arial"/>
        </w:rPr>
        <w:t>grant (and hereby grants)</w:t>
      </w:r>
      <w:r>
        <w:rPr>
          <w:rFonts w:cs="Arial"/>
        </w:rPr>
        <w:t>:</w:t>
      </w:r>
    </w:p>
    <w:p w14:paraId="2E0BF654" w14:textId="3BD9F630" w:rsidR="009F08FE" w:rsidRPr="00560CE2" w:rsidRDefault="009F08FE" w:rsidP="0023202F">
      <w:pPr>
        <w:pStyle w:val="Level4Number"/>
        <w:widowControl w:val="0"/>
        <w:tabs>
          <w:tab w:val="clear" w:pos="2268"/>
          <w:tab w:val="num" w:pos="2552"/>
        </w:tabs>
        <w:spacing w:before="0" w:after="240"/>
        <w:ind w:left="2552" w:hanging="851"/>
        <w:outlineLvl w:val="9"/>
      </w:pPr>
      <w:r w:rsidRPr="00270DF7">
        <w:t xml:space="preserve">a licence to </w:t>
      </w:r>
      <w:proofErr w:type="spellStart"/>
      <w:r w:rsidR="00F21977">
        <w:t>ESCo</w:t>
      </w:r>
      <w:proofErr w:type="spellEnd"/>
      <w:r w:rsidRPr="00270DF7">
        <w:t xml:space="preserve"> that will give </w:t>
      </w:r>
      <w:proofErr w:type="spellStart"/>
      <w:r w:rsidR="00F21977">
        <w:t>ESCo</w:t>
      </w:r>
      <w:proofErr w:type="spellEnd"/>
      <w:r w:rsidRPr="00270DF7">
        <w:t xml:space="preserve"> and the </w:t>
      </w:r>
      <w:proofErr w:type="spellStart"/>
      <w:r w:rsidR="00F21977">
        <w:t>ESCo</w:t>
      </w:r>
      <w:proofErr w:type="spellEnd"/>
      <w:r w:rsidRPr="00270DF7">
        <w:t xml:space="preserve"> </w:t>
      </w:r>
      <w:r w:rsidR="002A76C2">
        <w:t xml:space="preserve">Related </w:t>
      </w:r>
      <w:r w:rsidRPr="00270DF7">
        <w:t xml:space="preserve">Parties </w:t>
      </w:r>
      <w:r w:rsidRPr="00270DF7">
        <w:lastRenderedPageBreak/>
        <w:t xml:space="preserve">free, safe and </w:t>
      </w:r>
      <w:r>
        <w:t xml:space="preserve">reasonably </w:t>
      </w:r>
      <w:r w:rsidRPr="00270DF7">
        <w:t xml:space="preserve">uninterrupted access to those parts of the Development necessary for </w:t>
      </w:r>
      <w:proofErr w:type="spellStart"/>
      <w:r w:rsidR="00F21977">
        <w:t>ESCo</w:t>
      </w:r>
      <w:proofErr w:type="spellEnd"/>
      <w:r w:rsidRPr="00270DF7">
        <w:t xml:space="preserve"> to undertake the </w:t>
      </w:r>
      <w:proofErr w:type="spellStart"/>
      <w:r w:rsidR="00F21977">
        <w:t>ESCo</w:t>
      </w:r>
      <w:proofErr w:type="spellEnd"/>
      <w:r w:rsidRPr="00270DF7">
        <w:t xml:space="preserve"> Works (the “</w:t>
      </w:r>
      <w:r w:rsidRPr="00270DF7">
        <w:rPr>
          <w:b/>
        </w:rPr>
        <w:t>Licence</w:t>
      </w:r>
      <w:r w:rsidRPr="00560CE2">
        <w:t>”)</w:t>
      </w:r>
      <w:r>
        <w:t xml:space="preserve">, </w:t>
      </w:r>
      <w:r w:rsidRPr="00560CE2">
        <w:t xml:space="preserve"> (subject to </w:t>
      </w:r>
      <w:proofErr w:type="spellStart"/>
      <w:r w:rsidR="00F21977">
        <w:t>ESCo</w:t>
      </w:r>
      <w:proofErr w:type="spellEnd"/>
      <w:r w:rsidRPr="00E20570">
        <w:t xml:space="preserve"> and the </w:t>
      </w:r>
      <w:proofErr w:type="spellStart"/>
      <w:r w:rsidR="00F21977">
        <w:t>ESCo</w:t>
      </w:r>
      <w:proofErr w:type="spellEnd"/>
      <w:r w:rsidRPr="00E20570">
        <w:t xml:space="preserve"> </w:t>
      </w:r>
      <w:r w:rsidR="002A76C2">
        <w:t xml:space="preserve">Related </w:t>
      </w:r>
      <w:r w:rsidRPr="00E20570">
        <w:t>Parties</w:t>
      </w:r>
      <w:r w:rsidRPr="00560CE2">
        <w:t xml:space="preserve"> complying with </w:t>
      </w:r>
      <w:r w:rsidR="002A76C2">
        <w:t>all relevant Site Rules, CDM Regulations</w:t>
      </w:r>
      <w:r>
        <w:t xml:space="preserve"> </w:t>
      </w:r>
      <w:r w:rsidRPr="00560CE2">
        <w:t>and health and safety obligations) including:</w:t>
      </w:r>
      <w:bookmarkEnd w:id="100"/>
      <w:r w:rsidRPr="00560CE2">
        <w:t>-</w:t>
      </w:r>
      <w:bookmarkEnd w:id="101"/>
    </w:p>
    <w:p w14:paraId="1BF5B794" w14:textId="77777777" w:rsidR="009F08FE" w:rsidRPr="00270DF7" w:rsidRDefault="009F08FE" w:rsidP="0023202F">
      <w:pPr>
        <w:pStyle w:val="Level5Number"/>
        <w:widowControl w:val="0"/>
        <w:tabs>
          <w:tab w:val="clear" w:pos="3119"/>
          <w:tab w:val="num" w:pos="3402"/>
        </w:tabs>
        <w:spacing w:before="0" w:after="240"/>
        <w:ind w:left="3402" w:hanging="850"/>
        <w:outlineLvl w:val="9"/>
      </w:pPr>
      <w:r w:rsidRPr="00270DF7">
        <w:t>at any time for any purpose required by Law; and</w:t>
      </w:r>
    </w:p>
    <w:p w14:paraId="3C90720C" w14:textId="0E1F0C76" w:rsidR="009F08FE" w:rsidRDefault="009F08FE" w:rsidP="0023202F">
      <w:pPr>
        <w:pStyle w:val="Level5Number"/>
        <w:widowControl w:val="0"/>
        <w:tabs>
          <w:tab w:val="clear" w:pos="3119"/>
          <w:tab w:val="num" w:pos="3402"/>
        </w:tabs>
        <w:spacing w:before="0" w:after="240"/>
        <w:ind w:left="3402" w:hanging="850"/>
        <w:outlineLvl w:val="9"/>
      </w:pPr>
      <w:r w:rsidRPr="00270DF7">
        <w:t xml:space="preserve">in accordance with this Agreement and the </w:t>
      </w:r>
      <w:proofErr w:type="spellStart"/>
      <w:r w:rsidR="00F21977">
        <w:t>ESCo</w:t>
      </w:r>
      <w:proofErr w:type="spellEnd"/>
      <w:r w:rsidRPr="00270DF7">
        <w:t xml:space="preserve"> Programme of Works for the purpose of undertaking the </w:t>
      </w:r>
      <w:proofErr w:type="spellStart"/>
      <w:r w:rsidR="00F21977">
        <w:t>ESCo</w:t>
      </w:r>
      <w:proofErr w:type="spellEnd"/>
      <w:r w:rsidRPr="00270DF7">
        <w:t xml:space="preserve"> Works</w:t>
      </w:r>
      <w:r w:rsidR="00C83A9C">
        <w:t>.</w:t>
      </w:r>
    </w:p>
    <w:p w14:paraId="0C740291" w14:textId="4EF36DC8" w:rsidR="009F08FE" w:rsidRDefault="009F08FE" w:rsidP="0023202F">
      <w:pPr>
        <w:pStyle w:val="Level3Number"/>
        <w:widowControl w:val="0"/>
        <w:tabs>
          <w:tab w:val="clear" w:pos="1418"/>
          <w:tab w:val="num" w:pos="1701"/>
        </w:tabs>
        <w:spacing w:before="0" w:after="240"/>
        <w:ind w:left="1701" w:hanging="850"/>
        <w:outlineLvl w:val="9"/>
      </w:pPr>
      <w:r w:rsidRPr="009F1DC8">
        <w:t xml:space="preserve">The Developer shall provide </w:t>
      </w:r>
      <w:proofErr w:type="spellStart"/>
      <w:r w:rsidR="00F21977">
        <w:t>ESCo</w:t>
      </w:r>
      <w:proofErr w:type="spellEnd"/>
      <w:r w:rsidRPr="009F1DC8">
        <w:t xml:space="preserve"> with access to and use of area</w:t>
      </w:r>
      <w:r>
        <w:t>s</w:t>
      </w:r>
      <w:r w:rsidRPr="009F1DC8">
        <w:t xml:space="preserve"> of reasonable size and physical location on the </w:t>
      </w:r>
      <w:r w:rsidR="00C83A9C">
        <w:t>Development</w:t>
      </w:r>
      <w:r>
        <w:t xml:space="preserve"> </w:t>
      </w:r>
      <w:r w:rsidRPr="009F1DC8">
        <w:t>for use as a laydown and loading area</w:t>
      </w:r>
      <w:r>
        <w:t>s</w:t>
      </w:r>
      <w:r w:rsidRPr="009F1DC8">
        <w:t xml:space="preserve"> in connection with the </w:t>
      </w:r>
      <w:proofErr w:type="spellStart"/>
      <w:r w:rsidR="00F21977">
        <w:t>ESCo</w:t>
      </w:r>
      <w:proofErr w:type="spellEnd"/>
      <w:r w:rsidRPr="009F1DC8">
        <w:t xml:space="preserve"> Works.</w:t>
      </w:r>
    </w:p>
    <w:p w14:paraId="59931DBC" w14:textId="77777777" w:rsidR="003448B1" w:rsidRDefault="003448B1" w:rsidP="0023202F">
      <w:pPr>
        <w:pStyle w:val="Level2Number"/>
        <w:widowControl w:val="0"/>
        <w:spacing w:before="0" w:after="240"/>
      </w:pPr>
      <w:r>
        <w:t>The Developer covenants (on behalf of itself and any landlord under the Lease) that:</w:t>
      </w:r>
    </w:p>
    <w:p w14:paraId="7BE8A3D0" w14:textId="0DE7BB19" w:rsidR="003448B1" w:rsidRDefault="00F21977" w:rsidP="0023202F">
      <w:pPr>
        <w:pStyle w:val="Level3Number"/>
        <w:widowControl w:val="0"/>
      </w:pPr>
      <w:proofErr w:type="spellStart"/>
      <w:r>
        <w:t>ESCo</w:t>
      </w:r>
      <w:proofErr w:type="spellEnd"/>
      <w:r w:rsidR="003448B1">
        <w:t xml:space="preserve"> </w:t>
      </w:r>
      <w:r w:rsidR="003448B1" w:rsidRPr="009A78A9">
        <w:t xml:space="preserve">will acquire a good title pursuant to any </w:t>
      </w:r>
      <w:r w:rsidR="003448B1">
        <w:t>L</w:t>
      </w:r>
      <w:r w:rsidR="003448B1" w:rsidRPr="009A78A9">
        <w:t>ease</w:t>
      </w:r>
      <w:r w:rsidR="003448B1">
        <w:t>s</w:t>
      </w:r>
      <w:r w:rsidR="003448B1" w:rsidRPr="009A78A9">
        <w:t xml:space="preserve"> granted in accordance with</w:t>
      </w:r>
      <w:r w:rsidR="003448B1">
        <w:t xml:space="preserve"> this Agreement </w:t>
      </w:r>
      <w:r w:rsidR="003448B1" w:rsidRPr="009A78A9">
        <w:t xml:space="preserve">which is capable of protection by way of registration at the Land Registry free from any onerous encumbrances and/or any other third party rights which could or do materially affect </w:t>
      </w:r>
      <w:proofErr w:type="spellStart"/>
      <w:r>
        <w:t>ESCo</w:t>
      </w:r>
      <w:r w:rsidR="003448B1">
        <w:t>'s</w:t>
      </w:r>
      <w:proofErr w:type="spellEnd"/>
      <w:r w:rsidR="003448B1">
        <w:t xml:space="preserve"> </w:t>
      </w:r>
      <w:r w:rsidR="003448B1" w:rsidRPr="009A78A9">
        <w:t>ability to observe and perform any of its obligations under th</w:t>
      </w:r>
      <w:r w:rsidR="003448B1">
        <w:t>e</w:t>
      </w:r>
      <w:r w:rsidR="003448B1" w:rsidRPr="009A78A9">
        <w:t xml:space="preserve"> </w:t>
      </w:r>
      <w:r w:rsidR="003448B1">
        <w:t>Lease;</w:t>
      </w:r>
    </w:p>
    <w:p w14:paraId="26E15FB2" w14:textId="77777777" w:rsidR="003448B1" w:rsidRDefault="003448B1" w:rsidP="0023202F">
      <w:pPr>
        <w:pStyle w:val="Level3Number"/>
        <w:widowControl w:val="0"/>
      </w:pPr>
      <w:r>
        <w:t xml:space="preserve">it and/or any superior landlord in respect of </w:t>
      </w:r>
      <w:r w:rsidRPr="009A78A9">
        <w:t xml:space="preserve">any </w:t>
      </w:r>
      <w:r>
        <w:t>L</w:t>
      </w:r>
      <w:r w:rsidRPr="009A78A9">
        <w:t>ease granted</w:t>
      </w:r>
      <w:r>
        <w:t xml:space="preserve"> or varied</w:t>
      </w:r>
      <w:r w:rsidRPr="009A78A9">
        <w:t xml:space="preserve"> in accordance with</w:t>
      </w:r>
      <w:r>
        <w:t xml:space="preserve"> this Agreement has consented or will consent to the grant or variation of the Lease;</w:t>
      </w:r>
    </w:p>
    <w:p w14:paraId="2F20F054" w14:textId="5AEF1B73" w:rsidR="003448B1" w:rsidRDefault="003448B1" w:rsidP="0023202F">
      <w:pPr>
        <w:pStyle w:val="Level3Number"/>
        <w:widowControl w:val="0"/>
      </w:pPr>
      <w:r>
        <w:t xml:space="preserve">it shall at all times observe, perform and comply with all of its obligations as tenant under any superior lease granted to it by a superior landlord in respect of any demised premises to which a Lease is granted to </w:t>
      </w:r>
      <w:proofErr w:type="spellStart"/>
      <w:r w:rsidR="00F21977">
        <w:t>ESCo</w:t>
      </w:r>
      <w:proofErr w:type="spellEnd"/>
      <w:r>
        <w:t xml:space="preserve"> relates and, at the written request of </w:t>
      </w:r>
      <w:proofErr w:type="spellStart"/>
      <w:r w:rsidR="00F21977">
        <w:t>ESCo</w:t>
      </w:r>
      <w:proofErr w:type="spellEnd"/>
      <w:r>
        <w:t>, enforce its rights thereunder insofar as they relate to such demised premises; and</w:t>
      </w:r>
    </w:p>
    <w:p w14:paraId="1DB096FE" w14:textId="192B6610" w:rsidR="003448B1" w:rsidRPr="009F1DC8" w:rsidRDefault="003448B1" w:rsidP="0023202F">
      <w:pPr>
        <w:pStyle w:val="Level3Number"/>
        <w:widowControl w:val="0"/>
      </w:pPr>
      <w:r>
        <w:t xml:space="preserve">it has the benefit of any Authorisations which may be required in order to allow </w:t>
      </w:r>
      <w:proofErr w:type="spellStart"/>
      <w:r w:rsidR="00F21977">
        <w:t>ESCo</w:t>
      </w:r>
      <w:proofErr w:type="spellEnd"/>
      <w:r>
        <w:t xml:space="preserve"> to procure registration of the Leases (or any relevant deed of variation in respect of a Lease) at the Land Registry within the appropriate timeframes following the grant (or variation) of each Lease,</w:t>
      </w:r>
      <w:r w:rsidRPr="0081119C">
        <w:t xml:space="preserve"> </w:t>
      </w:r>
      <w:r>
        <w:t xml:space="preserve">and the Developer </w:t>
      </w:r>
      <w:r w:rsidRPr="009A78A9">
        <w:t xml:space="preserve">shall </w:t>
      </w:r>
      <w:r>
        <w:t xml:space="preserve">(or shall procure that the relevant landlord shall) </w:t>
      </w:r>
      <w:r w:rsidRPr="009A78A9">
        <w:t xml:space="preserve">use reasonable endeavours to assist </w:t>
      </w:r>
      <w:proofErr w:type="spellStart"/>
      <w:r w:rsidR="00F21977">
        <w:t>ESCo</w:t>
      </w:r>
      <w:proofErr w:type="spellEnd"/>
      <w:r>
        <w:t xml:space="preserve"> </w:t>
      </w:r>
      <w:r w:rsidRPr="009A78A9">
        <w:t xml:space="preserve">in dealing with any requisitions from the Land Registry </w:t>
      </w:r>
      <w:r>
        <w:t xml:space="preserve">that are applicable to the grantor </w:t>
      </w:r>
      <w:r w:rsidRPr="009A78A9">
        <w:t xml:space="preserve">in order to procure </w:t>
      </w:r>
      <w:r>
        <w:t xml:space="preserve">such </w:t>
      </w:r>
      <w:r w:rsidRPr="009A78A9">
        <w:t>registration</w:t>
      </w:r>
      <w:r>
        <w:t>.</w:t>
      </w:r>
    </w:p>
    <w:p w14:paraId="1A9D44E6" w14:textId="6BC76BA5" w:rsidR="009F08FE" w:rsidRDefault="00F21977" w:rsidP="0023202F">
      <w:pPr>
        <w:pStyle w:val="Level2Number"/>
        <w:widowControl w:val="0"/>
        <w:spacing w:before="0" w:after="240"/>
      </w:pPr>
      <w:proofErr w:type="spellStart"/>
      <w:r>
        <w:t>ESCo</w:t>
      </w:r>
      <w:proofErr w:type="spellEnd"/>
      <w:r w:rsidR="009F08FE">
        <w:t xml:space="preserve"> shall: </w:t>
      </w:r>
    </w:p>
    <w:p w14:paraId="1E68EEFE" w14:textId="00128492" w:rsidR="009F08FE" w:rsidRPr="00B8743A" w:rsidRDefault="009F08FE" w:rsidP="0023202F">
      <w:pPr>
        <w:pStyle w:val="Level3Number"/>
        <w:widowControl w:val="0"/>
        <w:tabs>
          <w:tab w:val="clear" w:pos="1418"/>
          <w:tab w:val="num" w:pos="1701"/>
        </w:tabs>
        <w:spacing w:before="0" w:after="240"/>
        <w:ind w:left="1701" w:hanging="850"/>
        <w:outlineLvl w:val="9"/>
      </w:pPr>
      <w:r w:rsidRPr="00B8743A">
        <w:t xml:space="preserve">subject to Clause </w:t>
      </w:r>
      <w:r>
        <w:fldChar w:fldCharType="begin"/>
      </w:r>
      <w:r>
        <w:instrText xml:space="preserve"> REF _Ref398146245 \r \h  \* MERGEFORMAT </w:instrText>
      </w:r>
      <w:r>
        <w:fldChar w:fldCharType="separate"/>
      </w:r>
      <w:r w:rsidR="00AE6E58">
        <w:t>8.5</w:t>
      </w:r>
      <w:r>
        <w:fldChar w:fldCharType="end"/>
      </w:r>
      <w:r w:rsidRPr="00B8743A">
        <w:t xml:space="preserve">, accept the grant of the Leases and Deeds of Variation relating to </w:t>
      </w:r>
      <w:r>
        <w:t>the Energy Centre</w:t>
      </w:r>
      <w:r w:rsidR="00C83A9C">
        <w:t>s and Substations</w:t>
      </w:r>
      <w:r w:rsidR="00033D8D">
        <w:t xml:space="preserve"> (as relevant)</w:t>
      </w:r>
      <w:r w:rsidRPr="00B8743A">
        <w:t xml:space="preserve">, on </w:t>
      </w:r>
      <w:r w:rsidR="00033D8D">
        <w:t>P</w:t>
      </w:r>
      <w:r w:rsidRPr="00B8743A">
        <w:t xml:space="preserve">ractical </w:t>
      </w:r>
      <w:r w:rsidR="00033D8D">
        <w:t>C</w:t>
      </w:r>
      <w:r w:rsidRPr="00B8743A">
        <w:t xml:space="preserve">ompletion of </w:t>
      </w:r>
      <w:r>
        <w:t>the Energy Centr</w:t>
      </w:r>
      <w:r w:rsidR="00033D8D">
        <w:t>es and Substations (as relevant)</w:t>
      </w:r>
      <w:r w:rsidRPr="00B8743A">
        <w:t>;</w:t>
      </w:r>
    </w:p>
    <w:p w14:paraId="3AA54C08" w14:textId="5060ADB6" w:rsidR="009F08FE" w:rsidRPr="00B669F1" w:rsidRDefault="009F08FE" w:rsidP="0023202F">
      <w:pPr>
        <w:pStyle w:val="Level3Number"/>
        <w:widowControl w:val="0"/>
        <w:tabs>
          <w:tab w:val="clear" w:pos="1418"/>
          <w:tab w:val="num" w:pos="1701"/>
        </w:tabs>
        <w:spacing w:before="0" w:after="240"/>
        <w:ind w:left="1701" w:hanging="850"/>
        <w:outlineLvl w:val="9"/>
      </w:pPr>
      <w:r w:rsidRPr="00B8743A">
        <w:rPr>
          <w:szCs w:val="22"/>
        </w:rPr>
        <w:t>use all reasonable endeavours to agree (acting reasonably) with the Developer, the route of the Easement Corridor (as defined in the Leases)</w:t>
      </w:r>
      <w:r>
        <w:rPr>
          <w:bCs/>
          <w:lang w:val="en-US"/>
        </w:rPr>
        <w:t xml:space="preserve"> </w:t>
      </w:r>
      <w:r>
        <w:rPr>
          <w:bCs/>
          <w:lang w:val="en-US"/>
        </w:rPr>
        <w:lastRenderedPageBreak/>
        <w:t xml:space="preserve">consistent with the </w:t>
      </w:r>
      <w:r w:rsidR="00B669F1">
        <w:rPr>
          <w:bCs/>
          <w:lang w:val="en-US"/>
        </w:rPr>
        <w:t xml:space="preserve">Development Plan and </w:t>
      </w:r>
      <w:r w:rsidR="00B669F1">
        <w:rPr>
          <w:bCs/>
          <w:lang w:val="en-US"/>
        </w:rPr>
        <w:fldChar w:fldCharType="begin"/>
      </w:r>
      <w:r w:rsidR="00B669F1">
        <w:rPr>
          <w:bCs/>
          <w:lang w:val="en-US"/>
        </w:rPr>
        <w:instrText xml:space="preserve"> REF _Ref4854945 \r \h </w:instrText>
      </w:r>
      <w:r w:rsidR="00B669F1">
        <w:rPr>
          <w:bCs/>
          <w:lang w:val="en-US"/>
        </w:rPr>
      </w:r>
      <w:r w:rsidR="00B669F1">
        <w:rPr>
          <w:bCs/>
          <w:lang w:val="en-US"/>
        </w:rPr>
        <w:fldChar w:fldCharType="separate"/>
      </w:r>
      <w:r w:rsidR="00AE6E58">
        <w:rPr>
          <w:bCs/>
          <w:lang w:val="en-US"/>
        </w:rPr>
        <w:t>Schedule 5</w:t>
      </w:r>
      <w:r w:rsidR="00B669F1">
        <w:rPr>
          <w:bCs/>
          <w:lang w:val="en-US"/>
        </w:rPr>
        <w:fldChar w:fldCharType="end"/>
      </w:r>
      <w:r w:rsidR="00B669F1">
        <w:rPr>
          <w:bCs/>
          <w:lang w:val="en-US"/>
        </w:rPr>
        <w:t xml:space="preserve"> (Design and Delivery Process) </w:t>
      </w:r>
      <w:r w:rsidR="00B669F1" w:rsidRPr="00B8743A">
        <w:rPr>
          <w:bCs/>
          <w:lang w:val="en-US"/>
        </w:rPr>
        <w:t xml:space="preserve">across the Development for the purposes of the Leases </w:t>
      </w:r>
      <w:r w:rsidR="00B669F1">
        <w:rPr>
          <w:bCs/>
          <w:lang w:val="en-US"/>
        </w:rPr>
        <w:t>[</w:t>
      </w:r>
      <w:r w:rsidR="00B669F1" w:rsidRPr="00B8743A">
        <w:rPr>
          <w:bCs/>
          <w:lang w:val="en-US"/>
        </w:rPr>
        <w:t>and the Deeds of Variation</w:t>
      </w:r>
      <w:r w:rsidR="00B669F1">
        <w:rPr>
          <w:bCs/>
          <w:lang w:val="en-US"/>
        </w:rPr>
        <w:t>]</w:t>
      </w:r>
      <w:r w:rsidR="00B669F1" w:rsidRPr="00B8743A">
        <w:rPr>
          <w:bCs/>
          <w:lang w:val="en-US"/>
        </w:rPr>
        <w:t xml:space="preserve"> as soon as reasonably practicable;</w:t>
      </w:r>
    </w:p>
    <w:p w14:paraId="7262ACDD" w14:textId="77777777" w:rsidR="009F08FE" w:rsidRPr="0004330B" w:rsidRDefault="009F08FE" w:rsidP="0023202F">
      <w:pPr>
        <w:pStyle w:val="Level3Number"/>
        <w:widowControl w:val="0"/>
        <w:tabs>
          <w:tab w:val="clear" w:pos="1418"/>
          <w:tab w:val="num" w:pos="1701"/>
        </w:tabs>
        <w:spacing w:before="0" w:after="240"/>
        <w:ind w:left="1701" w:hanging="850"/>
        <w:outlineLvl w:val="9"/>
      </w:pPr>
      <w:r w:rsidRPr="0004330B">
        <w:t>where it exercis</w:t>
      </w:r>
      <w:r>
        <w:t>es its rights under this clause</w:t>
      </w:r>
      <w:r w:rsidRPr="0004330B">
        <w:t>:</w:t>
      </w:r>
    </w:p>
    <w:p w14:paraId="4E8E91F2" w14:textId="77777777" w:rsidR="009F08FE" w:rsidRPr="0004330B" w:rsidRDefault="009F08FE" w:rsidP="0023202F">
      <w:pPr>
        <w:pStyle w:val="Level4Number"/>
        <w:widowControl w:val="0"/>
        <w:tabs>
          <w:tab w:val="clear" w:pos="2268"/>
          <w:tab w:val="num" w:pos="2552"/>
        </w:tabs>
        <w:spacing w:before="0" w:after="240"/>
        <w:ind w:left="2552" w:hanging="851"/>
        <w:outlineLvl w:val="9"/>
      </w:pPr>
      <w:r w:rsidRPr="0004330B">
        <w:t xml:space="preserve">comply with all applicable Laws, Authorisations and </w:t>
      </w:r>
      <w:r w:rsidRPr="00B8743A">
        <w:rPr>
          <w:rFonts w:cs="Arial"/>
        </w:rPr>
        <w:t xml:space="preserve">the terms of </w:t>
      </w:r>
      <w:r>
        <w:rPr>
          <w:rFonts w:cs="Arial"/>
        </w:rPr>
        <w:t xml:space="preserve">the </w:t>
      </w:r>
      <w:r w:rsidRPr="00B8743A">
        <w:rPr>
          <w:rFonts w:cs="Arial"/>
        </w:rPr>
        <w:t>Leases and Deeds of Variation</w:t>
      </w:r>
      <w:r w:rsidRPr="0004330B">
        <w:t>;</w:t>
      </w:r>
    </w:p>
    <w:p w14:paraId="4E81CDE6" w14:textId="77777777" w:rsidR="009F08FE" w:rsidRPr="0004330B" w:rsidRDefault="009F08FE" w:rsidP="0023202F">
      <w:pPr>
        <w:pStyle w:val="Level4Number"/>
        <w:widowControl w:val="0"/>
        <w:tabs>
          <w:tab w:val="clear" w:pos="2268"/>
          <w:tab w:val="num" w:pos="2552"/>
        </w:tabs>
        <w:spacing w:before="0" w:after="240"/>
        <w:ind w:left="2552" w:hanging="851"/>
        <w:outlineLvl w:val="9"/>
      </w:pPr>
      <w:r w:rsidRPr="0004330B">
        <w:t>obey the reasonable instructions of the Developer</w:t>
      </w:r>
      <w:r>
        <w:t xml:space="preserve"> consistent with the Agreement</w:t>
      </w:r>
      <w:r w:rsidRPr="0004330B">
        <w:t xml:space="preserve">; </w:t>
      </w:r>
    </w:p>
    <w:p w14:paraId="64C4DA5A" w14:textId="3B128A5F" w:rsidR="009F08FE" w:rsidRPr="0004330B" w:rsidRDefault="009F08FE" w:rsidP="0023202F">
      <w:pPr>
        <w:pStyle w:val="Level4Number"/>
        <w:widowControl w:val="0"/>
        <w:tabs>
          <w:tab w:val="clear" w:pos="2268"/>
          <w:tab w:val="num" w:pos="2552"/>
        </w:tabs>
        <w:spacing w:before="0" w:after="240"/>
        <w:ind w:left="2552" w:hanging="851"/>
        <w:outlineLvl w:val="9"/>
      </w:pPr>
      <w:r w:rsidRPr="0004330B">
        <w:t xml:space="preserve">comply with all rules, policies and procedures of the Developer relating to health and safety which have been communicated to </w:t>
      </w:r>
      <w:proofErr w:type="spellStart"/>
      <w:r w:rsidR="00F21977">
        <w:t>ESCo</w:t>
      </w:r>
      <w:proofErr w:type="spellEnd"/>
      <w:r w:rsidRPr="0004330B">
        <w:t xml:space="preserve"> in writing </w:t>
      </w:r>
      <w:r>
        <w:t xml:space="preserve">at or before the time of execution of this Agreement </w:t>
      </w:r>
      <w:r w:rsidRPr="0004330B">
        <w:t xml:space="preserve">and in particular </w:t>
      </w:r>
      <w:proofErr w:type="spellStart"/>
      <w:r w:rsidR="00F21977">
        <w:t>ESCo</w:t>
      </w:r>
      <w:proofErr w:type="spellEnd"/>
      <w:r w:rsidRPr="0004330B">
        <w:t xml:space="preserve"> shall ensure that each of the </w:t>
      </w:r>
      <w:proofErr w:type="spellStart"/>
      <w:r w:rsidR="00F21977">
        <w:t>ESCo</w:t>
      </w:r>
      <w:proofErr w:type="spellEnd"/>
      <w:r w:rsidRPr="0004330B">
        <w:t xml:space="preserve"> Parties who has access to the Development prior to completion of the design, construction, installation, fit out and commissioning o</w:t>
      </w:r>
      <w:r>
        <w:t xml:space="preserve">f the </w:t>
      </w:r>
      <w:proofErr w:type="spellStart"/>
      <w:r w:rsidR="00F21977">
        <w:t>ESCo</w:t>
      </w:r>
      <w:proofErr w:type="spellEnd"/>
      <w:r>
        <w:t xml:space="preserve"> Works shall carry a </w:t>
      </w:r>
      <w:r w:rsidRPr="0004330B">
        <w:t>Constru</w:t>
      </w:r>
      <w:r>
        <w:t>ction Skills Certificate Scheme</w:t>
      </w:r>
      <w:r w:rsidRPr="0004330B">
        <w:t xml:space="preserve"> card at an appropriate level and comply with the site health and safety and access requirements of the principal contractor; and</w:t>
      </w:r>
    </w:p>
    <w:p w14:paraId="6EF99AD0" w14:textId="77777777" w:rsidR="009F08FE" w:rsidRDefault="009F08FE" w:rsidP="0023202F">
      <w:pPr>
        <w:pStyle w:val="Level4Number"/>
        <w:widowControl w:val="0"/>
        <w:tabs>
          <w:tab w:val="clear" w:pos="2268"/>
          <w:tab w:val="num" w:pos="2552"/>
        </w:tabs>
        <w:spacing w:before="0" w:after="240"/>
        <w:ind w:left="2552" w:hanging="851"/>
        <w:outlineLvl w:val="9"/>
      </w:pPr>
      <w:r w:rsidRPr="0004330B">
        <w:t>ensure that as little disruption as possible to the activities of the Developer is caused by the exercise of such rights</w:t>
      </w:r>
      <w:r>
        <w:t>;</w:t>
      </w:r>
    </w:p>
    <w:p w14:paraId="78B521E2" w14:textId="77777777" w:rsidR="009F08FE" w:rsidRDefault="009F08FE" w:rsidP="0023202F">
      <w:pPr>
        <w:pStyle w:val="Level4Number"/>
        <w:widowControl w:val="0"/>
        <w:tabs>
          <w:tab w:val="clear" w:pos="2268"/>
          <w:tab w:val="num" w:pos="2552"/>
        </w:tabs>
        <w:spacing w:before="0" w:after="240"/>
        <w:ind w:left="2552" w:hanging="851"/>
        <w:outlineLvl w:val="9"/>
      </w:pPr>
      <w:r>
        <w:t xml:space="preserve">comply at all times with the </w:t>
      </w:r>
      <w:r w:rsidR="00B669F1">
        <w:t>Site Rules</w:t>
      </w:r>
      <w:r>
        <w:t xml:space="preserve">. </w:t>
      </w:r>
    </w:p>
    <w:p w14:paraId="57E1D2E9" w14:textId="06BF2CD8" w:rsidR="009F08FE" w:rsidRPr="00DD5FC2" w:rsidRDefault="009F08FE" w:rsidP="0023202F">
      <w:pPr>
        <w:pStyle w:val="Level3Number"/>
        <w:widowControl w:val="0"/>
        <w:tabs>
          <w:tab w:val="clear" w:pos="1418"/>
          <w:tab w:val="num" w:pos="1701"/>
        </w:tabs>
        <w:spacing w:before="0" w:after="240"/>
        <w:ind w:left="1701" w:hanging="850"/>
        <w:outlineLvl w:val="9"/>
      </w:pPr>
      <w:r w:rsidRPr="00DD5FC2">
        <w:t xml:space="preserve">procure that, subject to complying with all relevant safety procedures previously notified in writing, the Developer and </w:t>
      </w:r>
      <w:r w:rsidR="00B669F1">
        <w:t>the Developer Related Parties</w:t>
      </w:r>
      <w:r w:rsidRPr="00DD5FC2">
        <w:t xml:space="preserve"> shall have access at all reasonable times to the areas demised by the Leases, with </w:t>
      </w:r>
      <w:r>
        <w:t>one full working day’s</w:t>
      </w:r>
      <w:r w:rsidRPr="00DD5FC2">
        <w:t xml:space="preserve"> prior Notice to </w:t>
      </w:r>
      <w:proofErr w:type="spellStart"/>
      <w:r w:rsidR="00F21977">
        <w:t>ESCo</w:t>
      </w:r>
      <w:proofErr w:type="spellEnd"/>
      <w:r w:rsidRPr="00DD5FC2">
        <w:t>, for the purpose of general inspection and to ascertain generally that the provisions of this Agreement and the Leases are being complied with, subject and without prejudice to the terms of the Leases;</w:t>
      </w:r>
    </w:p>
    <w:p w14:paraId="0D651F92" w14:textId="6D305FA8" w:rsidR="009F08FE" w:rsidRPr="00DD5FC2" w:rsidRDefault="009F08FE" w:rsidP="0023202F">
      <w:pPr>
        <w:pStyle w:val="Level3Number"/>
        <w:widowControl w:val="0"/>
        <w:tabs>
          <w:tab w:val="clear" w:pos="1418"/>
          <w:tab w:val="num" w:pos="1701"/>
        </w:tabs>
        <w:spacing w:before="0" w:after="240"/>
        <w:ind w:left="1701" w:hanging="850"/>
        <w:outlineLvl w:val="9"/>
      </w:pPr>
      <w:r w:rsidRPr="00DD5FC2">
        <w:t xml:space="preserve">procure that, subject to complying with all relevant safety procedures, a Competent Person from the Developer and/or </w:t>
      </w:r>
      <w:r w:rsidR="00B669F1">
        <w:t>the Developer Related Party</w:t>
      </w:r>
      <w:r w:rsidRPr="00DD5FC2">
        <w:t xml:space="preserve"> is provided with access </w:t>
      </w:r>
      <w:r w:rsidR="00B669F1">
        <w:t xml:space="preserve">as soon as practicable, but in any event within four (4) hours, </w:t>
      </w:r>
      <w:r w:rsidRPr="00DD5FC2">
        <w:t xml:space="preserve">to the areas demised by the Leases without prior notice to </w:t>
      </w:r>
      <w:proofErr w:type="spellStart"/>
      <w:r w:rsidR="00F21977">
        <w:t>ESCo</w:t>
      </w:r>
      <w:proofErr w:type="spellEnd"/>
      <w:r w:rsidRPr="00DD5FC2">
        <w:t>, for the purpose of resolving issues that could be deemed an Emergency</w:t>
      </w:r>
      <w:r>
        <w:t>.</w:t>
      </w:r>
    </w:p>
    <w:p w14:paraId="7B78DF3B" w14:textId="6FFCF660" w:rsidR="009F08FE" w:rsidRPr="00AD60CB" w:rsidRDefault="00F21977" w:rsidP="0023202F">
      <w:pPr>
        <w:pStyle w:val="Level2Number"/>
        <w:widowControl w:val="0"/>
        <w:spacing w:before="0" w:after="240"/>
      </w:pPr>
      <w:bookmarkStart w:id="102" w:name="_Ref398146245"/>
      <w:proofErr w:type="spellStart"/>
      <w:r>
        <w:t>ESCo</w:t>
      </w:r>
      <w:proofErr w:type="spellEnd"/>
      <w:r w:rsidR="009F08FE" w:rsidRPr="00AD60CB">
        <w:t xml:space="preserve"> shall not be obliged to accept the grant of any Lease </w:t>
      </w:r>
      <w:r w:rsidR="009F08FE">
        <w:t>[</w:t>
      </w:r>
      <w:r w:rsidR="009F08FE" w:rsidRPr="00AD60CB">
        <w:t>or Deed of Variation</w:t>
      </w:r>
      <w:r w:rsidR="009F08FE">
        <w:t>]</w:t>
      </w:r>
      <w:r w:rsidR="009F08FE" w:rsidRPr="00AD60CB">
        <w:t xml:space="preserve"> unless:</w:t>
      </w:r>
      <w:bookmarkEnd w:id="102"/>
    </w:p>
    <w:p w14:paraId="6718C74D" w14:textId="6471EDAE" w:rsidR="009F08FE" w:rsidRPr="00B8743A" w:rsidRDefault="009F08FE" w:rsidP="0023202F">
      <w:pPr>
        <w:pStyle w:val="Level3Number"/>
        <w:widowControl w:val="0"/>
        <w:tabs>
          <w:tab w:val="clear" w:pos="1418"/>
          <w:tab w:val="num" w:pos="1701"/>
        </w:tabs>
        <w:spacing w:before="0" w:after="240"/>
        <w:ind w:left="1701" w:hanging="850"/>
        <w:outlineLvl w:val="9"/>
      </w:pPr>
      <w:r w:rsidRPr="00B8743A">
        <w:t xml:space="preserve">all consents required from third parties for the grant and subsequent registration of the relevant Lease have been provided to </w:t>
      </w:r>
      <w:proofErr w:type="spellStart"/>
      <w:r w:rsidR="00F21977">
        <w:t>ESCo</w:t>
      </w:r>
      <w:proofErr w:type="spellEnd"/>
      <w:r w:rsidRPr="00B8743A">
        <w:t xml:space="preserve">, in a form satisfactory to </w:t>
      </w:r>
      <w:proofErr w:type="spellStart"/>
      <w:r w:rsidR="00F21977">
        <w:t>ESCo</w:t>
      </w:r>
      <w:proofErr w:type="spellEnd"/>
      <w:r w:rsidRPr="00B8743A">
        <w:t xml:space="preserve"> (acting reasonably);</w:t>
      </w:r>
    </w:p>
    <w:p w14:paraId="3CA2D254" w14:textId="6AACC246" w:rsidR="009F08FE" w:rsidRPr="00DF7110" w:rsidRDefault="009F08FE" w:rsidP="0023202F">
      <w:pPr>
        <w:pStyle w:val="Level3Number"/>
        <w:widowControl w:val="0"/>
        <w:tabs>
          <w:tab w:val="clear" w:pos="1418"/>
          <w:tab w:val="num" w:pos="1701"/>
        </w:tabs>
        <w:spacing w:before="0" w:after="240"/>
        <w:ind w:left="1701" w:hanging="850"/>
        <w:outlineLvl w:val="9"/>
      </w:pPr>
      <w:r w:rsidRPr="00B8743A">
        <w:t xml:space="preserve">in relation to any restrictions on title noted in the relevant Proprietorship Register, all necessary certificates, deeds of covenant or RX4s as are </w:t>
      </w:r>
      <w:r w:rsidRPr="00B8743A">
        <w:lastRenderedPageBreak/>
        <w:t xml:space="preserve">required for the registration of the relevant Lease at the Land Registry have been provided to </w:t>
      </w:r>
      <w:proofErr w:type="spellStart"/>
      <w:r w:rsidR="00F21977">
        <w:t>ESCo</w:t>
      </w:r>
      <w:proofErr w:type="spellEnd"/>
      <w:r w:rsidRPr="00B8743A">
        <w:t xml:space="preserve"> in a form satisfactory to </w:t>
      </w:r>
      <w:proofErr w:type="spellStart"/>
      <w:r w:rsidR="00F21977">
        <w:t>ESCo</w:t>
      </w:r>
      <w:proofErr w:type="spellEnd"/>
      <w:r w:rsidRPr="00B8743A">
        <w:t xml:space="preserve"> (acting </w:t>
      </w:r>
      <w:r w:rsidRPr="00DF7110">
        <w:t>reasonably);</w:t>
      </w:r>
    </w:p>
    <w:p w14:paraId="4D6BB5EF" w14:textId="2449E475" w:rsidR="009F08FE" w:rsidRPr="00DF7110" w:rsidRDefault="009F08FE" w:rsidP="0023202F">
      <w:pPr>
        <w:pStyle w:val="Level3Number"/>
        <w:widowControl w:val="0"/>
        <w:tabs>
          <w:tab w:val="clear" w:pos="1418"/>
          <w:tab w:val="num" w:pos="1701"/>
        </w:tabs>
        <w:spacing w:before="0" w:after="240"/>
        <w:ind w:left="1701" w:hanging="850"/>
        <w:outlineLvl w:val="9"/>
      </w:pPr>
      <w:bookmarkStart w:id="103" w:name="_Ref13153691"/>
      <w:r w:rsidRPr="00DF7110">
        <w:t>at the date of the grant of the relevant Lease,</w:t>
      </w:r>
      <w:r w:rsidR="00DF7110">
        <w:t xml:space="preserve"> [the Developer has evidenced to the reasonable satisfaction of </w:t>
      </w:r>
      <w:proofErr w:type="spellStart"/>
      <w:r w:rsidR="00F21977">
        <w:t>ESCo</w:t>
      </w:r>
      <w:proofErr w:type="spellEnd"/>
      <w:r w:rsidR="00DF7110">
        <w:t>]</w:t>
      </w:r>
      <w:r w:rsidR="00DF7110">
        <w:rPr>
          <w:rStyle w:val="FootnoteReference"/>
        </w:rPr>
        <w:footnoteReference w:id="45"/>
      </w:r>
      <w:r w:rsidRPr="00DF7110">
        <w:t xml:space="preserve"> </w:t>
      </w:r>
      <w:r w:rsidR="00DF7110">
        <w:t>[</w:t>
      </w:r>
      <w:proofErr w:type="spellStart"/>
      <w:r w:rsidR="00F21977">
        <w:t>ESCo</w:t>
      </w:r>
      <w:proofErr w:type="spellEnd"/>
      <w:r w:rsidRPr="00DF7110">
        <w:t xml:space="preserve"> is satisfied</w:t>
      </w:r>
      <w:r w:rsidR="00DF7110">
        <w:t>]</w:t>
      </w:r>
      <w:r w:rsidR="00DF7110">
        <w:rPr>
          <w:rStyle w:val="FootnoteReference"/>
        </w:rPr>
        <w:footnoteReference w:id="46"/>
      </w:r>
      <w:r w:rsidRPr="00DF7110">
        <w:t xml:space="preserve"> (acting reasonably) that the relevant landlord’s title is not encumbered by any matter which would prevent nor does it lack any right which would prevent:</w:t>
      </w:r>
      <w:bookmarkEnd w:id="103"/>
    </w:p>
    <w:p w14:paraId="382F6E5D" w14:textId="77777777" w:rsidR="009F08FE" w:rsidRPr="00B8743A" w:rsidRDefault="009F08FE" w:rsidP="0023202F">
      <w:pPr>
        <w:pStyle w:val="Level4Number"/>
        <w:widowControl w:val="0"/>
        <w:tabs>
          <w:tab w:val="clear" w:pos="2268"/>
          <w:tab w:val="num" w:pos="2552"/>
        </w:tabs>
        <w:spacing w:before="0" w:after="240"/>
        <w:ind w:left="2552" w:hanging="851"/>
        <w:outlineLvl w:val="9"/>
      </w:pPr>
      <w:r w:rsidRPr="00B8743A">
        <w:t>the grant of the relevant Lease;</w:t>
      </w:r>
    </w:p>
    <w:p w14:paraId="0EA9A5C7" w14:textId="77777777" w:rsidR="009F08FE" w:rsidRPr="00B8743A" w:rsidRDefault="009F08FE" w:rsidP="0023202F">
      <w:pPr>
        <w:pStyle w:val="Level4Number"/>
        <w:widowControl w:val="0"/>
        <w:tabs>
          <w:tab w:val="clear" w:pos="2268"/>
          <w:tab w:val="num" w:pos="2552"/>
        </w:tabs>
        <w:spacing w:before="0" w:after="240"/>
        <w:ind w:left="2552" w:hanging="851"/>
        <w:outlineLvl w:val="9"/>
      </w:pPr>
      <w:r w:rsidRPr="00B8743A">
        <w:t>the use permitted by the relevant Lease; or</w:t>
      </w:r>
    </w:p>
    <w:p w14:paraId="1D497B6B" w14:textId="1E07CB27" w:rsidR="009F08FE" w:rsidRPr="00B8743A" w:rsidRDefault="009F08FE" w:rsidP="0023202F">
      <w:pPr>
        <w:pStyle w:val="Level4Number"/>
        <w:widowControl w:val="0"/>
        <w:tabs>
          <w:tab w:val="clear" w:pos="2268"/>
          <w:tab w:val="num" w:pos="2552"/>
        </w:tabs>
        <w:spacing w:before="0" w:after="240"/>
        <w:ind w:left="2552" w:hanging="851"/>
        <w:outlineLvl w:val="9"/>
      </w:pPr>
      <w:r w:rsidRPr="00B8743A">
        <w:t xml:space="preserve">the exercise of the rights granted by the relevant Lease by </w:t>
      </w:r>
      <w:proofErr w:type="spellStart"/>
      <w:r w:rsidR="00F21977">
        <w:t>ESCo</w:t>
      </w:r>
      <w:proofErr w:type="spellEnd"/>
      <w:r w:rsidRPr="00B8743A">
        <w:t>,</w:t>
      </w:r>
    </w:p>
    <w:p w14:paraId="27106D39" w14:textId="7EA92945" w:rsidR="009F08FE" w:rsidRPr="00B8743A" w:rsidRDefault="009F08FE" w:rsidP="0023202F">
      <w:pPr>
        <w:pStyle w:val="Level3Number"/>
        <w:widowControl w:val="0"/>
        <w:numPr>
          <w:ilvl w:val="0"/>
          <w:numId w:val="0"/>
        </w:numPr>
        <w:ind w:left="1702"/>
      </w:pPr>
      <w:r w:rsidRPr="00B8743A">
        <w:t xml:space="preserve">provided that where the title is encumbered or lacks a right as described above, the Developer may satisfy this condition by way of title indemnity insurance on terms and for a sum in each case acceptable to </w:t>
      </w:r>
      <w:proofErr w:type="spellStart"/>
      <w:r w:rsidR="00F21977">
        <w:t>ESCo</w:t>
      </w:r>
      <w:proofErr w:type="spellEnd"/>
      <w:r w:rsidRPr="00B8743A">
        <w:t xml:space="preserve"> acting reasonably; and</w:t>
      </w:r>
    </w:p>
    <w:p w14:paraId="3C3AE3C5" w14:textId="05B2B613" w:rsidR="009F08FE" w:rsidRPr="00DD5FC2" w:rsidRDefault="009F08FE" w:rsidP="0023202F">
      <w:pPr>
        <w:pStyle w:val="Level3Number"/>
        <w:widowControl w:val="0"/>
        <w:tabs>
          <w:tab w:val="clear" w:pos="1418"/>
          <w:tab w:val="num" w:pos="1701"/>
        </w:tabs>
        <w:spacing w:before="0" w:after="240"/>
        <w:ind w:left="1701" w:hanging="850"/>
        <w:outlineLvl w:val="9"/>
      </w:pPr>
      <w:r w:rsidRPr="00B8743A">
        <w:t xml:space="preserve">the Developer provides replies acceptable to </w:t>
      </w:r>
      <w:proofErr w:type="spellStart"/>
      <w:r w:rsidR="00F21977">
        <w:t>ESCo</w:t>
      </w:r>
      <w:proofErr w:type="spellEnd"/>
      <w:r w:rsidRPr="00B8743A">
        <w:t xml:space="preserve"> acting reasonably to all reasonable enquiries and pre-completion requisitions raised by </w:t>
      </w:r>
      <w:proofErr w:type="spellStart"/>
      <w:r w:rsidR="00F21977">
        <w:t>ESCo</w:t>
      </w:r>
      <w:proofErr w:type="spellEnd"/>
      <w:r w:rsidRPr="00B8743A">
        <w:t xml:space="preserve"> or </w:t>
      </w:r>
      <w:proofErr w:type="spellStart"/>
      <w:r w:rsidR="00F21977">
        <w:t>ESCo</w:t>
      </w:r>
      <w:r w:rsidRPr="00B8743A">
        <w:t>’s</w:t>
      </w:r>
      <w:proofErr w:type="spellEnd"/>
      <w:r w:rsidRPr="00B8743A">
        <w:t xml:space="preserve"> solicitors prior to the completion of any Lease or Deed of Variation.</w:t>
      </w:r>
    </w:p>
    <w:p w14:paraId="3A40E205" w14:textId="77777777" w:rsidR="00072D83" w:rsidRPr="00CD4D43" w:rsidRDefault="00072D83" w:rsidP="0023202F">
      <w:pPr>
        <w:pStyle w:val="Level2Number"/>
        <w:widowControl w:val="0"/>
      </w:pPr>
      <w:r w:rsidRPr="00CD4D43">
        <w:t>In relation to each Lease:</w:t>
      </w:r>
    </w:p>
    <w:p w14:paraId="662BB168" w14:textId="733DB123" w:rsidR="00072D83" w:rsidRPr="009C6F35" w:rsidRDefault="00072D83" w:rsidP="0023202F">
      <w:pPr>
        <w:pStyle w:val="Level3Number"/>
        <w:widowControl w:val="0"/>
      </w:pPr>
      <w:r w:rsidRPr="009C6F35">
        <w:t xml:space="preserve">in accordance with the provisions of section 38(A) of the Landlord and Tenant Act 1954, the </w:t>
      </w:r>
      <w:r>
        <w:t xml:space="preserve">Developer (on behalf of itself and any landlord under the Lease) and </w:t>
      </w:r>
      <w:proofErr w:type="spellStart"/>
      <w:r w:rsidR="00F21977">
        <w:t>ESCo</w:t>
      </w:r>
      <w:proofErr w:type="spellEnd"/>
      <w:r>
        <w:t xml:space="preserve"> </w:t>
      </w:r>
      <w:r w:rsidRPr="009C6F35">
        <w:t xml:space="preserve">have agreed that the provisions of sections 24 to 28 of that Act shall be excluded in relation to the tenancy created by the </w:t>
      </w:r>
      <w:r>
        <w:t>Lease</w:t>
      </w:r>
      <w:r w:rsidRPr="009C6F35">
        <w:t>;</w:t>
      </w:r>
    </w:p>
    <w:p w14:paraId="3541C995" w14:textId="3D5AD9F2" w:rsidR="00072D83" w:rsidRPr="009C6F35" w:rsidRDefault="00072D83" w:rsidP="0023202F">
      <w:pPr>
        <w:pStyle w:val="Level3Number"/>
        <w:widowControl w:val="0"/>
      </w:pPr>
      <w:bookmarkStart w:id="104" w:name="_Ref413073807"/>
      <w:r w:rsidRPr="009C6F35">
        <w:t xml:space="preserve">the </w:t>
      </w:r>
      <w:r>
        <w:t xml:space="preserve">Developer (as the landlord under the Lease) or the landlord under the Lease </w:t>
      </w:r>
      <w:r w:rsidRPr="009C6F35">
        <w:t xml:space="preserve">has served on </w:t>
      </w:r>
      <w:proofErr w:type="spellStart"/>
      <w:r w:rsidR="00F21977">
        <w:t>ESCo</w:t>
      </w:r>
      <w:proofErr w:type="spellEnd"/>
      <w:r>
        <w:t xml:space="preserve"> </w:t>
      </w:r>
      <w:r w:rsidRPr="009C6F35">
        <w:t>a notice in the form, or substantially in the form, set out in Schedule 1 to the Regulatory Reform (Business Tenancies) (England and Wales) Order 2003 (the "</w:t>
      </w:r>
      <w:r w:rsidRPr="009C6F35">
        <w:rPr>
          <w:b/>
        </w:rPr>
        <w:t>Order</w:t>
      </w:r>
      <w:r w:rsidRPr="009C6F35">
        <w:t>"); and</w:t>
      </w:r>
      <w:bookmarkEnd w:id="104"/>
    </w:p>
    <w:p w14:paraId="37DF3B10" w14:textId="6D73B54A" w:rsidR="00072D83" w:rsidRDefault="00072D83" w:rsidP="0023202F">
      <w:pPr>
        <w:pStyle w:val="Level3Number"/>
        <w:widowControl w:val="0"/>
      </w:pPr>
      <w:r w:rsidRPr="009C6F35">
        <w:t xml:space="preserve">the requirements specified in Schedule 2 to the Order have been met in that </w:t>
      </w:r>
      <w:proofErr w:type="spellStart"/>
      <w:r w:rsidR="00F21977">
        <w:t>ESCo</w:t>
      </w:r>
      <w:proofErr w:type="spellEnd"/>
      <w:r>
        <w:t xml:space="preserve"> </w:t>
      </w:r>
      <w:r w:rsidRPr="009C6F35">
        <w:t>has made the appropriate declaration in the form, or substantially in the form, set out in Schedule 2 to the Order.</w:t>
      </w:r>
    </w:p>
    <w:p w14:paraId="09E997CD" w14:textId="522ACD73" w:rsidR="009F08FE" w:rsidRDefault="009F08FE" w:rsidP="0023202F">
      <w:pPr>
        <w:pStyle w:val="Level2Number"/>
        <w:widowControl w:val="0"/>
        <w:spacing w:before="0" w:after="240"/>
      </w:pPr>
      <w:bookmarkStart w:id="105" w:name="_Ref13157234"/>
      <w:r w:rsidRPr="00B8743A">
        <w:t xml:space="preserve">If, for any reason, </w:t>
      </w:r>
      <w:proofErr w:type="spellStart"/>
      <w:r w:rsidR="00F21977">
        <w:t>ESCo</w:t>
      </w:r>
      <w:proofErr w:type="spellEnd"/>
      <w:r w:rsidRPr="00B8743A">
        <w:t xml:space="preserve"> is not able to exercise the relevant property rights </w:t>
      </w:r>
      <w:r w:rsidR="00825073">
        <w:t xml:space="preserve">as </w:t>
      </w:r>
      <w:r w:rsidRPr="00B8743A">
        <w:t>required</w:t>
      </w:r>
      <w:r w:rsidR="00825073">
        <w:t xml:space="preserve"> to be granted (or procured) by the Developer</w:t>
      </w:r>
      <w:r w:rsidRPr="00B8743A">
        <w:t xml:space="preserve"> in respect of the Development in order to deliver the </w:t>
      </w:r>
      <w:r>
        <w:t>Heat</w:t>
      </w:r>
      <w:r w:rsidRPr="00B8743A">
        <w:t xml:space="preserve"> </w:t>
      </w:r>
      <w:r w:rsidR="007A0C84">
        <w:t xml:space="preserve">Supply </w:t>
      </w:r>
      <w:r w:rsidRPr="00B8743A">
        <w:t xml:space="preserve">as required by this Agreement, or perform any of its other obligations under this Agreement, </w:t>
      </w:r>
      <w:proofErr w:type="spellStart"/>
      <w:r w:rsidR="00F21977">
        <w:t>ESCo</w:t>
      </w:r>
      <w:proofErr w:type="spellEnd"/>
      <w:r w:rsidRPr="00B8743A">
        <w:t xml:space="preserve"> shall be relieved of the relevant obligations until such time as it is able to exercise the relevant rights</w:t>
      </w:r>
      <w:r w:rsidR="006E66C7">
        <w:t xml:space="preserve"> [and a Compensation Event </w:t>
      </w:r>
      <w:r w:rsidR="006E66C7">
        <w:lastRenderedPageBreak/>
        <w:t>shall be deemed to have occurred]</w:t>
      </w:r>
      <w:r w:rsidR="006E66C7">
        <w:rPr>
          <w:rStyle w:val="FootnoteReference"/>
        </w:rPr>
        <w:footnoteReference w:id="47"/>
      </w:r>
      <w:r w:rsidRPr="00B8743A">
        <w:t>.</w:t>
      </w:r>
      <w:bookmarkEnd w:id="105"/>
    </w:p>
    <w:p w14:paraId="617155C8" w14:textId="77777777" w:rsidR="005816C9" w:rsidRDefault="005816C9" w:rsidP="0023202F">
      <w:pPr>
        <w:pStyle w:val="Level1Heading"/>
        <w:keepNext w:val="0"/>
        <w:widowControl w:val="0"/>
      </w:pPr>
      <w:bookmarkStart w:id="106" w:name="_Ref10309279"/>
      <w:bookmarkStart w:id="107" w:name="_Toc13318153"/>
      <w:r>
        <w:t>Environmental Matters</w:t>
      </w:r>
      <w:bookmarkEnd w:id="97"/>
      <w:bookmarkEnd w:id="106"/>
      <w:bookmarkEnd w:id="107"/>
      <w:r>
        <w:t xml:space="preserve"> </w:t>
      </w:r>
    </w:p>
    <w:p w14:paraId="53F4D057" w14:textId="5DFC8BC7" w:rsidR="005816C9" w:rsidRPr="00090A51" w:rsidRDefault="005816C9" w:rsidP="0023202F">
      <w:pPr>
        <w:pStyle w:val="Level2Number"/>
        <w:widowControl w:val="0"/>
      </w:pPr>
      <w:bookmarkStart w:id="108" w:name="_Ref497121319"/>
      <w:bookmarkStart w:id="109" w:name="_Ref10309314"/>
      <w:r w:rsidRPr="00090A51">
        <w:t xml:space="preserve">The Parties acknowledge that </w:t>
      </w:r>
      <w:r>
        <w:t xml:space="preserve">this Clause </w:t>
      </w:r>
      <w:r w:rsidR="00335B55">
        <w:fldChar w:fldCharType="begin"/>
      </w:r>
      <w:r w:rsidR="00335B55">
        <w:instrText xml:space="preserve"> REF _Ref10309314 \r \h </w:instrText>
      </w:r>
      <w:r w:rsidR="00335B55">
        <w:fldChar w:fldCharType="separate"/>
      </w:r>
      <w:r w:rsidR="00AE6E58">
        <w:t>9.1</w:t>
      </w:r>
      <w:r w:rsidR="00335B55">
        <w:fldChar w:fldCharType="end"/>
      </w:r>
      <w:r w:rsidR="00335B55">
        <w:t xml:space="preserve"> </w:t>
      </w:r>
      <w:r>
        <w:t>is</w:t>
      </w:r>
      <w:r w:rsidRPr="00090A51">
        <w:t xml:space="preserve"> an agreement on liabilities for the purposes of exclusion from and apportionment and attribution of liability for remediation of contaminated land (in terms of paragraphs 7.29 and 7.30 of the Statutory Guidance issued under section 78A(2), (5) and (6) of Part IIA of the Environmental Protection Act 1990 (Agreements on Liabilities) (Defra publication entitled "Contaminated Land Statutory Guidance April 2012"))</w:t>
      </w:r>
      <w:r>
        <w:t xml:space="preserve"> </w:t>
      </w:r>
      <w:r w:rsidRPr="0014359D">
        <w:t xml:space="preserve">to the extent and effect that any enforcing authority shall give effect to the relevant provisions of this </w:t>
      </w:r>
      <w:bookmarkEnd w:id="108"/>
      <w:r w:rsidR="00335B55">
        <w:t xml:space="preserve">Clause </w:t>
      </w:r>
      <w:r w:rsidR="00335B55">
        <w:fldChar w:fldCharType="begin"/>
      </w:r>
      <w:r w:rsidR="00335B55">
        <w:instrText xml:space="preserve"> REF _Ref10309314 \r \h </w:instrText>
      </w:r>
      <w:r w:rsidR="00335B55">
        <w:fldChar w:fldCharType="separate"/>
      </w:r>
      <w:r w:rsidR="00AE6E58">
        <w:t>9.1</w:t>
      </w:r>
      <w:r w:rsidR="00335B55">
        <w:fldChar w:fldCharType="end"/>
      </w:r>
      <w:r>
        <w:t>.</w:t>
      </w:r>
      <w:bookmarkEnd w:id="109"/>
    </w:p>
    <w:p w14:paraId="71E98F04" w14:textId="43081D41" w:rsidR="005816C9" w:rsidRDefault="00F21977" w:rsidP="0023202F">
      <w:pPr>
        <w:pStyle w:val="Level2Number"/>
        <w:widowControl w:val="0"/>
      </w:pPr>
      <w:proofErr w:type="spellStart"/>
      <w:r>
        <w:t>ESCo</w:t>
      </w:r>
      <w:proofErr w:type="spellEnd"/>
      <w:r w:rsidR="005816C9" w:rsidRPr="00A95102">
        <w:t xml:space="preserve"> and the Developer shall co-operate with each other with respect to their obligations under this </w:t>
      </w:r>
      <w:r w:rsidR="00335B55">
        <w:t xml:space="preserve">Clause </w:t>
      </w:r>
      <w:r w:rsidR="00335B55">
        <w:fldChar w:fldCharType="begin"/>
      </w:r>
      <w:r w:rsidR="00335B55">
        <w:instrText xml:space="preserve"> REF _Ref10309314 \r \h </w:instrText>
      </w:r>
      <w:r w:rsidR="00335B55">
        <w:fldChar w:fldCharType="separate"/>
      </w:r>
      <w:r w:rsidR="00AE6E58">
        <w:t>9.1</w:t>
      </w:r>
      <w:r w:rsidR="00335B55">
        <w:fldChar w:fldCharType="end"/>
      </w:r>
      <w:r w:rsidR="005816C9">
        <w:t>.</w:t>
      </w:r>
    </w:p>
    <w:p w14:paraId="28207E7F" w14:textId="0FBE25B8" w:rsidR="00335B55" w:rsidRDefault="005816C9" w:rsidP="0023202F">
      <w:pPr>
        <w:pStyle w:val="Level2Number"/>
        <w:widowControl w:val="0"/>
      </w:pPr>
      <w:r>
        <w:t>Any Party</w:t>
      </w:r>
      <w:r w:rsidRPr="00090A51">
        <w:t xml:space="preserve"> may </w:t>
      </w:r>
      <w:r>
        <w:t>notify</w:t>
      </w:r>
      <w:r w:rsidRPr="00090A51">
        <w:t xml:space="preserve"> any releva</w:t>
      </w:r>
      <w:r>
        <w:t>nt enforcing authority of the terms of this Agreement. The P</w:t>
      </w:r>
      <w:r w:rsidRPr="00090A51">
        <w:t xml:space="preserve">arties must do all necessary things and execute any further documents as such authority may require in order to give effect to this </w:t>
      </w:r>
      <w:r>
        <w:t xml:space="preserve">Clause </w:t>
      </w:r>
      <w:r w:rsidR="00335B55">
        <w:fldChar w:fldCharType="begin"/>
      </w:r>
      <w:r w:rsidR="00335B55">
        <w:instrText xml:space="preserve"> REF _Ref10309279 \r \h </w:instrText>
      </w:r>
      <w:r w:rsidR="00335B55">
        <w:fldChar w:fldCharType="separate"/>
      </w:r>
      <w:r w:rsidR="00AE6E58">
        <w:t>9</w:t>
      </w:r>
      <w:r w:rsidR="00335B55">
        <w:fldChar w:fldCharType="end"/>
      </w:r>
      <w:r w:rsidR="002D21AF">
        <w:t>.</w:t>
      </w:r>
    </w:p>
    <w:p w14:paraId="01A1934D" w14:textId="77777777" w:rsidR="005816C9" w:rsidRDefault="005816C9" w:rsidP="0023202F">
      <w:pPr>
        <w:pStyle w:val="Level2Number"/>
        <w:widowControl w:val="0"/>
      </w:pPr>
      <w:r w:rsidRPr="00335B55">
        <w:rPr>
          <w:b/>
          <w:bCs/>
        </w:rPr>
        <w:t xml:space="preserve">Developer Responsibility </w:t>
      </w:r>
    </w:p>
    <w:p w14:paraId="2E9C9730" w14:textId="4D55A3F8" w:rsidR="007E7FF0" w:rsidRDefault="007E7FF0" w:rsidP="0023202F">
      <w:pPr>
        <w:pStyle w:val="Level3Number"/>
        <w:widowControl w:val="0"/>
      </w:pPr>
      <w:bookmarkStart w:id="110" w:name="_Ref497907777"/>
      <w:bookmarkStart w:id="111" w:name="_Ref497121180"/>
      <w:r>
        <w:t xml:space="preserve">Notwithstanding any covenant, provision or obligation contained in this Agreement or elsewhere, but subject always to Clause </w:t>
      </w:r>
      <w:r w:rsidRPr="00A95102">
        <w:fldChar w:fldCharType="begin"/>
      </w:r>
      <w:r w:rsidRPr="00A95102">
        <w:instrText xml:space="preserve"> REF _Ref497121992 \r \h </w:instrText>
      </w:r>
      <w:r>
        <w:instrText xml:space="preserve"> \* MERGEFORMAT </w:instrText>
      </w:r>
      <w:r w:rsidRPr="00A95102">
        <w:fldChar w:fldCharType="separate"/>
      </w:r>
      <w:r w:rsidR="00AE6E58">
        <w:t>9.5.1</w:t>
      </w:r>
      <w:r w:rsidRPr="00A95102">
        <w:fldChar w:fldCharType="end"/>
      </w:r>
      <w:r>
        <w:t>,</w:t>
      </w:r>
      <w:r w:rsidRPr="00EF4691">
        <w:t xml:space="preserve"> the</w:t>
      </w:r>
      <w:r>
        <w:t xml:space="preserve"> </w:t>
      </w:r>
      <w:r w:rsidRPr="00090A51">
        <w:t>Parties agree that</w:t>
      </w:r>
      <w:r>
        <w:t>:</w:t>
      </w:r>
      <w:bookmarkEnd w:id="110"/>
    </w:p>
    <w:p w14:paraId="4860D857" w14:textId="753CAD32" w:rsidR="007E7FF0" w:rsidRPr="00090A51" w:rsidRDefault="007E7FF0" w:rsidP="0023202F">
      <w:pPr>
        <w:pStyle w:val="Level4Number"/>
        <w:widowControl w:val="0"/>
      </w:pPr>
      <w:r w:rsidRPr="00090A51">
        <w:t xml:space="preserve">the Developer shall be solely responsible for and shall undertake </w:t>
      </w:r>
      <w:r>
        <w:t>(</w:t>
      </w:r>
      <w:r w:rsidRPr="00090A51">
        <w:t xml:space="preserve">at its </w:t>
      </w:r>
      <w:r>
        <w:t>sole cost)</w:t>
      </w:r>
      <w:r w:rsidRPr="00090A51">
        <w:t xml:space="preserve"> any remediation of the Environment in relation to the </w:t>
      </w:r>
      <w:r>
        <w:t xml:space="preserve">Development (including, for the avoidance of doubt, the </w:t>
      </w:r>
      <w:r w:rsidRPr="00090A51">
        <w:t>Energy Centre</w:t>
      </w:r>
      <w:r w:rsidR="00667B3A">
        <w:t>, the Substations</w:t>
      </w:r>
      <w:r>
        <w:t xml:space="preserve"> </w:t>
      </w:r>
      <w:r w:rsidRPr="00090A51">
        <w:t xml:space="preserve">and the land which is subject to </w:t>
      </w:r>
      <w:r>
        <w:t xml:space="preserve">each </w:t>
      </w:r>
      <w:r w:rsidRPr="00090A51">
        <w:t>Lease</w:t>
      </w:r>
      <w:r>
        <w:t xml:space="preserve"> and Easement but save where </w:t>
      </w:r>
      <w:proofErr w:type="spellStart"/>
      <w:r w:rsidR="00F21977">
        <w:t>ESCo</w:t>
      </w:r>
      <w:proofErr w:type="spellEnd"/>
      <w:r>
        <w:t xml:space="preserve"> is in breach of Clause </w:t>
      </w:r>
      <w:bookmarkEnd w:id="111"/>
      <w:r w:rsidR="00335B55">
        <w:fldChar w:fldCharType="begin"/>
      </w:r>
      <w:r w:rsidR="00335B55">
        <w:instrText xml:space="preserve"> REF _Ref10309355 \r \h </w:instrText>
      </w:r>
      <w:r w:rsidR="00335B55">
        <w:fldChar w:fldCharType="separate"/>
      </w:r>
      <w:r w:rsidR="00AE6E58">
        <w:t>9.5</w:t>
      </w:r>
      <w:r w:rsidR="00335B55">
        <w:fldChar w:fldCharType="end"/>
      </w:r>
      <w:r>
        <w:t>; and</w:t>
      </w:r>
    </w:p>
    <w:p w14:paraId="46586705" w14:textId="51532D7C" w:rsidR="007E7FF0" w:rsidRPr="00A95102" w:rsidRDefault="00F21977" w:rsidP="0023202F">
      <w:pPr>
        <w:pStyle w:val="Level4Number"/>
        <w:widowControl w:val="0"/>
      </w:pPr>
      <w:bookmarkStart w:id="112" w:name="_Ref497120936"/>
      <w:proofErr w:type="spellStart"/>
      <w:r>
        <w:t>ESCo</w:t>
      </w:r>
      <w:proofErr w:type="spellEnd"/>
      <w:r w:rsidR="007E7FF0" w:rsidRPr="00841B22">
        <w:t xml:space="preserve"> shall have no liability in relation to any Hazardous Substances</w:t>
      </w:r>
      <w:r w:rsidR="007E7FF0">
        <w:t xml:space="preserve"> present</w:t>
      </w:r>
      <w:r w:rsidR="007E7FF0" w:rsidRPr="00841B22">
        <w:t xml:space="preserve"> in, on, at, </w:t>
      </w:r>
      <w:r w:rsidR="007E7FF0">
        <w:t xml:space="preserve">under, </w:t>
      </w:r>
      <w:r w:rsidR="007E7FF0" w:rsidRPr="0050713F">
        <w:t>around</w:t>
      </w:r>
      <w:r w:rsidR="007E7FF0" w:rsidRPr="00841B22">
        <w:t> or migrating to or from the</w:t>
      </w:r>
      <w:r w:rsidR="007E7FF0">
        <w:t xml:space="preserve"> Development (including, for the avoidance of doubt,</w:t>
      </w:r>
      <w:r w:rsidR="007E7FF0" w:rsidRPr="00841B22">
        <w:t xml:space="preserve"> </w:t>
      </w:r>
      <w:r w:rsidR="007E7FF0">
        <w:t xml:space="preserve">the </w:t>
      </w:r>
      <w:r w:rsidR="007E7FF0" w:rsidRPr="00090A51">
        <w:t>Energy Centre</w:t>
      </w:r>
      <w:r w:rsidR="007D1ADA">
        <w:t>s, Substations</w:t>
      </w:r>
      <w:r w:rsidR="007E7FF0">
        <w:t xml:space="preserve"> </w:t>
      </w:r>
      <w:r w:rsidR="007E7FF0" w:rsidRPr="00090A51">
        <w:t xml:space="preserve">and the land which is subject to </w:t>
      </w:r>
      <w:r w:rsidR="007E7FF0">
        <w:t xml:space="preserve">each </w:t>
      </w:r>
      <w:r w:rsidR="007E7FF0" w:rsidRPr="00090A51">
        <w:t>Lease</w:t>
      </w:r>
      <w:r w:rsidR="007E7FF0">
        <w:t xml:space="preserve"> and Easement)</w:t>
      </w:r>
      <w:r w:rsidR="007E7FF0" w:rsidRPr="00841B22">
        <w:t xml:space="preserve"> and the Developer agrees to indemnify and hold harmless </w:t>
      </w:r>
      <w:proofErr w:type="spellStart"/>
      <w:r>
        <w:t>ESCo</w:t>
      </w:r>
      <w:proofErr w:type="spellEnd"/>
      <w:r w:rsidR="007E7FF0" w:rsidRPr="00841B22">
        <w:t xml:space="preserve"> against all Losses related to, or arising out of, such Hazardous Substances</w:t>
      </w:r>
      <w:r w:rsidR="007E7FF0">
        <w:t xml:space="preserve"> (</w:t>
      </w:r>
      <w:r w:rsidR="007E7FF0" w:rsidRPr="00841B22">
        <w:t>including</w:t>
      </w:r>
      <w:r w:rsidR="007E7FF0">
        <w:t>, without limitation,</w:t>
      </w:r>
      <w:r w:rsidR="007E7FF0" w:rsidRPr="00A95102">
        <w:t xml:space="preserve"> liabilities arising out of claims by any third party or action taken by any Relevant Authority or remedial works taken to avoid such formal claim or action) and including in respect of </w:t>
      </w:r>
      <w:r w:rsidR="007E7FF0">
        <w:t xml:space="preserve">the removal, </w:t>
      </w:r>
      <w:r w:rsidR="007E7FF0" w:rsidRPr="00A95102">
        <w:t xml:space="preserve">cleaning and remediation by </w:t>
      </w:r>
      <w:proofErr w:type="spellStart"/>
      <w:r>
        <w:t>ESCo</w:t>
      </w:r>
      <w:proofErr w:type="spellEnd"/>
      <w:r w:rsidR="007E7FF0" w:rsidRPr="00A95102">
        <w:t xml:space="preserve"> (or on </w:t>
      </w:r>
      <w:proofErr w:type="spellStart"/>
      <w:r>
        <w:t>ESCo</w:t>
      </w:r>
      <w:r w:rsidR="007E7FF0" w:rsidRPr="00A95102">
        <w:t>'s</w:t>
      </w:r>
      <w:proofErr w:type="spellEnd"/>
      <w:r w:rsidR="007E7FF0" w:rsidRPr="00A95102">
        <w:t xml:space="preserve"> behalf) of any soil, building material, structure and the Environment that is contaminated by said Hazardous Substances.</w:t>
      </w:r>
      <w:bookmarkEnd w:id="112"/>
    </w:p>
    <w:p w14:paraId="48751211" w14:textId="64C643B0" w:rsidR="007E7FF0" w:rsidRPr="000C618E" w:rsidRDefault="007E7FF0" w:rsidP="0023202F">
      <w:pPr>
        <w:pStyle w:val="Level3Number"/>
        <w:widowControl w:val="0"/>
      </w:pPr>
      <w:bookmarkStart w:id="113" w:name="_Ref497121046"/>
      <w:bookmarkStart w:id="114" w:name="_Ref497120179"/>
      <w:bookmarkStart w:id="115" w:name="_Ref496098839"/>
      <w:r w:rsidRPr="00090A51">
        <w:t xml:space="preserve">The Developer agrees that in undertaking </w:t>
      </w:r>
      <w:r>
        <w:t xml:space="preserve">the Developer Works and any </w:t>
      </w:r>
      <w:r w:rsidRPr="00090A51">
        <w:lastRenderedPageBreak/>
        <w:t xml:space="preserve">remediation works </w:t>
      </w:r>
      <w:r>
        <w:t xml:space="preserve">required by Clause </w:t>
      </w:r>
      <w:r>
        <w:fldChar w:fldCharType="begin"/>
      </w:r>
      <w:r>
        <w:instrText xml:space="preserve"> REF _Ref497121180 \r \h  \* MERGEFORMAT </w:instrText>
      </w:r>
      <w:r>
        <w:fldChar w:fldCharType="separate"/>
      </w:r>
      <w:r w:rsidR="00AE6E58">
        <w:t>9.4.1</w:t>
      </w:r>
      <w:r>
        <w:fldChar w:fldCharType="end"/>
      </w:r>
      <w:r>
        <w:t xml:space="preserve">, </w:t>
      </w:r>
      <w:r w:rsidRPr="00090A51">
        <w:t xml:space="preserve">the Developer shall carry out such works or procure that they are carried out in accordance with </w:t>
      </w:r>
      <w:r>
        <w:t xml:space="preserve">Good Industry Practice </w:t>
      </w:r>
      <w:r w:rsidRPr="000C618E">
        <w:t>and to the standard required by all relevant</w:t>
      </w:r>
      <w:r>
        <w:t xml:space="preserve"> </w:t>
      </w:r>
      <w:r w:rsidR="007D1ADA">
        <w:t xml:space="preserve">Environmental </w:t>
      </w:r>
      <w:r w:rsidRPr="000C618E">
        <w:t>Laws</w:t>
      </w:r>
      <w:r>
        <w:t xml:space="preserve"> and</w:t>
      </w:r>
      <w:r w:rsidRPr="000C618E">
        <w:t xml:space="preserve"> </w:t>
      </w:r>
      <w:r w:rsidR="007D1ADA">
        <w:t>Environmental Permits</w:t>
      </w:r>
      <w:r w:rsidRPr="000C618E">
        <w:t>.</w:t>
      </w:r>
      <w:bookmarkEnd w:id="113"/>
    </w:p>
    <w:p w14:paraId="4E42FB8E" w14:textId="7F04D91E" w:rsidR="007E7FF0" w:rsidRPr="002D21EA" w:rsidRDefault="00F21977" w:rsidP="0023202F">
      <w:pPr>
        <w:pStyle w:val="Level3Number"/>
        <w:widowControl w:val="0"/>
      </w:pPr>
      <w:bookmarkStart w:id="116" w:name="_Ref497121326"/>
      <w:proofErr w:type="spellStart"/>
      <w:r>
        <w:t>ESCo</w:t>
      </w:r>
      <w:proofErr w:type="spellEnd"/>
      <w:r w:rsidR="007E7FF0" w:rsidRPr="00090A51">
        <w:t xml:space="preserve"> shall</w:t>
      </w:r>
      <w:r w:rsidR="007E7FF0">
        <w:t>,</w:t>
      </w:r>
      <w:r w:rsidR="007E7FF0" w:rsidRPr="00090A51">
        <w:t xml:space="preserve"> </w:t>
      </w:r>
      <w:r w:rsidR="007E7FF0">
        <w:t>as soon as reasonably practicable after</w:t>
      </w:r>
      <w:r w:rsidR="007E7FF0" w:rsidRPr="00090A51">
        <w:t xml:space="preserve"> becoming aware, advise the Developer of 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 xml:space="preserve">Environmental Permits </w:t>
      </w:r>
      <w:r w:rsidR="007E7FF0" w:rsidRPr="00090A51">
        <w:t xml:space="preserve">having been breached </w:t>
      </w:r>
      <w:r w:rsidR="007E7FF0">
        <w:t>as a result</w:t>
      </w:r>
      <w:r w:rsidR="007E7FF0" w:rsidRPr="00090A51">
        <w:t xml:space="preserve"> of the </w:t>
      </w:r>
      <w:r w:rsidR="007E7FF0">
        <w:t xml:space="preserve">Developer Works or any remediation </w:t>
      </w:r>
      <w:r w:rsidR="007E7FF0" w:rsidRPr="00090A51">
        <w:t>works undertaken by the Developer</w:t>
      </w:r>
      <w:r w:rsidR="007E7FF0">
        <w:t xml:space="preserve"> pursuant to Clause </w:t>
      </w:r>
      <w:r w:rsidR="007E7FF0">
        <w:fldChar w:fldCharType="begin"/>
      </w:r>
      <w:r w:rsidR="007E7FF0">
        <w:instrText xml:space="preserve"> REF _Ref497121046 \r \h  \* MERGEFORMAT </w:instrText>
      </w:r>
      <w:r w:rsidR="007E7FF0">
        <w:fldChar w:fldCharType="separate"/>
      </w:r>
      <w:r w:rsidR="00AE6E58">
        <w:t>9.4.2</w:t>
      </w:r>
      <w:r w:rsidR="007E7FF0">
        <w:fldChar w:fldCharType="end"/>
      </w:r>
      <w:r w:rsidR="007E7FF0">
        <w:t xml:space="preserve"> </w:t>
      </w:r>
      <w:r w:rsidR="00094B00">
        <w:t xml:space="preserve">or in relation to any Developer Works </w:t>
      </w:r>
      <w:r w:rsidR="007E7FF0" w:rsidRPr="002D21EA">
        <w:t>and the Developer will</w:t>
      </w:r>
      <w:r w:rsidR="00094B00">
        <w:t xml:space="preserve"> </w:t>
      </w:r>
      <w:r w:rsidR="007E7FF0" w:rsidRPr="002D21EA">
        <w:t xml:space="preserve">remedy the breach </w:t>
      </w:r>
      <w:r w:rsidR="007E7FF0">
        <w:t>(</w:t>
      </w:r>
      <w:r w:rsidR="007E7FF0" w:rsidRPr="002D21EA">
        <w:t>at its sole cost</w:t>
      </w:r>
      <w:r w:rsidR="007E7FF0">
        <w:t>)</w:t>
      </w:r>
      <w:r w:rsidR="007E7FF0" w:rsidRPr="002D21EA">
        <w:t xml:space="preserve"> and shall be liable for, indemnify and hold harmless </w:t>
      </w:r>
      <w:proofErr w:type="spellStart"/>
      <w:r>
        <w:t>ESCo</w:t>
      </w:r>
      <w:proofErr w:type="spellEnd"/>
      <w:r w:rsidR="007E7FF0" w:rsidRPr="002D21EA">
        <w:t xml:space="preserve"> against any Losses arising from the Developer's breach</w:t>
      </w:r>
      <w:r w:rsidR="007E7FF0">
        <w:t>.</w:t>
      </w:r>
      <w:bookmarkEnd w:id="116"/>
    </w:p>
    <w:p w14:paraId="7AB94735" w14:textId="58541A9C" w:rsidR="007E7FF0" w:rsidRPr="008821C6" w:rsidRDefault="00F21977" w:rsidP="0023202F">
      <w:pPr>
        <w:pStyle w:val="Level2Number"/>
        <w:widowControl w:val="0"/>
        <w:rPr>
          <w:b/>
          <w:bCs/>
        </w:rPr>
      </w:pPr>
      <w:bookmarkStart w:id="117" w:name="_Ref10309355"/>
      <w:proofErr w:type="spellStart"/>
      <w:r>
        <w:rPr>
          <w:b/>
          <w:bCs/>
        </w:rPr>
        <w:t>ESCo</w:t>
      </w:r>
      <w:proofErr w:type="spellEnd"/>
      <w:r w:rsidR="007E7FF0" w:rsidRPr="008821C6">
        <w:rPr>
          <w:b/>
          <w:bCs/>
        </w:rPr>
        <w:t xml:space="preserve"> Responsibility</w:t>
      </w:r>
      <w:bookmarkEnd w:id="117"/>
    </w:p>
    <w:p w14:paraId="30EDA72E" w14:textId="681789BE" w:rsidR="00094B00" w:rsidRPr="002D21EA" w:rsidRDefault="00094B00" w:rsidP="0023202F">
      <w:pPr>
        <w:pStyle w:val="Level3Number"/>
        <w:widowControl w:val="0"/>
      </w:pPr>
      <w:bookmarkStart w:id="118" w:name="_Ref497121992"/>
      <w:r>
        <w:t>The Developer</w:t>
      </w:r>
      <w:r w:rsidRPr="00090A51">
        <w:t xml:space="preserve"> shall</w:t>
      </w:r>
      <w:r>
        <w:t>,</w:t>
      </w:r>
      <w:r w:rsidRPr="00090A51">
        <w:t xml:space="preserve"> </w:t>
      </w:r>
      <w:r>
        <w:t>as soon as reasonably practicable after</w:t>
      </w:r>
      <w:r w:rsidRPr="00090A51">
        <w:t xml:space="preserve"> becoming aware, advise </w:t>
      </w:r>
      <w:proofErr w:type="spellStart"/>
      <w:r w:rsidR="00F21977">
        <w:t>ESCo</w:t>
      </w:r>
      <w:proofErr w:type="spellEnd"/>
      <w:r w:rsidRPr="00090A51">
        <w:t xml:space="preserve"> of </w:t>
      </w:r>
      <w:r w:rsidR="007D1ADA" w:rsidRPr="00090A51">
        <w:t xml:space="preserve">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Environmental Permits</w:t>
      </w:r>
      <w:r w:rsidR="007D1ADA" w:rsidRPr="00090A51">
        <w:t xml:space="preserve"> </w:t>
      </w:r>
      <w:r w:rsidRPr="00090A51">
        <w:t xml:space="preserve">having been breached </w:t>
      </w:r>
      <w:r>
        <w:t>as a result</w:t>
      </w:r>
      <w:r w:rsidRPr="00090A51">
        <w:t xml:space="preserve"> of the </w:t>
      </w:r>
      <w:proofErr w:type="spellStart"/>
      <w:r w:rsidR="00F21977">
        <w:t>ESCo</w:t>
      </w:r>
      <w:proofErr w:type="spellEnd"/>
      <w:r>
        <w:t xml:space="preserve"> Works</w:t>
      </w:r>
      <w:r w:rsidR="00C85B2F">
        <w:t xml:space="preserve">, </w:t>
      </w:r>
      <w:proofErr w:type="spellStart"/>
      <w:r w:rsidR="00F21977">
        <w:t>ESCo</w:t>
      </w:r>
      <w:proofErr w:type="spellEnd"/>
      <w:r>
        <w:t xml:space="preserve"> Services</w:t>
      </w:r>
      <w:r w:rsidR="00C85B2F">
        <w:t>,</w:t>
      </w:r>
      <w:r>
        <w:t xml:space="preserve"> </w:t>
      </w:r>
      <w:r w:rsidR="00C85B2F">
        <w:t>Heat Supply [or Electricity Supply]</w:t>
      </w:r>
      <w:r w:rsidR="00C85B2F" w:rsidRPr="005F69F8">
        <w:t xml:space="preserve"> </w:t>
      </w:r>
      <w:r w:rsidRPr="002D21EA">
        <w:t xml:space="preserve">and </w:t>
      </w:r>
      <w:proofErr w:type="spellStart"/>
      <w:r w:rsidR="00F21977">
        <w:t>ESCo</w:t>
      </w:r>
      <w:proofErr w:type="spellEnd"/>
      <w:r w:rsidRPr="002D21EA">
        <w:t xml:space="preserve"> will</w:t>
      </w:r>
      <w:r>
        <w:t>,</w:t>
      </w:r>
      <w:r w:rsidRPr="002D21EA">
        <w:t xml:space="preserve"> remedy the breach </w:t>
      </w:r>
      <w:r>
        <w:t>(</w:t>
      </w:r>
      <w:r w:rsidRPr="002D21EA">
        <w:t>at its sole cost</w:t>
      </w:r>
      <w:r>
        <w:t>)</w:t>
      </w:r>
      <w:r w:rsidRPr="002D21EA">
        <w:t xml:space="preserve"> and shall be liable for, indemnify and hold harmless </w:t>
      </w:r>
      <w:proofErr w:type="spellStart"/>
      <w:r w:rsidR="00F21977">
        <w:t>ESCo</w:t>
      </w:r>
      <w:proofErr w:type="spellEnd"/>
      <w:r w:rsidRPr="002D21EA">
        <w:t xml:space="preserve"> against any Losses arising from the Developer's breach</w:t>
      </w:r>
      <w:r>
        <w:t>.</w:t>
      </w:r>
    </w:p>
    <w:p w14:paraId="28334AFB" w14:textId="6A0C32C2" w:rsidR="00366BAA" w:rsidRPr="00366BAA" w:rsidRDefault="00F21977" w:rsidP="0023202F">
      <w:pPr>
        <w:pStyle w:val="Level3Number"/>
        <w:widowControl w:val="0"/>
      </w:pPr>
      <w:proofErr w:type="spellStart"/>
      <w:r>
        <w:t>ESCo</w:t>
      </w:r>
      <w:proofErr w:type="spellEnd"/>
      <w:r w:rsidR="007E7FF0" w:rsidRPr="00841B22">
        <w:t xml:space="preserve"> shall be responsible for any Hazardous Substances </w:t>
      </w:r>
      <w:r w:rsidR="007E7FF0">
        <w:t xml:space="preserve">created by </w:t>
      </w:r>
      <w:proofErr w:type="spellStart"/>
      <w:r>
        <w:t>ESCo</w:t>
      </w:r>
      <w:proofErr w:type="spellEnd"/>
      <w:r w:rsidR="007E7FF0">
        <w:t xml:space="preserve"> and brought into the Energy Centre</w:t>
      </w:r>
      <w:r w:rsidR="007D1ADA">
        <w:t>s, Substations</w:t>
      </w:r>
      <w:r w:rsidR="007E7FF0">
        <w:t xml:space="preserve"> </w:t>
      </w:r>
      <w:r w:rsidR="007E7FF0" w:rsidRPr="00841B22">
        <w:t>and</w:t>
      </w:r>
      <w:r w:rsidR="007E7FF0">
        <w:t>/or</w:t>
      </w:r>
      <w:r w:rsidR="007E7FF0" w:rsidRPr="00841B22">
        <w:t xml:space="preserve"> the land which </w:t>
      </w:r>
      <w:r w:rsidR="007E7FF0">
        <w:t xml:space="preserve">is subject to each </w:t>
      </w:r>
      <w:r w:rsidR="007E7FF0" w:rsidRPr="00841B22">
        <w:t>Lease</w:t>
      </w:r>
      <w:r w:rsidR="007E7FF0">
        <w:t xml:space="preserve"> or Easement</w:t>
      </w:r>
      <w:r w:rsidR="00366BAA">
        <w:t xml:space="preserve"> </w:t>
      </w:r>
      <w:r w:rsidR="007E7FF0">
        <w:t xml:space="preserve">which subsequently </w:t>
      </w:r>
      <w:r w:rsidR="007E7FF0" w:rsidRPr="00777003">
        <w:t>is deposited or spilled on and/or released or escapes into the Environment</w:t>
      </w:r>
      <w:r w:rsidR="007E7FF0">
        <w:t xml:space="preserve"> at and around the </w:t>
      </w:r>
      <w:r w:rsidR="00D52AB1">
        <w:t>Energy System</w:t>
      </w:r>
      <w:r w:rsidR="007E7FF0">
        <w:t xml:space="preserve"> the presence of which is caused</w:t>
      </w:r>
      <w:r w:rsidR="007E7FF0" w:rsidRPr="00841B22">
        <w:t xml:space="preserve"> by</w:t>
      </w:r>
      <w:r w:rsidR="007E7FF0">
        <w:t>,</w:t>
      </w:r>
      <w:r w:rsidR="007E7FF0" w:rsidRPr="00841B22">
        <w:t xml:space="preserve"> </w:t>
      </w:r>
      <w:r w:rsidR="007E7FF0">
        <w:t xml:space="preserve">or attributable to the acts or omissions of, </w:t>
      </w:r>
      <w:proofErr w:type="spellStart"/>
      <w:r>
        <w:t>ESCo</w:t>
      </w:r>
      <w:proofErr w:type="spellEnd"/>
      <w:r w:rsidR="007E7FF0">
        <w:t xml:space="preserve"> and/or any </w:t>
      </w:r>
      <w:proofErr w:type="spellStart"/>
      <w:r>
        <w:t>ESCo</w:t>
      </w:r>
      <w:proofErr w:type="spellEnd"/>
      <w:r w:rsidR="007E7FF0">
        <w:t xml:space="preserve"> Affiliate</w:t>
      </w:r>
      <w:r w:rsidR="007E7FF0" w:rsidRPr="009128CC">
        <w:t xml:space="preserve"> </w:t>
      </w:r>
      <w:r w:rsidR="007E7FF0">
        <w:t>("</w:t>
      </w:r>
      <w:proofErr w:type="spellStart"/>
      <w:r>
        <w:rPr>
          <w:b/>
        </w:rPr>
        <w:t>ESCo</w:t>
      </w:r>
      <w:proofErr w:type="spellEnd"/>
      <w:r w:rsidR="007E7FF0" w:rsidRPr="0014359D">
        <w:rPr>
          <w:b/>
        </w:rPr>
        <w:t xml:space="preserve"> Contamination</w:t>
      </w:r>
      <w:r w:rsidR="007E7FF0">
        <w:t xml:space="preserve">"), and </w:t>
      </w:r>
      <w:proofErr w:type="spellStart"/>
      <w:r>
        <w:t>ESCo</w:t>
      </w:r>
      <w:proofErr w:type="spellEnd"/>
      <w:r w:rsidR="007E7FF0">
        <w:t xml:space="preserve"> agrees to </w:t>
      </w:r>
      <w:r w:rsidR="007E7FF0" w:rsidRPr="00841B22">
        <w:t xml:space="preserve">indemnify and hold harmless </w:t>
      </w:r>
      <w:r w:rsidR="007E7FF0">
        <w:t>the Developer</w:t>
      </w:r>
      <w:r w:rsidR="007E7FF0" w:rsidRPr="00841B22">
        <w:t xml:space="preserve"> against all Losses related to, or arising out of, </w:t>
      </w:r>
      <w:r w:rsidR="007E7FF0">
        <w:t xml:space="preserve">damage to the Environment caused by </w:t>
      </w:r>
      <w:r w:rsidR="007E7FF0" w:rsidRPr="00841B22">
        <w:t xml:space="preserve">such </w:t>
      </w:r>
      <w:proofErr w:type="spellStart"/>
      <w:r>
        <w:t>ESCo</w:t>
      </w:r>
      <w:proofErr w:type="spellEnd"/>
      <w:r w:rsidR="007E7FF0">
        <w:t xml:space="preserve"> Contamination (</w:t>
      </w:r>
      <w:r w:rsidR="007E7FF0" w:rsidRPr="0014359D">
        <w:t>including, without limitation, liabilities arising o</w:t>
      </w:r>
      <w:r w:rsidR="007E7FF0">
        <w:t xml:space="preserve">ut of </w:t>
      </w:r>
      <w:r w:rsidR="007E7FF0" w:rsidRPr="00CD4D43">
        <w:t>any claims by a third party, action taken by any Relevant Authority and/or remedial works undertaken by the Developer to avoid further damage to the Environment and/or to remove any Hazardous Substances).</w:t>
      </w:r>
      <w:bookmarkEnd w:id="114"/>
      <w:bookmarkEnd w:id="118"/>
      <w:r w:rsidR="007E7FF0" w:rsidRPr="00CD4D43">
        <w:t xml:space="preserve"> </w:t>
      </w:r>
      <w:bookmarkEnd w:id="115"/>
    </w:p>
    <w:p w14:paraId="1395A286" w14:textId="79CFB07E" w:rsidR="0081474F" w:rsidRDefault="00897D0F" w:rsidP="0023202F">
      <w:pPr>
        <w:pStyle w:val="Level1Heading"/>
        <w:keepNext w:val="0"/>
        <w:widowControl w:val="0"/>
      </w:pPr>
      <w:bookmarkStart w:id="119" w:name="_Toc13318154"/>
      <w:r>
        <w:t xml:space="preserve">Connection and </w:t>
      </w:r>
      <w:r w:rsidR="00552A2D">
        <w:t>S</w:t>
      </w:r>
      <w:r w:rsidR="006F59DA">
        <w:t>upply arrangements</w:t>
      </w:r>
      <w:bookmarkEnd w:id="119"/>
      <w:r w:rsidR="00552A2D">
        <w:t xml:space="preserve"> </w:t>
      </w:r>
    </w:p>
    <w:p w14:paraId="6E88AA2C" w14:textId="5EB46E6F" w:rsidR="00897D0F" w:rsidRDefault="00897D0F" w:rsidP="0023202F">
      <w:pPr>
        <w:pStyle w:val="Level2Number"/>
        <w:widowControl w:val="0"/>
      </w:pPr>
      <w:bookmarkStart w:id="120" w:name="_Ref10124292"/>
      <w:bookmarkStart w:id="121" w:name="_Ref460921825"/>
      <w:bookmarkStart w:id="122" w:name="_Ref10103856"/>
      <w:r>
        <w:t xml:space="preserve">Subject to Clause </w:t>
      </w:r>
      <w:r>
        <w:fldChar w:fldCharType="begin"/>
      </w:r>
      <w:r>
        <w:instrText xml:space="preserve"> REF _Ref10103599 \r \h </w:instrText>
      </w:r>
      <w:r>
        <w:fldChar w:fldCharType="separate"/>
      </w:r>
      <w:r w:rsidR="00AE6E58">
        <w:t>10.3</w:t>
      </w:r>
      <w:r>
        <w:fldChar w:fldCharType="end"/>
      </w:r>
      <w:r>
        <w:t>, as a condition of this Agreement, t</w:t>
      </w:r>
      <w:r w:rsidRPr="009C6F35">
        <w:t>he Devel</w:t>
      </w:r>
      <w:r>
        <w:t>oper:</w:t>
      </w:r>
      <w:bookmarkEnd w:id="120"/>
    </w:p>
    <w:p w14:paraId="0BF53C5E" w14:textId="7C6CD4BF" w:rsidR="00897D0F" w:rsidRDefault="00897D0F" w:rsidP="0023202F">
      <w:pPr>
        <w:pStyle w:val="Level3Number"/>
        <w:widowControl w:val="0"/>
      </w:pPr>
      <w:r>
        <w:t xml:space="preserve">shall not </w:t>
      </w:r>
      <w:r w:rsidRPr="009C6F35">
        <w:t>sell, transfer</w:t>
      </w:r>
      <w:r>
        <w:t>, lease</w:t>
      </w:r>
      <w:r w:rsidRPr="009C6F35">
        <w:t xml:space="preserve"> or otherwise dispose of </w:t>
      </w:r>
      <w:r>
        <w:t>a Plot</w:t>
      </w:r>
      <w:r w:rsidRPr="009C6F35">
        <w:t xml:space="preserve"> </w:t>
      </w:r>
      <w:r w:rsidR="00EB64E5">
        <w:t xml:space="preserve">Development </w:t>
      </w:r>
      <w:r w:rsidRPr="009C6F35">
        <w:t xml:space="preserve">to </w:t>
      </w:r>
      <w:r>
        <w:t>a Plot Developer</w:t>
      </w:r>
      <w:r w:rsidRPr="009C6F35">
        <w:t xml:space="preserve"> without first procuring </w:t>
      </w:r>
      <w:r>
        <w:t xml:space="preserve">that </w:t>
      </w:r>
      <w:r w:rsidRPr="009C6F35">
        <w:t xml:space="preserve">a </w:t>
      </w:r>
      <w:r w:rsidR="00844EE6">
        <w:t>Connection and Supply Agreement (Plot/ Building)</w:t>
      </w:r>
      <w:r w:rsidRPr="009C6F35">
        <w:t xml:space="preserve"> </w:t>
      </w:r>
      <w:r>
        <w:t xml:space="preserve">is entered into </w:t>
      </w:r>
      <w:bookmarkEnd w:id="121"/>
      <w:r>
        <w:t xml:space="preserve">by such Plot Developer pursuant to </w:t>
      </w:r>
      <w:r>
        <w:fldChar w:fldCharType="begin"/>
      </w:r>
      <w:r>
        <w:instrText xml:space="preserve"> REF _Ref10101775 \r \h </w:instrText>
      </w:r>
      <w:r>
        <w:fldChar w:fldCharType="separate"/>
      </w:r>
      <w:r w:rsidR="00AE6E58">
        <w:t>Schedule 10Part 1</w:t>
      </w:r>
      <w:r>
        <w:fldChar w:fldCharType="end"/>
      </w:r>
      <w:r>
        <w:t xml:space="preserve"> (Connection Process).</w:t>
      </w:r>
      <w:bookmarkEnd w:id="122"/>
      <w:r>
        <w:t xml:space="preserve"> </w:t>
      </w:r>
    </w:p>
    <w:p w14:paraId="5A19A8A8" w14:textId="5E98D52B" w:rsidR="00897D0F" w:rsidRDefault="00897D0F" w:rsidP="0023202F">
      <w:pPr>
        <w:pStyle w:val="Level3Number"/>
        <w:widowControl w:val="0"/>
      </w:pPr>
      <w:r>
        <w:t xml:space="preserve">shall not </w:t>
      </w:r>
      <w:r w:rsidRPr="009C6F35">
        <w:t>sell, transfer</w:t>
      </w:r>
      <w:r>
        <w:t>, lease</w:t>
      </w:r>
      <w:r w:rsidRPr="009C6F35">
        <w:t xml:space="preserve"> or otherwise dispose of </w:t>
      </w:r>
      <w:r>
        <w:t xml:space="preserve">a Commercial Building to a Commercial Customer, </w:t>
      </w:r>
      <w:r w:rsidRPr="009C6F35">
        <w:t xml:space="preserve">without first procuring </w:t>
      </w:r>
      <w:r>
        <w:t xml:space="preserve">that </w:t>
      </w:r>
      <w:r w:rsidRPr="009C6F35">
        <w:t xml:space="preserve">a </w:t>
      </w:r>
      <w:r w:rsidR="00844EE6">
        <w:t>Connection and Supply Agreement (Plot/ Building)</w:t>
      </w:r>
      <w:r>
        <w:t xml:space="preserve"> is entered into by such Commercial Customer, pursuant to </w:t>
      </w:r>
      <w:r>
        <w:fldChar w:fldCharType="begin"/>
      </w:r>
      <w:r>
        <w:instrText xml:space="preserve"> REF _Ref10101775 \r \h </w:instrText>
      </w:r>
      <w:r>
        <w:fldChar w:fldCharType="separate"/>
      </w:r>
      <w:r w:rsidR="00AE6E58">
        <w:t>Schedule 10Part 1</w:t>
      </w:r>
      <w:r>
        <w:fldChar w:fldCharType="end"/>
      </w:r>
      <w:r>
        <w:t xml:space="preserve"> (Connection Process)</w:t>
      </w:r>
      <w:r w:rsidR="00B76090">
        <w:t>.</w:t>
      </w:r>
    </w:p>
    <w:p w14:paraId="25680BF3" w14:textId="71043C87" w:rsidR="00897D0F" w:rsidRDefault="00F21977" w:rsidP="0023202F">
      <w:pPr>
        <w:pStyle w:val="Level2Number"/>
        <w:widowControl w:val="0"/>
      </w:pPr>
      <w:proofErr w:type="spellStart"/>
      <w:r>
        <w:t>ESCo</w:t>
      </w:r>
      <w:proofErr w:type="spellEnd"/>
      <w:r w:rsidR="00897D0F">
        <w:t xml:space="preserve"> shall be required on request by the Developer pursuant to </w:t>
      </w:r>
      <w:r w:rsidR="00897D0F">
        <w:fldChar w:fldCharType="begin"/>
      </w:r>
      <w:r w:rsidR="00897D0F">
        <w:instrText xml:space="preserve"> REF _Ref10101775 \r \h </w:instrText>
      </w:r>
      <w:r w:rsidR="00897D0F">
        <w:fldChar w:fldCharType="separate"/>
      </w:r>
      <w:r w:rsidR="00AE6E58">
        <w:t>Schedule 10Part 1</w:t>
      </w:r>
      <w:r w:rsidR="00897D0F">
        <w:fldChar w:fldCharType="end"/>
      </w:r>
      <w:r w:rsidR="00897D0F">
        <w:t xml:space="preserve"> (Connection Process), to enter into:</w:t>
      </w:r>
    </w:p>
    <w:p w14:paraId="239F37BB" w14:textId="77777777" w:rsidR="00897D0F" w:rsidRDefault="00897D0F" w:rsidP="0023202F">
      <w:pPr>
        <w:pStyle w:val="Level3Number"/>
        <w:widowControl w:val="0"/>
      </w:pPr>
      <w:r>
        <w:lastRenderedPageBreak/>
        <w:t xml:space="preserve">a </w:t>
      </w:r>
      <w:r w:rsidR="00844EE6">
        <w:t>Connection and Supply Agreement (Plot/ Building)</w:t>
      </w:r>
      <w:r>
        <w:t xml:space="preserve"> with a Plot Developer;</w:t>
      </w:r>
      <w:r w:rsidR="00B76090">
        <w:t xml:space="preserve"> and</w:t>
      </w:r>
    </w:p>
    <w:p w14:paraId="2E29BB3B" w14:textId="77777777" w:rsidR="00897D0F" w:rsidRDefault="00897D0F" w:rsidP="0023202F">
      <w:pPr>
        <w:pStyle w:val="Level3Number"/>
        <w:widowControl w:val="0"/>
      </w:pPr>
      <w:r>
        <w:t xml:space="preserve">a </w:t>
      </w:r>
      <w:r w:rsidR="00844EE6">
        <w:t>Connection and Supply Agreement (Plot/ Building)</w:t>
      </w:r>
      <w:r>
        <w:t xml:space="preserve"> with a Commercial </w:t>
      </w:r>
      <w:r w:rsidR="00AB4B80">
        <w:t xml:space="preserve">Building </w:t>
      </w:r>
      <w:r>
        <w:t>Customer</w:t>
      </w:r>
      <w:r w:rsidR="00B76090">
        <w:t>.</w:t>
      </w:r>
    </w:p>
    <w:p w14:paraId="1200860D" w14:textId="53A4BE96" w:rsidR="00897D0F" w:rsidRDefault="00897D0F" w:rsidP="0023202F">
      <w:pPr>
        <w:pStyle w:val="Level2Number"/>
        <w:widowControl w:val="0"/>
      </w:pPr>
      <w:bookmarkStart w:id="123" w:name="_Ref10103599"/>
      <w:r>
        <w:t xml:space="preserve">The Developer shall not be required to comply with Clause </w:t>
      </w:r>
      <w:r>
        <w:fldChar w:fldCharType="begin"/>
      </w:r>
      <w:r>
        <w:instrText xml:space="preserve"> REF _Ref10124292 \r \h </w:instrText>
      </w:r>
      <w:r>
        <w:fldChar w:fldCharType="separate"/>
      </w:r>
      <w:r w:rsidR="00AE6E58">
        <w:t>10.1</w:t>
      </w:r>
      <w:r>
        <w:fldChar w:fldCharType="end"/>
      </w:r>
      <w:r>
        <w:t xml:space="preserve"> where: </w:t>
      </w:r>
    </w:p>
    <w:p w14:paraId="39235C5E" w14:textId="77777777" w:rsidR="00897D0F" w:rsidRDefault="00897D0F" w:rsidP="0023202F">
      <w:pPr>
        <w:pStyle w:val="Level3Number"/>
        <w:widowControl w:val="0"/>
      </w:pPr>
      <w:r>
        <w:t xml:space="preserve">the restriction is deemed unlawful; </w:t>
      </w:r>
    </w:p>
    <w:p w14:paraId="1C9B4C1B" w14:textId="4592EEB4" w:rsidR="00897D0F" w:rsidRDefault="00897D0F" w:rsidP="0023202F">
      <w:pPr>
        <w:pStyle w:val="Level3Number"/>
        <w:widowControl w:val="0"/>
      </w:pPr>
      <w:r>
        <w:t xml:space="preserve">a Developer Warning Notice has been served (provided that where a Final Termination Notice is not subsequently served within 3 months of service of such Developer Warning Notice, the Developer shall be forthwith required to comply with Clause </w:t>
      </w:r>
      <w:r>
        <w:fldChar w:fldCharType="begin"/>
      </w:r>
      <w:r>
        <w:instrText xml:space="preserve"> REF _Ref10124292 \r \h </w:instrText>
      </w:r>
      <w:r>
        <w:fldChar w:fldCharType="separate"/>
      </w:r>
      <w:r w:rsidR="00AE6E58">
        <w:t>10.1</w:t>
      </w:r>
      <w:r>
        <w:fldChar w:fldCharType="end"/>
      </w:r>
      <w:r>
        <w:t xml:space="preserve">); </w:t>
      </w:r>
    </w:p>
    <w:p w14:paraId="0CC36601" w14:textId="77777777" w:rsidR="00897D0F" w:rsidRDefault="00897D0F" w:rsidP="0023202F">
      <w:pPr>
        <w:pStyle w:val="Level3Number"/>
        <w:widowControl w:val="0"/>
      </w:pPr>
      <w:bookmarkStart w:id="124" w:name="_Ref382990823"/>
      <w:r>
        <w:t>the</w:t>
      </w:r>
      <w:bookmarkStart w:id="125" w:name="_Ref382990824"/>
      <w:bookmarkEnd w:id="124"/>
      <w:r>
        <w:t xml:space="preserve"> Plot</w:t>
      </w:r>
      <w:r w:rsidR="00EB64E5">
        <w:t xml:space="preserve"> Development</w:t>
      </w:r>
      <w:r>
        <w:t xml:space="preserve"> is land:</w:t>
      </w:r>
      <w:bookmarkEnd w:id="125"/>
      <w:r>
        <w:t>-</w:t>
      </w:r>
    </w:p>
    <w:p w14:paraId="3F2CDEB3" w14:textId="77777777" w:rsidR="00897D0F" w:rsidRDefault="00897D0F" w:rsidP="0023202F">
      <w:pPr>
        <w:pStyle w:val="Level4Number"/>
        <w:widowControl w:val="0"/>
      </w:pPr>
      <w:bookmarkStart w:id="126" w:name="_Ref382990825"/>
      <w:r>
        <w:t>on which no development space requiring heating of any form is to be delivered;</w:t>
      </w:r>
      <w:bookmarkEnd w:id="126"/>
      <w:r>
        <w:t xml:space="preserve"> </w:t>
      </w:r>
    </w:p>
    <w:p w14:paraId="3768448E" w14:textId="77777777" w:rsidR="00897D0F" w:rsidRDefault="00897D0F" w:rsidP="0023202F">
      <w:pPr>
        <w:pStyle w:val="Level4Number"/>
        <w:widowControl w:val="0"/>
      </w:pPr>
      <w:r>
        <w:t>on which development space requiring some form of heating is to be delivered but [</w:t>
      </w:r>
      <w:r w:rsidRPr="00051A2E">
        <w:rPr>
          <w:i/>
          <w:iCs/>
        </w:rPr>
        <w:t>include any additional relevant carve out]</w:t>
      </w:r>
    </w:p>
    <w:p w14:paraId="361AD906" w14:textId="77777777" w:rsidR="00897D0F" w:rsidRPr="00417FFE" w:rsidRDefault="00897D0F" w:rsidP="0023202F">
      <w:pPr>
        <w:pStyle w:val="Level3Number"/>
        <w:widowControl w:val="0"/>
      </w:pPr>
      <w:bookmarkStart w:id="127" w:name="_Ref382990831"/>
      <w:r>
        <w:t xml:space="preserve">[the Commercial Building is one which shall consume less than  [  ] </w:t>
      </w:r>
      <w:proofErr w:type="spellStart"/>
      <w:r>
        <w:t>kWth</w:t>
      </w:r>
      <w:proofErr w:type="spellEnd"/>
      <w:r>
        <w:t>.]</w:t>
      </w:r>
    </w:p>
    <w:p w14:paraId="3F048210" w14:textId="77777777" w:rsidR="00897D0F" w:rsidRDefault="00897D0F" w:rsidP="0023202F">
      <w:pPr>
        <w:pStyle w:val="Level3Number"/>
        <w:widowControl w:val="0"/>
      </w:pPr>
      <w:r>
        <w:t>the Parties agree in writing that it is not appropriate to require a Connection</w:t>
      </w:r>
      <w:bookmarkEnd w:id="127"/>
      <w:r>
        <w:t>.</w:t>
      </w:r>
      <w:bookmarkEnd w:id="123"/>
      <w:r w:rsidRPr="00877234">
        <w:t xml:space="preserve"> </w:t>
      </w:r>
    </w:p>
    <w:p w14:paraId="2AFE7336" w14:textId="77777777" w:rsidR="00552A2D" w:rsidRDefault="00552A2D" w:rsidP="0023202F">
      <w:pPr>
        <w:pStyle w:val="Level2Number"/>
        <w:widowControl w:val="0"/>
      </w:pPr>
      <w:r>
        <w:t>The Developer sh</w:t>
      </w:r>
      <w:r w:rsidR="00897D0F">
        <w:t xml:space="preserve">all </w:t>
      </w:r>
      <w:r w:rsidR="003F01F5">
        <w:t>i</w:t>
      </w:r>
      <w:r>
        <w:t xml:space="preserve">n respect of a </w:t>
      </w:r>
      <w:r w:rsidR="00F96439">
        <w:t>Plot</w:t>
      </w:r>
      <w:r>
        <w:t xml:space="preserve"> Connection: </w:t>
      </w:r>
    </w:p>
    <w:p w14:paraId="7E969875" w14:textId="4A92F124" w:rsidR="00552A2D" w:rsidRDefault="00552A2D" w:rsidP="0023202F">
      <w:pPr>
        <w:pStyle w:val="Level3Number"/>
        <w:widowControl w:val="0"/>
      </w:pPr>
      <w:r w:rsidRPr="00D55178">
        <w:t xml:space="preserve">enter into a </w:t>
      </w:r>
      <w:r w:rsidR="00F15DFB">
        <w:t>Registered Provider</w:t>
      </w:r>
      <w:r w:rsidR="00F96439">
        <w:t xml:space="preserve"> Heat Supply</w:t>
      </w:r>
      <w:r w:rsidRPr="00D55178">
        <w:t xml:space="preserve"> Agreement with </w:t>
      </w:r>
      <w:proofErr w:type="spellStart"/>
      <w:r w:rsidR="00F21977">
        <w:t>ESCo</w:t>
      </w:r>
      <w:proofErr w:type="spellEnd"/>
      <w:r w:rsidRPr="00D55178">
        <w:t xml:space="preserve"> where the Developer is </w:t>
      </w:r>
      <w:r>
        <w:t>a</w:t>
      </w:r>
      <w:r w:rsidRPr="00D55178">
        <w:t xml:space="preserve"> Registered </w:t>
      </w:r>
      <w:r>
        <w:t xml:space="preserve">Provider in respect of Residential Units within the relevant </w:t>
      </w:r>
      <w:r w:rsidR="00F96439">
        <w:t>Plot</w:t>
      </w:r>
      <w:r w:rsidR="00EB64E5">
        <w:t xml:space="preserve"> Development</w:t>
      </w:r>
      <w:r w:rsidRPr="00D55178">
        <w:t xml:space="preserve">; or </w:t>
      </w:r>
    </w:p>
    <w:p w14:paraId="7263C965" w14:textId="0239D3B7" w:rsidR="00F50305" w:rsidRDefault="00552A2D" w:rsidP="0023202F">
      <w:pPr>
        <w:pStyle w:val="Level3Number"/>
        <w:widowControl w:val="0"/>
      </w:pPr>
      <w:r w:rsidRPr="00D55178">
        <w:t xml:space="preserve">procure that where there is </w:t>
      </w:r>
      <w:r>
        <w:t>a third party</w:t>
      </w:r>
      <w:r w:rsidRPr="00D55178">
        <w:t xml:space="preserve"> Registered </w:t>
      </w:r>
      <w:r>
        <w:t>Provider</w:t>
      </w:r>
      <w:r w:rsidRPr="00D55178">
        <w:t xml:space="preserve"> </w:t>
      </w:r>
      <w:r>
        <w:t xml:space="preserve">in respect of Residential Units within the relevant </w:t>
      </w:r>
      <w:r w:rsidR="001F6EF8">
        <w:t>Plot</w:t>
      </w:r>
      <w:r w:rsidR="00EB64E5">
        <w:t xml:space="preserve"> Development</w:t>
      </w:r>
      <w:r w:rsidRPr="00D55178">
        <w:t xml:space="preserve">, such other Registered </w:t>
      </w:r>
      <w:r>
        <w:t>Provider</w:t>
      </w:r>
      <w:r w:rsidRPr="00D55178">
        <w:t xml:space="preserve"> enter</w:t>
      </w:r>
      <w:r>
        <w:t>s</w:t>
      </w:r>
      <w:r w:rsidRPr="00D55178">
        <w:t xml:space="preserve"> into a </w:t>
      </w:r>
      <w:r w:rsidR="00F15DFB">
        <w:t>Registered Provider</w:t>
      </w:r>
      <w:r w:rsidR="00292488">
        <w:t xml:space="preserve"> Heat Supply</w:t>
      </w:r>
      <w:r w:rsidRPr="00D55178">
        <w:t xml:space="preserve"> Agreement with </w:t>
      </w:r>
      <w:proofErr w:type="spellStart"/>
      <w:r w:rsidR="00F21977">
        <w:t>ESCo</w:t>
      </w:r>
      <w:proofErr w:type="spellEnd"/>
      <w:r>
        <w:t>;</w:t>
      </w:r>
      <w:r w:rsidR="00F50305">
        <w:t xml:space="preserve"> </w:t>
      </w:r>
      <w:r w:rsidR="00F84BB7">
        <w:t>or</w:t>
      </w:r>
    </w:p>
    <w:p w14:paraId="7932227F" w14:textId="7F7BBA97" w:rsidR="00292488" w:rsidRDefault="00292488" w:rsidP="0023202F">
      <w:pPr>
        <w:pStyle w:val="Level3Number"/>
        <w:widowControl w:val="0"/>
      </w:pPr>
      <w:r>
        <w:t xml:space="preserve">[enter into a </w:t>
      </w:r>
      <w:r w:rsidR="00F15DFB">
        <w:t xml:space="preserve">[Plot] </w:t>
      </w:r>
      <w:r>
        <w:t xml:space="preserve">Developer </w:t>
      </w:r>
      <w:r w:rsidR="00F15DFB">
        <w:t xml:space="preserve">Void </w:t>
      </w:r>
      <w:r>
        <w:t xml:space="preserve">Heat Supply Agreement with </w:t>
      </w:r>
      <w:proofErr w:type="spellStart"/>
      <w:r w:rsidR="00F21977">
        <w:t>ESCo</w:t>
      </w:r>
      <w:proofErr w:type="spellEnd"/>
      <w:r>
        <w:t xml:space="preserve"> where the Developer is a Landlord of </w:t>
      </w:r>
      <w:r w:rsidR="00BA1985">
        <w:t>Residential</w:t>
      </w:r>
      <w:r>
        <w:t xml:space="preserve"> Units within the relevant Plot </w:t>
      </w:r>
      <w:r w:rsidR="00EB64E5">
        <w:t xml:space="preserve">Development </w:t>
      </w:r>
      <w:r>
        <w:t>which are let under leases or tenancy agreements with terms of less than [seven (7)] years]</w:t>
      </w:r>
      <w:r>
        <w:rPr>
          <w:rStyle w:val="FootnoteReference"/>
        </w:rPr>
        <w:footnoteReference w:id="48"/>
      </w:r>
      <w:r>
        <w:t>;</w:t>
      </w:r>
    </w:p>
    <w:p w14:paraId="13625741" w14:textId="77777777" w:rsidR="0069714B" w:rsidRDefault="00FB5D8B" w:rsidP="0023202F">
      <w:pPr>
        <w:pStyle w:val="Level3Number"/>
        <w:widowControl w:val="0"/>
      </w:pPr>
      <w:r>
        <w:t xml:space="preserve">in </w:t>
      </w:r>
      <w:r w:rsidR="00F50305">
        <w:t>all other circumstances, use</w:t>
      </w:r>
      <w:r w:rsidR="00552A2D">
        <w:t xml:space="preserve"> all reasonable to ensure that on first sale and/or letting Customers of all Units within the relevant </w:t>
      </w:r>
      <w:r w:rsidR="00553468">
        <w:t>Plot</w:t>
      </w:r>
      <w:r w:rsidR="00EB64E5">
        <w:t xml:space="preserve"> Development</w:t>
      </w:r>
      <w:r w:rsidR="0069714B">
        <w:t>,</w:t>
      </w:r>
      <w:r w:rsidR="00552A2D">
        <w:t xml:space="preserve"> </w:t>
      </w:r>
      <w:r w:rsidR="00F50305">
        <w:t>are provided with</w:t>
      </w:r>
      <w:r w:rsidR="00F50305" w:rsidRPr="009C6F35">
        <w:t xml:space="preserve"> a </w:t>
      </w:r>
      <w:r w:rsidR="00F50305">
        <w:t xml:space="preserve">relevant form of Welcome Pack and the relevant form of Customer Supply Agreement prior to exchange of contracts in respect of the </w:t>
      </w:r>
      <w:r w:rsidR="00F50305">
        <w:lastRenderedPageBreak/>
        <w:t xml:space="preserve">sale, </w:t>
      </w:r>
      <w:r w:rsidR="00F50305" w:rsidRPr="007C73C9">
        <w:t>transfer or disposal of the freehold interest or leasehold interest</w:t>
      </w:r>
      <w:r w:rsidR="00F50305">
        <w:t xml:space="preserve"> in the Unit by the Developer to the prospective Customer</w:t>
      </w:r>
      <w:r w:rsidR="0069714B">
        <w:t>;</w:t>
      </w:r>
      <w:bookmarkStart w:id="128" w:name="_Ref364244193"/>
    </w:p>
    <w:p w14:paraId="3EBA087E" w14:textId="25D81F17" w:rsidR="0069714B" w:rsidRDefault="0069714B" w:rsidP="0023202F">
      <w:pPr>
        <w:pStyle w:val="Level3Number"/>
        <w:widowControl w:val="0"/>
      </w:pPr>
      <w:r>
        <w:t xml:space="preserve">following </w:t>
      </w:r>
      <w:r w:rsidRPr="007C73C9">
        <w:t xml:space="preserve">any exchange of contracts in respect of the sale, transfer or disposal of the freehold interest or leasehold interest in any </w:t>
      </w:r>
      <w:r>
        <w:t>Unit</w:t>
      </w:r>
      <w:r w:rsidRPr="007C73C9">
        <w:t xml:space="preserve"> by the Developer</w:t>
      </w:r>
      <w:r>
        <w:t xml:space="preserve">, the Developer shall </w:t>
      </w:r>
      <w:r w:rsidRPr="007C73C9">
        <w:t xml:space="preserve">notify </w:t>
      </w:r>
      <w:proofErr w:type="spellStart"/>
      <w:r w:rsidR="00F21977">
        <w:t>ESCo</w:t>
      </w:r>
      <w:proofErr w:type="spellEnd"/>
      <w:r w:rsidRPr="007C73C9">
        <w:t xml:space="preserve"> of the same and</w:t>
      </w:r>
      <w:r>
        <w:t>, in respect of each Unit,</w:t>
      </w:r>
      <w:r w:rsidRPr="007C73C9">
        <w:t xml:space="preserve"> provide</w:t>
      </w:r>
      <w:r>
        <w:t xml:space="preserve"> to </w:t>
      </w:r>
      <w:proofErr w:type="spellStart"/>
      <w:r w:rsidR="00F21977">
        <w:t>ESCo</w:t>
      </w:r>
      <w:proofErr w:type="spellEnd"/>
      <w:r>
        <w:t>:</w:t>
      </w:r>
    </w:p>
    <w:p w14:paraId="01E4A63D" w14:textId="77777777" w:rsidR="0069714B" w:rsidRDefault="0069714B" w:rsidP="0023202F">
      <w:pPr>
        <w:pStyle w:val="Level4Number"/>
        <w:widowControl w:val="0"/>
      </w:pPr>
      <w:r w:rsidRPr="007C73C9">
        <w:t>the prospective Customer's</w:t>
      </w:r>
      <w:r>
        <w:t xml:space="preserve"> name and cont</w:t>
      </w:r>
      <w:r w:rsidRPr="007C73C9">
        <w:t>act details</w:t>
      </w:r>
      <w:r>
        <w:t>;</w:t>
      </w:r>
    </w:p>
    <w:p w14:paraId="3BCA2B2E" w14:textId="77777777" w:rsidR="0069714B" w:rsidRDefault="0069714B" w:rsidP="0023202F">
      <w:pPr>
        <w:pStyle w:val="Level4Number"/>
        <w:widowControl w:val="0"/>
      </w:pPr>
      <w:r>
        <w:t>the building number, door number, postcode and tenure for the Unit</w:t>
      </w:r>
    </w:p>
    <w:p w14:paraId="55E76651" w14:textId="77777777" w:rsidR="0069714B" w:rsidRDefault="0069714B" w:rsidP="0023202F">
      <w:pPr>
        <w:pStyle w:val="Level4Number"/>
        <w:widowControl w:val="0"/>
      </w:pPr>
      <w:r>
        <w:t>the reference number for the heat meter at the Unit (if applicable);</w:t>
      </w:r>
    </w:p>
    <w:p w14:paraId="294D23C5" w14:textId="77777777" w:rsidR="0069714B" w:rsidRDefault="0069714B" w:rsidP="0023202F">
      <w:pPr>
        <w:pStyle w:val="Level4Number"/>
        <w:widowControl w:val="0"/>
      </w:pPr>
      <w:r>
        <w:t>the meter reading for the heat meter at the Unit (if applicable); and</w:t>
      </w:r>
    </w:p>
    <w:p w14:paraId="0F61F717" w14:textId="3F1DE264" w:rsidR="00DB0789" w:rsidRPr="007C73C9" w:rsidRDefault="00DB0789" w:rsidP="0023202F">
      <w:pPr>
        <w:pStyle w:val="Level5Number"/>
        <w:widowControl w:val="0"/>
        <w:numPr>
          <w:ilvl w:val="0"/>
          <w:numId w:val="0"/>
        </w:numPr>
        <w:ind w:left="1440"/>
      </w:pPr>
      <w:r>
        <w:t xml:space="preserve">use all reasonable endeavours to procure that the Customer enters into a Customer Supply Agreement with </w:t>
      </w:r>
      <w:proofErr w:type="spellStart"/>
      <w:r w:rsidR="00F21977">
        <w:t>ESCo</w:t>
      </w:r>
      <w:proofErr w:type="spellEnd"/>
      <w:r>
        <w:t xml:space="preserve">. </w:t>
      </w:r>
    </w:p>
    <w:p w14:paraId="3C50DB83" w14:textId="536F65D8" w:rsidR="001925E4" w:rsidRDefault="00F21977" w:rsidP="0023202F">
      <w:pPr>
        <w:pStyle w:val="Level2Number"/>
        <w:widowControl w:val="0"/>
      </w:pPr>
      <w:proofErr w:type="spellStart"/>
      <w:r>
        <w:t>ESCo</w:t>
      </w:r>
      <w:proofErr w:type="spellEnd"/>
      <w:r w:rsidR="001925E4" w:rsidRPr="009C6F35">
        <w:t xml:space="preserve"> </w:t>
      </w:r>
      <w:r w:rsidR="001925E4">
        <w:t xml:space="preserve">shall offer to enter into a Customer Supply Agreement (in the relevant form) </w:t>
      </w:r>
      <w:r w:rsidR="001925E4" w:rsidRPr="00735FE6">
        <w:t>with each Customer from time to time.</w:t>
      </w:r>
    </w:p>
    <w:p w14:paraId="0502063D" w14:textId="48B22C04" w:rsidR="001925E4" w:rsidRDefault="00F21977" w:rsidP="0023202F">
      <w:pPr>
        <w:pStyle w:val="Level2Number"/>
        <w:widowControl w:val="0"/>
      </w:pPr>
      <w:proofErr w:type="spellStart"/>
      <w:r>
        <w:t>ESCo</w:t>
      </w:r>
      <w:proofErr w:type="spellEnd"/>
      <w:r w:rsidR="001925E4">
        <w:t xml:space="preserve"> shall provide the </w:t>
      </w:r>
      <w:proofErr w:type="spellStart"/>
      <w:r>
        <w:t>ESCo</w:t>
      </w:r>
      <w:proofErr w:type="spellEnd"/>
      <w:r w:rsidR="001925E4">
        <w:t xml:space="preserve"> Services to Customers and the Developer (as applicable) subject to, and in accordance with, the provisions of the relevant Customer Supply Agreement and in accordance with Good Industry Practice and all </w:t>
      </w:r>
      <w:r w:rsidR="003B7899">
        <w:t>a</w:t>
      </w:r>
      <w:r w:rsidR="001925E4">
        <w:t xml:space="preserve">pplicable Law (including the Metering and Billing Regulations 2014). </w:t>
      </w:r>
    </w:p>
    <w:p w14:paraId="39B5F6E0" w14:textId="77777777" w:rsidR="001925E4" w:rsidRDefault="001925E4" w:rsidP="0023202F">
      <w:pPr>
        <w:pStyle w:val="Level2Number"/>
        <w:widowControl w:val="0"/>
      </w:pPr>
      <w:r>
        <w:t>The Parties acknowledge and agree that:</w:t>
      </w:r>
    </w:p>
    <w:p w14:paraId="14CCC95E" w14:textId="01F712C7" w:rsidR="001925E4" w:rsidRDefault="00F21977" w:rsidP="0023202F">
      <w:pPr>
        <w:pStyle w:val="Level3Number"/>
        <w:widowControl w:val="0"/>
      </w:pPr>
      <w:proofErr w:type="spellStart"/>
      <w:r>
        <w:t>ESCo</w:t>
      </w:r>
      <w:proofErr w:type="spellEnd"/>
      <w:r w:rsidR="001925E4">
        <w:t xml:space="preserve"> has the right to provide the </w:t>
      </w:r>
      <w:proofErr w:type="spellStart"/>
      <w:r>
        <w:t>ESCo</w:t>
      </w:r>
      <w:proofErr w:type="spellEnd"/>
      <w:r w:rsidR="001925E4">
        <w:t xml:space="preserve"> Services</w:t>
      </w:r>
      <w:r w:rsidR="00C85B2F">
        <w:t xml:space="preserve"> and the Heat Supply</w:t>
      </w:r>
      <w:r w:rsidR="001925E4">
        <w:t>;</w:t>
      </w:r>
    </w:p>
    <w:p w14:paraId="0F55D466" w14:textId="3D3D30B3" w:rsidR="001925E4" w:rsidRDefault="001925E4" w:rsidP="0023202F">
      <w:pPr>
        <w:pStyle w:val="Level3Number"/>
        <w:widowControl w:val="0"/>
      </w:pPr>
      <w:r>
        <w:t xml:space="preserve">the obligation on </w:t>
      </w:r>
      <w:proofErr w:type="spellStart"/>
      <w:r w:rsidR="00F21977">
        <w:t>ESCo</w:t>
      </w:r>
      <w:proofErr w:type="spellEnd"/>
      <w:r>
        <w:t xml:space="preserve"> to provide the </w:t>
      </w:r>
      <w:proofErr w:type="spellStart"/>
      <w:r w:rsidR="00F21977">
        <w:t>ESCo</w:t>
      </w:r>
      <w:proofErr w:type="spellEnd"/>
      <w:r>
        <w:t xml:space="preserve"> Services</w:t>
      </w:r>
      <w:r w:rsidR="00C85B2F">
        <w:t xml:space="preserve"> and the Heat Supply</w:t>
      </w:r>
      <w:r>
        <w:t xml:space="preserve"> to a Customer or the Developer (as applicable) is subject to:</w:t>
      </w:r>
    </w:p>
    <w:p w14:paraId="6AC1F7D6" w14:textId="6C699007" w:rsidR="001925E4" w:rsidRDefault="001925E4" w:rsidP="0023202F">
      <w:pPr>
        <w:pStyle w:val="Level4Number"/>
        <w:widowControl w:val="0"/>
      </w:pPr>
      <w:r>
        <w:t xml:space="preserve">there being in effect a Customer Supply Agreement entered into between </w:t>
      </w:r>
      <w:proofErr w:type="spellStart"/>
      <w:r w:rsidR="00F21977">
        <w:t>ESCo</w:t>
      </w:r>
      <w:proofErr w:type="spellEnd"/>
      <w:r>
        <w:t xml:space="preserve"> and </w:t>
      </w:r>
      <w:r w:rsidRPr="002802D8">
        <w:t>the Customer</w:t>
      </w:r>
      <w:r>
        <w:t xml:space="preserve"> or the Developer (as applicable), which, for the avoidance of doubt, shall exclude any Customer Supply Agreement which has been terminated or ceases to have effect in accordance with the terms of such agreement;</w:t>
      </w:r>
    </w:p>
    <w:p w14:paraId="2E4DC215" w14:textId="7FA60684" w:rsidR="001925E4" w:rsidRDefault="001925E4" w:rsidP="0023202F">
      <w:pPr>
        <w:pStyle w:val="Level4Number"/>
        <w:widowControl w:val="0"/>
      </w:pPr>
      <w:r>
        <w:t xml:space="preserve">the </w:t>
      </w:r>
      <w:r w:rsidR="00BE2D4D">
        <w:t xml:space="preserve">installation, design, construction, </w:t>
      </w:r>
      <w:r>
        <w:t>completion, commissioning and</w:t>
      </w:r>
      <w:r w:rsidR="00BE2D4D">
        <w:t>/or</w:t>
      </w:r>
      <w:r>
        <w:t xml:space="preserve"> </w:t>
      </w:r>
      <w:r w:rsidR="00B21BC1">
        <w:t xml:space="preserve">Acceptance and/or </w:t>
      </w:r>
      <w:r>
        <w:t xml:space="preserve">Adoption of all parts of the </w:t>
      </w:r>
      <w:r w:rsidR="00D52AB1">
        <w:t>Energy System</w:t>
      </w:r>
      <w:r>
        <w:t xml:space="preserve"> relevant to the provision of the </w:t>
      </w:r>
      <w:proofErr w:type="spellStart"/>
      <w:r w:rsidR="00F21977">
        <w:t>ESCo</w:t>
      </w:r>
      <w:proofErr w:type="spellEnd"/>
      <w:r>
        <w:t xml:space="preserve"> Services</w:t>
      </w:r>
      <w:r w:rsidR="00C85B2F">
        <w:t xml:space="preserve"> and the Heat Supply</w:t>
      </w:r>
      <w:r>
        <w:t xml:space="preserve"> to the Customer, or the Developer at the relevant Unit (as applicable); and</w:t>
      </w:r>
    </w:p>
    <w:p w14:paraId="781B6456" w14:textId="77777777" w:rsidR="001925E4" w:rsidRPr="00DE6B36" w:rsidRDefault="001925E4" w:rsidP="0023202F">
      <w:pPr>
        <w:pStyle w:val="Level4Number"/>
        <w:widowControl w:val="0"/>
      </w:pPr>
      <w:r w:rsidRPr="00667ED6">
        <w:t xml:space="preserve">the completion </w:t>
      </w:r>
      <w:r>
        <w:t xml:space="preserve">and commissioning </w:t>
      </w:r>
      <w:r w:rsidRPr="00667ED6">
        <w:t xml:space="preserve">of the relevant Tertiary </w:t>
      </w:r>
      <w:r w:rsidR="00BE2D4D">
        <w:t>Heating System</w:t>
      </w:r>
      <w:r>
        <w:t xml:space="preserve"> at the relevant Unit (as applicable).</w:t>
      </w:r>
    </w:p>
    <w:p w14:paraId="4DE526BC" w14:textId="0EE3A33F" w:rsidR="00552A2D" w:rsidRDefault="00552A2D" w:rsidP="0023202F">
      <w:pPr>
        <w:pStyle w:val="Level2Number"/>
        <w:widowControl w:val="0"/>
      </w:pPr>
      <w:bookmarkStart w:id="129" w:name="_Ref10211746"/>
      <w:r>
        <w:t xml:space="preserve">Subject to Clause </w:t>
      </w:r>
      <w:r>
        <w:fldChar w:fldCharType="begin"/>
      </w:r>
      <w:r>
        <w:instrText xml:space="preserve"> REF _Ref364282465 \w \h  \* MERGEFORMAT </w:instrText>
      </w:r>
      <w:r>
        <w:fldChar w:fldCharType="separate"/>
      </w:r>
      <w:r w:rsidR="00AE6E58">
        <w:t>10.9</w:t>
      </w:r>
      <w:r>
        <w:fldChar w:fldCharType="end"/>
      </w:r>
      <w:r>
        <w:t xml:space="preserve"> below, the Developer shall include within the leases of Residential Units or Commercial Units that it is a party to within the Development, </w:t>
      </w:r>
      <w:r>
        <w:lastRenderedPageBreak/>
        <w:t>appropriate provisions so as to:</w:t>
      </w:r>
      <w:bookmarkEnd w:id="128"/>
      <w:bookmarkEnd w:id="129"/>
    </w:p>
    <w:p w14:paraId="6B0BDEEC" w14:textId="4B547C6B" w:rsidR="00552A2D" w:rsidRDefault="00552A2D" w:rsidP="0023202F">
      <w:pPr>
        <w:pStyle w:val="Level3Number"/>
        <w:widowControl w:val="0"/>
      </w:pPr>
      <w:bookmarkStart w:id="130" w:name="_Ref364244224"/>
      <w:bookmarkStart w:id="131" w:name="_Ref364096341"/>
      <w:r>
        <w:t xml:space="preserve">impose an obligation on the relevant tenant or lessee to allow </w:t>
      </w:r>
      <w:proofErr w:type="spellStart"/>
      <w:r w:rsidR="00F21977">
        <w:rPr>
          <w:iCs/>
        </w:rPr>
        <w:t>ESCo</w:t>
      </w:r>
      <w:proofErr w:type="spellEnd"/>
      <w:r>
        <w:rPr>
          <w:iCs/>
        </w:rPr>
        <w:t xml:space="preserve"> </w:t>
      </w:r>
      <w:r>
        <w:t xml:space="preserve">access to the relevant Residential Unit or Commercial Unit for the purpose of carrying out its obligations under this Agreement to the extent that it is not reasonably possible for </w:t>
      </w:r>
      <w:proofErr w:type="spellStart"/>
      <w:r w:rsidR="00F21977">
        <w:rPr>
          <w:iCs/>
        </w:rPr>
        <w:t>ESCo</w:t>
      </w:r>
      <w:proofErr w:type="spellEnd"/>
      <w:r>
        <w:rPr>
          <w:iCs/>
        </w:rPr>
        <w:t xml:space="preserve"> </w:t>
      </w:r>
      <w:r>
        <w:t>to perform such obligations without access to such premises subject to</w:t>
      </w:r>
      <w:r>
        <w:rPr>
          <w:i/>
        </w:rPr>
        <w:t xml:space="preserve"> </w:t>
      </w:r>
      <w:proofErr w:type="spellStart"/>
      <w:r w:rsidR="00F21977">
        <w:rPr>
          <w:iCs/>
        </w:rPr>
        <w:t>ESCo</w:t>
      </w:r>
      <w:proofErr w:type="spellEnd"/>
      <w:r>
        <w:rPr>
          <w:iCs/>
        </w:rPr>
        <w:t xml:space="preserve"> </w:t>
      </w:r>
      <w:r>
        <w:t>agreeing to make good any damage caused by such access to the reasonable satisfaction of the Developer or relevant tenant or lessee;</w:t>
      </w:r>
      <w:bookmarkEnd w:id="130"/>
      <w:r>
        <w:t xml:space="preserve"> </w:t>
      </w:r>
      <w:bookmarkEnd w:id="131"/>
    </w:p>
    <w:p w14:paraId="417401C4" w14:textId="185C12CA" w:rsidR="00552A2D" w:rsidRDefault="00552A2D" w:rsidP="0023202F">
      <w:pPr>
        <w:pStyle w:val="Level3Number"/>
        <w:widowControl w:val="0"/>
      </w:pPr>
      <w:r>
        <w:t xml:space="preserve">to the extent permitted by law and subject to the exceptions set out in Clause </w:t>
      </w:r>
      <w:r>
        <w:fldChar w:fldCharType="begin"/>
      </w:r>
      <w:r>
        <w:instrText xml:space="preserve"> REF _Ref10105167 \r \h </w:instrText>
      </w:r>
      <w:r>
        <w:fldChar w:fldCharType="separate"/>
      </w:r>
      <w:r w:rsidR="00AE6E58">
        <w:t>4.3</w:t>
      </w:r>
      <w:r>
        <w:fldChar w:fldCharType="end"/>
      </w:r>
      <w:r>
        <w:t xml:space="preserve"> </w:t>
      </w:r>
      <w:r w:rsidR="00F6551C">
        <w:t xml:space="preserve">(Exclusivity) </w:t>
      </w:r>
      <w:r>
        <w:t xml:space="preserve">of this Agreement as applicable, impose an obligation on the relevant tenant or lessee not to install or use  </w:t>
      </w:r>
      <w:r w:rsidRPr="002F5674">
        <w:t>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t>, water or air</w:t>
      </w:r>
      <w:r w:rsidRPr="002F5674">
        <w:t xml:space="preserve"> source heat pumps</w:t>
      </w:r>
      <w:r>
        <w:t>)</w:t>
      </w:r>
      <w:r w:rsidRPr="002F5674">
        <w:t xml:space="preserve"> or any other alternative central heating or hot water system for the supply of space and/or water heating to </w:t>
      </w:r>
      <w:r>
        <w:t xml:space="preserve">the Unit </w:t>
      </w:r>
      <w:r w:rsidRPr="002F5674">
        <w:t>while a Heat</w:t>
      </w:r>
      <w:r w:rsidR="009D6DBB">
        <w:t xml:space="preserve"> Supply</w:t>
      </w:r>
      <w:r w:rsidRPr="002F5674">
        <w:t xml:space="preserve"> for such purpose is being (or is intended to be) made available to that </w:t>
      </w:r>
      <w:r>
        <w:t>Unit</w:t>
      </w:r>
      <w:r w:rsidRPr="002F5674">
        <w:t xml:space="preserve"> using the </w:t>
      </w:r>
      <w:r w:rsidR="00D52AB1">
        <w:t>Energy System</w:t>
      </w:r>
      <w:r>
        <w:t>; and</w:t>
      </w:r>
    </w:p>
    <w:p w14:paraId="1A7483C3" w14:textId="0335E041" w:rsidR="00552A2D" w:rsidRDefault="00552A2D" w:rsidP="0023202F">
      <w:pPr>
        <w:pStyle w:val="Level3Number"/>
        <w:widowControl w:val="0"/>
      </w:pPr>
      <w:r>
        <w:t xml:space="preserve">allow </w:t>
      </w:r>
      <w:proofErr w:type="spellStart"/>
      <w:r w:rsidR="00F21977">
        <w:t>ESCo</w:t>
      </w:r>
      <w:proofErr w:type="spellEnd"/>
      <w:r>
        <w:t xml:space="preserve"> </w:t>
      </w:r>
      <w:r w:rsidR="002D28F8">
        <w:t xml:space="preserve">to </w:t>
      </w:r>
      <w:r>
        <w:t xml:space="preserve">enforce the obligations in Clause </w:t>
      </w:r>
      <w:r>
        <w:fldChar w:fldCharType="begin"/>
      </w:r>
      <w:r>
        <w:instrText xml:space="preserve"> REF _Ref364244224 \w \h  \* MERGEFORMAT </w:instrText>
      </w:r>
      <w:r>
        <w:fldChar w:fldCharType="separate"/>
      </w:r>
      <w:r w:rsidR="00AE6E58">
        <w:t>10.8.1</w:t>
      </w:r>
      <w:r>
        <w:fldChar w:fldCharType="end"/>
      </w:r>
      <w:r>
        <w:t xml:space="preserve"> under the Contracts (Rights of Third Parties) Act 1999.</w:t>
      </w:r>
    </w:p>
    <w:p w14:paraId="02EF953A" w14:textId="084021CA" w:rsidR="00552A2D" w:rsidRDefault="00552A2D" w:rsidP="0023202F">
      <w:pPr>
        <w:pStyle w:val="Level2Number"/>
        <w:widowControl w:val="0"/>
      </w:pPr>
      <w:bookmarkStart w:id="132" w:name="_Ref364282465"/>
      <w:r>
        <w:t xml:space="preserve">The obligations referred to in clause </w:t>
      </w:r>
      <w:r w:rsidR="00D52A05">
        <w:fldChar w:fldCharType="begin"/>
      </w:r>
      <w:r w:rsidR="00D52A05">
        <w:instrText xml:space="preserve"> REF _Ref10211746 \r \h </w:instrText>
      </w:r>
      <w:r w:rsidR="00D52A05">
        <w:fldChar w:fldCharType="separate"/>
      </w:r>
      <w:r w:rsidR="00AE6E58">
        <w:t>10.8</w:t>
      </w:r>
      <w:r w:rsidR="00D52A05">
        <w:fldChar w:fldCharType="end"/>
      </w:r>
      <w:r w:rsidR="00D52A05">
        <w:t xml:space="preserve"> </w:t>
      </w:r>
      <w:r>
        <w:t>above may be expressed in specific or general language provided that the substantive effect of the obligations is the same</w:t>
      </w:r>
      <w:bookmarkEnd w:id="132"/>
      <w:r>
        <w:t>.</w:t>
      </w:r>
    </w:p>
    <w:p w14:paraId="3C3C8D30" w14:textId="77777777" w:rsidR="00CF3EBD" w:rsidRDefault="003C036B" w:rsidP="0023202F">
      <w:pPr>
        <w:pStyle w:val="Level1Heading"/>
        <w:keepNext w:val="0"/>
        <w:widowControl w:val="0"/>
      </w:pPr>
      <w:bookmarkStart w:id="133" w:name="_Ref10286423"/>
      <w:bookmarkStart w:id="134" w:name="_Toc13318155"/>
      <w:r>
        <w:t>Heat charges</w:t>
      </w:r>
      <w:bookmarkStart w:id="135" w:name="_Toc11138992"/>
      <w:bookmarkStart w:id="136" w:name="_Toc11164493"/>
      <w:bookmarkStart w:id="137" w:name="_Toc11167977"/>
      <w:bookmarkStart w:id="138" w:name="_Toc11168084"/>
      <w:bookmarkStart w:id="139" w:name="_Ref11167874"/>
      <w:bookmarkEnd w:id="133"/>
      <w:bookmarkEnd w:id="134"/>
      <w:bookmarkEnd w:id="135"/>
      <w:bookmarkEnd w:id="136"/>
      <w:bookmarkEnd w:id="137"/>
      <w:bookmarkEnd w:id="138"/>
      <w:r>
        <w:t xml:space="preserve"> </w:t>
      </w:r>
      <w:bookmarkEnd w:id="139"/>
    </w:p>
    <w:p w14:paraId="7A015057" w14:textId="1773473D" w:rsidR="003C036B" w:rsidRPr="003C036B" w:rsidRDefault="00F21977" w:rsidP="0023202F">
      <w:pPr>
        <w:pStyle w:val="Level2Number"/>
        <w:widowControl w:val="0"/>
      </w:pPr>
      <w:bookmarkStart w:id="140" w:name="_Ref505612082"/>
      <w:proofErr w:type="spellStart"/>
      <w:r>
        <w:t>ESCo</w:t>
      </w:r>
      <w:proofErr w:type="spellEnd"/>
      <w:r w:rsidR="003C036B" w:rsidRPr="003C036B">
        <w:t xml:space="preserve"> shall ensure that:</w:t>
      </w:r>
      <w:bookmarkEnd w:id="140"/>
    </w:p>
    <w:p w14:paraId="1F740BA6" w14:textId="77777777" w:rsidR="003C036B" w:rsidRPr="003C036B" w:rsidRDefault="003C036B" w:rsidP="0023202F">
      <w:pPr>
        <w:pStyle w:val="Level3Number"/>
        <w:widowControl w:val="0"/>
      </w:pPr>
      <w:bookmarkStart w:id="141" w:name="_Ref506447901"/>
      <w:r w:rsidRPr="003C036B">
        <w:t xml:space="preserve">the Heat Charges payable by residential Customers comply with the </w:t>
      </w:r>
      <w:r w:rsidR="00CD4BF8">
        <w:t>Residential Comparator</w:t>
      </w:r>
      <w:r w:rsidRPr="003C036B">
        <w:t>;</w:t>
      </w:r>
      <w:bookmarkEnd w:id="141"/>
      <w:r w:rsidRPr="003C036B">
        <w:t xml:space="preserve"> </w:t>
      </w:r>
    </w:p>
    <w:p w14:paraId="41EFA477" w14:textId="235022E8" w:rsidR="003C036B" w:rsidRPr="008F1D10" w:rsidRDefault="003C036B" w:rsidP="0023202F">
      <w:pPr>
        <w:pStyle w:val="Level3Number"/>
        <w:widowControl w:val="0"/>
        <w:rPr>
          <w:i/>
          <w:iCs/>
        </w:rPr>
      </w:pPr>
      <w:bookmarkStart w:id="142" w:name="_Ref506447907"/>
      <w:r w:rsidRPr="003C036B">
        <w:t xml:space="preserve">the Heat Charges payable by </w:t>
      </w:r>
      <w:r w:rsidR="000151B4">
        <w:t>C</w:t>
      </w:r>
      <w:r w:rsidRPr="003C036B">
        <w:t xml:space="preserve">ommercial Customers comply with the </w:t>
      </w:r>
      <w:r w:rsidR="00CD4BF8">
        <w:t>Commercial Comparator</w:t>
      </w:r>
      <w:r w:rsidRPr="003C036B">
        <w:t xml:space="preserve">, unless otherwise agreed between any </w:t>
      </w:r>
      <w:r w:rsidR="000151B4">
        <w:t>C</w:t>
      </w:r>
      <w:r w:rsidRPr="003C036B">
        <w:t xml:space="preserve">ommercial Customer and </w:t>
      </w:r>
      <w:proofErr w:type="spellStart"/>
      <w:r w:rsidR="00F21977">
        <w:t>ESCo</w:t>
      </w:r>
      <w:proofErr w:type="spellEnd"/>
      <w:r w:rsidRPr="003C036B">
        <w:t>;</w:t>
      </w:r>
      <w:bookmarkEnd w:id="142"/>
      <w:r w:rsidR="003D1135">
        <w:t xml:space="preserve"> </w:t>
      </w:r>
      <w:r w:rsidR="008F1D10" w:rsidRPr="008F1D10">
        <w:rPr>
          <w:i/>
          <w:iCs/>
        </w:rPr>
        <w:t>[Drafting Note: Parties to consider</w:t>
      </w:r>
      <w:r w:rsidR="007140CD">
        <w:rPr>
          <w:i/>
          <w:iCs/>
        </w:rPr>
        <w:t xml:space="preserve"> alternative comparator to show more cost reflective pricing for district heating schemes</w:t>
      </w:r>
      <w:r w:rsidR="008F1D10" w:rsidRPr="008F1D10">
        <w:rPr>
          <w:i/>
          <w:iCs/>
        </w:rPr>
        <w:t>].</w:t>
      </w:r>
    </w:p>
    <w:p w14:paraId="218535CF" w14:textId="5B38FBA0" w:rsidR="00102050" w:rsidRPr="00885678" w:rsidRDefault="003C036B" w:rsidP="0023202F">
      <w:pPr>
        <w:pStyle w:val="Level3Number"/>
        <w:widowControl w:val="0"/>
        <w:rPr>
          <w:i/>
          <w:iCs/>
        </w:rPr>
      </w:pPr>
      <w:r w:rsidRPr="003C036B">
        <w:t xml:space="preserve">the service levels and service credits set out in the forms of </w:t>
      </w:r>
      <w:r>
        <w:t xml:space="preserve">Customer </w:t>
      </w:r>
      <w:r w:rsidRPr="003C036B">
        <w:t xml:space="preserve">Supply Agreement in </w:t>
      </w:r>
      <w:r>
        <w:fldChar w:fldCharType="begin"/>
      </w:r>
      <w:r>
        <w:instrText xml:space="preserve"> REF _Ref4853893 \r \h </w:instrText>
      </w:r>
      <w:r>
        <w:fldChar w:fldCharType="separate"/>
      </w:r>
      <w:r w:rsidR="00AE6E58">
        <w:t>Schedule 11</w:t>
      </w:r>
      <w:r>
        <w:fldChar w:fldCharType="end"/>
      </w:r>
      <w:r>
        <w:t xml:space="preserve"> </w:t>
      </w:r>
      <w:r w:rsidRPr="003C036B">
        <w:t>(</w:t>
      </w:r>
      <w:r>
        <w:t>Customer</w:t>
      </w:r>
      <w:r w:rsidRPr="003C036B">
        <w:t xml:space="preserve"> Supply Agreement) are updated from time to time to ensure that they are no less favourable to Customers than the service levels and service credits set out in the Heat Trust Scheme Rules </w:t>
      </w:r>
      <w:r w:rsidR="00D617B0">
        <w:t>(</w:t>
      </w:r>
      <w:hyperlink r:id="rId19" w:history="1">
        <w:r w:rsidR="00D617B0" w:rsidRPr="00ED65EF">
          <w:rPr>
            <w:rStyle w:val="Hyperlink"/>
          </w:rPr>
          <w:t>https://www.heattrust.org/the</w:t>
        </w:r>
      </w:hyperlink>
      <w:r w:rsidR="00D617B0">
        <w:t>-scheme-rules)</w:t>
      </w:r>
      <w:r w:rsidRPr="003C036B">
        <w:t xml:space="preserve">(in respect of all Customers, including those </w:t>
      </w:r>
      <w:r w:rsidR="000151B4">
        <w:t>C</w:t>
      </w:r>
      <w:r w:rsidRPr="003C036B">
        <w:t>ommercial Customers not covered by such rules)</w:t>
      </w:r>
      <w:r w:rsidR="00D23A41">
        <w:t>;</w:t>
      </w:r>
      <w:r w:rsidR="00885678">
        <w:t xml:space="preserve"> </w:t>
      </w:r>
      <w:r w:rsidR="003D1135">
        <w:t>and</w:t>
      </w:r>
      <w:r w:rsidR="00885678">
        <w:t xml:space="preserve"> [</w:t>
      </w:r>
      <w:r w:rsidR="00885678" w:rsidRPr="00885678">
        <w:rPr>
          <w:i/>
          <w:iCs/>
        </w:rPr>
        <w:t xml:space="preserve">Drafting Note:  </w:t>
      </w:r>
      <w:proofErr w:type="spellStart"/>
      <w:r w:rsidR="00885678" w:rsidRPr="00885678">
        <w:rPr>
          <w:i/>
          <w:iCs/>
        </w:rPr>
        <w:t>ESCo</w:t>
      </w:r>
      <w:proofErr w:type="spellEnd"/>
      <w:r w:rsidR="00885678" w:rsidRPr="00885678">
        <w:rPr>
          <w:i/>
          <w:iCs/>
        </w:rPr>
        <w:t xml:space="preserve"> will need to ensure that there is a system in place to monitor Heat Trust</w:t>
      </w:r>
      <w:r w:rsidR="00885678">
        <w:rPr>
          <w:i/>
          <w:iCs/>
        </w:rPr>
        <w:t xml:space="preserve"> Scheme</w:t>
      </w:r>
      <w:r w:rsidR="00885678" w:rsidRPr="00885678">
        <w:rPr>
          <w:i/>
          <w:iCs/>
        </w:rPr>
        <w:t xml:space="preserve"> Rules and to amend </w:t>
      </w:r>
      <w:r w:rsidR="00913A00">
        <w:rPr>
          <w:i/>
          <w:iCs/>
        </w:rPr>
        <w:t xml:space="preserve">the customer supply agreements </w:t>
      </w:r>
      <w:r w:rsidR="00885678" w:rsidRPr="00885678">
        <w:rPr>
          <w:i/>
          <w:iCs/>
        </w:rPr>
        <w:t xml:space="preserve"> (within a reasonable period) following changes to the Heat Trust Scheme Rules.]</w:t>
      </w:r>
    </w:p>
    <w:p w14:paraId="0E6E121B" w14:textId="341A05AA" w:rsidR="00D23A41" w:rsidRPr="00102050" w:rsidRDefault="00D23A41" w:rsidP="0023202F">
      <w:pPr>
        <w:pStyle w:val="Level3Number"/>
        <w:widowControl w:val="0"/>
        <w:rPr>
          <w:i/>
          <w:iCs/>
        </w:rPr>
      </w:pPr>
      <w:r>
        <w:lastRenderedPageBreak/>
        <w:t>[   ]</w:t>
      </w:r>
      <w:r>
        <w:rPr>
          <w:rStyle w:val="FootnoteReference"/>
        </w:rPr>
        <w:footnoteReference w:id="49"/>
      </w:r>
      <w:r w:rsidR="003D1135">
        <w:t>.</w:t>
      </w:r>
    </w:p>
    <w:p w14:paraId="2FB9495C" w14:textId="77777777" w:rsidR="00B33CDF" w:rsidRDefault="007213BD" w:rsidP="0023202F">
      <w:pPr>
        <w:pStyle w:val="Level1Heading"/>
        <w:keepNext w:val="0"/>
        <w:widowControl w:val="0"/>
      </w:pPr>
      <w:bookmarkStart w:id="143" w:name="_Toc4858179"/>
      <w:bookmarkStart w:id="144" w:name="_Toc13318156"/>
      <w:r>
        <w:t>Charging and invoicing</w:t>
      </w:r>
      <w:bookmarkEnd w:id="98"/>
      <w:bookmarkEnd w:id="143"/>
      <w:bookmarkEnd w:id="144"/>
    </w:p>
    <w:p w14:paraId="7240270F" w14:textId="77777777" w:rsidR="00827DCC" w:rsidRDefault="00827DCC" w:rsidP="0023202F">
      <w:pPr>
        <w:pStyle w:val="Level2Number"/>
        <w:widowControl w:val="0"/>
        <w:spacing w:before="0" w:after="240"/>
        <w:rPr>
          <w:b/>
          <w:bCs/>
        </w:rPr>
      </w:pPr>
      <w:bookmarkStart w:id="145" w:name="_Ref10013197"/>
      <w:bookmarkStart w:id="146" w:name="a536274"/>
      <w:r w:rsidRPr="00E20570">
        <w:rPr>
          <w:rStyle w:val="Level2asHeadingtext"/>
          <w:rFonts w:cs="Arial"/>
          <w:szCs w:val="22"/>
        </w:rPr>
        <w:t>Due Date</w:t>
      </w:r>
      <w:bookmarkEnd w:id="145"/>
    </w:p>
    <w:p w14:paraId="22276615" w14:textId="77777777" w:rsidR="00827DCC" w:rsidRPr="00827DCC" w:rsidRDefault="00827DCC" w:rsidP="0023202F">
      <w:pPr>
        <w:pStyle w:val="Level2Number"/>
        <w:widowControl w:val="0"/>
        <w:numPr>
          <w:ilvl w:val="0"/>
          <w:numId w:val="0"/>
        </w:numPr>
        <w:spacing w:before="0" w:after="240"/>
        <w:ind w:left="851"/>
        <w:rPr>
          <w:b/>
          <w:bCs/>
        </w:rPr>
      </w:pPr>
      <w:r w:rsidRPr="00B8743A">
        <w:t xml:space="preserve">Payments shall be due on the dates </w:t>
      </w:r>
      <w:r>
        <w:t xml:space="preserve">or within the time periods </w:t>
      </w:r>
      <w:r w:rsidRPr="00B8743A">
        <w:t>stated in this Agreement or, if not stated, shall be due on the date 30 days after agreement or determination of the sum payable.</w:t>
      </w:r>
    </w:p>
    <w:p w14:paraId="5C840261" w14:textId="77777777" w:rsidR="00827DCC" w:rsidRPr="00E20570" w:rsidRDefault="00827DCC" w:rsidP="0023202F">
      <w:pPr>
        <w:pStyle w:val="Level2Number"/>
        <w:widowControl w:val="0"/>
        <w:spacing w:before="0" w:after="240"/>
        <w:rPr>
          <w:b/>
          <w:bCs/>
        </w:rPr>
      </w:pPr>
      <w:r w:rsidRPr="00E20570">
        <w:rPr>
          <w:rStyle w:val="Level2asHeadingtext"/>
          <w:rFonts w:cs="Arial"/>
          <w:szCs w:val="22"/>
        </w:rPr>
        <w:t>Business Days</w:t>
      </w:r>
    </w:p>
    <w:p w14:paraId="4F5C1968" w14:textId="77777777" w:rsidR="00827DCC" w:rsidRPr="00B8743A" w:rsidRDefault="00827DCC" w:rsidP="0023202F">
      <w:pPr>
        <w:pStyle w:val="Level2Number"/>
        <w:widowControl w:val="0"/>
        <w:numPr>
          <w:ilvl w:val="0"/>
          <w:numId w:val="0"/>
        </w:numPr>
        <w:ind w:left="851"/>
      </w:pPr>
      <w:r w:rsidRPr="00B8743A">
        <w:t>If any payment to be made by a Party to the other Party would become due on a day which is not a Business Day, it shall be paid on the next Business Day.</w:t>
      </w:r>
    </w:p>
    <w:p w14:paraId="1B478047" w14:textId="77777777" w:rsidR="00827DCC" w:rsidRPr="00E20570" w:rsidRDefault="00827DCC" w:rsidP="0023202F">
      <w:pPr>
        <w:pStyle w:val="Level2Number"/>
        <w:widowControl w:val="0"/>
        <w:spacing w:before="0" w:after="240"/>
        <w:rPr>
          <w:b/>
          <w:bCs/>
        </w:rPr>
      </w:pPr>
      <w:bookmarkStart w:id="147" w:name="_Ref338155487"/>
      <w:r w:rsidRPr="00E20570">
        <w:rPr>
          <w:rStyle w:val="Level2asHeadingtext"/>
          <w:rFonts w:cs="Arial"/>
          <w:szCs w:val="22"/>
        </w:rPr>
        <w:t>Interest</w:t>
      </w:r>
      <w:bookmarkEnd w:id="147"/>
    </w:p>
    <w:p w14:paraId="2110E0F0" w14:textId="77777777" w:rsidR="00827DCC" w:rsidRPr="00B8743A" w:rsidRDefault="00827DCC" w:rsidP="0023202F">
      <w:pPr>
        <w:pStyle w:val="Level3Number"/>
        <w:widowControl w:val="0"/>
        <w:tabs>
          <w:tab w:val="clear" w:pos="1418"/>
          <w:tab w:val="num" w:pos="1701"/>
        </w:tabs>
        <w:spacing w:before="0" w:after="240"/>
        <w:ind w:left="1701" w:hanging="850"/>
        <w:outlineLvl w:val="9"/>
      </w:pPr>
      <w:bookmarkStart w:id="148" w:name="_Ref338155488"/>
      <w:r w:rsidRPr="00B8743A">
        <w:t>If either Party fails to pay any amount payable by it under this Agreement to the other Party on its due date, interest shall accrue on the overdue amount:</w:t>
      </w:r>
      <w:bookmarkEnd w:id="148"/>
      <w:r w:rsidRPr="00B8743A">
        <w:t>-</w:t>
      </w:r>
    </w:p>
    <w:p w14:paraId="1F92130F" w14:textId="77777777" w:rsidR="00827DCC" w:rsidRPr="00B8743A" w:rsidRDefault="00827DCC" w:rsidP="0023202F">
      <w:pPr>
        <w:pStyle w:val="Level4Number"/>
        <w:widowControl w:val="0"/>
        <w:tabs>
          <w:tab w:val="clear" w:pos="2268"/>
          <w:tab w:val="num" w:pos="2552"/>
        </w:tabs>
        <w:spacing w:before="0" w:after="240"/>
        <w:ind w:left="2552" w:hanging="851"/>
        <w:outlineLvl w:val="9"/>
      </w:pPr>
      <w:bookmarkStart w:id="149" w:name="_Ref338155489"/>
      <w:r w:rsidRPr="00B8743A">
        <w:t>daily;</w:t>
      </w:r>
      <w:bookmarkEnd w:id="149"/>
    </w:p>
    <w:p w14:paraId="41F1DEF2" w14:textId="77777777" w:rsidR="00827DCC" w:rsidRPr="00B8743A" w:rsidRDefault="00827DCC" w:rsidP="0023202F">
      <w:pPr>
        <w:pStyle w:val="Level4Number"/>
        <w:widowControl w:val="0"/>
        <w:tabs>
          <w:tab w:val="clear" w:pos="2268"/>
          <w:tab w:val="num" w:pos="2552"/>
        </w:tabs>
        <w:spacing w:before="0" w:after="240"/>
        <w:ind w:left="2552" w:hanging="851"/>
        <w:outlineLvl w:val="9"/>
      </w:pPr>
      <w:bookmarkStart w:id="150" w:name="_Ref338155490"/>
      <w:r w:rsidRPr="00B8743A">
        <w:t>from the due date until the date of payment; and</w:t>
      </w:r>
      <w:bookmarkEnd w:id="150"/>
    </w:p>
    <w:p w14:paraId="7702C21A" w14:textId="77777777" w:rsidR="00827DCC" w:rsidRPr="00B8743A" w:rsidRDefault="00827DCC" w:rsidP="0023202F">
      <w:pPr>
        <w:pStyle w:val="Level4Number"/>
        <w:widowControl w:val="0"/>
        <w:tabs>
          <w:tab w:val="clear" w:pos="2268"/>
          <w:tab w:val="num" w:pos="2552"/>
        </w:tabs>
        <w:spacing w:before="0" w:after="240"/>
        <w:ind w:left="2552" w:hanging="851"/>
        <w:outlineLvl w:val="9"/>
      </w:pPr>
      <w:bookmarkStart w:id="151" w:name="_Ref338155491"/>
      <w:r w:rsidRPr="00B8743A">
        <w:t>at three per cent per annum above the Base Rate.</w:t>
      </w:r>
      <w:bookmarkEnd w:id="151"/>
    </w:p>
    <w:p w14:paraId="3FDD57A1" w14:textId="77777777" w:rsidR="00827DCC" w:rsidRPr="001971B4" w:rsidRDefault="00827DCC" w:rsidP="0023202F">
      <w:pPr>
        <w:pStyle w:val="Level3Number"/>
        <w:widowControl w:val="0"/>
        <w:tabs>
          <w:tab w:val="clear" w:pos="1418"/>
          <w:tab w:val="num" w:pos="1701"/>
        </w:tabs>
        <w:spacing w:before="0" w:after="240"/>
        <w:ind w:left="1701" w:hanging="850"/>
        <w:outlineLvl w:val="9"/>
      </w:pPr>
      <w:bookmarkStart w:id="152" w:name="_Ref338155492"/>
      <w:r w:rsidRPr="00B8743A">
        <w:t xml:space="preserve">Any interest accruing under this </w:t>
      </w:r>
      <w:r w:rsidRPr="00B8743A">
        <w:rPr>
          <w:bCs/>
        </w:rPr>
        <w:t>Clause</w:t>
      </w:r>
      <w:r w:rsidRPr="00B8743A">
        <w:t> </w:t>
      </w:r>
      <w:r>
        <w:t>12</w:t>
      </w:r>
      <w:r w:rsidRPr="001971B4">
        <w:t xml:space="preserve"> shall be:</w:t>
      </w:r>
      <w:bookmarkEnd w:id="152"/>
      <w:r w:rsidRPr="001971B4">
        <w:t>-</w:t>
      </w:r>
    </w:p>
    <w:p w14:paraId="2977A2D1" w14:textId="77777777" w:rsidR="00827DCC" w:rsidRPr="00B8743A" w:rsidRDefault="00827DCC" w:rsidP="0023202F">
      <w:pPr>
        <w:pStyle w:val="Level4Number"/>
        <w:widowControl w:val="0"/>
        <w:tabs>
          <w:tab w:val="clear" w:pos="2268"/>
          <w:tab w:val="num" w:pos="2552"/>
        </w:tabs>
        <w:spacing w:before="0" w:after="240"/>
        <w:ind w:left="2552" w:hanging="851"/>
        <w:outlineLvl w:val="9"/>
      </w:pPr>
      <w:bookmarkStart w:id="153" w:name="_Ref338155493"/>
      <w:r w:rsidRPr="00B8743A">
        <w:t>compounded with the overdue amount on the last day of each month; and</w:t>
      </w:r>
      <w:bookmarkEnd w:id="153"/>
    </w:p>
    <w:p w14:paraId="6DADF1E8" w14:textId="77777777" w:rsidR="00827DCC" w:rsidRPr="00B8743A" w:rsidRDefault="00827DCC" w:rsidP="0023202F">
      <w:pPr>
        <w:pStyle w:val="Level4Number"/>
        <w:widowControl w:val="0"/>
        <w:tabs>
          <w:tab w:val="clear" w:pos="2268"/>
          <w:tab w:val="num" w:pos="2552"/>
        </w:tabs>
        <w:spacing w:before="0" w:after="240"/>
        <w:ind w:left="2552" w:hanging="851"/>
        <w:outlineLvl w:val="9"/>
      </w:pPr>
      <w:bookmarkStart w:id="154" w:name="_Ref338155494"/>
      <w:r w:rsidRPr="00B8743A">
        <w:t>immediately payable by the Party on demand.</w:t>
      </w:r>
      <w:bookmarkEnd w:id="154"/>
    </w:p>
    <w:p w14:paraId="45264425" w14:textId="77777777" w:rsidR="00827DCC" w:rsidRPr="00E20570" w:rsidRDefault="00827DCC" w:rsidP="0023202F">
      <w:pPr>
        <w:pStyle w:val="Level2Number"/>
        <w:widowControl w:val="0"/>
        <w:spacing w:before="0" w:after="240"/>
        <w:rPr>
          <w:b/>
          <w:bCs/>
        </w:rPr>
      </w:pPr>
      <w:bookmarkStart w:id="155" w:name="_Ref338155495"/>
      <w:r w:rsidRPr="00E20570">
        <w:rPr>
          <w:rStyle w:val="Level2asHeadingtext"/>
          <w:rFonts w:cs="Arial"/>
          <w:szCs w:val="22"/>
        </w:rPr>
        <w:t>Interest on disputed amounts</w:t>
      </w:r>
      <w:bookmarkEnd w:id="155"/>
    </w:p>
    <w:p w14:paraId="68112AD0" w14:textId="04025C34" w:rsidR="00827DCC" w:rsidRPr="00560CE2" w:rsidRDefault="00827DCC" w:rsidP="0023202F">
      <w:pPr>
        <w:pStyle w:val="Level2Number"/>
        <w:widowControl w:val="0"/>
        <w:numPr>
          <w:ilvl w:val="0"/>
          <w:numId w:val="0"/>
        </w:numPr>
        <w:ind w:left="851"/>
      </w:pPr>
      <w:r w:rsidRPr="00B8743A">
        <w:t xml:space="preserve">In the event that any payment is the subject of a bona fide unresolved Dispute that has been notified by one Party to the other Party in accordance with </w:t>
      </w:r>
      <w:r w:rsidRPr="00B8743A">
        <w:rPr>
          <w:bCs/>
        </w:rPr>
        <w:t>Clause </w:t>
      </w:r>
      <w:r w:rsidR="0030762F">
        <w:fldChar w:fldCharType="begin"/>
      </w:r>
      <w:r w:rsidR="0030762F">
        <w:rPr>
          <w:bCs/>
        </w:rPr>
        <w:instrText xml:space="preserve"> REF _Ref10047072 \r \h </w:instrText>
      </w:r>
      <w:r w:rsidR="0030762F">
        <w:fldChar w:fldCharType="separate"/>
      </w:r>
      <w:r w:rsidR="00AE6E58">
        <w:rPr>
          <w:bCs/>
        </w:rPr>
        <w:t>27</w:t>
      </w:r>
      <w:r w:rsidR="0030762F">
        <w:fldChar w:fldCharType="end"/>
      </w:r>
      <w:r w:rsidR="0030762F">
        <w:t xml:space="preserve"> </w:t>
      </w:r>
      <w:r>
        <w:t>(Dispute Resolution</w:t>
      </w:r>
      <w:r w:rsidR="0030762F">
        <w:t xml:space="preserve"> Procedure</w:t>
      </w:r>
      <w:r>
        <w:t xml:space="preserve">) </w:t>
      </w:r>
      <w:r w:rsidRPr="00560CE2">
        <w:t>then Clauses </w:t>
      </w:r>
      <w:r>
        <w:fldChar w:fldCharType="begin"/>
      </w:r>
      <w:r>
        <w:instrText xml:space="preserve">  REF _Ref338155488 \w \h \* MERGEFORMAT </w:instrText>
      </w:r>
      <w:r>
        <w:fldChar w:fldCharType="separate"/>
      </w:r>
      <w:r w:rsidR="00AE6E58">
        <w:t>12.3.1</w:t>
      </w:r>
      <w:r>
        <w:fldChar w:fldCharType="end"/>
      </w:r>
      <w:r w:rsidRPr="00560CE2">
        <w:t xml:space="preserve"> and </w:t>
      </w:r>
      <w:r>
        <w:fldChar w:fldCharType="begin"/>
      </w:r>
      <w:r>
        <w:instrText xml:space="preserve"> REF _Ref338155492 \n \h  \* MERGEFORMAT </w:instrText>
      </w:r>
      <w:r>
        <w:fldChar w:fldCharType="separate"/>
      </w:r>
      <w:r w:rsidR="00AE6E58">
        <w:t>12.3.2</w:t>
      </w:r>
      <w:r>
        <w:fldChar w:fldCharType="end"/>
      </w:r>
      <w:r w:rsidRPr="00560CE2">
        <w:t xml:space="preserve"> shall only apply to the disputed amount finally resolved to be due and payable.</w:t>
      </w:r>
    </w:p>
    <w:p w14:paraId="75A45290" w14:textId="77777777" w:rsidR="00827DCC" w:rsidRPr="00B8743A" w:rsidRDefault="00827DCC" w:rsidP="0023202F">
      <w:pPr>
        <w:pStyle w:val="Level2Number"/>
        <w:widowControl w:val="0"/>
        <w:spacing w:before="0" w:after="240"/>
      </w:pPr>
      <w:r w:rsidRPr="00B8743A">
        <w:rPr>
          <w:rStyle w:val="Level2asHeadingtext"/>
          <w:rFonts w:cs="Arial"/>
          <w:szCs w:val="22"/>
        </w:rPr>
        <w:t>Scheme for Construction Contracts</w:t>
      </w:r>
    </w:p>
    <w:p w14:paraId="3C0058D2" w14:textId="77777777" w:rsidR="00827DCC" w:rsidRPr="00560CE2" w:rsidRDefault="00827DCC" w:rsidP="0023202F">
      <w:pPr>
        <w:pStyle w:val="Level2Number"/>
        <w:widowControl w:val="0"/>
        <w:numPr>
          <w:ilvl w:val="0"/>
          <w:numId w:val="0"/>
        </w:numPr>
        <w:ind w:left="851"/>
      </w:pPr>
      <w:r w:rsidRPr="00B8743A">
        <w:t xml:space="preserve">If it is determined that this Agreement is one to which the Housing Grants </w:t>
      </w:r>
      <w:r w:rsidRPr="00B8743A">
        <w:lastRenderedPageBreak/>
        <w:t>Construction and Regeneration Act 1996 applies, the provisions of this Clause </w:t>
      </w:r>
      <w:r>
        <w:t xml:space="preserve">12 </w:t>
      </w:r>
      <w:r w:rsidRPr="00560CE2">
        <w:t>shall be supplemented and/or substituted (as appropriate) by the relevant provisions of the Scheme for Construction Contracts (England and Wales) Regulations (as amended).</w:t>
      </w:r>
    </w:p>
    <w:p w14:paraId="745C4987" w14:textId="77777777" w:rsidR="00F47518" w:rsidRDefault="003E69B9" w:rsidP="0023202F">
      <w:pPr>
        <w:pStyle w:val="Level1Heading"/>
        <w:keepNext w:val="0"/>
        <w:widowControl w:val="0"/>
      </w:pPr>
      <w:bookmarkStart w:id="156" w:name="_Toc11138995"/>
      <w:bookmarkStart w:id="157" w:name="_Toc11164496"/>
      <w:bookmarkStart w:id="158" w:name="_Toc11167980"/>
      <w:bookmarkStart w:id="159" w:name="_Toc11168087"/>
      <w:bookmarkStart w:id="160" w:name="_Toc11138996"/>
      <w:bookmarkStart w:id="161" w:name="_Toc11164497"/>
      <w:bookmarkStart w:id="162" w:name="_Toc11167981"/>
      <w:bookmarkStart w:id="163" w:name="_Toc11168088"/>
      <w:bookmarkStart w:id="164" w:name="_Toc11138998"/>
      <w:bookmarkStart w:id="165" w:name="_Toc11164499"/>
      <w:bookmarkStart w:id="166" w:name="_Toc11167983"/>
      <w:bookmarkStart w:id="167" w:name="_Toc11168090"/>
      <w:bookmarkStart w:id="168" w:name="_Ref9953970"/>
      <w:bookmarkStart w:id="169" w:name="_Toc13318157"/>
      <w:bookmarkStart w:id="170" w:name="a868541"/>
      <w:bookmarkEnd w:id="146"/>
      <w:bookmarkEnd w:id="156"/>
      <w:bookmarkEnd w:id="157"/>
      <w:bookmarkEnd w:id="158"/>
      <w:bookmarkEnd w:id="159"/>
      <w:bookmarkEnd w:id="160"/>
      <w:bookmarkEnd w:id="161"/>
      <w:bookmarkEnd w:id="162"/>
      <w:bookmarkEnd w:id="163"/>
      <w:bookmarkEnd w:id="164"/>
      <w:bookmarkEnd w:id="165"/>
      <w:bookmarkEnd w:id="166"/>
      <w:bookmarkEnd w:id="167"/>
      <w:r>
        <w:t>C</w:t>
      </w:r>
      <w:r w:rsidR="00F47518">
        <w:t xml:space="preserve">ompensation </w:t>
      </w:r>
      <w:r>
        <w:t xml:space="preserve">And Relief </w:t>
      </w:r>
      <w:r w:rsidR="00F47518">
        <w:t>events</w:t>
      </w:r>
      <w:bookmarkEnd w:id="168"/>
      <w:bookmarkEnd w:id="169"/>
      <w:r w:rsidR="00F47518">
        <w:t xml:space="preserve"> </w:t>
      </w:r>
    </w:p>
    <w:p w14:paraId="137DA6B3" w14:textId="65580ABF" w:rsidR="003E69B9" w:rsidRDefault="003E69B9" w:rsidP="0023202F">
      <w:pPr>
        <w:pStyle w:val="Level2Number"/>
        <w:widowControl w:val="0"/>
      </w:pPr>
      <w:bookmarkStart w:id="171" w:name="_Ref338155586"/>
      <w:bookmarkStart w:id="172" w:name="_Ref519779988"/>
      <w:r w:rsidRPr="00B8743A">
        <w:t>Subject to Clause </w:t>
      </w:r>
      <w:r w:rsidR="00874018">
        <w:fldChar w:fldCharType="begin"/>
      </w:r>
      <w:r w:rsidR="00874018">
        <w:instrText xml:space="preserve"> REF _Ref9958010 \r \h </w:instrText>
      </w:r>
      <w:r w:rsidR="00874018">
        <w:fldChar w:fldCharType="separate"/>
      </w:r>
      <w:r w:rsidR="00AE6E58">
        <w:t>13.5</w:t>
      </w:r>
      <w:r w:rsidR="00874018">
        <w:fldChar w:fldCharType="end"/>
      </w:r>
      <w:r w:rsidR="00DA324F">
        <w:t>,</w:t>
      </w:r>
      <w:r w:rsidR="00874018">
        <w:t xml:space="preserve"> </w:t>
      </w:r>
      <w:r w:rsidR="00DA324F" w:rsidRPr="001971B4">
        <w:t xml:space="preserve">to the extent that </w:t>
      </w:r>
      <w:r w:rsidR="00DA324F">
        <w:t xml:space="preserve">either Party </w:t>
      </w:r>
      <w:r w:rsidR="00DA324F" w:rsidRPr="001971B4">
        <w:t>is impaired or prevented from performing any of its obligations under this Agreement due to</w:t>
      </w:r>
      <w:r w:rsidR="00DA324F">
        <w:t xml:space="preserve"> a Compensation Event, </w:t>
      </w:r>
      <w:r w:rsidR="008E0A5D">
        <w:t>such</w:t>
      </w:r>
      <w:r w:rsidR="003D1135">
        <w:t xml:space="preserve"> </w:t>
      </w:r>
      <w:r w:rsidR="00DA324F">
        <w:t>affected</w:t>
      </w:r>
      <w:r>
        <w:t xml:space="preserve"> Party</w:t>
      </w:r>
      <w:r w:rsidR="008E0A5D">
        <w:t xml:space="preserve"> (“the claiming party”)</w:t>
      </w:r>
      <w:r w:rsidRPr="001971B4">
        <w:t xml:space="preserve"> shall be entitled to</w:t>
      </w:r>
      <w:r>
        <w:t>:</w:t>
      </w:r>
      <w:r w:rsidRPr="001971B4">
        <w:t xml:space="preserve"> </w:t>
      </w:r>
    </w:p>
    <w:p w14:paraId="5670CECF" w14:textId="77777777" w:rsidR="003E69B9" w:rsidRDefault="003E69B9" w:rsidP="0023202F">
      <w:pPr>
        <w:pStyle w:val="Level3Number"/>
        <w:widowControl w:val="0"/>
      </w:pPr>
      <w:r>
        <w:t>relief from its obligations under this Agreement;</w:t>
      </w:r>
    </w:p>
    <w:p w14:paraId="40BAB45D" w14:textId="77777777" w:rsidR="003E69B9" w:rsidRDefault="003E69B9" w:rsidP="0023202F">
      <w:pPr>
        <w:pStyle w:val="Level3Number"/>
        <w:widowControl w:val="0"/>
      </w:pPr>
      <w:r w:rsidRPr="001971B4">
        <w:t>a fair and reasonable extension of time</w:t>
      </w:r>
      <w:r>
        <w:t>;</w:t>
      </w:r>
      <w:r w:rsidRPr="001971B4">
        <w:t xml:space="preserve"> </w:t>
      </w:r>
    </w:p>
    <w:p w14:paraId="55A63378" w14:textId="77777777" w:rsidR="003E69B9" w:rsidRDefault="003E69B9" w:rsidP="0023202F">
      <w:pPr>
        <w:pStyle w:val="Level3Number"/>
        <w:widowControl w:val="0"/>
      </w:pPr>
      <w:r>
        <w:t xml:space="preserve">payment of reasonable additional costs incurred; </w:t>
      </w:r>
    </w:p>
    <w:p w14:paraId="64115AB5" w14:textId="7AB0A86C" w:rsidR="00DA324F" w:rsidRDefault="00DA324F" w:rsidP="0023202F">
      <w:pPr>
        <w:pStyle w:val="Level3Number"/>
        <w:widowControl w:val="0"/>
      </w:pPr>
      <w:r>
        <w:t xml:space="preserve">in respect of </w:t>
      </w:r>
      <w:r w:rsidR="00E23E76">
        <w:t xml:space="preserve">delays to </w:t>
      </w:r>
      <w:r w:rsidR="00933DEE">
        <w:t xml:space="preserve">Service Readiness of any Plot </w:t>
      </w:r>
      <w:r w:rsidR="00EB64E5">
        <w:t xml:space="preserve">Development </w:t>
      </w:r>
      <w:r w:rsidR="00933DEE">
        <w:t>or Commercial Building such that the relevant</w:t>
      </w:r>
      <w:r w:rsidR="00E23E76">
        <w:t xml:space="preserve"> </w:t>
      </w:r>
      <w:r w:rsidR="009E4FE5">
        <w:t xml:space="preserve">Programmed </w:t>
      </w:r>
      <w:r w:rsidR="00E23E76">
        <w:t>Connection Date</w:t>
      </w:r>
      <w:r w:rsidR="00933DEE">
        <w:t xml:space="preserve"> cannot be achieved</w:t>
      </w:r>
      <w:r w:rsidR="00E23E76">
        <w:t>, Delay Damages;</w:t>
      </w:r>
    </w:p>
    <w:p w14:paraId="08D1C2F9" w14:textId="77777777" w:rsidR="003E69B9" w:rsidRPr="001971B4" w:rsidRDefault="003E69B9" w:rsidP="0023202F">
      <w:pPr>
        <w:pStyle w:val="Level2Number"/>
        <w:widowControl w:val="0"/>
        <w:numPr>
          <w:ilvl w:val="0"/>
          <w:numId w:val="0"/>
        </w:numPr>
        <w:ind w:left="851"/>
      </w:pPr>
      <w:r w:rsidRPr="001971B4">
        <w:t xml:space="preserve">except to the extent caused or contributed to by </w:t>
      </w:r>
      <w:r>
        <w:t xml:space="preserve">the </w:t>
      </w:r>
      <w:r w:rsidR="00E23E76">
        <w:t xml:space="preserve">affected </w:t>
      </w:r>
      <w:r>
        <w:t>Party</w:t>
      </w:r>
      <w:r w:rsidRPr="001971B4">
        <w:t>, its agents or contractors</w:t>
      </w:r>
      <w:bookmarkEnd w:id="171"/>
      <w:bookmarkEnd w:id="172"/>
      <w:r w:rsidR="00685404">
        <w:t>.</w:t>
      </w:r>
    </w:p>
    <w:p w14:paraId="72318F8A" w14:textId="77777777" w:rsidR="00887590" w:rsidRDefault="003E69B9" w:rsidP="0023202F">
      <w:pPr>
        <w:pStyle w:val="Level2Number"/>
        <w:widowControl w:val="0"/>
      </w:pPr>
      <w:bookmarkStart w:id="173" w:name="_Ref216710875"/>
      <w:bookmarkStart w:id="174" w:name="_Ref338155589"/>
      <w:r w:rsidRPr="00E42FCE">
        <w:t xml:space="preserve">To obtain </w:t>
      </w:r>
      <w:r>
        <w:t xml:space="preserve">relief from obligations, </w:t>
      </w:r>
      <w:r w:rsidRPr="00E42FCE">
        <w:t xml:space="preserve">an extension of time </w:t>
      </w:r>
      <w:r>
        <w:t>and/or claim compensation</w:t>
      </w:r>
      <w:r w:rsidR="00933DEE">
        <w:t xml:space="preserve"> and/or claim Delay Damages</w:t>
      </w:r>
      <w:r>
        <w:t xml:space="preserve"> </w:t>
      </w:r>
      <w:r w:rsidRPr="00E42FCE">
        <w:t xml:space="preserve">the </w:t>
      </w:r>
      <w:r>
        <w:t>claiming Party</w:t>
      </w:r>
      <w:r w:rsidRPr="00E42FCE">
        <w:t xml:space="preserve"> must:</w:t>
      </w:r>
      <w:bookmarkStart w:id="175" w:name="_Ref216710776"/>
      <w:bookmarkEnd w:id="173"/>
    </w:p>
    <w:p w14:paraId="725C8D1A" w14:textId="0B10519A" w:rsidR="00887590" w:rsidRDefault="003E69B9" w:rsidP="0023202F">
      <w:pPr>
        <w:pStyle w:val="Level3Number"/>
        <w:widowControl w:val="0"/>
      </w:pPr>
      <w:bookmarkStart w:id="176" w:name="_Ref9957945"/>
      <w:r w:rsidRPr="00E42FCE">
        <w:t>as soon as practi</w:t>
      </w:r>
      <w:r>
        <w:t>cable, and in any event within ten (10)</w:t>
      </w:r>
      <w:r w:rsidRPr="00E42FCE">
        <w:t xml:space="preserve"> Business Days after it became aware that the Compensation Event has caused or is likely to cause delay</w:t>
      </w:r>
      <w:r w:rsidR="008A3A96">
        <w:t xml:space="preserve"> to achieving </w:t>
      </w:r>
      <w:r w:rsidR="00933DEE">
        <w:t>Service Readiness by the relevant</w:t>
      </w:r>
      <w:r w:rsidR="008A3A96">
        <w:t xml:space="preserve"> </w:t>
      </w:r>
      <w:r w:rsidR="009E4FE5">
        <w:t xml:space="preserve">Programmed </w:t>
      </w:r>
      <w:r w:rsidR="008A3A96">
        <w:t>Connection Date</w:t>
      </w:r>
      <w:r w:rsidRPr="00E42FCE">
        <w:t xml:space="preserve">, breach of an obligation under this Agreement and/or the </w:t>
      </w:r>
      <w:r w:rsidR="00685404">
        <w:t xml:space="preserve">claiming </w:t>
      </w:r>
      <w:r>
        <w:t>Party</w:t>
      </w:r>
      <w:r w:rsidRPr="00E42FCE">
        <w:t xml:space="preserve"> to incur costs, give to the </w:t>
      </w:r>
      <w:r>
        <w:t>other Party</w:t>
      </w:r>
      <w:r w:rsidRPr="00E42FCE">
        <w:t xml:space="preserve"> </w:t>
      </w:r>
      <w:r>
        <w:t>a N</w:t>
      </w:r>
      <w:r w:rsidRPr="00E42FCE">
        <w:t xml:space="preserve">otice of its claim for an extension of time to the relevant </w:t>
      </w:r>
      <w:r w:rsidR="009E4FE5">
        <w:t xml:space="preserve">Programmed </w:t>
      </w:r>
      <w:r w:rsidR="008A3A96">
        <w:t>Connection</w:t>
      </w:r>
      <w:r w:rsidRPr="00E42FCE">
        <w:t xml:space="preserve"> Date</w:t>
      </w:r>
      <w:r>
        <w:t xml:space="preserve"> and / or payment of compensation</w:t>
      </w:r>
      <w:bookmarkEnd w:id="175"/>
      <w:r w:rsidR="00D50D3A">
        <w:t xml:space="preserve"> and/or Delay Damages</w:t>
      </w:r>
      <w:r w:rsidR="00887590">
        <w:t>;</w:t>
      </w:r>
      <w:bookmarkEnd w:id="176"/>
    </w:p>
    <w:p w14:paraId="639E14E8" w14:textId="61950374" w:rsidR="00887590" w:rsidRDefault="003E69B9" w:rsidP="0023202F">
      <w:pPr>
        <w:pStyle w:val="Level3Number"/>
        <w:widowControl w:val="0"/>
      </w:pPr>
      <w:r w:rsidRPr="00E42FCE">
        <w:t xml:space="preserve">within ten (10) Business Days of receipt by the </w:t>
      </w:r>
      <w:r>
        <w:t>other Party</w:t>
      </w:r>
      <w:r w:rsidRPr="00E42FCE">
        <w:t xml:space="preserve"> </w:t>
      </w:r>
      <w:r>
        <w:t>of the N</w:t>
      </w:r>
      <w:r w:rsidRPr="00E42FCE">
        <w:t xml:space="preserve">otice referred to in clause </w:t>
      </w:r>
      <w:r w:rsidR="004F199C">
        <w:fldChar w:fldCharType="begin"/>
      </w:r>
      <w:r w:rsidR="004F199C">
        <w:instrText xml:space="preserve"> REF _Ref9957945 \r \h </w:instrText>
      </w:r>
      <w:r w:rsidR="004F199C">
        <w:fldChar w:fldCharType="separate"/>
      </w:r>
      <w:r w:rsidR="00AE6E58">
        <w:t>13.2.1</w:t>
      </w:r>
      <w:r w:rsidR="004F199C">
        <w:fldChar w:fldCharType="end"/>
      </w:r>
      <w:r w:rsidR="004F199C">
        <w:t xml:space="preserve"> </w:t>
      </w:r>
      <w:r w:rsidRPr="00560CE2">
        <w:t xml:space="preserve">above, give full details of the Compensation Event and the extension of time </w:t>
      </w:r>
      <w:r>
        <w:t xml:space="preserve">and/or compensation </w:t>
      </w:r>
      <w:r w:rsidR="00D50D3A">
        <w:t xml:space="preserve">and/or Delay Damages </w:t>
      </w:r>
      <w:r w:rsidRPr="00560CE2">
        <w:t>to be claimed; an</w:t>
      </w:r>
      <w:r w:rsidR="00887590">
        <w:t>d</w:t>
      </w:r>
    </w:p>
    <w:p w14:paraId="4294E8DD" w14:textId="77777777" w:rsidR="00887590" w:rsidRDefault="003E69B9" w:rsidP="0023202F">
      <w:pPr>
        <w:pStyle w:val="Level3Number"/>
        <w:widowControl w:val="0"/>
      </w:pPr>
      <w:r w:rsidRPr="00E42FCE">
        <w:t xml:space="preserve">demonstrate to the reasonable satisfaction of the </w:t>
      </w:r>
      <w:r>
        <w:t>other Party</w:t>
      </w:r>
      <w:r w:rsidRPr="00E42FCE">
        <w:t xml:space="preserve"> that:</w:t>
      </w:r>
    </w:p>
    <w:p w14:paraId="65B6454B" w14:textId="6FE9F46C" w:rsidR="003E69B9" w:rsidRPr="00E42FCE" w:rsidRDefault="003E69B9" w:rsidP="0023202F">
      <w:pPr>
        <w:pStyle w:val="Level4Number"/>
        <w:widowControl w:val="0"/>
      </w:pPr>
      <w:r w:rsidRPr="00E42FCE">
        <w:t xml:space="preserve">the Compensation Event was the direct cause of the </w:t>
      </w:r>
      <w:r>
        <w:t xml:space="preserve">claim for relief, compensation and/or any </w:t>
      </w:r>
      <w:r w:rsidRPr="00E42FCE">
        <w:t xml:space="preserve">delay in the achievement of the </w:t>
      </w:r>
      <w:r w:rsidR="009E4FE5">
        <w:t xml:space="preserve">Programmed </w:t>
      </w:r>
      <w:r w:rsidR="004F199C">
        <w:t>Connection</w:t>
      </w:r>
      <w:r w:rsidRPr="00E42FCE">
        <w:t xml:space="preserve"> Date; and</w:t>
      </w:r>
    </w:p>
    <w:p w14:paraId="1C8D3460" w14:textId="77777777" w:rsidR="003E69B9" w:rsidRDefault="003E69B9" w:rsidP="0023202F">
      <w:pPr>
        <w:pStyle w:val="Level4Number"/>
        <w:widowControl w:val="0"/>
      </w:pPr>
      <w:r w:rsidRPr="00E42FCE">
        <w:t xml:space="preserve">the </w:t>
      </w:r>
      <w:r>
        <w:t xml:space="preserve">relief, compensation and/or </w:t>
      </w:r>
      <w:r w:rsidRPr="00E42FCE">
        <w:t xml:space="preserve">time lost, could not reasonably be expected to be mitigated by the </w:t>
      </w:r>
      <w:r>
        <w:t>claiming Party</w:t>
      </w:r>
      <w:r w:rsidRPr="00E42FCE">
        <w:t xml:space="preserve"> acting in accordance with Good Industry Practice.</w:t>
      </w:r>
      <w:r w:rsidRPr="00DF77BD">
        <w:t xml:space="preserve"> </w:t>
      </w:r>
    </w:p>
    <w:p w14:paraId="701F1074" w14:textId="55535D3C" w:rsidR="003E69B9" w:rsidRDefault="003E69B9" w:rsidP="0023202F">
      <w:pPr>
        <w:pStyle w:val="Level2Number"/>
        <w:widowControl w:val="0"/>
      </w:pPr>
      <w:r>
        <w:t xml:space="preserve">In the event that the </w:t>
      </w:r>
      <w:r w:rsidR="00CE4CA1">
        <w:t>claiming</w:t>
      </w:r>
      <w:r>
        <w:t xml:space="preserve"> Party has complied with its obligations in </w:t>
      </w:r>
      <w:r w:rsidR="008200D4" w:rsidRPr="00395CCC">
        <w:t xml:space="preserve">clause </w:t>
      </w:r>
      <w:r w:rsidR="008200D4">
        <w:fldChar w:fldCharType="begin"/>
      </w:r>
      <w:r w:rsidR="008200D4">
        <w:instrText xml:space="preserve"> REF _Ref216710875 \r \h  \* MERGEFORMAT </w:instrText>
      </w:r>
      <w:r w:rsidR="008200D4">
        <w:fldChar w:fldCharType="separate"/>
      </w:r>
      <w:r w:rsidR="00AE6E58">
        <w:t>13.2</w:t>
      </w:r>
      <w:r w:rsidR="008200D4">
        <w:fldChar w:fldCharType="end"/>
      </w:r>
      <w:r w:rsidR="008200D4">
        <w:t xml:space="preserve"> </w:t>
      </w:r>
      <w:r>
        <w:t xml:space="preserve"> </w:t>
      </w:r>
      <w:r>
        <w:lastRenderedPageBreak/>
        <w:t>above, then:</w:t>
      </w:r>
    </w:p>
    <w:p w14:paraId="72C71A37" w14:textId="77777777" w:rsidR="009B60E4" w:rsidRDefault="003E69B9" w:rsidP="0023202F">
      <w:pPr>
        <w:pStyle w:val="Level3Number"/>
        <w:widowControl w:val="0"/>
      </w:pPr>
      <w:bookmarkStart w:id="177" w:name="_Ref9963995"/>
      <w:r>
        <w:t>in the case of a delay</w:t>
      </w:r>
      <w:r w:rsidR="009B60E4">
        <w:t>:</w:t>
      </w:r>
      <w:bookmarkEnd w:id="177"/>
    </w:p>
    <w:p w14:paraId="5B45955B" w14:textId="6CD40973" w:rsidR="009B60E4" w:rsidRDefault="003E69B9" w:rsidP="0023202F">
      <w:pPr>
        <w:pStyle w:val="Level4Number"/>
        <w:widowControl w:val="0"/>
      </w:pPr>
      <w:r>
        <w:t xml:space="preserve">the relevant </w:t>
      </w:r>
      <w:r w:rsidR="009E4FE5">
        <w:t xml:space="preserve">Programmed </w:t>
      </w:r>
      <w:r w:rsidR="00874018">
        <w:t>Connection</w:t>
      </w:r>
      <w:r>
        <w:t xml:space="preserve"> Date(s) shall be postponed by such period of time as shall be reasonable taking into account the effect of the delay</w:t>
      </w:r>
      <w:r w:rsidR="009B60E4">
        <w:t>;</w:t>
      </w:r>
    </w:p>
    <w:p w14:paraId="177FBB1F" w14:textId="5432B506" w:rsidR="00C33319" w:rsidRDefault="0069725A" w:rsidP="0023202F">
      <w:pPr>
        <w:pStyle w:val="Level4Number"/>
        <w:widowControl w:val="0"/>
      </w:pPr>
      <w:r>
        <w:t>Delay Damages shall be payable</w:t>
      </w:r>
      <w:r w:rsidR="00933DEE">
        <w:t xml:space="preserve"> from the date of the relevant </w:t>
      </w:r>
      <w:r w:rsidR="009E4FE5">
        <w:t xml:space="preserve">Programmed </w:t>
      </w:r>
      <w:r w:rsidR="00933DEE">
        <w:t xml:space="preserve">Connection Date until Service Readiness of the relevant Plot </w:t>
      </w:r>
      <w:r w:rsidR="00EB64E5">
        <w:t xml:space="preserve">Development </w:t>
      </w:r>
      <w:r w:rsidR="00933DEE">
        <w:t>or Commercial Building has been achieved</w:t>
      </w:r>
      <w:r w:rsidR="00C33319">
        <w:t xml:space="preserve">, provided that </w:t>
      </w:r>
      <w:proofErr w:type="spellStart"/>
      <w:r w:rsidR="00F21977">
        <w:t>ESCo</w:t>
      </w:r>
      <w:proofErr w:type="spellEnd"/>
      <w:r w:rsidR="00C33319">
        <w:t xml:space="preserve"> shall have no liability to pay Developer Delay Damages where </w:t>
      </w:r>
      <w:proofErr w:type="spellStart"/>
      <w:r w:rsidR="00F21977">
        <w:t>ESCo</w:t>
      </w:r>
      <w:proofErr w:type="spellEnd"/>
      <w:r w:rsidR="00C33319">
        <w:t xml:space="preserve"> is able to provide </w:t>
      </w:r>
      <w:r w:rsidR="00BC4A0A">
        <w:t>Satisfactory A</w:t>
      </w:r>
      <w:r w:rsidR="00C33319">
        <w:t xml:space="preserve">lternative </w:t>
      </w:r>
      <w:r w:rsidR="00BC4A0A">
        <w:t>T</w:t>
      </w:r>
      <w:r w:rsidR="00C33319" w:rsidRPr="007F03BD">
        <w:t xml:space="preserve">emporary </w:t>
      </w:r>
      <w:r w:rsidR="00BC4A0A">
        <w:t>H</w:t>
      </w:r>
      <w:r w:rsidR="00C33319" w:rsidRPr="007F03BD">
        <w:t>eating services to Customers</w:t>
      </w:r>
      <w:r w:rsidR="003E69B9">
        <w:t>;</w:t>
      </w:r>
      <w:r w:rsidR="009B60E4">
        <w:t xml:space="preserve"> </w:t>
      </w:r>
    </w:p>
    <w:p w14:paraId="1A3A5FCB" w14:textId="77777777" w:rsidR="009B60E4" w:rsidRDefault="009B60E4" w:rsidP="0023202F">
      <w:pPr>
        <w:pStyle w:val="Level4Number"/>
        <w:widowControl w:val="0"/>
      </w:pPr>
      <w:bookmarkStart w:id="178" w:name="_Ref9963984"/>
      <w:r>
        <w:t xml:space="preserve">provided that where the delay is longer than [   ] months, </w:t>
      </w:r>
      <w:r w:rsidR="00881652">
        <w:t xml:space="preserve">the delay shall be considered to be a </w:t>
      </w:r>
      <w:r w:rsidR="00472B27">
        <w:t xml:space="preserve">Project </w:t>
      </w:r>
      <w:r w:rsidR="007B1267">
        <w:t>Variation</w:t>
      </w:r>
      <w:r w:rsidR="00881652">
        <w:t xml:space="preserve"> and </w:t>
      </w:r>
      <w:r w:rsidR="0077032B">
        <w:t>the Change Control Procedure shall apply</w:t>
      </w:r>
      <w:r w:rsidR="00C33319">
        <w:t>;</w:t>
      </w:r>
      <w:r w:rsidR="0077032B">
        <w:t xml:space="preserve"> </w:t>
      </w:r>
      <w:r w:rsidR="00881652">
        <w:t xml:space="preserve"> </w:t>
      </w:r>
      <w:r w:rsidR="00B44292">
        <w:t>and</w:t>
      </w:r>
      <w:bookmarkEnd w:id="178"/>
    </w:p>
    <w:p w14:paraId="4C79A5D1" w14:textId="6DB45B61" w:rsidR="00B44292" w:rsidRDefault="00B44292" w:rsidP="0023202F">
      <w:pPr>
        <w:pStyle w:val="Level4Number"/>
        <w:widowControl w:val="0"/>
      </w:pPr>
      <w:r>
        <w:t xml:space="preserve">the </w:t>
      </w:r>
      <w:r w:rsidRPr="007F03BD">
        <w:t xml:space="preserve">Parties acknowledge and agree that </w:t>
      </w:r>
      <w:r>
        <w:t xml:space="preserve">subject to Clause </w:t>
      </w:r>
      <w:r>
        <w:fldChar w:fldCharType="begin"/>
      </w:r>
      <w:r>
        <w:instrText xml:space="preserve"> REF _Ref9963995 \r \h </w:instrText>
      </w:r>
      <w:r>
        <w:fldChar w:fldCharType="separate"/>
      </w:r>
      <w:r w:rsidR="00AE6E58">
        <w:t>13.3.1</w:t>
      </w:r>
      <w:r>
        <w:fldChar w:fldCharType="end"/>
      </w:r>
      <w:r>
        <w:fldChar w:fldCharType="begin"/>
      </w:r>
      <w:r>
        <w:instrText xml:space="preserve"> REF _Ref9963984 \r \h </w:instrText>
      </w:r>
      <w:r>
        <w:fldChar w:fldCharType="separate"/>
      </w:r>
      <w:r w:rsidR="00AE6E58">
        <w:t>(c)</w:t>
      </w:r>
      <w:r>
        <w:fldChar w:fldCharType="end"/>
      </w:r>
      <w:r>
        <w:t xml:space="preserve"> above and clause </w:t>
      </w:r>
      <w:r>
        <w:fldChar w:fldCharType="begin"/>
      </w:r>
      <w:r>
        <w:instrText xml:space="preserve"> REF _Ref9964026 \r \h </w:instrText>
      </w:r>
      <w:r>
        <w:fldChar w:fldCharType="separate"/>
      </w:r>
      <w:r w:rsidR="00AE6E58">
        <w:t>25</w:t>
      </w:r>
      <w:r>
        <w:fldChar w:fldCharType="end"/>
      </w:r>
      <w:r>
        <w:t xml:space="preserve"> (Default, Cure and Termination) this Clause </w:t>
      </w:r>
      <w:r>
        <w:fldChar w:fldCharType="begin"/>
      </w:r>
      <w:r>
        <w:instrText xml:space="preserve"> REF _Ref9953970 \r \h </w:instrText>
      </w:r>
      <w:r>
        <w:fldChar w:fldCharType="separate"/>
      </w:r>
      <w:r w:rsidR="00AE6E58">
        <w:t>13</w:t>
      </w:r>
      <w:r>
        <w:fldChar w:fldCharType="end"/>
      </w:r>
      <w:r>
        <w:t xml:space="preserve"> shall be</w:t>
      </w:r>
      <w:r w:rsidRPr="00270DF7">
        <w:t xml:space="preserve"> the </w:t>
      </w:r>
      <w:r>
        <w:t>claiming Party’s sole and exclusive remedy</w:t>
      </w:r>
      <w:r w:rsidRPr="00270DF7">
        <w:t xml:space="preserve"> </w:t>
      </w:r>
      <w:r>
        <w:t>under this Agreement or as a matter of Law in connection with a</w:t>
      </w:r>
      <w:r w:rsidRPr="00270DF7">
        <w:t xml:space="preserve"> </w:t>
      </w:r>
      <w:r>
        <w:t>failure</w:t>
      </w:r>
      <w:r w:rsidRPr="00270DF7">
        <w:t xml:space="preserve"> by</w:t>
      </w:r>
      <w:r>
        <w:t xml:space="preserve"> either Party</w:t>
      </w:r>
      <w:r w:rsidRPr="00270DF7">
        <w:t xml:space="preserve"> </w:t>
      </w:r>
      <w:r>
        <w:t>to achieve</w:t>
      </w:r>
      <w:r w:rsidRPr="00270DF7">
        <w:t xml:space="preserve"> Service Readiness</w:t>
      </w:r>
      <w:r>
        <w:t xml:space="preserve"> by the </w:t>
      </w:r>
      <w:r w:rsidR="009E4FE5">
        <w:t xml:space="preserve">Programmed </w:t>
      </w:r>
      <w:r>
        <w:t>Connection Date;</w:t>
      </w:r>
    </w:p>
    <w:p w14:paraId="71DB302B" w14:textId="77777777" w:rsidR="003E69B9" w:rsidRDefault="003E69B9" w:rsidP="0023202F">
      <w:pPr>
        <w:pStyle w:val="Level3Number"/>
        <w:widowControl w:val="0"/>
      </w:pPr>
      <w:bookmarkStart w:id="179" w:name="_Ref9963708"/>
      <w:r>
        <w:t>in the case of an additional cost being incurred</w:t>
      </w:r>
      <w:r w:rsidR="008A6F93">
        <w:t xml:space="preserve"> or Delay Damages being claimed</w:t>
      </w:r>
      <w:r>
        <w:t xml:space="preserve"> by the claiming Party, the other Party shall compensate the claiming Party within [30] days of receipt of a written demand from the claiming Party supported by all relevant information; and</w:t>
      </w:r>
      <w:bookmarkEnd w:id="179"/>
    </w:p>
    <w:p w14:paraId="00D3DB62" w14:textId="77777777" w:rsidR="003E69B9" w:rsidRPr="00E42FCE" w:rsidRDefault="003E69B9" w:rsidP="0023202F">
      <w:pPr>
        <w:pStyle w:val="Level3Number"/>
        <w:widowControl w:val="0"/>
      </w:pPr>
      <w:r>
        <w:t xml:space="preserve">the other Party shall give the claiming Party relief from its obligations under this Agreement. </w:t>
      </w:r>
    </w:p>
    <w:p w14:paraId="5A93F885" w14:textId="351488B4" w:rsidR="003E69B9" w:rsidRPr="00395CCC" w:rsidRDefault="003E69B9" w:rsidP="0023202F">
      <w:pPr>
        <w:pStyle w:val="Level2Number"/>
        <w:widowControl w:val="0"/>
      </w:pPr>
      <w:r w:rsidRPr="00395CCC">
        <w:t xml:space="preserve">In the event that information is provided after the dates referred to in clause </w:t>
      </w:r>
      <w:r>
        <w:fldChar w:fldCharType="begin"/>
      </w:r>
      <w:r>
        <w:instrText xml:space="preserve"> REF _Ref216710875 \r \h  \* MERGEFORMAT </w:instrText>
      </w:r>
      <w:r>
        <w:fldChar w:fldCharType="separate"/>
      </w:r>
      <w:r w:rsidR="00AE6E58">
        <w:t>13.2</w:t>
      </w:r>
      <w:r>
        <w:fldChar w:fldCharType="end"/>
      </w:r>
      <w:r>
        <w:t xml:space="preserve"> </w:t>
      </w:r>
      <w:r w:rsidRPr="00395CCC">
        <w:t xml:space="preserve">above, then the </w:t>
      </w:r>
      <w:r>
        <w:t>claiming Party</w:t>
      </w:r>
      <w:r w:rsidRPr="00395CCC">
        <w:t xml:space="preserve"> shall not be entitled to any </w:t>
      </w:r>
      <w:r>
        <w:t xml:space="preserve">relief, </w:t>
      </w:r>
      <w:r w:rsidRPr="00395CCC">
        <w:t>extension of time</w:t>
      </w:r>
      <w:r w:rsidR="00933DEE">
        <w:t>,</w:t>
      </w:r>
      <w:r w:rsidRPr="00395CCC">
        <w:t xml:space="preserve"> compensation</w:t>
      </w:r>
      <w:r w:rsidR="00933DEE">
        <w:t xml:space="preserve"> or Delay Damages</w:t>
      </w:r>
      <w:r w:rsidRPr="00395CCC">
        <w:t xml:space="preserve"> in respect of the period for which the information is delayed.</w:t>
      </w:r>
    </w:p>
    <w:p w14:paraId="79B1EFD0" w14:textId="2E7D4295" w:rsidR="003E69B9" w:rsidRPr="00B8743A" w:rsidRDefault="008A1AFB" w:rsidP="0023202F">
      <w:pPr>
        <w:pStyle w:val="Level2Number"/>
        <w:widowControl w:val="0"/>
      </w:pPr>
      <w:bookmarkStart w:id="180" w:name="_Ref9958010"/>
      <w:r>
        <w:t xml:space="preserve">Other than in respect of a delay to a </w:t>
      </w:r>
      <w:r w:rsidR="009E4FE5">
        <w:t xml:space="preserve">Programmed </w:t>
      </w:r>
      <w:r>
        <w:t>Connection Date,  d</w:t>
      </w:r>
      <w:r w:rsidR="003E69B9" w:rsidRPr="00B8743A">
        <w:t xml:space="preserve">uring any period of an event falling under </w:t>
      </w:r>
      <w:r w:rsidR="003E69B9" w:rsidRPr="00B8743A">
        <w:rPr>
          <w:bCs/>
        </w:rPr>
        <w:t>Clause</w:t>
      </w:r>
      <w:r w:rsidR="003E69B9" w:rsidRPr="00B8743A">
        <w:t> </w:t>
      </w:r>
      <w:r w:rsidR="003E69B9">
        <w:fldChar w:fldCharType="begin"/>
      </w:r>
      <w:r w:rsidR="003E69B9">
        <w:instrText xml:space="preserve"> REF _Ref338155586 \r \h  \* MERGEFORMAT </w:instrText>
      </w:r>
      <w:r w:rsidR="003E69B9">
        <w:fldChar w:fldCharType="separate"/>
      </w:r>
      <w:r w:rsidR="00AE6E58">
        <w:t>13.1</w:t>
      </w:r>
      <w:r w:rsidR="003E69B9">
        <w:fldChar w:fldCharType="end"/>
      </w:r>
      <w:r w:rsidR="003E69B9" w:rsidRPr="00B8743A">
        <w:t xml:space="preserve"> in which the </w:t>
      </w:r>
      <w:r w:rsidR="003E69B9">
        <w:t>Heat Supply</w:t>
      </w:r>
      <w:r w:rsidR="003E69B9" w:rsidRPr="00B8743A">
        <w:t xml:space="preserve"> is affected, </w:t>
      </w:r>
      <w:proofErr w:type="spellStart"/>
      <w:r w:rsidR="00F21977">
        <w:t>ESCo</w:t>
      </w:r>
      <w:proofErr w:type="spellEnd"/>
      <w:r w:rsidR="003E69B9" w:rsidRPr="00B8743A">
        <w:t xml:space="preserve"> shall comply with its obligations to Customers in relation to the </w:t>
      </w:r>
      <w:r w:rsidR="003E69B9">
        <w:t>Heat Supply</w:t>
      </w:r>
      <w:r w:rsidR="003E69B9" w:rsidRPr="00B8743A">
        <w:t xml:space="preserve"> in accordance with the relevant Customer Supply Agreement.</w:t>
      </w:r>
      <w:bookmarkEnd w:id="174"/>
      <w:bookmarkEnd w:id="180"/>
    </w:p>
    <w:p w14:paraId="3A4A00A4" w14:textId="77777777" w:rsidR="003E69B9" w:rsidRDefault="003E69B9" w:rsidP="0023202F">
      <w:pPr>
        <w:pStyle w:val="Level2Number"/>
        <w:widowControl w:val="0"/>
      </w:pPr>
      <w:bookmarkStart w:id="181" w:name="_Ref393444378"/>
      <w:r>
        <w:t>Each of the Parties</w:t>
      </w:r>
      <w:r w:rsidRPr="00B8743A">
        <w:t xml:space="preserve"> shall use reasonable efforts to mitigate the impact of </w:t>
      </w:r>
      <w:r w:rsidR="008A1AFB">
        <w:t xml:space="preserve">a </w:t>
      </w:r>
      <w:r w:rsidR="00874018">
        <w:t xml:space="preserve">Compensation Event </w:t>
      </w:r>
      <w:r w:rsidRPr="001971B4">
        <w:t>and to remedy its inability to perform.</w:t>
      </w:r>
      <w:bookmarkEnd w:id="181"/>
    </w:p>
    <w:p w14:paraId="440753A4" w14:textId="093DBD07" w:rsidR="008A1AFB" w:rsidRDefault="008A1AFB" w:rsidP="0023202F">
      <w:pPr>
        <w:pStyle w:val="Level2Number"/>
        <w:widowControl w:val="0"/>
      </w:pPr>
      <w:r w:rsidRPr="000E1EEE">
        <w:t xml:space="preserve">If, after any payment of </w:t>
      </w:r>
      <w:r>
        <w:t>compensation and/or Delay</w:t>
      </w:r>
      <w:r w:rsidRPr="000E1EEE">
        <w:t xml:space="preserve"> Damages pursuant to </w:t>
      </w:r>
      <w:r>
        <w:t>C</w:t>
      </w:r>
      <w:r w:rsidRPr="000E1EEE">
        <w:t xml:space="preserve">lause </w:t>
      </w:r>
      <w:r>
        <w:fldChar w:fldCharType="begin"/>
      </w:r>
      <w:r>
        <w:instrText xml:space="preserve"> REF _Ref9963708 \r \h </w:instrText>
      </w:r>
      <w:r>
        <w:fldChar w:fldCharType="separate"/>
      </w:r>
      <w:r w:rsidR="00AE6E58">
        <w:t>13.3.2</w:t>
      </w:r>
      <w:r>
        <w:fldChar w:fldCharType="end"/>
      </w:r>
      <w:r>
        <w:t xml:space="preserve"> </w:t>
      </w:r>
      <w:r w:rsidRPr="002E3203">
        <w:t xml:space="preserve">it is determined pursuant to </w:t>
      </w:r>
      <w:r>
        <w:t>C</w:t>
      </w:r>
      <w:r w:rsidRPr="002E3203">
        <w:t>lause</w:t>
      </w:r>
      <w:r>
        <w:t xml:space="preserve"> </w:t>
      </w:r>
      <w:r>
        <w:fldChar w:fldCharType="begin"/>
      </w:r>
      <w:r>
        <w:instrText xml:space="preserve"> REF _Ref9963741 \r \h </w:instrText>
      </w:r>
      <w:r>
        <w:fldChar w:fldCharType="separate"/>
      </w:r>
      <w:r w:rsidR="00AE6E58">
        <w:t>26.3</w:t>
      </w:r>
      <w:r>
        <w:fldChar w:fldCharType="end"/>
      </w:r>
      <w:r>
        <w:t xml:space="preserve"> </w:t>
      </w:r>
      <w:r w:rsidRPr="002E3203">
        <w:t xml:space="preserve">(Dispute Resolution) that the </w:t>
      </w:r>
      <w:r>
        <w:t>claiming Party was not entitled to such compensation and/or Delay D</w:t>
      </w:r>
      <w:r w:rsidRPr="002E3203">
        <w:t>amages, then:</w:t>
      </w:r>
    </w:p>
    <w:p w14:paraId="6820A007" w14:textId="77777777" w:rsidR="008A1AFB" w:rsidRDefault="008A1AFB" w:rsidP="0023202F">
      <w:pPr>
        <w:pStyle w:val="Level3Number"/>
        <w:widowControl w:val="0"/>
      </w:pPr>
      <w:r w:rsidRPr="007F03BD">
        <w:lastRenderedPageBreak/>
        <w:t xml:space="preserve">the </w:t>
      </w:r>
      <w:r>
        <w:t>compensation and/or Delay</w:t>
      </w:r>
      <w:r w:rsidRPr="007F03BD">
        <w:t xml:space="preserve"> Damages previously paid or allowed to which the </w:t>
      </w:r>
      <w:r>
        <w:t>claiming Party</w:t>
      </w:r>
      <w:r w:rsidRPr="007F03BD">
        <w:t xml:space="preserve"> was not entitled shall be refunded or re-credited to </w:t>
      </w:r>
      <w:r>
        <w:t>the other Party</w:t>
      </w:r>
      <w:r w:rsidRPr="007F03BD">
        <w:t>; and</w:t>
      </w:r>
    </w:p>
    <w:p w14:paraId="46A82A7F" w14:textId="77777777" w:rsidR="008A1AFB" w:rsidRDefault="008A1AFB" w:rsidP="0023202F">
      <w:pPr>
        <w:pStyle w:val="Level3Number"/>
        <w:widowControl w:val="0"/>
      </w:pPr>
      <w:r w:rsidRPr="007F03BD">
        <w:t xml:space="preserve">interest shall accrue on such amount on a daily basis at </w:t>
      </w:r>
      <w:r>
        <w:t>three</w:t>
      </w:r>
      <w:r w:rsidRPr="007F03BD">
        <w:t xml:space="preserve"> per cent (</w:t>
      </w:r>
      <w:r>
        <w:t>3</w:t>
      </w:r>
      <w:r w:rsidRPr="007F03BD">
        <w:t>%) from the date when such payment was paid or allowed (as appropriate).</w:t>
      </w:r>
    </w:p>
    <w:p w14:paraId="3C7330F0" w14:textId="77777777" w:rsidR="00B33CDF" w:rsidRDefault="003E69B9" w:rsidP="0023202F">
      <w:pPr>
        <w:pStyle w:val="Level1Heading"/>
        <w:keepNext w:val="0"/>
        <w:widowControl w:val="0"/>
      </w:pPr>
      <w:bookmarkStart w:id="182" w:name="_Toc13318158"/>
      <w:bookmarkEnd w:id="170"/>
      <w:r>
        <w:t>Intellectual Property</w:t>
      </w:r>
      <w:bookmarkEnd w:id="182"/>
    </w:p>
    <w:p w14:paraId="2A29491F" w14:textId="52ED9238" w:rsidR="00B33CDF" w:rsidRDefault="00F2585E" w:rsidP="0023202F">
      <w:pPr>
        <w:pStyle w:val="Level2Number"/>
        <w:widowControl w:val="0"/>
      </w:pPr>
      <w:bookmarkStart w:id="183" w:name="a235279"/>
      <w:r>
        <w:t>[</w:t>
      </w:r>
      <w:r w:rsidR="007213BD">
        <w:t xml:space="preserve">Subject to clause </w:t>
      </w:r>
      <w:r w:rsidR="00B33CDF">
        <w:fldChar w:fldCharType="begin"/>
      </w:r>
      <w:r w:rsidR="007213BD">
        <w:instrText>REF "a516132" \h \n</w:instrText>
      </w:r>
      <w:r w:rsidR="00B33CDF">
        <w:fldChar w:fldCharType="separate"/>
      </w:r>
      <w:r w:rsidR="00AE6E58">
        <w:t>15</w:t>
      </w:r>
      <w:r w:rsidR="00B33CDF">
        <w:fldChar w:fldCharType="end"/>
      </w:r>
      <w:r w:rsidR="007213BD">
        <w:t xml:space="preserve"> </w:t>
      </w:r>
      <w:r w:rsidR="007213BD" w:rsidRPr="00E73B1F">
        <w:t>(</w:t>
      </w:r>
      <w:r w:rsidR="007213BD" w:rsidRPr="00633AE6">
        <w:t>Grant of licences</w:t>
      </w:r>
      <w:r w:rsidR="007213BD" w:rsidRPr="00E73B1F">
        <w:t>)</w:t>
      </w:r>
      <w:r>
        <w:t>]</w:t>
      </w:r>
      <w:r w:rsidR="007213BD" w:rsidRPr="00E73B1F">
        <w:t>:</w:t>
      </w:r>
      <w:bookmarkEnd w:id="183"/>
    </w:p>
    <w:p w14:paraId="0CE6ED40" w14:textId="3857855E" w:rsidR="00B33CDF" w:rsidRDefault="00CE252A" w:rsidP="0023202F">
      <w:pPr>
        <w:pStyle w:val="Level3Number"/>
        <w:widowControl w:val="0"/>
      </w:pPr>
      <w:bookmarkStart w:id="184" w:name="a274907"/>
      <w:r>
        <w:t>The Developer</w:t>
      </w:r>
      <w:r w:rsidR="007213BD">
        <w:t xml:space="preserve"> shall not acquire any right, title or interest in or to the IPRs of </w:t>
      </w:r>
      <w:proofErr w:type="spellStart"/>
      <w:r w:rsidR="00F21977">
        <w:t>ESCo</w:t>
      </w:r>
      <w:proofErr w:type="spellEnd"/>
      <w:r w:rsidR="007213BD">
        <w:t xml:space="preserve"> or its licensors, including</w:t>
      </w:r>
      <w:bookmarkStart w:id="185" w:name="a842089"/>
      <w:bookmarkEnd w:id="184"/>
      <w:r w:rsidR="00347453">
        <w:t xml:space="preserve"> </w:t>
      </w:r>
      <w:proofErr w:type="spellStart"/>
      <w:r w:rsidR="00F21977">
        <w:t>ESCo</w:t>
      </w:r>
      <w:r>
        <w:t>’s</w:t>
      </w:r>
      <w:proofErr w:type="spellEnd"/>
      <w:r w:rsidR="007213BD">
        <w:t xml:space="preserve"> Background IPRs; and</w:t>
      </w:r>
      <w:bookmarkEnd w:id="185"/>
    </w:p>
    <w:p w14:paraId="12287291" w14:textId="10A426FE" w:rsidR="00B33CDF" w:rsidRDefault="00F21977" w:rsidP="0023202F">
      <w:pPr>
        <w:pStyle w:val="Level3Number"/>
        <w:widowControl w:val="0"/>
      </w:pPr>
      <w:bookmarkStart w:id="186" w:name="a504647"/>
      <w:proofErr w:type="spellStart"/>
      <w:r>
        <w:t>ESCo</w:t>
      </w:r>
      <w:proofErr w:type="spellEnd"/>
      <w:r w:rsidR="007213BD">
        <w:t xml:space="preserve"> shall not acquire any right, title or interest in or to the IPRs of </w:t>
      </w:r>
      <w:r w:rsidR="00CE252A">
        <w:t>the Developer</w:t>
      </w:r>
      <w:r w:rsidR="007213BD">
        <w:t xml:space="preserve"> or its licensors, including</w:t>
      </w:r>
      <w:bookmarkStart w:id="187" w:name="a620840"/>
      <w:bookmarkEnd w:id="186"/>
      <w:r w:rsidR="00347453">
        <w:t xml:space="preserve"> </w:t>
      </w:r>
      <w:r w:rsidR="00CE252A">
        <w:t>the Developer’s</w:t>
      </w:r>
      <w:r w:rsidR="007213BD">
        <w:t xml:space="preserve"> Background IPRs.</w:t>
      </w:r>
      <w:bookmarkEnd w:id="187"/>
    </w:p>
    <w:p w14:paraId="34BFCEA3" w14:textId="61495A6A" w:rsidR="00B33CDF" w:rsidRDefault="007213BD" w:rsidP="0023202F">
      <w:pPr>
        <w:pStyle w:val="Level2Number"/>
        <w:widowControl w:val="0"/>
      </w:pPr>
      <w:bookmarkStart w:id="188" w:name="a787957"/>
      <w:r>
        <w:t xml:space="preserve">Where either party acquires, by operation of law, title to IPRs of the other referred to in clause </w:t>
      </w:r>
      <w:r w:rsidR="00B33CDF">
        <w:fldChar w:fldCharType="begin"/>
      </w:r>
      <w:r>
        <w:instrText>REF "a235279" \h \n</w:instrText>
      </w:r>
      <w:r w:rsidR="00B33CDF">
        <w:fldChar w:fldCharType="separate"/>
      </w:r>
      <w:r w:rsidR="00AE6E58">
        <w:t>14.1</w:t>
      </w:r>
      <w:r w:rsidR="00B33CDF">
        <w:fldChar w:fldCharType="end"/>
      </w:r>
      <w:r>
        <w:t xml:space="preserve">, and this acquisition is inconsistent with the allocation of title set out in that clause </w:t>
      </w:r>
      <w:r w:rsidR="00B33CDF">
        <w:fldChar w:fldCharType="begin"/>
      </w:r>
      <w:r>
        <w:instrText>REF "a235279" \h \n</w:instrText>
      </w:r>
      <w:r w:rsidR="00B33CDF">
        <w:fldChar w:fldCharType="separate"/>
      </w:r>
      <w:r w:rsidR="00AE6E58">
        <w:t>14.1</w:t>
      </w:r>
      <w:r w:rsidR="00B33CDF">
        <w:fldChar w:fldCharType="end"/>
      </w:r>
      <w:r>
        <w:t>, such IPRs shall be assigned by it to the other party on the request of the other party, whenever that request is made.</w:t>
      </w:r>
      <w:bookmarkEnd w:id="188"/>
    </w:p>
    <w:p w14:paraId="3D671244" w14:textId="77777777" w:rsidR="00B33CDF" w:rsidRDefault="00DA505B" w:rsidP="0023202F">
      <w:pPr>
        <w:pStyle w:val="Level1Heading"/>
        <w:keepNext w:val="0"/>
        <w:widowControl w:val="0"/>
      </w:pPr>
      <w:bookmarkStart w:id="189" w:name="a516132"/>
      <w:bookmarkStart w:id="190" w:name="_Toc4858183"/>
      <w:bookmarkStart w:id="191" w:name="_Toc13318159"/>
      <w:r>
        <w:t>[</w:t>
      </w:r>
      <w:r w:rsidR="007213BD">
        <w:t>Grant of licences</w:t>
      </w:r>
      <w:bookmarkEnd w:id="189"/>
      <w:bookmarkEnd w:id="190"/>
      <w:bookmarkEnd w:id="191"/>
    </w:p>
    <w:p w14:paraId="36348662" w14:textId="1F17D476" w:rsidR="00817CA3" w:rsidRPr="00E4211E" w:rsidRDefault="00BA056D" w:rsidP="0023202F">
      <w:pPr>
        <w:pStyle w:val="Level2Number"/>
        <w:widowControl w:val="0"/>
      </w:pPr>
      <w:bookmarkStart w:id="192" w:name="_Ref1851198"/>
      <w:bookmarkStart w:id="193" w:name="_Ref1921556"/>
      <w:r>
        <w:t>The Developer</w:t>
      </w:r>
      <w:r w:rsidR="00817CA3">
        <w:t xml:space="preserve"> grants to </w:t>
      </w:r>
      <w:proofErr w:type="spellStart"/>
      <w:r w:rsidR="00F21977">
        <w:t>ESCo</w:t>
      </w:r>
      <w:proofErr w:type="spellEnd"/>
      <w:r w:rsidR="00817CA3" w:rsidRPr="00E4211E">
        <w:t xml:space="preserve"> a royalty-free, non-exclusive, non-transferable licence during the Term to use</w:t>
      </w:r>
      <w:bookmarkEnd w:id="192"/>
      <w:r w:rsidR="00003FF3" w:rsidRPr="00E4211E">
        <w:t xml:space="preserve"> </w:t>
      </w:r>
      <w:r w:rsidRPr="00E4211E">
        <w:t>the Developer’s</w:t>
      </w:r>
      <w:r w:rsidR="00817CA3" w:rsidRPr="00E4211E">
        <w:t xml:space="preserve"> Data, including the right to grant sub-licences to its subcontractors, provided that any relevant subcontractor has entered into a confidentiality undertaking with </w:t>
      </w:r>
      <w:proofErr w:type="spellStart"/>
      <w:r w:rsidR="00F21977">
        <w:t>ESCo</w:t>
      </w:r>
      <w:proofErr w:type="spellEnd"/>
      <w:r w:rsidR="00817CA3" w:rsidRPr="00E4211E">
        <w:t xml:space="preserve"> in a form reasonably acceptable to </w:t>
      </w:r>
      <w:r w:rsidR="00DA505B" w:rsidRPr="00E4211E">
        <w:t>the Developer</w:t>
      </w:r>
      <w:r w:rsidR="00817CA3" w:rsidRPr="00E4211E">
        <w:t>.</w:t>
      </w:r>
      <w:bookmarkEnd w:id="193"/>
    </w:p>
    <w:p w14:paraId="1814229D" w14:textId="2B7F3AB2" w:rsidR="00B33CDF" w:rsidRDefault="00F21977" w:rsidP="0023202F">
      <w:pPr>
        <w:pStyle w:val="Level2Number"/>
        <w:widowControl w:val="0"/>
      </w:pPr>
      <w:bookmarkStart w:id="194" w:name="a760444"/>
      <w:bookmarkStart w:id="195" w:name="_Ref1923444"/>
      <w:proofErr w:type="spellStart"/>
      <w:r>
        <w:t>ESCo</w:t>
      </w:r>
      <w:proofErr w:type="spellEnd"/>
      <w:r w:rsidR="007213BD" w:rsidRPr="00E4211E">
        <w:t xml:space="preserve"> grants to </w:t>
      </w:r>
      <w:r w:rsidR="00DA505B" w:rsidRPr="00E4211E">
        <w:t>the Developer</w:t>
      </w:r>
      <w:r w:rsidR="007213BD" w:rsidRPr="00E4211E">
        <w:t xml:space="preserve"> a royalty-free, non-exclusive, non-transferable licence during the Term to use</w:t>
      </w:r>
      <w:bookmarkStart w:id="196" w:name="a412196"/>
      <w:bookmarkEnd w:id="194"/>
      <w:r w:rsidR="00003FF3" w:rsidRPr="00E4211E">
        <w:t xml:space="preserve"> </w:t>
      </w:r>
      <w:proofErr w:type="spellStart"/>
      <w:r>
        <w:t>ESCo</w:t>
      </w:r>
      <w:r w:rsidR="00DA505B" w:rsidRPr="00E4211E">
        <w:t>’s</w:t>
      </w:r>
      <w:proofErr w:type="spellEnd"/>
      <w:r w:rsidR="007213BD" w:rsidRPr="00E4211E">
        <w:t xml:space="preserve"> Data, including</w:t>
      </w:r>
      <w:r w:rsidR="007213BD">
        <w:t xml:space="preserve"> the right to grant sub-licences to its </w:t>
      </w:r>
      <w:r w:rsidR="004E6A07">
        <w:t>s</w:t>
      </w:r>
      <w:r w:rsidR="007213BD">
        <w:t xml:space="preserve">ubcontractors, provided that any relevant </w:t>
      </w:r>
      <w:r w:rsidR="004E6A07">
        <w:t>s</w:t>
      </w:r>
      <w:r w:rsidR="007213BD">
        <w:t xml:space="preserve">ubcontractor has entered into a confidentiality undertaking with </w:t>
      </w:r>
      <w:r w:rsidR="00DA505B">
        <w:t>the Developer</w:t>
      </w:r>
      <w:r w:rsidR="007213BD">
        <w:t xml:space="preserve"> in a form reasonably acceptable to </w:t>
      </w:r>
      <w:proofErr w:type="spellStart"/>
      <w:r>
        <w:t>ESCo</w:t>
      </w:r>
      <w:proofErr w:type="spellEnd"/>
      <w:r w:rsidR="007213BD">
        <w:t>.</w:t>
      </w:r>
      <w:bookmarkEnd w:id="195"/>
      <w:bookmarkEnd w:id="196"/>
    </w:p>
    <w:p w14:paraId="57809FAD" w14:textId="733451C7" w:rsidR="00B33CDF" w:rsidRDefault="007213BD" w:rsidP="0023202F">
      <w:pPr>
        <w:pStyle w:val="Level2Number"/>
        <w:widowControl w:val="0"/>
      </w:pPr>
      <w:bookmarkStart w:id="197" w:name="a960890"/>
      <w:r>
        <w:t>The licence</w:t>
      </w:r>
      <w:r w:rsidR="00003FF3">
        <w:t>s</w:t>
      </w:r>
      <w:r>
        <w:t xml:space="preserve"> granted in </w:t>
      </w:r>
      <w:r w:rsidR="00003FF3">
        <w:t xml:space="preserve">clause </w:t>
      </w:r>
      <w:r w:rsidR="00003FF3">
        <w:fldChar w:fldCharType="begin"/>
      </w:r>
      <w:r w:rsidR="00003FF3">
        <w:instrText xml:space="preserve"> REF _Ref1921556 \r \h </w:instrText>
      </w:r>
      <w:r w:rsidR="00003FF3">
        <w:fldChar w:fldCharType="separate"/>
      </w:r>
      <w:r w:rsidR="00AE6E58">
        <w:t>15.1</w:t>
      </w:r>
      <w:r w:rsidR="00003FF3">
        <w:fldChar w:fldCharType="end"/>
      </w:r>
      <w:r w:rsidR="00003FF3">
        <w:t xml:space="preserve"> and </w:t>
      </w:r>
      <w:r>
        <w:t xml:space="preserve">clause </w:t>
      </w:r>
      <w:r w:rsidR="00B33CDF">
        <w:fldChar w:fldCharType="begin"/>
      </w:r>
      <w:r>
        <w:instrText>REF "a760444" \h \n</w:instrText>
      </w:r>
      <w:r w:rsidR="00B33CDF">
        <w:fldChar w:fldCharType="separate"/>
      </w:r>
      <w:r w:rsidR="00AE6E58">
        <w:t>15.2</w:t>
      </w:r>
      <w:r w:rsidR="00B33CDF">
        <w:fldChar w:fldCharType="end"/>
      </w:r>
      <w:r>
        <w:t xml:space="preserve"> </w:t>
      </w:r>
      <w:r w:rsidR="00003FF3">
        <w:t>are</w:t>
      </w:r>
      <w:r>
        <w:t xml:space="preserve"> granted solely to the extent necessary for </w:t>
      </w:r>
      <w:r w:rsidR="00003FF3">
        <w:t xml:space="preserve">the </w:t>
      </w:r>
      <w:r>
        <w:t>perform</w:t>
      </w:r>
      <w:r w:rsidR="00003FF3">
        <w:t>ance</w:t>
      </w:r>
      <w:r>
        <w:t xml:space="preserve"> </w:t>
      </w:r>
      <w:r w:rsidR="00003FF3">
        <w:t xml:space="preserve">of </w:t>
      </w:r>
      <w:r>
        <w:t xml:space="preserve">the </w:t>
      </w:r>
      <w:r w:rsidR="00861A0F">
        <w:t>Works</w:t>
      </w:r>
      <w:r w:rsidR="001161A8">
        <w:t xml:space="preserve">, </w:t>
      </w:r>
      <w:proofErr w:type="spellStart"/>
      <w:r w:rsidR="00F21977">
        <w:t>ESCo</w:t>
      </w:r>
      <w:proofErr w:type="spellEnd"/>
      <w:r w:rsidR="00861A0F">
        <w:t xml:space="preserve"> </w:t>
      </w:r>
      <w:r>
        <w:t>Services</w:t>
      </w:r>
      <w:r w:rsidR="001161A8">
        <w:t>,</w:t>
      </w:r>
      <w:r>
        <w:t xml:space="preserve"> </w:t>
      </w:r>
      <w:r w:rsidR="001161A8">
        <w:t>Heat Supply [or Electricity Supply]</w:t>
      </w:r>
      <w:r w:rsidR="001161A8" w:rsidRPr="005F69F8">
        <w:t xml:space="preserve"> </w:t>
      </w:r>
      <w:r>
        <w:t xml:space="preserve">in accordance with this agreement. </w:t>
      </w:r>
      <w:r w:rsidR="00003FF3">
        <w:t xml:space="preserve">Neither </w:t>
      </w:r>
      <w:r w:rsidR="0068124C">
        <w:t>P</w:t>
      </w:r>
      <w:r w:rsidR="00003FF3">
        <w:t>arty</w:t>
      </w:r>
      <w:r>
        <w:t xml:space="preserve"> shall use the licensed materials for any other purpose.</w:t>
      </w:r>
      <w:bookmarkEnd w:id="197"/>
    </w:p>
    <w:p w14:paraId="7C7A83FD" w14:textId="17991F3F" w:rsidR="00B33CDF" w:rsidRDefault="00CC2CAF" w:rsidP="0023202F">
      <w:pPr>
        <w:pStyle w:val="Level2Number"/>
        <w:widowControl w:val="0"/>
      </w:pPr>
      <w:bookmarkStart w:id="198" w:name="a893034"/>
      <w:r>
        <w:t xml:space="preserve">Neither </w:t>
      </w:r>
      <w:r w:rsidR="0068124C">
        <w:t>P</w:t>
      </w:r>
      <w:r>
        <w:t>arty</w:t>
      </w:r>
      <w:r w:rsidR="007213BD">
        <w:t xml:space="preserve"> shall have any right to use any of </w:t>
      </w:r>
      <w:r>
        <w:t>the other party’s</w:t>
      </w:r>
      <w:r w:rsidR="007213BD">
        <w:t xml:space="preserve"> names, logos or </w:t>
      </w:r>
      <w:proofErr w:type="gramStart"/>
      <w:r w:rsidR="007213BD">
        <w:t>trade marks</w:t>
      </w:r>
      <w:proofErr w:type="gramEnd"/>
      <w:r w:rsidR="007213BD">
        <w:t xml:space="preserve"> on any of its products or services without </w:t>
      </w:r>
      <w:r>
        <w:t xml:space="preserve">the other </w:t>
      </w:r>
      <w:r w:rsidR="0068124C">
        <w:t>P</w:t>
      </w:r>
      <w:r>
        <w:t>arty’s</w:t>
      </w:r>
      <w:r w:rsidR="007213BD">
        <w:t xml:space="preserve"> prior written consent.</w:t>
      </w:r>
      <w:bookmarkEnd w:id="198"/>
    </w:p>
    <w:p w14:paraId="03268071" w14:textId="6ACAC0C2" w:rsidR="00B33CDF" w:rsidRDefault="007213BD" w:rsidP="0023202F">
      <w:pPr>
        <w:pStyle w:val="Level2Number"/>
        <w:widowControl w:val="0"/>
      </w:pPr>
      <w:bookmarkStart w:id="199" w:name="a358171"/>
      <w:r>
        <w:t xml:space="preserve">In the event of the termination or expiry of this </w:t>
      </w:r>
      <w:r w:rsidR="0068124C">
        <w:t>A</w:t>
      </w:r>
      <w:r>
        <w:t xml:space="preserve">greement, the licence referred to in clause </w:t>
      </w:r>
      <w:r w:rsidR="00BB714B">
        <w:fldChar w:fldCharType="begin"/>
      </w:r>
      <w:r w:rsidR="00BB714B">
        <w:instrText xml:space="preserve"> REF _Ref1851198 \r \h </w:instrText>
      </w:r>
      <w:r w:rsidR="00BB714B">
        <w:fldChar w:fldCharType="separate"/>
      </w:r>
      <w:r w:rsidR="00AE6E58">
        <w:t>15.1</w:t>
      </w:r>
      <w:r w:rsidR="00BB714B">
        <w:fldChar w:fldCharType="end"/>
      </w:r>
      <w:r>
        <w:t xml:space="preserve"> and any licence granted in accordance with clause </w:t>
      </w:r>
      <w:r w:rsidR="00B33CDF">
        <w:fldChar w:fldCharType="begin"/>
      </w:r>
      <w:r>
        <w:instrText>REF "a893034" \h \n</w:instrText>
      </w:r>
      <w:r w:rsidR="00B33CDF">
        <w:fldChar w:fldCharType="separate"/>
      </w:r>
      <w:r w:rsidR="00AE6E58">
        <w:t>15.4</w:t>
      </w:r>
      <w:r w:rsidR="00B33CDF">
        <w:fldChar w:fldCharType="end"/>
      </w:r>
      <w:r>
        <w:t xml:space="preserve"> shall terminate automatically and </w:t>
      </w:r>
      <w:proofErr w:type="spellStart"/>
      <w:r w:rsidR="00F21977">
        <w:t>ESCo</w:t>
      </w:r>
      <w:proofErr w:type="spellEnd"/>
      <w:r>
        <w:t xml:space="preserve"> shall deliver to </w:t>
      </w:r>
      <w:r w:rsidR="006E4D9A">
        <w:t>the Developer</w:t>
      </w:r>
      <w:r>
        <w:t xml:space="preserve"> all material licensed to </w:t>
      </w:r>
      <w:proofErr w:type="spellStart"/>
      <w:r w:rsidR="00F21977">
        <w:t>ESCo</w:t>
      </w:r>
      <w:proofErr w:type="spellEnd"/>
      <w:r>
        <w:t xml:space="preserve"> pursuant to </w:t>
      </w:r>
      <w:r w:rsidR="00BB714B">
        <w:t xml:space="preserve">clause </w:t>
      </w:r>
      <w:r w:rsidR="00BB714B">
        <w:fldChar w:fldCharType="begin"/>
      </w:r>
      <w:r w:rsidR="00BB714B">
        <w:instrText xml:space="preserve"> REF _Ref1851198 \r \h </w:instrText>
      </w:r>
      <w:r w:rsidR="00BB714B">
        <w:fldChar w:fldCharType="separate"/>
      </w:r>
      <w:r w:rsidR="00AE6E58">
        <w:t>15.1</w:t>
      </w:r>
      <w:r w:rsidR="00BB714B">
        <w:fldChar w:fldCharType="end"/>
      </w:r>
      <w:r>
        <w:t xml:space="preserve"> or clause </w:t>
      </w:r>
      <w:r w:rsidR="00B33CDF">
        <w:fldChar w:fldCharType="begin"/>
      </w:r>
      <w:r>
        <w:instrText>REF "a893034" \h \n</w:instrText>
      </w:r>
      <w:r w:rsidR="00B33CDF">
        <w:fldChar w:fldCharType="separate"/>
      </w:r>
      <w:r w:rsidR="00AE6E58">
        <w:t>15.4</w:t>
      </w:r>
      <w:r w:rsidR="00B33CDF">
        <w:fldChar w:fldCharType="end"/>
      </w:r>
      <w:r>
        <w:t xml:space="preserve"> in its possession or control. However, the licences granted pursuant to </w:t>
      </w:r>
      <w:r w:rsidR="00BB714B">
        <w:t xml:space="preserve">clause </w:t>
      </w:r>
      <w:r w:rsidR="00BB714B">
        <w:fldChar w:fldCharType="begin"/>
      </w:r>
      <w:r w:rsidR="00BB714B">
        <w:instrText>REF "a760444" \h \n</w:instrText>
      </w:r>
      <w:r w:rsidR="00BB714B">
        <w:fldChar w:fldCharType="separate"/>
      </w:r>
      <w:r w:rsidR="00AE6E58">
        <w:t>15.2</w:t>
      </w:r>
      <w:r w:rsidR="00BB714B">
        <w:fldChar w:fldCharType="end"/>
      </w:r>
      <w:r w:rsidR="00DA505B">
        <w:t xml:space="preserve"> </w:t>
      </w:r>
      <w:r w:rsidR="00BB714B">
        <w:t xml:space="preserve"> </w:t>
      </w:r>
      <w:r>
        <w:t>shall continue in full force and effect</w:t>
      </w:r>
      <w:r w:rsidR="00DA505B">
        <w:t>]</w:t>
      </w:r>
      <w:r>
        <w:t>.</w:t>
      </w:r>
      <w:bookmarkEnd w:id="199"/>
    </w:p>
    <w:p w14:paraId="771A2885" w14:textId="77777777" w:rsidR="00B33CDF" w:rsidRDefault="007213BD" w:rsidP="0023202F">
      <w:pPr>
        <w:pStyle w:val="Level1Heading"/>
        <w:keepNext w:val="0"/>
        <w:widowControl w:val="0"/>
      </w:pPr>
      <w:bookmarkStart w:id="200" w:name="a720013"/>
      <w:bookmarkStart w:id="201" w:name="_Toc4858184"/>
      <w:bookmarkStart w:id="202" w:name="_Toc13318160"/>
      <w:r>
        <w:lastRenderedPageBreak/>
        <w:t>Data processing</w:t>
      </w:r>
      <w:bookmarkEnd w:id="200"/>
      <w:bookmarkEnd w:id="201"/>
      <w:bookmarkEnd w:id="202"/>
    </w:p>
    <w:p w14:paraId="41915C5F" w14:textId="77777777" w:rsidR="00FB208A" w:rsidRPr="00FB208A" w:rsidRDefault="00FB208A" w:rsidP="0023202F">
      <w:pPr>
        <w:pStyle w:val="Level2Number"/>
        <w:widowControl w:val="0"/>
        <w:rPr>
          <w:lang w:val="en-US"/>
        </w:rPr>
      </w:pPr>
      <w:bookmarkStart w:id="203"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or any Supply Agreement in accordance with all applicable Data Protection </w:t>
      </w:r>
      <w:r>
        <w:rPr>
          <w:lang w:val="en-US"/>
        </w:rPr>
        <w:t>Legislation</w:t>
      </w:r>
      <w:r w:rsidRPr="00332164">
        <w:rPr>
          <w:lang w:val="en-US"/>
        </w:rPr>
        <w:t>.</w:t>
      </w:r>
      <w:bookmarkEnd w:id="203"/>
    </w:p>
    <w:p w14:paraId="00918235" w14:textId="12CCD93F" w:rsidR="00FB208A" w:rsidRPr="00633AE6" w:rsidRDefault="00FB208A" w:rsidP="0023202F">
      <w:pPr>
        <w:pStyle w:val="Level2Number"/>
        <w:widowControl w:val="0"/>
        <w:rPr>
          <w:lang w:val="en-US"/>
        </w:rPr>
      </w:pPr>
      <w:r w:rsidRPr="00FB208A">
        <w:rPr>
          <w:lang w:val="en-US"/>
        </w:rPr>
        <w:t xml:space="preserve">Without prejudice to Clause </w:t>
      </w:r>
      <w:r>
        <w:rPr>
          <w:lang w:val="en-US"/>
        </w:rPr>
        <w:fldChar w:fldCharType="begin"/>
      </w:r>
      <w:r>
        <w:rPr>
          <w:lang w:val="en-US"/>
        </w:rPr>
        <w:instrText xml:space="preserve"> REF _Ref10301078 \r \h </w:instrText>
      </w:r>
      <w:r>
        <w:rPr>
          <w:lang w:val="en-US"/>
        </w:rPr>
      </w:r>
      <w:r>
        <w:rPr>
          <w:lang w:val="en-US"/>
        </w:rPr>
        <w:fldChar w:fldCharType="separate"/>
      </w:r>
      <w:r w:rsidR="00AE6E58">
        <w:rPr>
          <w:lang w:val="en-US"/>
        </w:rPr>
        <w:t>16.1</w:t>
      </w:r>
      <w:r>
        <w:rPr>
          <w:lang w:val="en-US"/>
        </w:rPr>
        <w:fldChar w:fldCharType="end"/>
      </w:r>
      <w:r w:rsidRPr="00FB208A">
        <w:rPr>
          <w:lang w:val="en-US"/>
        </w:rPr>
        <w:t xml:space="preserve">, if any Personal Data is transferred from one Party to the other in connection with performance of this Agreement then each of the Parties </w:t>
      </w:r>
      <w:r w:rsidRPr="00633AE6">
        <w:rPr>
          <w:lang w:val="en-US"/>
        </w:rPr>
        <w:t xml:space="preserve">shall comply with </w:t>
      </w:r>
      <w:r>
        <w:fldChar w:fldCharType="begin"/>
      </w:r>
      <w:r>
        <w:instrText>REF "a133156" \h \n</w:instrText>
      </w:r>
      <w:r>
        <w:fldChar w:fldCharType="separate"/>
      </w:r>
      <w:r w:rsidR="00AE6E58">
        <w:t>Schedule 14</w:t>
      </w:r>
      <w:r>
        <w:fldChar w:fldCharType="end"/>
      </w:r>
      <w:r>
        <w:t xml:space="preserve"> </w:t>
      </w:r>
      <w:r w:rsidRPr="00495B10">
        <w:t>(Data processing)</w:t>
      </w:r>
      <w:r w:rsidRPr="00FB208A">
        <w:rPr>
          <w:lang w:val="en-US"/>
        </w:rPr>
        <w:t>, which sets</w:t>
      </w:r>
      <w:r w:rsidRPr="00633AE6">
        <w:rPr>
          <w:lang w:val="en-US"/>
        </w:rPr>
        <w:t xml:space="preserve"> out in </w:t>
      </w:r>
      <w:r w:rsidRPr="00FB208A">
        <w:rPr>
          <w:lang w:val="en-US"/>
        </w:rPr>
        <w:t>further detail the legal obligations of the parties in relation to such a transfer under Data Protection Legislation, taking into account related guidance from regulators, as at the date of this Agreement.</w:t>
      </w:r>
    </w:p>
    <w:p w14:paraId="693CC8A0" w14:textId="7F51BBE6" w:rsidR="00B33CDF" w:rsidRDefault="00FB208A" w:rsidP="0023202F">
      <w:pPr>
        <w:pStyle w:val="Level2Number"/>
        <w:widowControl w:val="0"/>
      </w:pPr>
      <w:r w:rsidRPr="00332164">
        <w:rPr>
          <w:lang w:val="en-US"/>
        </w:rPr>
        <w:tab/>
      </w:r>
      <w:bookmarkStart w:id="204" w:name="_Ref10307956"/>
      <w:proofErr w:type="spellStart"/>
      <w:r w:rsidR="00F21977">
        <w:rPr>
          <w:lang w:val="en-US"/>
        </w:rPr>
        <w:t>ESCo</w:t>
      </w:r>
      <w:proofErr w:type="spellEnd"/>
      <w:r w:rsidRPr="00332164">
        <w:rPr>
          <w:lang w:val="en-US"/>
        </w:rPr>
        <w:t xml:space="preserve"> shall update the Data Protection Protocol from time to time to reflect any relevant Change in Law as it relates to applicable Data Protection Legislation, taking into account related guidance from regulators.</w:t>
      </w:r>
      <w:bookmarkEnd w:id="204"/>
      <w:r>
        <w:rPr>
          <w:lang w:val="en-US"/>
        </w:rPr>
        <w:t xml:space="preserve"> </w:t>
      </w:r>
    </w:p>
    <w:p w14:paraId="5BE983C2" w14:textId="77777777" w:rsidR="00E4211E" w:rsidRDefault="007213BD" w:rsidP="0023202F">
      <w:pPr>
        <w:pStyle w:val="Level1Heading"/>
        <w:keepNext w:val="0"/>
        <w:widowControl w:val="0"/>
      </w:pPr>
      <w:bookmarkStart w:id="205" w:name="a353575"/>
      <w:bookmarkStart w:id="206" w:name="_Toc4858185"/>
      <w:bookmarkStart w:id="207" w:name="_Toc13318161"/>
      <w:r>
        <w:t>Confidentiality</w:t>
      </w:r>
      <w:bookmarkStart w:id="208" w:name="a733031"/>
      <w:bookmarkEnd w:id="205"/>
      <w:bookmarkEnd w:id="206"/>
      <w:bookmarkEnd w:id="207"/>
    </w:p>
    <w:p w14:paraId="2870826B" w14:textId="77777777" w:rsidR="00E4211E" w:rsidRDefault="00E4211E" w:rsidP="0023202F">
      <w:pPr>
        <w:pStyle w:val="Level2Number"/>
        <w:widowControl w:val="0"/>
        <w:rPr>
          <w:b/>
          <w:bCs/>
        </w:rPr>
      </w:pPr>
      <w:r w:rsidRPr="00E4211E">
        <w:rPr>
          <w:b/>
          <w:bCs/>
        </w:rPr>
        <w:t>Duty of confidentiality</w:t>
      </w:r>
    </w:p>
    <w:p w14:paraId="7F480DA5" w14:textId="208F21B6" w:rsidR="00E4211E" w:rsidRPr="00E4211E" w:rsidRDefault="00E4211E" w:rsidP="0023202F">
      <w:pPr>
        <w:pStyle w:val="Level2Number"/>
        <w:widowControl w:val="0"/>
        <w:numPr>
          <w:ilvl w:val="0"/>
          <w:numId w:val="0"/>
        </w:numPr>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AE6E58">
        <w:t>17.2</w:t>
      </w:r>
      <w:r w:rsidRPr="006F0662">
        <w:fldChar w:fldCharType="end"/>
      </w:r>
      <w:r w:rsidRPr="006F0662">
        <w:t xml:space="preserve"> each</w:t>
      </w:r>
      <w:r w:rsidRPr="005A0BFE">
        <w:t xml:space="preserve"> Party shall:</w:t>
      </w:r>
    </w:p>
    <w:p w14:paraId="0A407DCA" w14:textId="77777777" w:rsidR="00E4211E" w:rsidRPr="005A0BFE" w:rsidRDefault="00E4211E" w:rsidP="0023202F">
      <w:pPr>
        <w:pStyle w:val="Level3Number"/>
        <w:widowControl w:val="0"/>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672651D2" w14:textId="77777777" w:rsidR="00E4211E" w:rsidRDefault="00E4211E" w:rsidP="0023202F">
      <w:pPr>
        <w:pStyle w:val="Level3Number"/>
        <w:widowControl w:val="0"/>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441DE245" w14:textId="77777777" w:rsidR="00E4211E" w:rsidRPr="00E4211E" w:rsidRDefault="00E4211E" w:rsidP="0023202F">
      <w:pPr>
        <w:pStyle w:val="Level2Number"/>
        <w:widowControl w:val="0"/>
        <w:rPr>
          <w:b/>
          <w:bCs/>
        </w:rPr>
      </w:pPr>
      <w:bookmarkStart w:id="209" w:name="_Ref363243958"/>
      <w:r w:rsidRPr="00E4211E">
        <w:rPr>
          <w:b/>
          <w:bCs/>
        </w:rPr>
        <w:t>Permitted Disclosure</w:t>
      </w:r>
      <w:bookmarkEnd w:id="209"/>
    </w:p>
    <w:p w14:paraId="497E4A02" w14:textId="77777777" w:rsidR="00E4211E" w:rsidRPr="00E4211E" w:rsidRDefault="00E4211E" w:rsidP="0023202F">
      <w:pPr>
        <w:pStyle w:val="Level2Number"/>
        <w:widowControl w:val="0"/>
        <w:numPr>
          <w:ilvl w:val="0"/>
          <w:numId w:val="0"/>
        </w:numPr>
        <w:ind w:left="851"/>
      </w:pPr>
      <w:r w:rsidRPr="00E4211E">
        <w:t xml:space="preserve">A Party (the </w:t>
      </w:r>
      <w:r w:rsidRPr="00E4211E">
        <w:rPr>
          <w:b/>
          <w:bCs/>
        </w:rPr>
        <w:t>Disclosing Party</w:t>
      </w:r>
      <w:r w:rsidRPr="00E4211E">
        <w:t>) may disclose or permit the disclosure of Confidential Information:</w:t>
      </w:r>
      <w:bookmarkStart w:id="210" w:name="_Ref363244156"/>
    </w:p>
    <w:p w14:paraId="0CE9F982" w14:textId="7DA25645" w:rsidR="00E4211E" w:rsidRPr="00E4211E" w:rsidRDefault="00E4211E" w:rsidP="0023202F">
      <w:pPr>
        <w:pStyle w:val="Level3Number"/>
        <w:widowControl w:val="0"/>
      </w:pPr>
      <w:r w:rsidRPr="00E4211E">
        <w:t xml:space="preserve">to its employees to the extent that it is reasonably necessary and to any person (including insurance, legal, technical and financial advisers, auditors and accountants) engaged in providing any goods, works or services to the </w:t>
      </w:r>
      <w:r w:rsidR="0068124C">
        <w:t xml:space="preserve">Disclosing Party </w:t>
      </w:r>
      <w:r w:rsidRPr="00E4211E">
        <w:t>in connection with and for the purposes of this contract;</w:t>
      </w:r>
      <w:bookmarkEnd w:id="210"/>
    </w:p>
    <w:p w14:paraId="0715AE59" w14:textId="77777777" w:rsidR="00E4211E" w:rsidRPr="00E4211E" w:rsidRDefault="00E4211E" w:rsidP="0023202F">
      <w:pPr>
        <w:pStyle w:val="Level3Number"/>
        <w:widowControl w:val="0"/>
      </w:pPr>
      <w:bookmarkStart w:id="211" w:name="_Ref363244188"/>
      <w:r w:rsidRPr="00E4211E">
        <w:t>in the case of the heat supplier to any replacement heat supplier or any entity engaged or which may be engaged on or following the termination of this contract to perform any of the obligations of the heat supplier under this contract;</w:t>
      </w:r>
      <w:bookmarkEnd w:id="211"/>
    </w:p>
    <w:p w14:paraId="65CE2FB2" w14:textId="77777777" w:rsidR="00E4211E" w:rsidRPr="00E4211E" w:rsidRDefault="00E4211E" w:rsidP="0023202F">
      <w:pPr>
        <w:pStyle w:val="Level3Number"/>
        <w:widowControl w:val="0"/>
      </w:pPr>
      <w:r w:rsidRPr="00E4211E">
        <w:t>to the extent that the confidential information:</w:t>
      </w:r>
    </w:p>
    <w:p w14:paraId="3208B5AD" w14:textId="444880C7" w:rsidR="00E4211E" w:rsidRPr="00E4211E" w:rsidRDefault="00E4211E" w:rsidP="0023202F">
      <w:pPr>
        <w:pStyle w:val="Level4Number"/>
        <w:widowControl w:val="0"/>
      </w:pPr>
      <w:r w:rsidRPr="00E4211E">
        <w:t>has become publicly available or generally known to the public at the time of such disclosure otherwise than as a result of a breach of this Clause</w:t>
      </w:r>
      <w:r w:rsidR="00D617AD">
        <w:t xml:space="preserve"> </w:t>
      </w:r>
      <w:r w:rsidR="00D617AD">
        <w:fldChar w:fldCharType="begin"/>
      </w:r>
      <w:r w:rsidR="00D617AD">
        <w:instrText xml:space="preserve"> REF a353575 \r \h </w:instrText>
      </w:r>
      <w:r w:rsidR="00D617AD">
        <w:fldChar w:fldCharType="separate"/>
      </w:r>
      <w:r w:rsidR="00AE6E58">
        <w:t>17</w:t>
      </w:r>
      <w:r w:rsidR="00D617AD">
        <w:fldChar w:fldCharType="end"/>
      </w:r>
      <w:r>
        <w:t>.</w:t>
      </w:r>
    </w:p>
    <w:p w14:paraId="132E8AE9" w14:textId="10725532" w:rsidR="00E4211E" w:rsidRPr="00E4211E" w:rsidRDefault="00E4211E" w:rsidP="0023202F">
      <w:pPr>
        <w:pStyle w:val="Level4Number"/>
        <w:widowControl w:val="0"/>
      </w:pPr>
      <w:r w:rsidRPr="00E4211E">
        <w:t xml:space="preserve">was already in the unrestricted possession of the </w:t>
      </w:r>
      <w:r w:rsidR="008553FD">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7B93D70C" w14:textId="77777777" w:rsidR="00E4211E" w:rsidRPr="00E4211E" w:rsidRDefault="00E4211E" w:rsidP="0023202F">
      <w:pPr>
        <w:pStyle w:val="Level4Number"/>
        <w:widowControl w:val="0"/>
      </w:pPr>
      <w:r w:rsidRPr="00E4211E">
        <w:lastRenderedPageBreak/>
        <w:t xml:space="preserve">was lawfully received or obtained by the </w:t>
      </w:r>
      <w:r w:rsidRPr="005A0BFE">
        <w:t>disclosing party</w:t>
      </w:r>
      <w:r w:rsidRPr="00E4211E">
        <w:t xml:space="preserve"> from any person without restriction on its use or disclosure;</w:t>
      </w:r>
    </w:p>
    <w:p w14:paraId="71ADCF5B" w14:textId="70565F3D" w:rsidR="00E4211E" w:rsidRPr="005A0BFE" w:rsidRDefault="00E4211E" w:rsidP="0023202F">
      <w:pPr>
        <w:pStyle w:val="Level3Number"/>
        <w:widowControl w:val="0"/>
      </w:pPr>
      <w:r w:rsidRPr="005A0BFE">
        <w:t xml:space="preserve">to enable a determination to be </w:t>
      </w:r>
      <w:r w:rsidRPr="00C06BCD">
        <w:t>made under Clause</w:t>
      </w:r>
      <w:r>
        <w:t xml:space="preserve"> </w:t>
      </w:r>
      <w:r w:rsidR="00D617AD">
        <w:fldChar w:fldCharType="begin"/>
      </w:r>
      <w:r w:rsidR="00D617AD">
        <w:instrText xml:space="preserve"> REF _Ref10047072 \r \h </w:instrText>
      </w:r>
      <w:r w:rsidR="00D617AD">
        <w:fldChar w:fldCharType="separate"/>
      </w:r>
      <w:r w:rsidR="00AE6E58">
        <w:t>27</w:t>
      </w:r>
      <w:r w:rsidR="00D617AD">
        <w:fldChar w:fldCharType="end"/>
      </w:r>
      <w:r>
        <w:t xml:space="preserve"> </w:t>
      </w:r>
      <w:r w:rsidRPr="00C06BCD">
        <w:t>(Dispute</w:t>
      </w:r>
      <w:r>
        <w:t xml:space="preserve"> Resolution Procedure). </w:t>
      </w:r>
    </w:p>
    <w:p w14:paraId="33F8DAC2" w14:textId="77777777" w:rsidR="00E4211E" w:rsidRPr="005A0BFE" w:rsidRDefault="00E4211E" w:rsidP="0023202F">
      <w:pPr>
        <w:pStyle w:val="Level3Number"/>
        <w:widowControl w:val="0"/>
      </w:pPr>
      <w:bookmarkStart w:id="212" w:name="_Ref363244289"/>
      <w:r w:rsidRPr="005A0BFE">
        <w:t>when required to do so in any jurisdiction:</w:t>
      </w:r>
      <w:bookmarkEnd w:id="212"/>
    </w:p>
    <w:p w14:paraId="6CED1253" w14:textId="77777777" w:rsidR="00E4211E" w:rsidRPr="005A0BFE" w:rsidRDefault="00E4211E" w:rsidP="0023202F">
      <w:pPr>
        <w:pStyle w:val="Level4Number"/>
        <w:widowControl w:val="0"/>
      </w:pPr>
      <w:r w:rsidRPr="005A0BFE">
        <w:t>by Law;</w:t>
      </w:r>
    </w:p>
    <w:p w14:paraId="5DE4EFCA" w14:textId="77777777" w:rsidR="00E4211E" w:rsidRPr="005A0BFE" w:rsidRDefault="00E4211E" w:rsidP="0023202F">
      <w:pPr>
        <w:pStyle w:val="Level4Number"/>
        <w:widowControl w:val="0"/>
      </w:pPr>
      <w:r w:rsidRPr="005A0BFE">
        <w:t>by or pursuant to the rules or any order of any court, tribunal or agency of competent jurisdiction; or</w:t>
      </w:r>
    </w:p>
    <w:p w14:paraId="32CFF91E" w14:textId="77777777" w:rsidR="00E4211E" w:rsidRPr="002E10F9" w:rsidRDefault="00E4211E" w:rsidP="0023202F">
      <w:pPr>
        <w:pStyle w:val="Level4Number"/>
        <w:widowControl w:val="0"/>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6F94BA7A" w14:textId="77777777" w:rsidR="00E4211E" w:rsidRDefault="00E4211E" w:rsidP="0023202F">
      <w:pPr>
        <w:pStyle w:val="Level3Number"/>
        <w:widowControl w:val="0"/>
      </w:pPr>
      <w:bookmarkStart w:id="213"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213"/>
    </w:p>
    <w:p w14:paraId="37C2DE92" w14:textId="77777777" w:rsidR="00E4211E" w:rsidRDefault="00E4211E" w:rsidP="0023202F">
      <w:pPr>
        <w:pStyle w:val="Level4Number"/>
        <w:widowControl w:val="0"/>
      </w:pPr>
      <w:r w:rsidRPr="005A0BFE">
        <w:t xml:space="preserve">the </w:t>
      </w:r>
      <w:r>
        <w:t>D</w:t>
      </w:r>
      <w:r w:rsidRPr="005A0BFE">
        <w:t xml:space="preserve">isclosing </w:t>
      </w:r>
      <w:r>
        <w:t>P</w:t>
      </w:r>
      <w:r w:rsidRPr="005A0BFE">
        <w:t>arty; or</w:t>
      </w:r>
    </w:p>
    <w:p w14:paraId="49E15171" w14:textId="77777777" w:rsidR="00E4211E" w:rsidRDefault="00E4211E" w:rsidP="0023202F">
      <w:pPr>
        <w:pStyle w:val="Level4Number"/>
        <w:widowControl w:val="0"/>
      </w:pPr>
      <w:r w:rsidRPr="005A0BFE">
        <w:t xml:space="preserve">the obtaining, monitoring and/or enforcement of any </w:t>
      </w:r>
      <w:r w:rsidR="00057AF7">
        <w:t>Authorisation</w:t>
      </w:r>
      <w:r w:rsidRPr="005A0BFE">
        <w:t>;</w:t>
      </w:r>
      <w:bookmarkStart w:id="214" w:name="_Ref363244325"/>
    </w:p>
    <w:p w14:paraId="63FE440D" w14:textId="77777777" w:rsidR="00E4211E" w:rsidRPr="005A0BFE" w:rsidRDefault="00E4211E" w:rsidP="0023202F">
      <w:pPr>
        <w:pStyle w:val="Level3Number"/>
        <w:widowControl w:val="0"/>
      </w:pPr>
      <w:r w:rsidRPr="005A0BFE">
        <w:t xml:space="preserve">to enable any registration or recording of any </w:t>
      </w:r>
      <w:r w:rsidR="00057AF7">
        <w:rPr>
          <w:bCs/>
        </w:rPr>
        <w:t>Authorisation</w:t>
      </w:r>
      <w:r w:rsidRPr="005A0BFE">
        <w:t>;</w:t>
      </w:r>
      <w:bookmarkEnd w:id="214"/>
    </w:p>
    <w:p w14:paraId="2C85850F" w14:textId="77777777" w:rsidR="00E4211E" w:rsidRPr="005A0BFE" w:rsidRDefault="00E4211E" w:rsidP="0023202F">
      <w:pPr>
        <w:pStyle w:val="Level3Number"/>
        <w:widowControl w:val="0"/>
      </w:pPr>
      <w:bookmarkStart w:id="215"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215"/>
    </w:p>
    <w:p w14:paraId="194E5E3A" w14:textId="77777777" w:rsidR="00E4211E" w:rsidRPr="005A0BFE" w:rsidRDefault="00E4211E" w:rsidP="0023202F">
      <w:pPr>
        <w:pStyle w:val="Level3Number"/>
        <w:widowControl w:val="0"/>
      </w:pPr>
      <w:bookmarkStart w:id="216" w:name="_Ref363244201"/>
      <w:r w:rsidRPr="005A0BFE">
        <w:t>to insurers for the purpose of obtaining any insurances;</w:t>
      </w:r>
      <w:bookmarkEnd w:id="216"/>
    </w:p>
    <w:p w14:paraId="6E819F60" w14:textId="77777777" w:rsidR="00E4211E" w:rsidRDefault="00E4211E" w:rsidP="0023202F">
      <w:pPr>
        <w:pStyle w:val="Level3Number"/>
        <w:widowControl w:val="0"/>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7DCC0A93" w14:textId="77777777" w:rsidR="00E4211E" w:rsidRPr="00E4211E" w:rsidRDefault="00E4211E" w:rsidP="0023202F">
      <w:pPr>
        <w:pStyle w:val="Level2Number"/>
        <w:widowControl w:val="0"/>
        <w:rPr>
          <w:b/>
          <w:bCs/>
        </w:rPr>
      </w:pPr>
      <w:r w:rsidRPr="00E4211E">
        <w:rPr>
          <w:b/>
          <w:bCs/>
        </w:rPr>
        <w:t>Obligations preserved</w:t>
      </w:r>
    </w:p>
    <w:p w14:paraId="17BEAE67" w14:textId="34DCF135" w:rsidR="00E4211E" w:rsidRPr="00C030FB" w:rsidRDefault="00E4211E" w:rsidP="0023202F">
      <w:pPr>
        <w:pStyle w:val="Level3Number"/>
        <w:widowControl w:val="0"/>
      </w:pPr>
      <w:r w:rsidRPr="00C06BCD">
        <w:t>Subject to Clause </w:t>
      </w:r>
      <w:r w:rsidRPr="00C06BCD">
        <w:fldChar w:fldCharType="begin"/>
      </w:r>
      <w:r w:rsidRPr="00C06BCD">
        <w:instrText xml:space="preserve"> REF _Ref363244126 \n \h  \* MERGEFORMAT </w:instrText>
      </w:r>
      <w:r w:rsidRPr="00C06BCD">
        <w:fldChar w:fldCharType="separate"/>
      </w:r>
      <w:r w:rsidR="00AE6E58">
        <w:t>17.3.2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AE6E58">
        <w:t>17.4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AE6E58">
        <w:t>17.2.2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AE6E58">
        <w:t>17.2.9</w:t>
      </w:r>
      <w:r w:rsidRPr="00C06BCD">
        <w:fldChar w:fldCharType="end"/>
      </w:r>
      <w:r w:rsidRPr="00C06BCD">
        <w:t xml:space="preserve"> then</w:t>
      </w:r>
      <w:r w:rsidRPr="00C030FB">
        <w:t xml:space="preserve"> it shall:</w:t>
      </w:r>
    </w:p>
    <w:p w14:paraId="093568C8" w14:textId="77777777" w:rsidR="00E4211E" w:rsidRPr="00C030FB" w:rsidRDefault="00E4211E" w:rsidP="0023202F">
      <w:pPr>
        <w:pStyle w:val="Level4Number"/>
        <w:widowControl w:val="0"/>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61017F72" w14:textId="77777777" w:rsidR="00E4211E" w:rsidRPr="00C06BCD" w:rsidRDefault="00E4211E" w:rsidP="0023202F">
      <w:pPr>
        <w:pStyle w:val="Level4Number"/>
        <w:widowControl w:val="0"/>
      </w:pPr>
      <w:bookmarkStart w:id="217"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217"/>
    </w:p>
    <w:p w14:paraId="11831A80" w14:textId="736EC1AF" w:rsidR="00E4211E" w:rsidRPr="00C06BCD" w:rsidRDefault="00E4211E" w:rsidP="0023202F">
      <w:pPr>
        <w:pStyle w:val="Level3Number"/>
        <w:widowControl w:val="0"/>
      </w:pPr>
      <w:bookmarkStart w:id="218"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AE6E58">
        <w:t>17.3.1(b)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AE6E58">
        <w:t>17.3.1(b)</w:t>
      </w:r>
      <w:r w:rsidRPr="00C06BCD">
        <w:fldChar w:fldCharType="end"/>
      </w:r>
      <w:r w:rsidRPr="00C06BCD">
        <w:t xml:space="preserve"> which contains an equivalent confidentiality arrangement to this </w:t>
      </w:r>
      <w:bookmarkEnd w:id="218"/>
      <w:r w:rsidRPr="00C06BCD">
        <w:t xml:space="preserve">Clause </w:t>
      </w:r>
      <w:r w:rsidR="00A261C4">
        <w:fldChar w:fldCharType="begin"/>
      </w:r>
      <w:r w:rsidR="00A261C4">
        <w:instrText xml:space="preserve"> REF a353575 \r \h </w:instrText>
      </w:r>
      <w:r w:rsidR="00A261C4">
        <w:fldChar w:fldCharType="separate"/>
      </w:r>
      <w:r w:rsidR="00AE6E58">
        <w:t>17</w:t>
      </w:r>
      <w:r w:rsidR="00A261C4">
        <w:fldChar w:fldCharType="end"/>
      </w:r>
      <w:r w:rsidRPr="00C06BCD">
        <w:t>.</w:t>
      </w:r>
    </w:p>
    <w:p w14:paraId="6D9C4B0F" w14:textId="77777777" w:rsidR="00E4211E" w:rsidRPr="00E4211E" w:rsidRDefault="00E4211E" w:rsidP="0023202F">
      <w:pPr>
        <w:pStyle w:val="Level2Number"/>
        <w:widowControl w:val="0"/>
        <w:rPr>
          <w:b/>
          <w:bCs/>
        </w:rPr>
      </w:pPr>
      <w:bookmarkStart w:id="219" w:name="_Ref363244139"/>
      <w:r w:rsidRPr="00E4211E">
        <w:rPr>
          <w:b/>
          <w:bCs/>
        </w:rPr>
        <w:lastRenderedPageBreak/>
        <w:t>Consultation</w:t>
      </w:r>
      <w:bookmarkEnd w:id="219"/>
    </w:p>
    <w:p w14:paraId="1FF85EE2" w14:textId="00F95069" w:rsidR="00E4211E" w:rsidRPr="00AE345F" w:rsidRDefault="00E4211E" w:rsidP="0023202F">
      <w:pPr>
        <w:pStyle w:val="Level3Number"/>
        <w:widowControl w:val="0"/>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AE6E58">
        <w:t>17.2.5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AE6E58">
        <w:t>17.2.6</w:t>
      </w:r>
      <w:r w:rsidRPr="00C06BCD">
        <w:fldChar w:fldCharType="end"/>
      </w:r>
      <w:r w:rsidRPr="00C06BCD">
        <w:t>, Clause </w:t>
      </w:r>
      <w:r w:rsidRPr="00C06BCD">
        <w:fldChar w:fldCharType="begin"/>
      </w:r>
      <w:r w:rsidRPr="00C06BCD">
        <w:instrText xml:space="preserve"> REF _Ref363244325 \w \h  \* MERGEFORMAT </w:instrText>
      </w:r>
      <w:r w:rsidRPr="00C06BCD">
        <w:fldChar w:fldCharType="separate"/>
      </w:r>
      <w:r w:rsidR="00AE6E58">
        <w:t>17.2.6(b)</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AE6E58">
        <w:t>17.2.8</w:t>
      </w:r>
      <w:r w:rsidRPr="00C06BCD">
        <w:fldChar w:fldCharType="end"/>
      </w:r>
      <w:r w:rsidRPr="00C06BCD">
        <w:t>, it shall</w:t>
      </w:r>
      <w:r w:rsidRPr="00AE345F">
        <w:t xml:space="preserve"> insofar as reasonably practicable:</w:t>
      </w:r>
    </w:p>
    <w:p w14:paraId="165CD540" w14:textId="77777777" w:rsidR="00E4211E" w:rsidRPr="00AE345F" w:rsidRDefault="00E4211E" w:rsidP="0023202F">
      <w:pPr>
        <w:pStyle w:val="Level4Number"/>
        <w:widowControl w:val="0"/>
      </w:pPr>
      <w:r w:rsidRPr="00AE345F">
        <w:t xml:space="preserve">provide the other </w:t>
      </w:r>
      <w:r>
        <w:t>P</w:t>
      </w:r>
      <w:r w:rsidRPr="00E4211E">
        <w:t>arty</w:t>
      </w:r>
      <w:r w:rsidRPr="00AE345F">
        <w:t xml:space="preserve"> with advance notice of the requirement and a copy of the information to be disclosed; and</w:t>
      </w:r>
    </w:p>
    <w:p w14:paraId="026DC73A" w14:textId="0D3B2A8C" w:rsidR="00E4211E" w:rsidRDefault="00E4211E" w:rsidP="0023202F">
      <w:pPr>
        <w:pStyle w:val="Level4Number"/>
        <w:widowControl w:val="0"/>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8553FD">
        <w:t>P</w:t>
      </w:r>
      <w:r w:rsidRPr="00E4211E">
        <w:t>arty</w:t>
      </w:r>
      <w:r w:rsidRPr="00AE345F">
        <w:t xml:space="preserve"> shall make.</w:t>
      </w:r>
    </w:p>
    <w:p w14:paraId="4880C0C8" w14:textId="77777777" w:rsidR="00E4211E" w:rsidRPr="00E4211E" w:rsidRDefault="00E4211E" w:rsidP="0023202F">
      <w:pPr>
        <w:pStyle w:val="Level2Number"/>
        <w:widowControl w:val="0"/>
        <w:rPr>
          <w:b/>
          <w:bCs/>
        </w:rPr>
      </w:pPr>
      <w:r w:rsidRPr="00E4211E">
        <w:rPr>
          <w:b/>
          <w:bCs/>
        </w:rPr>
        <w:t>Exploitation of information</w:t>
      </w:r>
    </w:p>
    <w:p w14:paraId="0E7081CB" w14:textId="77777777" w:rsidR="00E4211E" w:rsidRDefault="00E4211E" w:rsidP="0023202F">
      <w:pPr>
        <w:pStyle w:val="Level3Number"/>
        <w:widowControl w:val="0"/>
        <w:numPr>
          <w:ilvl w:val="0"/>
          <w:numId w:val="0"/>
        </w:numPr>
        <w:ind w:left="851"/>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0D2FF7A8" w14:textId="77777777" w:rsidR="00E4211E" w:rsidRPr="00E4211E" w:rsidRDefault="00E4211E" w:rsidP="0023202F">
      <w:pPr>
        <w:pStyle w:val="Level2Number"/>
        <w:widowControl w:val="0"/>
        <w:rPr>
          <w:b/>
          <w:bCs/>
        </w:rPr>
      </w:pPr>
      <w:r w:rsidRPr="00E4211E">
        <w:rPr>
          <w:b/>
          <w:bCs/>
        </w:rPr>
        <w:t>Continuance of obligations</w:t>
      </w:r>
    </w:p>
    <w:p w14:paraId="043C9046" w14:textId="308F0AC4" w:rsidR="00E4211E" w:rsidRDefault="00E4211E" w:rsidP="0023202F">
      <w:pPr>
        <w:pStyle w:val="Level3Number"/>
        <w:widowControl w:val="0"/>
        <w:numPr>
          <w:ilvl w:val="0"/>
          <w:numId w:val="0"/>
        </w:numPr>
        <w:ind w:left="851"/>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AE6E58">
        <w:t>17</w:t>
      </w:r>
      <w:r w:rsidR="003E69B9">
        <w:fldChar w:fldCharType="end"/>
      </w:r>
      <w:r w:rsidR="003E69B9">
        <w:t xml:space="preserve"> </w:t>
      </w:r>
      <w:r w:rsidRPr="008C1D01">
        <w:t xml:space="preserve">shall continue to apply after termination of this </w:t>
      </w:r>
      <w:r w:rsidR="00F30171">
        <w:t>Agreement.</w:t>
      </w:r>
    </w:p>
    <w:p w14:paraId="22776F4D" w14:textId="77777777" w:rsidR="00E4211E" w:rsidRPr="00E4211E" w:rsidRDefault="00E4211E" w:rsidP="0023202F">
      <w:pPr>
        <w:pStyle w:val="Level2Number"/>
        <w:widowControl w:val="0"/>
        <w:rPr>
          <w:b/>
          <w:bCs/>
        </w:rPr>
      </w:pPr>
      <w:r w:rsidRPr="00E4211E">
        <w:rPr>
          <w:b/>
          <w:bCs/>
        </w:rPr>
        <w:t>Return or destruction of confidential information</w:t>
      </w:r>
    </w:p>
    <w:p w14:paraId="5AF59458" w14:textId="77777777" w:rsidR="00E4211E" w:rsidRDefault="00E4211E" w:rsidP="0023202F">
      <w:pPr>
        <w:pStyle w:val="Level3Number"/>
        <w:widowControl w:val="0"/>
        <w:numPr>
          <w:ilvl w:val="0"/>
          <w:numId w:val="0"/>
        </w:numPr>
        <w:ind w:left="851"/>
      </w:pPr>
      <w:r w:rsidRPr="008C1D01">
        <w:t xml:space="preserve">Subject to the </w:t>
      </w:r>
      <w:r w:rsidR="00F30171">
        <w:t>Developer’s</w:t>
      </w:r>
      <w:r w:rsidRPr="008C1D01">
        <w:t xml:space="preserve"> need to have all information necessary to enable the on-going operation and maintenance of the </w:t>
      </w:r>
      <w:r w:rsidR="00D52AB1">
        <w:t>Energy System</w:t>
      </w:r>
      <w:r w:rsidRPr="008C1D01">
        <w:t xml:space="preserve"> and the on-going provision of </w:t>
      </w:r>
      <w:r>
        <w:t xml:space="preserve">the </w:t>
      </w:r>
      <w:r w:rsidR="00F30171">
        <w:t>H</w:t>
      </w:r>
      <w:r w:rsidRPr="00F30171">
        <w:t xml:space="preserve">eat </w:t>
      </w:r>
      <w:r w:rsidR="00F30171">
        <w:t>S</w:t>
      </w:r>
      <w:r w:rsidRPr="00F30171">
        <w:t>upply</w:t>
      </w:r>
      <w:r w:rsidRPr="008C1D01">
        <w:t xml:space="preserve">, on termination of this </w:t>
      </w:r>
      <w:r w:rsidR="00F30171">
        <w:t>Agreement</w:t>
      </w:r>
      <w:r w:rsidRPr="008C1D01">
        <w:t xml:space="preserve"> for any reason each </w:t>
      </w:r>
      <w:r w:rsidR="00F30171">
        <w:t>P</w:t>
      </w:r>
      <w:r w:rsidRPr="00F30171">
        <w:t>arty</w:t>
      </w:r>
      <w:r w:rsidRPr="008C1D01">
        <w:t xml:space="preserve"> shall, to the extent requested by the other </w:t>
      </w:r>
      <w:r w:rsidR="00F30171">
        <w:t>P</w:t>
      </w:r>
      <w:r w:rsidRPr="00F30171">
        <w:t>arty</w:t>
      </w:r>
      <w:r w:rsidRPr="008C1D01">
        <w:t xml:space="preserve"> who provided them and without retaining copies, destroy all documents or other records containing </w:t>
      </w:r>
      <w:r w:rsidRPr="00F30171">
        <w:t>confidential information</w:t>
      </w:r>
      <w:r w:rsidRPr="008C1D01">
        <w:t xml:space="preserve"> or return them to the other </w:t>
      </w:r>
      <w:r w:rsidR="00F30171">
        <w:t>P</w:t>
      </w:r>
      <w:r w:rsidRPr="00F30171">
        <w:t>arty</w:t>
      </w:r>
      <w:r w:rsidRPr="008C1D01">
        <w:t>.</w:t>
      </w:r>
    </w:p>
    <w:p w14:paraId="1A48D6BA" w14:textId="77777777" w:rsidR="00E4211E" w:rsidRPr="00E4211E" w:rsidRDefault="00E4211E" w:rsidP="0023202F">
      <w:pPr>
        <w:pStyle w:val="Level2Number"/>
        <w:widowControl w:val="0"/>
        <w:rPr>
          <w:b/>
          <w:bCs/>
        </w:rPr>
      </w:pPr>
      <w:r w:rsidRPr="00E4211E">
        <w:rPr>
          <w:b/>
          <w:bCs/>
        </w:rPr>
        <w:t>Enforcement rights of parties regarding confidential information</w:t>
      </w:r>
    </w:p>
    <w:p w14:paraId="7762607A" w14:textId="77777777" w:rsidR="00E4211E" w:rsidRDefault="00E4211E" w:rsidP="0023202F">
      <w:pPr>
        <w:pStyle w:val="Level3Number"/>
        <w:widowControl w:val="0"/>
        <w:numPr>
          <w:ilvl w:val="0"/>
          <w:numId w:val="0"/>
        </w:numPr>
        <w:ind w:left="851"/>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w:t>
      </w:r>
      <w:proofErr w:type="spellStart"/>
      <w:r w:rsidRPr="008C1D01">
        <w:t>uncompensatable</w:t>
      </w:r>
      <w:proofErr w:type="spellEnd"/>
      <w:r w:rsidRPr="008C1D01">
        <w:t xml:space="preserve"> damage to the </w:t>
      </w:r>
      <w:r>
        <w:t>P</w:t>
      </w:r>
      <w:r w:rsidRPr="00E4211E">
        <w:t>arty</w:t>
      </w:r>
      <w:r w:rsidRPr="008C1D01">
        <w:t xml:space="preserve"> from whom that information was received or obtained and accordingly the </w:t>
      </w:r>
      <w:r w:rsidRPr="00E4211E">
        <w:t>parties</w:t>
      </w:r>
      <w:r w:rsidRPr="008C1D01">
        <w:t xml:space="preserve"> agree that, without prejudice to any other rights or remedies which may be available in respect of any breach of this </w:t>
      </w:r>
      <w:r>
        <w:t>Agreement</w:t>
      </w:r>
      <w:r w:rsidRPr="008C1D01">
        <w:t xml:space="preserve"> that are expressly provided for in this </w:t>
      </w:r>
      <w:r>
        <w:t>Agreement</w:t>
      </w:r>
      <w:r w:rsidRPr="008C1D01">
        <w:t xml:space="preserve">, each </w:t>
      </w:r>
      <w:r>
        <w:t>P</w:t>
      </w:r>
      <w:r w:rsidRPr="00E4211E">
        <w:t>arty</w:t>
      </w:r>
      <w:r w:rsidRPr="008C1D01">
        <w:t xml:space="preserve"> will be entitled to relief by way of injunction, including any interim injunction available from any competent court having jurisdiction over its terms.</w:t>
      </w:r>
    </w:p>
    <w:p w14:paraId="141C3065" w14:textId="77777777" w:rsidR="00B33CDF" w:rsidRDefault="007213BD" w:rsidP="0023202F">
      <w:pPr>
        <w:pStyle w:val="Level1Heading"/>
        <w:keepNext w:val="0"/>
        <w:widowControl w:val="0"/>
      </w:pPr>
      <w:bookmarkStart w:id="220" w:name="_Ref9953934"/>
      <w:bookmarkStart w:id="221" w:name="_Toc4858186"/>
      <w:bookmarkStart w:id="222" w:name="_Toc13318162"/>
      <w:r>
        <w:t>Warranties and representations</w:t>
      </w:r>
      <w:bookmarkEnd w:id="208"/>
      <w:bookmarkEnd w:id="220"/>
      <w:bookmarkEnd w:id="221"/>
      <w:bookmarkEnd w:id="222"/>
    </w:p>
    <w:p w14:paraId="187940C6" w14:textId="77777777" w:rsidR="004E3DC8" w:rsidRPr="00B8743A" w:rsidRDefault="004E3DC8" w:rsidP="0023202F">
      <w:pPr>
        <w:pStyle w:val="Level2Number"/>
        <w:widowControl w:val="0"/>
        <w:spacing w:before="0" w:after="240"/>
      </w:pPr>
      <w:bookmarkStart w:id="223" w:name="_Ref338155403"/>
      <w:bookmarkStart w:id="224" w:name="a598462"/>
      <w:r w:rsidRPr="00B8743A">
        <w:t>Each Party represents and warrants to the other Party as at the date of this Agreement</w:t>
      </w:r>
      <w:r>
        <w:t xml:space="preserve"> and throughout the term of this Agreement</w:t>
      </w:r>
      <w:r w:rsidRPr="00B8743A">
        <w:t xml:space="preserve"> that:</w:t>
      </w:r>
      <w:bookmarkEnd w:id="223"/>
      <w:r w:rsidRPr="00B8743A">
        <w:t>-</w:t>
      </w:r>
    </w:p>
    <w:p w14:paraId="7EB6BA9A" w14:textId="6A13FA23" w:rsidR="004E3DC8" w:rsidRPr="00B8743A" w:rsidRDefault="004E3DC8" w:rsidP="0023202F">
      <w:pPr>
        <w:pStyle w:val="Level3Number"/>
        <w:widowControl w:val="0"/>
        <w:tabs>
          <w:tab w:val="clear" w:pos="1418"/>
          <w:tab w:val="num" w:pos="1701"/>
        </w:tabs>
        <w:spacing w:before="0" w:after="240"/>
        <w:ind w:left="1701" w:hanging="850"/>
        <w:outlineLvl w:val="9"/>
      </w:pPr>
      <w:bookmarkStart w:id="225" w:name="_Ref338155404"/>
      <w:r w:rsidRPr="00B8743A">
        <w:lastRenderedPageBreak/>
        <w:t>it is a corporation (which for the purposes of this Clause </w:t>
      </w:r>
      <w:r>
        <w:fldChar w:fldCharType="begin"/>
      </w:r>
      <w:r>
        <w:instrText xml:space="preserve"> REF _Ref338155403 \n \h  \* MERGEFORMAT </w:instrText>
      </w:r>
      <w:r>
        <w:fldChar w:fldCharType="separate"/>
      </w:r>
      <w:r w:rsidR="00AE6E58">
        <w:t>18.1</w:t>
      </w:r>
      <w:r>
        <w:fldChar w:fldCharType="end"/>
      </w:r>
      <w:r w:rsidRPr="00B8743A">
        <w:t xml:space="preserve"> includes a limited liability partnership), duly incorporated and validly existing under the law of its jurisdiction of incorporation;</w:t>
      </w:r>
      <w:bookmarkEnd w:id="225"/>
    </w:p>
    <w:p w14:paraId="43219B82" w14:textId="77777777" w:rsidR="004E3DC8" w:rsidRPr="00B8743A" w:rsidRDefault="004E3DC8" w:rsidP="0023202F">
      <w:pPr>
        <w:pStyle w:val="Level3Number"/>
        <w:widowControl w:val="0"/>
        <w:tabs>
          <w:tab w:val="clear" w:pos="1418"/>
          <w:tab w:val="num" w:pos="1701"/>
        </w:tabs>
        <w:spacing w:before="0" w:after="240"/>
        <w:ind w:left="1701" w:hanging="850"/>
        <w:outlineLvl w:val="9"/>
        <w:rPr>
          <w:rFonts w:cs="Arial"/>
          <w:szCs w:val="22"/>
        </w:rPr>
      </w:pPr>
      <w:bookmarkStart w:id="226" w:name="_Ref338155405"/>
      <w:r w:rsidRPr="00B8743A">
        <w:rPr>
          <w:rFonts w:cs="Arial"/>
          <w:szCs w:val="22"/>
        </w:rPr>
        <w:t>it has the power to sue and be sued in its own name and to own its assets and carry on its business as that business is being and will be conducted;</w:t>
      </w:r>
      <w:bookmarkEnd w:id="226"/>
    </w:p>
    <w:p w14:paraId="7B57A3EA" w14:textId="77777777" w:rsidR="004E3DC8" w:rsidRPr="00B8743A" w:rsidRDefault="004E3DC8" w:rsidP="0023202F">
      <w:pPr>
        <w:pStyle w:val="Level3Number"/>
        <w:widowControl w:val="0"/>
        <w:tabs>
          <w:tab w:val="clear" w:pos="1418"/>
          <w:tab w:val="num" w:pos="1701"/>
        </w:tabs>
        <w:spacing w:before="0" w:after="240"/>
        <w:ind w:left="1701" w:hanging="850"/>
        <w:outlineLvl w:val="9"/>
        <w:rPr>
          <w:rFonts w:cs="Arial"/>
          <w:szCs w:val="22"/>
        </w:rPr>
      </w:pPr>
      <w:bookmarkStart w:id="227" w:name="_Ref338155406"/>
      <w:r w:rsidRPr="00B8743A">
        <w:rPr>
          <w:rFonts w:cs="Arial"/>
          <w:szCs w:val="22"/>
        </w:rPr>
        <w:t>the obligations expressed to be assumed by it in this Agreement are legal, valid, binding and enforceable obligations;</w:t>
      </w:r>
      <w:bookmarkEnd w:id="227"/>
    </w:p>
    <w:p w14:paraId="6C38321B" w14:textId="77777777" w:rsidR="004E3DC8" w:rsidRPr="00B8743A" w:rsidRDefault="004E3DC8" w:rsidP="0023202F">
      <w:pPr>
        <w:pStyle w:val="Level3Number"/>
        <w:widowControl w:val="0"/>
        <w:tabs>
          <w:tab w:val="clear" w:pos="1418"/>
          <w:tab w:val="num" w:pos="1701"/>
        </w:tabs>
        <w:spacing w:before="0" w:after="240"/>
        <w:ind w:left="1701" w:hanging="850"/>
        <w:outlineLvl w:val="9"/>
        <w:rPr>
          <w:rFonts w:cs="Arial"/>
          <w:szCs w:val="22"/>
        </w:rPr>
      </w:pPr>
      <w:bookmarkStart w:id="228" w:name="_Ref338155407"/>
      <w:r w:rsidRPr="00B8743A">
        <w:rPr>
          <w:rFonts w:cs="Arial"/>
          <w:szCs w:val="22"/>
        </w:rPr>
        <w:t xml:space="preserve">the entry into and performance by it </w:t>
      </w:r>
      <w:proofErr w:type="spellStart"/>
      <w:r w:rsidRPr="00B8743A">
        <w:rPr>
          <w:rFonts w:cs="Arial"/>
          <w:szCs w:val="22"/>
        </w:rPr>
        <w:t>of</w:t>
      </w:r>
      <w:proofErr w:type="spellEnd"/>
      <w:r w:rsidRPr="00B8743A">
        <w:rPr>
          <w:rFonts w:cs="Arial"/>
          <w:szCs w:val="22"/>
        </w:rPr>
        <w:t>, and the transactions contemplated by, this Agreement and the Project Agreements do not and will not conflict with:</w:t>
      </w:r>
      <w:bookmarkEnd w:id="228"/>
      <w:r w:rsidRPr="00B8743A">
        <w:rPr>
          <w:rFonts w:cs="Arial"/>
          <w:szCs w:val="22"/>
        </w:rPr>
        <w:t>-</w:t>
      </w:r>
    </w:p>
    <w:p w14:paraId="42E71771" w14:textId="77777777" w:rsidR="004E3DC8" w:rsidRPr="00B8743A" w:rsidRDefault="004E3DC8" w:rsidP="0023202F">
      <w:pPr>
        <w:pStyle w:val="Level4Number"/>
        <w:widowControl w:val="0"/>
        <w:tabs>
          <w:tab w:val="clear" w:pos="2268"/>
          <w:tab w:val="num" w:pos="2552"/>
        </w:tabs>
        <w:spacing w:before="0" w:after="240"/>
        <w:ind w:left="2552" w:hanging="851"/>
        <w:outlineLvl w:val="9"/>
      </w:pPr>
      <w:bookmarkStart w:id="229" w:name="_Ref338155408"/>
      <w:r w:rsidRPr="00B8743A">
        <w:t xml:space="preserve">any Law or </w:t>
      </w:r>
      <w:r w:rsidR="001F5559">
        <w:t>Authorisation</w:t>
      </w:r>
      <w:r w:rsidRPr="00B8743A">
        <w:t xml:space="preserve"> applicable to it or binding on its assets;</w:t>
      </w:r>
      <w:bookmarkEnd w:id="229"/>
    </w:p>
    <w:p w14:paraId="367B179A" w14:textId="77777777" w:rsidR="004E3DC8" w:rsidRPr="00B8743A" w:rsidRDefault="004E3DC8" w:rsidP="0023202F">
      <w:pPr>
        <w:pStyle w:val="Level4Number"/>
        <w:widowControl w:val="0"/>
        <w:tabs>
          <w:tab w:val="clear" w:pos="2268"/>
          <w:tab w:val="num" w:pos="2552"/>
        </w:tabs>
        <w:spacing w:before="0" w:after="240"/>
        <w:ind w:left="2552" w:hanging="851"/>
        <w:outlineLvl w:val="9"/>
      </w:pPr>
      <w:bookmarkStart w:id="230" w:name="_Ref338155409"/>
      <w:r w:rsidRPr="00B8743A">
        <w:t>its constitutional documents; or</w:t>
      </w:r>
      <w:bookmarkEnd w:id="230"/>
    </w:p>
    <w:p w14:paraId="2B4548B6" w14:textId="77777777" w:rsidR="004E3DC8" w:rsidRPr="00B8743A" w:rsidRDefault="004E3DC8" w:rsidP="0023202F">
      <w:pPr>
        <w:pStyle w:val="Level4Number"/>
        <w:widowControl w:val="0"/>
        <w:tabs>
          <w:tab w:val="clear" w:pos="2268"/>
          <w:tab w:val="num" w:pos="2552"/>
        </w:tabs>
        <w:spacing w:before="0" w:after="240"/>
        <w:ind w:left="2552" w:hanging="851"/>
        <w:outlineLvl w:val="9"/>
      </w:pPr>
      <w:bookmarkStart w:id="231" w:name="_Ref338155410"/>
      <w:r w:rsidRPr="00B8743A">
        <w:t>any agreement or instrument binding upon it or any of its assets;</w:t>
      </w:r>
      <w:bookmarkEnd w:id="231"/>
    </w:p>
    <w:p w14:paraId="1C0338D3" w14:textId="77777777" w:rsidR="004E3DC8" w:rsidRPr="00B8743A" w:rsidRDefault="004E3DC8" w:rsidP="0023202F">
      <w:pPr>
        <w:pStyle w:val="Level3Number"/>
        <w:widowControl w:val="0"/>
        <w:tabs>
          <w:tab w:val="clear" w:pos="1418"/>
          <w:tab w:val="num" w:pos="1701"/>
        </w:tabs>
        <w:spacing w:before="0" w:after="240"/>
        <w:ind w:left="1701" w:hanging="850"/>
        <w:outlineLvl w:val="9"/>
      </w:pPr>
      <w:bookmarkStart w:id="232" w:name="_Ref338155411"/>
      <w:r w:rsidRPr="00B8743A">
        <w:t>it has the power to enter into, perform and deliver, and has taken all necessary action to authorise its entry into, performance and delivery of, this Agreement, the Project Agreements and the transactions contemplated by each of them;</w:t>
      </w:r>
      <w:bookmarkEnd w:id="232"/>
    </w:p>
    <w:p w14:paraId="42A7ADCD" w14:textId="77777777" w:rsidR="004E3DC8" w:rsidRPr="00B8743A" w:rsidRDefault="004E3DC8" w:rsidP="0023202F">
      <w:pPr>
        <w:pStyle w:val="Level3Number"/>
        <w:widowControl w:val="0"/>
        <w:tabs>
          <w:tab w:val="clear" w:pos="1418"/>
          <w:tab w:val="num" w:pos="1701"/>
        </w:tabs>
        <w:spacing w:before="0" w:after="240"/>
        <w:ind w:left="1701" w:hanging="850"/>
        <w:outlineLvl w:val="9"/>
      </w:pPr>
      <w:bookmarkStart w:id="233" w:name="_Ref338155412"/>
      <w:r w:rsidRPr="00B8743A">
        <w:t>all Authorisations required or desirable:</w:t>
      </w:r>
      <w:bookmarkEnd w:id="233"/>
      <w:r w:rsidRPr="00B8743A">
        <w:t>-</w:t>
      </w:r>
    </w:p>
    <w:p w14:paraId="35C35F53" w14:textId="77777777" w:rsidR="004E3DC8" w:rsidRPr="00B8743A" w:rsidRDefault="004E3DC8" w:rsidP="0023202F">
      <w:pPr>
        <w:pStyle w:val="Level4Number"/>
        <w:widowControl w:val="0"/>
        <w:tabs>
          <w:tab w:val="clear" w:pos="2268"/>
          <w:tab w:val="num" w:pos="2552"/>
        </w:tabs>
        <w:spacing w:before="0" w:after="240"/>
        <w:ind w:left="2552" w:hanging="851"/>
        <w:outlineLvl w:val="9"/>
      </w:pPr>
      <w:bookmarkStart w:id="234" w:name="_Ref338155413"/>
      <w:r w:rsidRPr="00B8743A">
        <w:t>to enable it lawfully to enter into, exercise its rights and comply with its obligations in this Agreement and the Project Agreements;</w:t>
      </w:r>
      <w:bookmarkEnd w:id="234"/>
    </w:p>
    <w:p w14:paraId="232CC26E" w14:textId="77777777" w:rsidR="004E3DC8" w:rsidRPr="00B8743A" w:rsidRDefault="004E3DC8" w:rsidP="0023202F">
      <w:pPr>
        <w:pStyle w:val="Level4Number"/>
        <w:widowControl w:val="0"/>
        <w:tabs>
          <w:tab w:val="clear" w:pos="2268"/>
          <w:tab w:val="num" w:pos="2552"/>
        </w:tabs>
        <w:spacing w:before="0" w:after="240"/>
        <w:ind w:left="2552" w:hanging="851"/>
        <w:outlineLvl w:val="9"/>
      </w:pPr>
      <w:bookmarkStart w:id="235" w:name="_Ref338155414"/>
      <w:r w:rsidRPr="00B8743A">
        <w:t>to make this Agreement and the Project Agreements admissible in evidence in its jurisdiction of incorporation; and</w:t>
      </w:r>
      <w:bookmarkEnd w:id="235"/>
    </w:p>
    <w:p w14:paraId="072BB02F" w14:textId="77777777" w:rsidR="004E3DC8" w:rsidRPr="00B8743A" w:rsidRDefault="004E3DC8" w:rsidP="0023202F">
      <w:pPr>
        <w:pStyle w:val="Level4Number"/>
        <w:widowControl w:val="0"/>
        <w:tabs>
          <w:tab w:val="clear" w:pos="2268"/>
          <w:tab w:val="num" w:pos="2552"/>
        </w:tabs>
        <w:spacing w:before="0" w:after="240"/>
        <w:ind w:left="2552" w:hanging="851"/>
        <w:outlineLvl w:val="9"/>
      </w:pPr>
      <w:bookmarkStart w:id="236" w:name="_Ref338155415"/>
      <w:r w:rsidRPr="00B8743A">
        <w:t>to enable it to carry on its business, trade and ordinary activities</w:t>
      </w:r>
      <w:bookmarkEnd w:id="236"/>
    </w:p>
    <w:p w14:paraId="3212B3B9" w14:textId="77777777" w:rsidR="004E3DC8" w:rsidRPr="00B8743A" w:rsidRDefault="004E3DC8" w:rsidP="0023202F">
      <w:pPr>
        <w:pStyle w:val="Level3Number"/>
        <w:widowControl w:val="0"/>
        <w:numPr>
          <w:ilvl w:val="0"/>
          <w:numId w:val="0"/>
        </w:numPr>
        <w:ind w:left="1702"/>
      </w:pPr>
      <w:r w:rsidRPr="00B8743A">
        <w:t>have been obtained or effected and are in full force and effect;</w:t>
      </w:r>
    </w:p>
    <w:p w14:paraId="12857FF9" w14:textId="77777777" w:rsidR="004E3DC8" w:rsidRPr="00B8743A" w:rsidRDefault="004E3DC8" w:rsidP="0023202F">
      <w:pPr>
        <w:pStyle w:val="Level3Number"/>
        <w:widowControl w:val="0"/>
        <w:tabs>
          <w:tab w:val="clear" w:pos="1418"/>
          <w:tab w:val="num" w:pos="1701"/>
        </w:tabs>
        <w:spacing w:before="0" w:after="240"/>
        <w:ind w:left="1701" w:hanging="850"/>
        <w:outlineLvl w:val="9"/>
      </w:pPr>
      <w:bookmarkStart w:id="237" w:name="_Ref338155416"/>
      <w:r w:rsidRPr="00B8743A">
        <w:t>no claim exists or is being assessed and no litigation, arbitration or administrative proceedings are presently in progress or, to the best of the knowledge of that Party, pending or threatened against it or any of its assets directly used in relation to or under the Project Agreements (other than the Customer Supply Agreements which shall not have been entered into at the date of this Agreement), which will or might have a material adverse effect on the ability of that Party to perform its obligations under this Agreement or any of the Project Agreements (other than the Customer Supply Agreements which shall not have been entered into at the date of this Agreement); and</w:t>
      </w:r>
      <w:bookmarkEnd w:id="237"/>
    </w:p>
    <w:p w14:paraId="268B3D0A" w14:textId="77777777" w:rsidR="004E3DC8" w:rsidRPr="00B8743A" w:rsidRDefault="004E3DC8" w:rsidP="0023202F">
      <w:pPr>
        <w:pStyle w:val="Level3Number"/>
        <w:widowControl w:val="0"/>
        <w:tabs>
          <w:tab w:val="clear" w:pos="1418"/>
          <w:tab w:val="num" w:pos="1701"/>
        </w:tabs>
        <w:spacing w:before="0" w:after="240"/>
        <w:ind w:left="1701" w:hanging="850"/>
        <w:outlineLvl w:val="9"/>
      </w:pPr>
      <w:bookmarkStart w:id="238" w:name="_Ref338155417"/>
      <w:r w:rsidRPr="00B8743A">
        <w:t>no proceedings or other steps have been taken and not discharged (nor, to the best of the knowledge of that Party, threatened) for its winding</w:t>
      </w:r>
      <w:r w:rsidRPr="00B8743A">
        <w:noBreakHyphen/>
        <w:t xml:space="preserve">up </w:t>
      </w:r>
      <w:r w:rsidRPr="00B8743A">
        <w:lastRenderedPageBreak/>
        <w:t>or dissolution or for the appointment of a receiver, administrative receiver, administrator, liquidator, trustee or similar officer in relation to any of its assets or revenues</w:t>
      </w:r>
      <w:bookmarkEnd w:id="238"/>
      <w:r w:rsidRPr="00B8743A">
        <w:t>,</w:t>
      </w:r>
    </w:p>
    <w:p w14:paraId="46B16A58" w14:textId="33CA6A1D" w:rsidR="004E3DC8" w:rsidRPr="00560CE2" w:rsidRDefault="004E3DC8" w:rsidP="0023202F">
      <w:pPr>
        <w:pStyle w:val="Level2Number"/>
        <w:widowControl w:val="0"/>
        <w:numPr>
          <w:ilvl w:val="0"/>
          <w:numId w:val="0"/>
        </w:numPr>
        <w:ind w:left="851"/>
      </w:pPr>
      <w:r w:rsidRPr="00B8743A">
        <w:t>and each Party relies upon the warranties and representations given by the other Party pursuant to this Clause </w:t>
      </w:r>
      <w:r>
        <w:fldChar w:fldCharType="begin"/>
      </w:r>
      <w:r>
        <w:instrText xml:space="preserve"> REF _Ref338155403 \n \h  \* MERGEFORMAT </w:instrText>
      </w:r>
      <w:r>
        <w:fldChar w:fldCharType="separate"/>
      </w:r>
      <w:r w:rsidR="00AE6E58">
        <w:t>18.1</w:t>
      </w:r>
      <w:r>
        <w:fldChar w:fldCharType="end"/>
      </w:r>
      <w:r w:rsidRPr="00560CE2">
        <w:t>.</w:t>
      </w:r>
    </w:p>
    <w:p w14:paraId="1F499746" w14:textId="2EECCD6D" w:rsidR="004E3DC8" w:rsidRPr="00B8743A" w:rsidRDefault="004E3DC8" w:rsidP="0023202F">
      <w:pPr>
        <w:pStyle w:val="Level2Number"/>
        <w:widowControl w:val="0"/>
        <w:spacing w:before="0" w:after="240"/>
      </w:pPr>
      <w:bookmarkStart w:id="239" w:name="_Ref338155418"/>
      <w:r w:rsidRPr="00B8743A">
        <w:t xml:space="preserve">Subject to </w:t>
      </w:r>
      <w:r w:rsidRPr="00B8743A">
        <w:rPr>
          <w:bCs/>
        </w:rPr>
        <w:t>Clause</w:t>
      </w:r>
      <w:r w:rsidR="008F1D58">
        <w:t xml:space="preserve"> </w:t>
      </w:r>
      <w:r w:rsidR="00EB1D08">
        <w:fldChar w:fldCharType="begin"/>
      </w:r>
      <w:r w:rsidR="00EB1D08">
        <w:instrText xml:space="preserve"> REF a309549 \r \h </w:instrText>
      </w:r>
      <w:r w:rsidR="00EB1D08">
        <w:fldChar w:fldCharType="separate"/>
      </w:r>
      <w:r w:rsidR="00AE6E58">
        <w:t>21.6</w:t>
      </w:r>
      <w:r w:rsidR="00EB1D08">
        <w:fldChar w:fldCharType="end"/>
      </w:r>
      <w:r w:rsidR="00EB1D08">
        <w:t xml:space="preserve"> (Limitations on </w:t>
      </w:r>
      <w:r w:rsidR="00EB1D08" w:rsidRPr="00633AE6">
        <w:t>Liability</w:t>
      </w:r>
      <w:r w:rsidR="00EB1D08">
        <w:t xml:space="preserve">) </w:t>
      </w:r>
      <w:r w:rsidRPr="00B8743A">
        <w:t>the only claim, right or remedy available to a Party for a breach of warranty or representation expressly set out in this Agreement shall be damages for breach of contract.</w:t>
      </w:r>
      <w:bookmarkEnd w:id="239"/>
    </w:p>
    <w:p w14:paraId="653D2215" w14:textId="77777777" w:rsidR="004E3DC8" w:rsidRPr="00B8743A" w:rsidRDefault="004E3DC8" w:rsidP="0023202F">
      <w:pPr>
        <w:pStyle w:val="Level2Number"/>
        <w:widowControl w:val="0"/>
        <w:spacing w:before="0" w:after="240"/>
      </w:pPr>
      <w:bookmarkStart w:id="240" w:name="_Ref338155419"/>
      <w:r w:rsidRPr="00B8743A">
        <w:t>Each Party waives all claims, rights and remedies for all representations:</w:t>
      </w:r>
      <w:bookmarkEnd w:id="240"/>
      <w:r w:rsidRPr="00B8743A">
        <w:t>-</w:t>
      </w:r>
    </w:p>
    <w:p w14:paraId="75516EAB" w14:textId="77777777" w:rsidR="004E3DC8" w:rsidRPr="00B8743A" w:rsidRDefault="004E3DC8" w:rsidP="0023202F">
      <w:pPr>
        <w:pStyle w:val="Level3Number"/>
        <w:widowControl w:val="0"/>
        <w:tabs>
          <w:tab w:val="clear" w:pos="1418"/>
          <w:tab w:val="num" w:pos="1701"/>
        </w:tabs>
        <w:spacing w:before="0" w:after="240"/>
        <w:ind w:left="1701" w:hanging="850"/>
        <w:outlineLvl w:val="9"/>
      </w:pPr>
      <w:bookmarkStart w:id="241" w:name="_Ref338155420"/>
      <w:r w:rsidRPr="00B8743A">
        <w:t>made to it by any person before entering into this Agreement and each of the Project Agreements; and</w:t>
      </w:r>
      <w:bookmarkEnd w:id="241"/>
    </w:p>
    <w:p w14:paraId="500F9DAA" w14:textId="77777777" w:rsidR="004E3DC8" w:rsidRPr="00B8743A" w:rsidRDefault="004E3DC8" w:rsidP="0023202F">
      <w:pPr>
        <w:pStyle w:val="Level3Number"/>
        <w:widowControl w:val="0"/>
        <w:tabs>
          <w:tab w:val="clear" w:pos="1418"/>
          <w:tab w:val="num" w:pos="1701"/>
        </w:tabs>
        <w:spacing w:before="0" w:after="240"/>
        <w:ind w:left="1701" w:hanging="850"/>
        <w:outlineLvl w:val="9"/>
      </w:pPr>
      <w:bookmarkStart w:id="242" w:name="_Ref338155421"/>
      <w:r w:rsidRPr="00B8743A">
        <w:t>not set out in this Agreement or the Project Agreements.</w:t>
      </w:r>
      <w:bookmarkEnd w:id="242"/>
    </w:p>
    <w:p w14:paraId="0220733B" w14:textId="6687B2E9" w:rsidR="004E3DC8" w:rsidRPr="00B8743A" w:rsidRDefault="004E3DC8" w:rsidP="0023202F">
      <w:pPr>
        <w:pStyle w:val="Level2Number"/>
        <w:widowControl w:val="0"/>
        <w:spacing w:before="0" w:after="240"/>
      </w:pPr>
      <w:bookmarkStart w:id="243" w:name="_Ref338155422"/>
      <w:r w:rsidRPr="00B8743A">
        <w:t xml:space="preserve">Save as expressly provided in this Agreement and without limiting the operation of </w:t>
      </w:r>
      <w:r w:rsidRPr="00B8743A">
        <w:rPr>
          <w:bCs/>
        </w:rPr>
        <w:t>Clause</w:t>
      </w:r>
      <w:r w:rsidRPr="00B8743A">
        <w:t> </w:t>
      </w:r>
      <w:r>
        <w:fldChar w:fldCharType="begin"/>
      </w:r>
      <w:r>
        <w:instrText xml:space="preserve"> REF _Ref338155424 \w \h  \* MERGEFORMAT </w:instrText>
      </w:r>
      <w:r>
        <w:fldChar w:fldCharType="separate"/>
      </w:r>
      <w:r w:rsidR="00AE6E58">
        <w:t>18.6</w:t>
      </w:r>
      <w:r>
        <w:fldChar w:fldCharType="end"/>
      </w:r>
      <w:r w:rsidRPr="00B8743A">
        <w:t>, no warranty, condition, undertaking or term, express or implied, statutory or otherwise, as to the performance of the obligations of any Party pursuant to this Agreement is given or assumed by it, and all such warranties, conditions, undertakings and terms are hereby expressly excluded.</w:t>
      </w:r>
      <w:bookmarkEnd w:id="243"/>
    </w:p>
    <w:p w14:paraId="31F14433" w14:textId="77777777" w:rsidR="004E3DC8" w:rsidRPr="00B8743A" w:rsidRDefault="004E3DC8" w:rsidP="0023202F">
      <w:pPr>
        <w:pStyle w:val="Level2Number"/>
        <w:widowControl w:val="0"/>
        <w:spacing w:before="0" w:after="240"/>
      </w:pPr>
      <w:bookmarkStart w:id="244" w:name="_Ref338155423"/>
      <w:r w:rsidRPr="00B8743A">
        <w:t>Each Party acknowledges that, in deciding to enter into this Agreement and the Project Agreements, it has not relied on any such representation.</w:t>
      </w:r>
      <w:bookmarkEnd w:id="244"/>
    </w:p>
    <w:p w14:paraId="0FD220FD" w14:textId="77777777" w:rsidR="004E3DC8" w:rsidRPr="00B8743A" w:rsidRDefault="004E3DC8" w:rsidP="0023202F">
      <w:pPr>
        <w:pStyle w:val="Level2Number"/>
        <w:widowControl w:val="0"/>
        <w:spacing w:before="0" w:after="240"/>
      </w:pPr>
      <w:bookmarkStart w:id="245" w:name="_Ref338155424"/>
      <w:r w:rsidRPr="00B8743A">
        <w:t>All warranties, conditions and terms which would otherwise be implied into this Agreement by reason of it being a contract for the supply of a service within the meaning of section</w:t>
      </w:r>
      <w:bookmarkStart w:id="246" w:name="DocXTextRef23"/>
      <w:r w:rsidRPr="00B8743A">
        <w:t> 12</w:t>
      </w:r>
      <w:bookmarkEnd w:id="246"/>
      <w:r w:rsidRPr="00B8743A">
        <w:t xml:space="preserve"> of the Supply of Goods and Services Act 1982 are hereby expressly excluded.</w:t>
      </w:r>
      <w:bookmarkEnd w:id="245"/>
    </w:p>
    <w:p w14:paraId="0B4846D5" w14:textId="77777777" w:rsidR="004E3DC8" w:rsidRPr="00B8743A" w:rsidRDefault="004E3DC8" w:rsidP="0023202F">
      <w:pPr>
        <w:pStyle w:val="Level2Number"/>
        <w:widowControl w:val="0"/>
        <w:spacing w:before="0" w:after="240"/>
      </w:pPr>
      <w:bookmarkStart w:id="247" w:name="_Ref338155425"/>
      <w:r w:rsidRPr="00B8743A">
        <w:t>No Party is dealing as a consumer within the meaning of section</w:t>
      </w:r>
      <w:bookmarkStart w:id="248" w:name="DocXTextRef24"/>
      <w:r w:rsidRPr="00B8743A">
        <w:t> 12</w:t>
      </w:r>
      <w:bookmarkEnd w:id="248"/>
      <w:r w:rsidRPr="00B8743A">
        <w:t xml:space="preserve"> of the Unfair Contract Terms Act 1977, nor is this Agreement on any Party's written standard terms of business within the meaning of section 3(1) of the Unfair Contract Terms Act 1977.</w:t>
      </w:r>
      <w:bookmarkEnd w:id="247"/>
    </w:p>
    <w:p w14:paraId="6ED20057" w14:textId="13C4EBD6" w:rsidR="00F47518" w:rsidRDefault="004E3DC8" w:rsidP="0023202F">
      <w:pPr>
        <w:pStyle w:val="Level2Number"/>
        <w:widowControl w:val="0"/>
        <w:spacing w:before="0" w:after="240"/>
      </w:pPr>
      <w:bookmarkStart w:id="249" w:name="_Ref338155426"/>
      <w:r w:rsidRPr="00B8743A">
        <w:t>This</w:t>
      </w:r>
      <w:r w:rsidR="004A2795">
        <w:t xml:space="preserve"> </w:t>
      </w:r>
      <w:r w:rsidRPr="00B8743A">
        <w:rPr>
          <w:bCs/>
        </w:rPr>
        <w:t>Clause</w:t>
      </w:r>
      <w:r w:rsidRPr="00B8743A">
        <w:t> </w:t>
      </w:r>
      <w:r w:rsidR="003E69B9">
        <w:fldChar w:fldCharType="begin"/>
      </w:r>
      <w:r w:rsidR="003E69B9">
        <w:instrText xml:space="preserve"> REF _Ref9953934 \r \h </w:instrText>
      </w:r>
      <w:r w:rsidR="003E69B9">
        <w:fldChar w:fldCharType="separate"/>
      </w:r>
      <w:r w:rsidR="00AE6E58">
        <w:t>18</w:t>
      </w:r>
      <w:r w:rsidR="003E69B9">
        <w:fldChar w:fldCharType="end"/>
      </w:r>
      <w:r w:rsidR="003E69B9">
        <w:t xml:space="preserve"> </w:t>
      </w:r>
      <w:r w:rsidRPr="00B8743A">
        <w:t>does not exclude or restrict liability for fraudulent misrepresentation or fraudulent concealment.</w:t>
      </w:r>
      <w:bookmarkEnd w:id="249"/>
    </w:p>
    <w:p w14:paraId="0963F4D5" w14:textId="77777777" w:rsidR="005C125E" w:rsidRPr="005A7CEF" w:rsidRDefault="005C125E" w:rsidP="0023202F">
      <w:pPr>
        <w:pStyle w:val="Level1Heading"/>
        <w:keepNext w:val="0"/>
        <w:widowControl w:val="0"/>
      </w:pPr>
      <w:bookmarkStart w:id="250" w:name="_Ref10013637"/>
      <w:bookmarkStart w:id="251" w:name="_Ref10039548"/>
      <w:bookmarkStart w:id="252" w:name="_Toc13318163"/>
      <w:r w:rsidRPr="005A7CEF">
        <w:t>Representatives</w:t>
      </w:r>
      <w:bookmarkEnd w:id="250"/>
      <w:bookmarkEnd w:id="251"/>
      <w:bookmarkEnd w:id="252"/>
    </w:p>
    <w:p w14:paraId="5AB44028" w14:textId="77777777" w:rsidR="005C125E" w:rsidRPr="00E20570" w:rsidRDefault="005C125E" w:rsidP="0023202F">
      <w:pPr>
        <w:pStyle w:val="Level2Number"/>
        <w:widowControl w:val="0"/>
        <w:spacing w:before="0" w:after="240"/>
        <w:rPr>
          <w:b/>
          <w:bCs/>
        </w:rPr>
      </w:pPr>
      <w:bookmarkStart w:id="253" w:name="_Ref338155428"/>
      <w:r w:rsidRPr="00E20570">
        <w:rPr>
          <w:rStyle w:val="Level2asHeadingtext"/>
          <w:rFonts w:cs="Arial"/>
          <w:szCs w:val="22"/>
        </w:rPr>
        <w:t>Appointment of representatives</w:t>
      </w:r>
      <w:bookmarkEnd w:id="253"/>
    </w:p>
    <w:p w14:paraId="500E21E3" w14:textId="0D6EA250" w:rsidR="005C125E" w:rsidRPr="00B8743A" w:rsidRDefault="005C125E" w:rsidP="0023202F">
      <w:pPr>
        <w:pStyle w:val="Level3Number"/>
        <w:widowControl w:val="0"/>
        <w:tabs>
          <w:tab w:val="clear" w:pos="1418"/>
          <w:tab w:val="num" w:pos="1701"/>
        </w:tabs>
        <w:spacing w:before="0" w:after="240"/>
        <w:ind w:left="1701" w:hanging="850"/>
        <w:outlineLvl w:val="9"/>
      </w:pPr>
      <w:bookmarkStart w:id="254" w:name="_Ref338155429"/>
      <w:r w:rsidRPr="00B8743A">
        <w:t xml:space="preserve">The Developer shall appoint </w:t>
      </w:r>
      <w:r>
        <w:t>up to two</w:t>
      </w:r>
      <w:r w:rsidRPr="00B8743A">
        <w:t xml:space="preserve"> Developer </w:t>
      </w:r>
      <w:r>
        <w:t>Representative(s)</w:t>
      </w:r>
      <w:r w:rsidRPr="00B8743A">
        <w:t xml:space="preserve">, the identity of whom shall be subject to the approval of </w:t>
      </w:r>
      <w:proofErr w:type="spellStart"/>
      <w:r w:rsidR="00F21977">
        <w:t>ESCo</w:t>
      </w:r>
      <w:proofErr w:type="spellEnd"/>
      <w:r w:rsidRPr="00B8743A">
        <w:t xml:space="preserve"> (such approval not to be unreasonably withheld or delayed) to act in connection with this Agreement.</w:t>
      </w:r>
      <w:bookmarkEnd w:id="254"/>
    </w:p>
    <w:p w14:paraId="4936D5C2" w14:textId="7F79FA9D" w:rsidR="005C125E" w:rsidRPr="00B8743A" w:rsidRDefault="00F21977" w:rsidP="0023202F">
      <w:pPr>
        <w:pStyle w:val="Level3Number"/>
        <w:widowControl w:val="0"/>
        <w:tabs>
          <w:tab w:val="clear" w:pos="1418"/>
          <w:tab w:val="num" w:pos="1701"/>
        </w:tabs>
        <w:spacing w:before="0" w:after="240"/>
        <w:ind w:left="1701" w:hanging="850"/>
        <w:outlineLvl w:val="9"/>
      </w:pPr>
      <w:bookmarkStart w:id="255" w:name="_Ref338155430"/>
      <w:proofErr w:type="spellStart"/>
      <w:r>
        <w:t>ESCo</w:t>
      </w:r>
      <w:proofErr w:type="spellEnd"/>
      <w:r w:rsidR="005C125E" w:rsidRPr="00B8743A">
        <w:t xml:space="preserve"> shall appoint </w:t>
      </w:r>
      <w:r w:rsidR="005C125E">
        <w:t>up to two</w:t>
      </w:r>
      <w:r w:rsidR="005C125E" w:rsidRPr="00B8743A">
        <w:t xml:space="preserve"> </w:t>
      </w:r>
      <w:proofErr w:type="spellStart"/>
      <w:r>
        <w:t>ESCo</w:t>
      </w:r>
      <w:proofErr w:type="spellEnd"/>
      <w:r w:rsidR="005C125E" w:rsidRPr="00B8743A">
        <w:t xml:space="preserve"> </w:t>
      </w:r>
      <w:r w:rsidR="005C125E">
        <w:t>Representative(s)</w:t>
      </w:r>
      <w:r w:rsidR="005C125E" w:rsidRPr="00B8743A">
        <w:t xml:space="preserve">, the identity of whom shall be subject to the prior approval of the Developer (such approval not </w:t>
      </w:r>
      <w:r w:rsidR="005C125E" w:rsidRPr="00B8743A">
        <w:lastRenderedPageBreak/>
        <w:t>to be unreasonably withheld or delayed), to act in connection with this Agreement.</w:t>
      </w:r>
      <w:bookmarkEnd w:id="255"/>
    </w:p>
    <w:p w14:paraId="57B35A94" w14:textId="77777777" w:rsidR="005C125E" w:rsidRPr="00E20570" w:rsidRDefault="005C125E" w:rsidP="0023202F">
      <w:pPr>
        <w:pStyle w:val="Level2Number"/>
        <w:widowControl w:val="0"/>
        <w:spacing w:before="0" w:after="240"/>
        <w:rPr>
          <w:b/>
          <w:bCs/>
        </w:rPr>
      </w:pPr>
      <w:bookmarkStart w:id="256" w:name="_Ref338155431"/>
      <w:r w:rsidRPr="00E20570">
        <w:rPr>
          <w:rStyle w:val="Level2asHeadingtext"/>
          <w:rFonts w:cs="Arial"/>
          <w:szCs w:val="22"/>
        </w:rPr>
        <w:t>Appointment of successors to representatives</w:t>
      </w:r>
      <w:bookmarkEnd w:id="256"/>
    </w:p>
    <w:p w14:paraId="16A6B736" w14:textId="5DE5B0AB" w:rsidR="005C125E" w:rsidRPr="00B8743A" w:rsidRDefault="005C125E" w:rsidP="0023202F">
      <w:pPr>
        <w:pStyle w:val="Level3Number"/>
        <w:widowControl w:val="0"/>
        <w:tabs>
          <w:tab w:val="clear" w:pos="1418"/>
          <w:tab w:val="num" w:pos="1701"/>
        </w:tabs>
        <w:spacing w:before="0" w:after="240"/>
        <w:ind w:left="1701" w:hanging="850"/>
        <w:outlineLvl w:val="9"/>
      </w:pPr>
      <w:bookmarkStart w:id="257" w:name="_Ref338155432"/>
      <w:r w:rsidRPr="00B8743A">
        <w:t xml:space="preserve">Without prejudice to </w:t>
      </w:r>
      <w:r w:rsidRPr="00B8743A">
        <w:rPr>
          <w:bCs/>
        </w:rPr>
        <w:t>Clause</w:t>
      </w:r>
      <w:r w:rsidRPr="00B8743A">
        <w:t> </w:t>
      </w:r>
      <w:r>
        <w:fldChar w:fldCharType="begin"/>
      </w:r>
      <w:r>
        <w:instrText xml:space="preserve"> REF _Ref338155429 \w \h  \* MERGEFORMAT </w:instrText>
      </w:r>
      <w:r>
        <w:fldChar w:fldCharType="separate"/>
      </w:r>
      <w:r w:rsidR="00AE6E58">
        <w:t>19.1.1</w:t>
      </w:r>
      <w:r>
        <w:fldChar w:fldCharType="end"/>
      </w:r>
      <w:r w:rsidRPr="00B8743A">
        <w:t xml:space="preserve">, the Developer may terminate the appointment of the Developer </w:t>
      </w:r>
      <w:r>
        <w:t>Representative(s)</w:t>
      </w:r>
      <w:r w:rsidRPr="00B8743A">
        <w:t xml:space="preserve"> at any time and shall appoint a successor.</w:t>
      </w:r>
      <w:bookmarkEnd w:id="257"/>
    </w:p>
    <w:p w14:paraId="14CF451F" w14:textId="4A071870" w:rsidR="005C125E" w:rsidRPr="00B8743A" w:rsidRDefault="005C125E" w:rsidP="0023202F">
      <w:pPr>
        <w:pStyle w:val="Level3Number"/>
        <w:widowControl w:val="0"/>
        <w:tabs>
          <w:tab w:val="clear" w:pos="1418"/>
          <w:tab w:val="num" w:pos="1701"/>
        </w:tabs>
        <w:spacing w:before="0" w:after="240"/>
        <w:ind w:left="1701" w:hanging="850"/>
        <w:outlineLvl w:val="9"/>
      </w:pPr>
      <w:bookmarkStart w:id="258" w:name="_Ref338155433"/>
      <w:r w:rsidRPr="00B8743A">
        <w:t xml:space="preserve">Without prejudice to </w:t>
      </w:r>
      <w:r w:rsidRPr="00B8743A">
        <w:rPr>
          <w:bCs/>
        </w:rPr>
        <w:t>Clause</w:t>
      </w:r>
      <w:r w:rsidRPr="00B8743A">
        <w:t> </w:t>
      </w:r>
      <w:r>
        <w:fldChar w:fldCharType="begin"/>
      </w:r>
      <w:r>
        <w:instrText xml:space="preserve"> REF _Ref338155430 \w \h  \* MERGEFORMAT </w:instrText>
      </w:r>
      <w:r>
        <w:fldChar w:fldCharType="separate"/>
      </w:r>
      <w:r w:rsidR="00AE6E58">
        <w:t>19.1.2</w:t>
      </w:r>
      <w:r>
        <w:fldChar w:fldCharType="end"/>
      </w:r>
      <w:r w:rsidRPr="00B8743A">
        <w:t xml:space="preserve">, </w:t>
      </w:r>
      <w:proofErr w:type="spellStart"/>
      <w:r w:rsidR="00F21977">
        <w:t>ESCo</w:t>
      </w:r>
      <w:proofErr w:type="spellEnd"/>
      <w:r w:rsidRPr="00B8743A">
        <w:t xml:space="preserve"> may terminate the appointment of the </w:t>
      </w:r>
      <w:proofErr w:type="spellStart"/>
      <w:r w:rsidR="00F21977">
        <w:t>ESCo</w:t>
      </w:r>
      <w:proofErr w:type="spellEnd"/>
      <w:r w:rsidRPr="00B8743A">
        <w:t xml:space="preserve"> </w:t>
      </w:r>
      <w:r>
        <w:t>Representative(s)</w:t>
      </w:r>
      <w:r w:rsidRPr="00B8743A">
        <w:t xml:space="preserve"> at any time and shall appointment a successor.</w:t>
      </w:r>
      <w:bookmarkEnd w:id="258"/>
    </w:p>
    <w:p w14:paraId="6E9B7A12" w14:textId="1A29641E" w:rsidR="005C125E" w:rsidRPr="00B8743A" w:rsidRDefault="005C125E" w:rsidP="0023202F">
      <w:pPr>
        <w:pStyle w:val="Level3Number"/>
        <w:widowControl w:val="0"/>
        <w:tabs>
          <w:tab w:val="clear" w:pos="1418"/>
          <w:tab w:val="num" w:pos="1701"/>
        </w:tabs>
        <w:spacing w:before="0" w:after="240"/>
        <w:ind w:left="1701" w:hanging="850"/>
        <w:outlineLvl w:val="9"/>
      </w:pPr>
      <w:bookmarkStart w:id="259" w:name="_Ref338155434"/>
      <w:r w:rsidRPr="00B8743A">
        <w:t xml:space="preserve">The Developer and </w:t>
      </w:r>
      <w:proofErr w:type="spellStart"/>
      <w:r w:rsidR="00F21977">
        <w:t>ESCo</w:t>
      </w:r>
      <w:proofErr w:type="spellEnd"/>
      <w:r w:rsidRPr="00B8743A">
        <w:t xml:space="preserve"> shall at any time be each entitled to appoint a temporary replacement </w:t>
      </w:r>
      <w:r>
        <w:t>Representative(s)</w:t>
      </w:r>
      <w:r w:rsidRPr="00B8743A">
        <w:t xml:space="preserve"> for a period not exceeding </w:t>
      </w:r>
      <w:r>
        <w:t>twenty (</w:t>
      </w:r>
      <w:r w:rsidRPr="00B8743A">
        <w:t>20</w:t>
      </w:r>
      <w:r>
        <w:t>)</w:t>
      </w:r>
      <w:r w:rsidRPr="00B8743A">
        <w:t> Business Days by Notice to the other Party.</w:t>
      </w:r>
      <w:bookmarkEnd w:id="259"/>
    </w:p>
    <w:p w14:paraId="5DA6ED23" w14:textId="77777777" w:rsidR="005C125E" w:rsidRPr="00B8743A" w:rsidRDefault="005C125E" w:rsidP="0023202F">
      <w:pPr>
        <w:pStyle w:val="Level2Number"/>
        <w:widowControl w:val="0"/>
        <w:spacing w:before="0" w:after="240"/>
      </w:pPr>
      <w:bookmarkStart w:id="260" w:name="_Ref338155435"/>
      <w:r w:rsidRPr="00B8743A">
        <w:rPr>
          <w:rStyle w:val="Level2asHeadingtext"/>
          <w:rFonts w:cs="Arial"/>
          <w:szCs w:val="22"/>
        </w:rPr>
        <w:t>Authority of representatives</w:t>
      </w:r>
      <w:bookmarkEnd w:id="260"/>
    </w:p>
    <w:p w14:paraId="67E4476E" w14:textId="28141AAE" w:rsidR="005C125E" w:rsidRPr="00B8743A" w:rsidRDefault="005C125E" w:rsidP="0023202F">
      <w:pPr>
        <w:pStyle w:val="Level3Number"/>
        <w:widowControl w:val="0"/>
        <w:tabs>
          <w:tab w:val="clear" w:pos="1418"/>
          <w:tab w:val="num" w:pos="1701"/>
        </w:tabs>
        <w:spacing w:before="0" w:after="240"/>
        <w:ind w:left="1701" w:hanging="850"/>
        <w:outlineLvl w:val="9"/>
      </w:pPr>
      <w:bookmarkStart w:id="261" w:name="_Ref338155436"/>
      <w:r w:rsidRPr="00B8743A">
        <w:t xml:space="preserve">The Developer </w:t>
      </w:r>
      <w:r>
        <w:t>Representative(s)</w:t>
      </w:r>
      <w:r w:rsidRPr="00B8743A">
        <w:t xml:space="preserve"> shall have full authority to act on behalf of the Developer for all purposes arising out of or in connection with this Agreement.  </w:t>
      </w:r>
      <w:proofErr w:type="spellStart"/>
      <w:r w:rsidR="00F21977">
        <w:t>ESCo</w:t>
      </w:r>
      <w:proofErr w:type="spellEnd"/>
      <w:r w:rsidRPr="00B8743A">
        <w:t xml:space="preserve"> and the </w:t>
      </w:r>
      <w:proofErr w:type="spellStart"/>
      <w:r w:rsidR="00F21977">
        <w:t>ESCo</w:t>
      </w:r>
      <w:proofErr w:type="spellEnd"/>
      <w:r w:rsidRPr="00B8743A">
        <w:t xml:space="preserve"> </w:t>
      </w:r>
      <w:r>
        <w:t>Representative(s)</w:t>
      </w:r>
      <w:r w:rsidRPr="00B8743A">
        <w:t xml:space="preserve"> shall be entitled to treat any act of the Developer </w:t>
      </w:r>
      <w:r>
        <w:t>Representative(s)</w:t>
      </w:r>
      <w:r w:rsidRPr="00B8743A">
        <w:t xml:space="preserve"> arising out of or in connection with this Agreement as being expressly authorised by the Developer (save where the Developer has notified </w:t>
      </w:r>
      <w:proofErr w:type="spellStart"/>
      <w:r w:rsidR="00F21977">
        <w:t>ESCo</w:t>
      </w:r>
      <w:proofErr w:type="spellEnd"/>
      <w:r w:rsidRPr="00B8743A">
        <w:t xml:space="preserve"> in writing that such authority has been limited or revoked) and </w:t>
      </w:r>
      <w:proofErr w:type="spellStart"/>
      <w:r w:rsidR="00F21977">
        <w:t>ESCo</w:t>
      </w:r>
      <w:proofErr w:type="spellEnd"/>
      <w:r w:rsidRPr="00B8743A">
        <w:t xml:space="preserve"> shall not be required to determine whether any express authority has in fact been given.</w:t>
      </w:r>
      <w:bookmarkEnd w:id="261"/>
    </w:p>
    <w:p w14:paraId="3B95407F" w14:textId="22B6683D" w:rsidR="005C125E" w:rsidRPr="00B8743A" w:rsidRDefault="005C125E" w:rsidP="0023202F">
      <w:pPr>
        <w:pStyle w:val="Level3Number"/>
        <w:widowControl w:val="0"/>
        <w:tabs>
          <w:tab w:val="clear" w:pos="1418"/>
          <w:tab w:val="num" w:pos="1701"/>
        </w:tabs>
        <w:spacing w:before="0" w:after="240"/>
        <w:ind w:left="1701" w:hanging="850"/>
        <w:outlineLvl w:val="9"/>
      </w:pPr>
      <w:bookmarkStart w:id="262" w:name="_Ref338155437"/>
      <w:r w:rsidRPr="00B8743A">
        <w:t xml:space="preserve">The </w:t>
      </w:r>
      <w:proofErr w:type="spellStart"/>
      <w:r w:rsidR="00F21977">
        <w:t>ESCo</w:t>
      </w:r>
      <w:proofErr w:type="spellEnd"/>
      <w:r w:rsidRPr="00B8743A">
        <w:t xml:space="preserve"> </w:t>
      </w:r>
      <w:r>
        <w:t>Representative(s)</w:t>
      </w:r>
      <w:r w:rsidRPr="00B8743A">
        <w:t xml:space="preserve"> shall have full authority to act on behalf of </w:t>
      </w:r>
      <w:proofErr w:type="spellStart"/>
      <w:r w:rsidR="00F21977">
        <w:t>ESCo</w:t>
      </w:r>
      <w:proofErr w:type="spellEnd"/>
      <w:r w:rsidRPr="00B8743A">
        <w:t xml:space="preserve"> for all purposes arising out of or in connection with this Agreement.  The Developer and the Developer </w:t>
      </w:r>
      <w:r>
        <w:t>Representative(s)</w:t>
      </w:r>
      <w:r w:rsidRPr="00B8743A">
        <w:t xml:space="preserve"> shall be entitled to treat any act of the </w:t>
      </w:r>
      <w:proofErr w:type="spellStart"/>
      <w:r w:rsidR="00F21977">
        <w:t>ESCo</w:t>
      </w:r>
      <w:proofErr w:type="spellEnd"/>
      <w:r w:rsidRPr="00B8743A">
        <w:t xml:space="preserve"> </w:t>
      </w:r>
      <w:r>
        <w:t>Representative(s)</w:t>
      </w:r>
      <w:r w:rsidRPr="00B8743A">
        <w:t xml:space="preserve"> arising out of or in connection with this Agreement as being expressly authorised by </w:t>
      </w:r>
      <w:proofErr w:type="spellStart"/>
      <w:r w:rsidR="00F21977">
        <w:t>ESCo</w:t>
      </w:r>
      <w:proofErr w:type="spellEnd"/>
      <w:r w:rsidRPr="00B8743A">
        <w:t xml:space="preserve"> (save where </w:t>
      </w:r>
      <w:proofErr w:type="spellStart"/>
      <w:r w:rsidR="00F21977">
        <w:t>ESCo</w:t>
      </w:r>
      <w:proofErr w:type="spellEnd"/>
      <w:r w:rsidRPr="00B8743A">
        <w:t xml:space="preserve"> has notified the Developer in writing that such authority has been limited or revoked) and the Developer shall not be required to determine whether any express authority has in fact been given.</w:t>
      </w:r>
      <w:bookmarkEnd w:id="262"/>
    </w:p>
    <w:p w14:paraId="67D81370" w14:textId="77777777" w:rsidR="005C125E" w:rsidRPr="00E20570" w:rsidRDefault="005C125E" w:rsidP="0023202F">
      <w:pPr>
        <w:pStyle w:val="Level2Number"/>
        <w:widowControl w:val="0"/>
        <w:spacing w:before="0" w:after="240"/>
        <w:rPr>
          <w:b/>
          <w:bCs/>
        </w:rPr>
      </w:pPr>
      <w:bookmarkStart w:id="263" w:name="_Ref338155438"/>
      <w:r w:rsidRPr="00E20570">
        <w:rPr>
          <w:rStyle w:val="Level2asHeadingtext"/>
          <w:rFonts w:cs="Arial"/>
          <w:szCs w:val="22"/>
        </w:rPr>
        <w:t>Notices</w:t>
      </w:r>
      <w:bookmarkEnd w:id="263"/>
    </w:p>
    <w:p w14:paraId="676E9E94" w14:textId="77777777" w:rsidR="005C125E" w:rsidRPr="00B8743A" w:rsidRDefault="005C125E" w:rsidP="0023202F">
      <w:pPr>
        <w:pStyle w:val="Level2Number"/>
        <w:widowControl w:val="0"/>
        <w:numPr>
          <w:ilvl w:val="0"/>
          <w:numId w:val="0"/>
        </w:numPr>
        <w:ind w:left="851"/>
      </w:pPr>
      <w:r w:rsidRPr="00B8743A">
        <w:t>Any notice, information, instructions or public communication given to:-</w:t>
      </w:r>
    </w:p>
    <w:p w14:paraId="19C68D60" w14:textId="1D29D683" w:rsidR="005C125E" w:rsidRPr="00B8743A" w:rsidRDefault="005C125E" w:rsidP="0023202F">
      <w:pPr>
        <w:pStyle w:val="Level3Number"/>
        <w:widowControl w:val="0"/>
        <w:tabs>
          <w:tab w:val="clear" w:pos="1418"/>
          <w:tab w:val="num" w:pos="1701"/>
        </w:tabs>
        <w:spacing w:before="0" w:after="240"/>
        <w:ind w:left="1701" w:hanging="850"/>
        <w:outlineLvl w:val="9"/>
      </w:pPr>
      <w:bookmarkStart w:id="264" w:name="_Ref338155439"/>
      <w:r w:rsidRPr="00B8743A">
        <w:t xml:space="preserve">the Developer </w:t>
      </w:r>
      <w:r>
        <w:t>Representative(s)</w:t>
      </w:r>
      <w:r w:rsidRPr="00B8743A">
        <w:t xml:space="preserve"> shall be given in writing in accordance with</w:t>
      </w:r>
      <w:r w:rsidRPr="00B8743A">
        <w:rPr>
          <w:bCs/>
        </w:rPr>
        <w:t xml:space="preserve"> Clause</w:t>
      </w:r>
      <w:r w:rsidR="007B0261">
        <w:t xml:space="preserve"> </w:t>
      </w:r>
      <w:r w:rsidR="007B0261">
        <w:fldChar w:fldCharType="begin"/>
      </w:r>
      <w:r w:rsidR="007B0261">
        <w:instrText xml:space="preserve"> REF a455211 \r \h </w:instrText>
      </w:r>
      <w:r w:rsidR="007B0261">
        <w:fldChar w:fldCharType="separate"/>
      </w:r>
      <w:r w:rsidR="00AE6E58">
        <w:t>38</w:t>
      </w:r>
      <w:r w:rsidR="007B0261">
        <w:fldChar w:fldCharType="end"/>
      </w:r>
      <w:r w:rsidRPr="00B8743A">
        <w:t xml:space="preserve"> </w:t>
      </w:r>
      <w:r>
        <w:t xml:space="preserve">(Notices) </w:t>
      </w:r>
      <w:r w:rsidRPr="00B8743A">
        <w:t>and shall be deemed to have been given to the Developer; and</w:t>
      </w:r>
      <w:bookmarkEnd w:id="264"/>
    </w:p>
    <w:p w14:paraId="712A6E25" w14:textId="31DBE5FF" w:rsidR="005C125E" w:rsidRDefault="00F21977" w:rsidP="0023202F">
      <w:pPr>
        <w:pStyle w:val="Level3Number"/>
        <w:widowControl w:val="0"/>
        <w:tabs>
          <w:tab w:val="clear" w:pos="1418"/>
          <w:tab w:val="num" w:pos="1701"/>
        </w:tabs>
        <w:spacing w:before="0" w:after="240"/>
        <w:ind w:left="1701" w:hanging="850"/>
        <w:outlineLvl w:val="9"/>
      </w:pPr>
      <w:bookmarkStart w:id="265" w:name="_Ref338155440"/>
      <w:proofErr w:type="spellStart"/>
      <w:r>
        <w:rPr>
          <w:rFonts w:cs="Arial"/>
          <w:szCs w:val="22"/>
        </w:rPr>
        <w:t>ESCo</w:t>
      </w:r>
      <w:r w:rsidR="00BF4386">
        <w:rPr>
          <w:rFonts w:cs="Arial"/>
          <w:szCs w:val="22"/>
        </w:rPr>
        <w:t>’s</w:t>
      </w:r>
      <w:proofErr w:type="spellEnd"/>
      <w:r w:rsidR="005C125E" w:rsidRPr="00B8743A">
        <w:rPr>
          <w:rFonts w:cs="Arial"/>
          <w:szCs w:val="22"/>
        </w:rPr>
        <w:t xml:space="preserve"> </w:t>
      </w:r>
      <w:r w:rsidR="005C125E">
        <w:rPr>
          <w:rFonts w:cs="Arial"/>
          <w:szCs w:val="22"/>
        </w:rPr>
        <w:t>Representative(s)</w:t>
      </w:r>
      <w:r w:rsidR="005C125E" w:rsidRPr="00B8743A">
        <w:rPr>
          <w:rFonts w:cs="Arial"/>
          <w:szCs w:val="22"/>
        </w:rPr>
        <w:t xml:space="preserve"> shall be given in writing in accordance with </w:t>
      </w:r>
      <w:r w:rsidR="005C125E" w:rsidRPr="00B8743A">
        <w:rPr>
          <w:rFonts w:cs="Arial"/>
          <w:bCs/>
          <w:szCs w:val="22"/>
        </w:rPr>
        <w:t>Clause</w:t>
      </w:r>
      <w:r w:rsidR="007B0261">
        <w:rPr>
          <w:rFonts w:cs="Arial"/>
          <w:bCs/>
          <w:szCs w:val="22"/>
        </w:rPr>
        <w:t xml:space="preserve"> </w:t>
      </w:r>
      <w:r w:rsidR="007B0261">
        <w:fldChar w:fldCharType="begin"/>
      </w:r>
      <w:r w:rsidR="007B0261">
        <w:instrText xml:space="preserve"> REF a455211 \r \h </w:instrText>
      </w:r>
      <w:r w:rsidR="007B0261">
        <w:fldChar w:fldCharType="separate"/>
      </w:r>
      <w:r w:rsidR="00AE6E58">
        <w:t>38</w:t>
      </w:r>
      <w:r w:rsidR="007B0261">
        <w:fldChar w:fldCharType="end"/>
      </w:r>
      <w:r w:rsidR="007B0261" w:rsidRPr="00B8743A">
        <w:t xml:space="preserve"> </w:t>
      </w:r>
      <w:r w:rsidR="005C125E">
        <w:t xml:space="preserve">(Notices) </w:t>
      </w:r>
      <w:r w:rsidR="005C125E" w:rsidRPr="001971B4">
        <w:t xml:space="preserve">and shall be deemed to have been given to </w:t>
      </w:r>
      <w:proofErr w:type="spellStart"/>
      <w:r>
        <w:t>ESCo</w:t>
      </w:r>
      <w:proofErr w:type="spellEnd"/>
      <w:r w:rsidR="005C125E" w:rsidRPr="001971B4">
        <w:t>.</w:t>
      </w:r>
      <w:bookmarkEnd w:id="265"/>
    </w:p>
    <w:p w14:paraId="03D06C38" w14:textId="77777777" w:rsidR="00B33CDF" w:rsidRDefault="007213BD" w:rsidP="0023202F">
      <w:pPr>
        <w:pStyle w:val="Level1Heading"/>
        <w:keepNext w:val="0"/>
        <w:widowControl w:val="0"/>
      </w:pPr>
      <w:bookmarkStart w:id="266" w:name="_Ref10192617"/>
      <w:bookmarkStart w:id="267" w:name="_Toc4858187"/>
      <w:bookmarkStart w:id="268" w:name="_Toc13318164"/>
      <w:r>
        <w:t>Compliance and change in laws</w:t>
      </w:r>
      <w:bookmarkEnd w:id="224"/>
      <w:bookmarkEnd w:id="266"/>
      <w:bookmarkEnd w:id="267"/>
      <w:bookmarkEnd w:id="268"/>
    </w:p>
    <w:p w14:paraId="6DD44DAC" w14:textId="5C1336C2" w:rsidR="00B33CDF" w:rsidRDefault="007213BD" w:rsidP="0023202F">
      <w:pPr>
        <w:pStyle w:val="Level2Number"/>
        <w:widowControl w:val="0"/>
      </w:pPr>
      <w:bookmarkStart w:id="269" w:name="a769680"/>
      <w:r>
        <w:t xml:space="preserve">In performing its obligations under this </w:t>
      </w:r>
      <w:r w:rsidR="008553FD">
        <w:t>A</w:t>
      </w:r>
      <w:r>
        <w:t xml:space="preserve">greement, </w:t>
      </w:r>
      <w:r w:rsidR="007F0E7F">
        <w:t xml:space="preserve">each of the </w:t>
      </w:r>
      <w:r w:rsidR="00DA56C4">
        <w:t>P</w:t>
      </w:r>
      <w:r w:rsidR="007F0E7F">
        <w:t>arties</w:t>
      </w:r>
      <w:r>
        <w:t xml:space="preserve"> shall comply </w:t>
      </w:r>
      <w:r>
        <w:lastRenderedPageBreak/>
        <w:t>with</w:t>
      </w:r>
      <w:bookmarkEnd w:id="269"/>
      <w:r w:rsidR="00DA56C4">
        <w:t xml:space="preserve"> all Laws and shall:</w:t>
      </w:r>
    </w:p>
    <w:p w14:paraId="04B4BB92" w14:textId="494BF818" w:rsidR="00B33CDF" w:rsidRDefault="007213BD" w:rsidP="0023202F">
      <w:pPr>
        <w:pStyle w:val="Level3Number"/>
        <w:widowControl w:val="0"/>
      </w:pPr>
      <w:bookmarkStart w:id="270" w:name="a400837"/>
      <w:r>
        <w:t xml:space="preserve">inform </w:t>
      </w:r>
      <w:r w:rsidR="007F0E7F">
        <w:t>the other</w:t>
      </w:r>
      <w:r>
        <w:t xml:space="preserve"> as soon as it becomes aware of any changes in the Laws that may impact the </w:t>
      </w:r>
      <w:r w:rsidR="007F0E7F">
        <w:t xml:space="preserve">provision of the </w:t>
      </w:r>
      <w:r w:rsidR="002B421C">
        <w:t>Works</w:t>
      </w:r>
      <w:r w:rsidR="001161A8">
        <w:t>,</w:t>
      </w:r>
      <w:r w:rsidR="002B421C">
        <w:t xml:space="preserve"> </w:t>
      </w:r>
      <w:proofErr w:type="spellStart"/>
      <w:r w:rsidR="00F21977">
        <w:t>ESCo</w:t>
      </w:r>
      <w:proofErr w:type="spellEnd"/>
      <w:r w:rsidR="00B34DC2">
        <w:t xml:space="preserve"> </w:t>
      </w:r>
      <w:r>
        <w:t>Services</w:t>
      </w:r>
      <w:r w:rsidR="001161A8">
        <w:t>,</w:t>
      </w:r>
      <w:r w:rsidR="00B24C1A">
        <w:t xml:space="preserve"> </w:t>
      </w:r>
      <w:r w:rsidR="008D115E">
        <w:t xml:space="preserve">the Heat Supply </w:t>
      </w:r>
      <w:r w:rsidR="0031721D">
        <w:t>[</w:t>
      </w:r>
      <w:r w:rsidR="008D115E">
        <w:t>or the Electricity Supply</w:t>
      </w:r>
      <w:r w:rsidR="0031721D">
        <w:t>]</w:t>
      </w:r>
      <w:r>
        <w:t>;</w:t>
      </w:r>
      <w:bookmarkEnd w:id="270"/>
    </w:p>
    <w:p w14:paraId="248C7BB9" w14:textId="77777777" w:rsidR="00B33CDF" w:rsidRDefault="007213BD" w:rsidP="0023202F">
      <w:pPr>
        <w:pStyle w:val="Level3Number"/>
        <w:widowControl w:val="0"/>
      </w:pPr>
      <w:bookmarkStart w:id="271" w:name="a578523"/>
      <w:r>
        <w:t xml:space="preserve">provide </w:t>
      </w:r>
      <w:r w:rsidR="007F0E7F">
        <w:t>the other</w:t>
      </w:r>
      <w:r>
        <w:t xml:space="preserve"> with timely details of measures it proposes to take and changes it proposes to make to comply with any such changes;</w:t>
      </w:r>
      <w:bookmarkEnd w:id="271"/>
    </w:p>
    <w:p w14:paraId="3C733E13" w14:textId="77777777" w:rsidR="00B33CDF" w:rsidRDefault="007213BD" w:rsidP="0023202F">
      <w:pPr>
        <w:pStyle w:val="Level3Number"/>
        <w:widowControl w:val="0"/>
      </w:pPr>
      <w:bookmarkStart w:id="272" w:name="a556219"/>
      <w:r>
        <w:t xml:space="preserve">consult with </w:t>
      </w:r>
      <w:r w:rsidR="007F0E7F">
        <w:t>the other</w:t>
      </w:r>
      <w:r>
        <w:t xml:space="preserve">, and if possible agree with </w:t>
      </w:r>
      <w:r w:rsidR="007F0E7F">
        <w:t>other</w:t>
      </w:r>
      <w:r>
        <w:t>, on the manner, form and timing of changes it proposes to make to meet those changes in the Laws;</w:t>
      </w:r>
      <w:bookmarkEnd w:id="272"/>
    </w:p>
    <w:p w14:paraId="2C213EE3" w14:textId="77777777" w:rsidR="00B33CDF" w:rsidRDefault="007213BD" w:rsidP="0023202F">
      <w:pPr>
        <w:pStyle w:val="Level3Number"/>
        <w:widowControl w:val="0"/>
      </w:pPr>
      <w:bookmarkStart w:id="273" w:name="a357414"/>
      <w:r>
        <w:t>only implement any such changes in accordance with the Change Control Procedure; and</w:t>
      </w:r>
      <w:bookmarkEnd w:id="273"/>
    </w:p>
    <w:p w14:paraId="12765818" w14:textId="6828A97C" w:rsidR="00B33CDF" w:rsidRDefault="007213BD" w:rsidP="0023202F">
      <w:pPr>
        <w:pStyle w:val="Level3Number"/>
        <w:widowControl w:val="0"/>
      </w:pPr>
      <w:bookmarkStart w:id="274" w:name="a173922"/>
      <w:r>
        <w:t xml:space="preserve">use all reasonable endeavours to minimise any disruption caused by any changes in </w:t>
      </w:r>
      <w:r w:rsidR="003B7899">
        <w:t>a</w:t>
      </w:r>
      <w:r>
        <w:t xml:space="preserve">pplicable Laws introduced pursuant to this </w:t>
      </w:r>
      <w:r w:rsidR="00506680">
        <w:t>C</w:t>
      </w:r>
      <w:r>
        <w:t xml:space="preserve">lause </w:t>
      </w:r>
      <w:r w:rsidR="00506680">
        <w:fldChar w:fldCharType="begin"/>
      </w:r>
      <w:r w:rsidR="00506680">
        <w:instrText xml:space="preserve"> REF _Ref10192617 \r \h </w:instrText>
      </w:r>
      <w:r w:rsidR="00506680">
        <w:fldChar w:fldCharType="separate"/>
      </w:r>
      <w:r w:rsidR="00AE6E58">
        <w:t>20</w:t>
      </w:r>
      <w:r w:rsidR="00506680">
        <w:fldChar w:fldCharType="end"/>
      </w:r>
      <w:r w:rsidR="00506680">
        <w:t xml:space="preserve">. </w:t>
      </w:r>
      <w:bookmarkEnd w:id="274"/>
    </w:p>
    <w:p w14:paraId="611E4B16" w14:textId="77777777" w:rsidR="00B33CDF" w:rsidRDefault="007213BD" w:rsidP="0023202F">
      <w:pPr>
        <w:pStyle w:val="Level1Heading"/>
        <w:keepNext w:val="0"/>
        <w:widowControl w:val="0"/>
      </w:pPr>
      <w:bookmarkStart w:id="275" w:name="a702251"/>
      <w:bookmarkStart w:id="276" w:name="_Toc4858188"/>
      <w:bookmarkStart w:id="277" w:name="_Toc13318165"/>
      <w:r>
        <w:t>Force majeure</w:t>
      </w:r>
      <w:bookmarkEnd w:id="275"/>
      <w:bookmarkEnd w:id="276"/>
      <w:bookmarkEnd w:id="277"/>
    </w:p>
    <w:p w14:paraId="623377F0" w14:textId="33CC8B9C" w:rsidR="00B33CDF" w:rsidRDefault="007213BD" w:rsidP="0023202F">
      <w:pPr>
        <w:pStyle w:val="Level2Number"/>
        <w:widowControl w:val="0"/>
      </w:pPr>
      <w:bookmarkStart w:id="278" w:name="a384171"/>
      <w:r>
        <w:t xml:space="preserve">Subject to the remaining provisions of this clause </w:t>
      </w:r>
      <w:r w:rsidR="00B33CDF">
        <w:fldChar w:fldCharType="begin"/>
      </w:r>
      <w:r>
        <w:instrText>REF "a702251" \h \n</w:instrText>
      </w:r>
      <w:r w:rsidR="00B33CDF">
        <w:fldChar w:fldCharType="separate"/>
      </w:r>
      <w:r w:rsidR="00AE6E58">
        <w:t>21</w:t>
      </w:r>
      <w:r w:rsidR="00B33CDF">
        <w:fldChar w:fldCharType="end"/>
      </w:r>
      <w:r>
        <w:t xml:space="preserve">, neither </w:t>
      </w:r>
      <w:r w:rsidR="008553FD">
        <w:t>P</w:t>
      </w:r>
      <w:r>
        <w:t xml:space="preserve">arty to this </w:t>
      </w:r>
      <w:r w:rsidR="008553FD">
        <w:t>A</w:t>
      </w:r>
      <w:r>
        <w:t xml:space="preserve">greement shall in any circumstances be liable to the other for any delay or non-performance of its obligations under this </w:t>
      </w:r>
      <w:r w:rsidR="008553FD">
        <w:t>A</w:t>
      </w:r>
      <w:r>
        <w:t>greement to the extent that such delay or non-performance is due to a Force Majeure Event.</w:t>
      </w:r>
      <w:bookmarkEnd w:id="278"/>
    </w:p>
    <w:p w14:paraId="6B8D1012" w14:textId="575EC105" w:rsidR="00B33CDF" w:rsidRDefault="007213BD" w:rsidP="0023202F">
      <w:pPr>
        <w:pStyle w:val="Level2Number"/>
        <w:widowControl w:val="0"/>
      </w:pPr>
      <w:bookmarkStart w:id="279" w:name="a963660"/>
      <w:r>
        <w:t xml:space="preserve">In the event that either </w:t>
      </w:r>
      <w:r w:rsidR="008553FD">
        <w:t>P</w:t>
      </w:r>
      <w:r>
        <w:t xml:space="preserve">arty is delayed or prevented from or hindered in performing its obligations under this </w:t>
      </w:r>
      <w:r w:rsidR="008553FD">
        <w:t>A</w:t>
      </w:r>
      <w:r>
        <w:t xml:space="preserve">greement by a Force Majeure Event, such </w:t>
      </w:r>
      <w:r w:rsidR="002E11BF">
        <w:t>P</w:t>
      </w:r>
      <w:r>
        <w:t>arty shall:</w:t>
      </w:r>
      <w:bookmarkEnd w:id="279"/>
    </w:p>
    <w:p w14:paraId="1DAE733C" w14:textId="3543EA9D" w:rsidR="00B33CDF" w:rsidRDefault="007213BD" w:rsidP="0023202F">
      <w:pPr>
        <w:pStyle w:val="Level3Number"/>
        <w:widowControl w:val="0"/>
      </w:pPr>
      <w:bookmarkStart w:id="280" w:name="a898222"/>
      <w:r>
        <w:t xml:space="preserve">give notice in writing of such delay or prevention to the other </w:t>
      </w:r>
      <w:r w:rsidR="008553FD">
        <w:t>P</w:t>
      </w:r>
      <w:r>
        <w:t>arty as soon as reasonably possible, stating the commencement date and extent of such delay or prevention, the cause of the delay or prevention and its estimated duration;</w:t>
      </w:r>
      <w:bookmarkEnd w:id="280"/>
    </w:p>
    <w:p w14:paraId="48877F77" w14:textId="098C5C6F" w:rsidR="00B33CDF" w:rsidRDefault="007213BD" w:rsidP="0023202F">
      <w:pPr>
        <w:pStyle w:val="Level3Number"/>
        <w:widowControl w:val="0"/>
      </w:pPr>
      <w:bookmarkStart w:id="281" w:name="a718515"/>
      <w:r>
        <w:t xml:space="preserve">use all reasonable endeavours to mitigate the effects of such delay or prevention on the performance of its obligations under this </w:t>
      </w:r>
      <w:r w:rsidR="008553FD">
        <w:t>A</w:t>
      </w:r>
      <w:r>
        <w:t>greement; and</w:t>
      </w:r>
      <w:bookmarkEnd w:id="281"/>
    </w:p>
    <w:p w14:paraId="1131DAB0" w14:textId="77777777" w:rsidR="00B33CDF" w:rsidRDefault="007213BD" w:rsidP="0023202F">
      <w:pPr>
        <w:pStyle w:val="Level3Number"/>
        <w:widowControl w:val="0"/>
      </w:pPr>
      <w:bookmarkStart w:id="282" w:name="a184329"/>
      <w:r>
        <w:t>resume performance of its obligations as soon as reasonably possible after the removal of the cause of the delay or prevention.</w:t>
      </w:r>
      <w:bookmarkEnd w:id="282"/>
    </w:p>
    <w:p w14:paraId="409F5F57" w14:textId="1385FC28" w:rsidR="00B33CDF" w:rsidRDefault="007213BD" w:rsidP="0023202F">
      <w:pPr>
        <w:pStyle w:val="Level2Number"/>
        <w:widowControl w:val="0"/>
      </w:pPr>
      <w:bookmarkStart w:id="283" w:name="a323420"/>
      <w:r>
        <w:t xml:space="preserve">A </w:t>
      </w:r>
      <w:r w:rsidR="008553FD">
        <w:t>P</w:t>
      </w:r>
      <w:r>
        <w:t xml:space="preserve">arty cannot claim relief if the Force Majeure Event is attributable to that </w:t>
      </w:r>
      <w:r w:rsidR="008553FD">
        <w:t>P</w:t>
      </w:r>
      <w:r>
        <w:t>arty's wilful act, neglect or failure to take reasonable precautions against the relevant Force Majeure Event.</w:t>
      </w:r>
      <w:bookmarkEnd w:id="283"/>
    </w:p>
    <w:p w14:paraId="3D19586F" w14:textId="79B0CDD6" w:rsidR="00B33CDF" w:rsidRDefault="007213BD" w:rsidP="0023202F">
      <w:pPr>
        <w:pStyle w:val="Level2Number"/>
        <w:widowControl w:val="0"/>
      </w:pPr>
      <w:bookmarkStart w:id="284" w:name="a993112"/>
      <w:r>
        <w:t xml:space="preserve">As soon as practicable following the affected </w:t>
      </w:r>
      <w:r w:rsidR="008553FD">
        <w:t>P</w:t>
      </w:r>
      <w:r>
        <w:t xml:space="preserve">arty's notification, the parties shall consult with each other in good faith and use all reasonable endeavours to agree appropriate terms to mitigate the effects of the Force Majeure Event and to facilitate the continued performance of this </w:t>
      </w:r>
      <w:r w:rsidR="008553FD">
        <w:t>A</w:t>
      </w:r>
      <w:r>
        <w:t xml:space="preserve">greement. </w:t>
      </w:r>
      <w:r w:rsidR="00C867E1">
        <w:t>The affected party</w:t>
      </w:r>
      <w:r>
        <w:t xml:space="preserve"> shall take or procure the taking of all steps to overcome or minimise the consequences of the Force Majeure Event in accordance with </w:t>
      </w:r>
      <w:r w:rsidR="009107AD">
        <w:t>Good</w:t>
      </w:r>
      <w:r>
        <w:t xml:space="preserve"> Industry Practice.</w:t>
      </w:r>
      <w:bookmarkEnd w:id="284"/>
    </w:p>
    <w:p w14:paraId="10626D46" w14:textId="6E28EB2A" w:rsidR="00B33CDF" w:rsidRDefault="007213BD" w:rsidP="0023202F">
      <w:pPr>
        <w:pStyle w:val="Level2Number"/>
        <w:widowControl w:val="0"/>
      </w:pPr>
      <w:bookmarkStart w:id="285" w:name="a151240"/>
      <w:r>
        <w:t xml:space="preserve">The affected </w:t>
      </w:r>
      <w:r w:rsidR="008553FD">
        <w:t>P</w:t>
      </w:r>
      <w:r>
        <w:t xml:space="preserve">arty shall notify the other </w:t>
      </w:r>
      <w:r w:rsidR="008553FD">
        <w:t>P</w:t>
      </w:r>
      <w:r>
        <w:t xml:space="preserve">arty as soon as practicable after the Force </w:t>
      </w:r>
      <w:r>
        <w:lastRenderedPageBreak/>
        <w:t xml:space="preserve">Majeure Event ceases or no longer causes the affected </w:t>
      </w:r>
      <w:r w:rsidR="008553FD">
        <w:t>P</w:t>
      </w:r>
      <w:r>
        <w:t xml:space="preserve">arty to be unable to comply with its obligations under this </w:t>
      </w:r>
      <w:r w:rsidR="008553FD">
        <w:t>A</w:t>
      </w:r>
      <w:r>
        <w:t xml:space="preserve">greement. Following such notification, this </w:t>
      </w:r>
      <w:r w:rsidR="008553FD">
        <w:t>A</w:t>
      </w:r>
      <w:r>
        <w:t>greement shall continue to be performed on the terms existing immediately prior to the occurrence of the Force Majeure Event unless agreed otherwise by the parties.</w:t>
      </w:r>
      <w:bookmarkEnd w:id="285"/>
    </w:p>
    <w:p w14:paraId="2B06CCD4" w14:textId="77777777" w:rsidR="000B60C4" w:rsidRPr="009C6F35" w:rsidRDefault="000B60C4" w:rsidP="0023202F">
      <w:pPr>
        <w:pStyle w:val="Level2Number"/>
        <w:widowControl w:val="0"/>
      </w:pPr>
      <w:bookmarkStart w:id="286" w:name="_Ref413073070"/>
      <w:bookmarkStart w:id="287" w:name="a238679"/>
      <w:bookmarkStart w:id="288" w:name="a309549"/>
      <w:r w:rsidRPr="009C6F35">
        <w:t xml:space="preserve">The Parties shall endeavour to agree any modifications to this Agreement which may be equitable having regard to the nature of an event or events of Force Majeure. </w:t>
      </w:r>
      <w:bookmarkEnd w:id="286"/>
    </w:p>
    <w:p w14:paraId="3EECB5E9" w14:textId="70612490" w:rsidR="000B60C4" w:rsidRPr="009C6F35" w:rsidRDefault="000B60C4" w:rsidP="0023202F">
      <w:pPr>
        <w:pStyle w:val="Level2Number"/>
        <w:widowControl w:val="0"/>
      </w:pPr>
      <w:bookmarkStart w:id="289" w:name="_Ref413070920"/>
      <w:r w:rsidRPr="009C6F35">
        <w:t>If, in the circumstances referred to in</w:t>
      </w:r>
      <w:r>
        <w:t xml:space="preserve"> this</w:t>
      </w:r>
      <w:r w:rsidRPr="009C6F35">
        <w:t xml:space="preserve"> Clause</w:t>
      </w:r>
      <w:r w:rsidR="00CE1525">
        <w:t xml:space="preserve"> </w:t>
      </w:r>
      <w:r>
        <w:fldChar w:fldCharType="begin"/>
      </w:r>
      <w:r>
        <w:instrText xml:space="preserve"> REF a702251 \r \h </w:instrText>
      </w:r>
      <w:r>
        <w:fldChar w:fldCharType="separate"/>
      </w:r>
      <w:r w:rsidR="00AE6E58">
        <w:t>21</w:t>
      </w:r>
      <w:r>
        <w:fldChar w:fldCharType="end"/>
      </w:r>
      <w:r w:rsidR="00CE1525">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AE6E58">
        <w:t>21.6</w:t>
      </w:r>
      <w:r>
        <w:fldChar w:fldCharType="end"/>
      </w:r>
      <w:r>
        <w:t xml:space="preserve">, and the Force Majeure continues for more than [nine </w:t>
      </w:r>
      <w:r w:rsidRPr="009C6F35">
        <w:t>(</w:t>
      </w:r>
      <w:r>
        <w:t>9</w:t>
      </w:r>
      <w:r w:rsidRPr="009C6F35">
        <w:t>)</w:t>
      </w:r>
      <w:r>
        <w:t>]</w:t>
      </w:r>
      <w:r w:rsidRPr="009C6F35">
        <w:t xml:space="preserve"> calendar months </w:t>
      </w:r>
      <w:r>
        <w:t>from</w:t>
      </w:r>
      <w:r w:rsidRPr="009C6F35">
        <w:t xml:space="preserve"> the date on</w:t>
      </w:r>
      <w:r>
        <w:t xml:space="preserve"> which the Affected Party served Notice on the other Parties</w:t>
      </w:r>
      <w:r w:rsidRPr="009C6F35">
        <w:t xml:space="preserve"> in accordance with Clause </w:t>
      </w:r>
      <w:r w:rsidR="005F4C7C">
        <w:fldChar w:fldCharType="begin"/>
      </w:r>
      <w:r w:rsidR="005F4C7C">
        <w:instrText xml:space="preserve"> REF a898222 \r \h </w:instrText>
      </w:r>
      <w:r w:rsidR="005F4C7C">
        <w:fldChar w:fldCharType="separate"/>
      </w:r>
      <w:r w:rsidR="00AE6E58">
        <w:t>21.2.1</w:t>
      </w:r>
      <w:r w:rsidR="005F4C7C">
        <w:fldChar w:fldCharType="end"/>
      </w:r>
      <w:r>
        <w:t xml:space="preserve"> (“</w:t>
      </w:r>
      <w:r w:rsidRPr="000B60C4">
        <w:rPr>
          <w:b/>
          <w:bCs/>
        </w:rPr>
        <w:t>Prolonged Force Majeure</w:t>
      </w:r>
      <w:r>
        <w:t>”),</w:t>
      </w:r>
      <w:r w:rsidRPr="009C6F35">
        <w:t xml:space="preserve"> </w:t>
      </w:r>
      <w:r>
        <w:t>any</w:t>
      </w:r>
      <w:r w:rsidRPr="009C6F35">
        <w:t xml:space="preserve"> Party may</w:t>
      </w:r>
      <w:r>
        <w:t>,</w:t>
      </w:r>
      <w:r w:rsidRPr="009C6F35">
        <w:t xml:space="preserve"> at any time </w:t>
      </w:r>
      <w:r>
        <w:t>whilst the event of Force Majeure continues,</w:t>
      </w:r>
      <w:r w:rsidRPr="009C6F35">
        <w:t xml:space="preserve"> terminate this Agreement by </w:t>
      </w:r>
      <w:r>
        <w:t>Notice</w:t>
      </w:r>
      <w:r w:rsidRPr="009C6F35">
        <w:t xml:space="preserve"> to the other</w:t>
      </w:r>
      <w:r>
        <w:t xml:space="preserve">, whereupon the provisions of Paragraph </w:t>
      </w:r>
      <w:r w:rsidR="0058018D">
        <w:t>2.5</w:t>
      </w:r>
      <w:r>
        <w:t xml:space="preserve"> </w:t>
      </w:r>
      <w:r w:rsidRPr="000B60C4">
        <w:t xml:space="preserve">of </w:t>
      </w:r>
      <w:r w:rsidRPr="00EF29F7">
        <w:rPr>
          <w:szCs w:val="22"/>
        </w:rPr>
        <w:fldChar w:fldCharType="begin"/>
      </w:r>
      <w:r w:rsidRPr="00EF29F7">
        <w:rPr>
          <w:szCs w:val="22"/>
        </w:rPr>
        <w:instrText xml:space="preserve"> REF _Ref4834901 \r \h  \* MERGEFORMAT </w:instrText>
      </w:r>
      <w:r w:rsidRPr="00EF29F7">
        <w:rPr>
          <w:szCs w:val="22"/>
        </w:rPr>
      </w:r>
      <w:r w:rsidRPr="00EF29F7">
        <w:rPr>
          <w:szCs w:val="22"/>
        </w:rPr>
        <w:fldChar w:fldCharType="separate"/>
      </w:r>
      <w:r w:rsidR="00AE6E58">
        <w:rPr>
          <w:szCs w:val="22"/>
        </w:rPr>
        <w:t>Schedule 23</w:t>
      </w:r>
      <w:r w:rsidRPr="00EF29F7">
        <w:rPr>
          <w:szCs w:val="22"/>
        </w:rPr>
        <w:fldChar w:fldCharType="end"/>
      </w:r>
      <w:r w:rsidRPr="00EF29F7">
        <w:rPr>
          <w:szCs w:val="22"/>
        </w:rPr>
        <w:t xml:space="preserve"> </w:t>
      </w:r>
      <w:r w:rsidRPr="000B60C4">
        <w:t>(Arrangements on Termination) shall apply.</w:t>
      </w:r>
      <w:bookmarkEnd w:id="289"/>
    </w:p>
    <w:p w14:paraId="1A0B7DC5" w14:textId="0DCDAA37" w:rsidR="000B60C4" w:rsidRPr="00B8743A" w:rsidRDefault="000B60C4" w:rsidP="0023202F">
      <w:pPr>
        <w:pStyle w:val="Level2Number"/>
        <w:widowControl w:val="0"/>
      </w:pPr>
      <w:r w:rsidRPr="00B8743A">
        <w:t xml:space="preserve">During any period of Force Majeure in which the </w:t>
      </w:r>
      <w:r>
        <w:t>Heat Supply</w:t>
      </w:r>
      <w:r w:rsidRPr="00B8743A">
        <w:t xml:space="preserve"> is affected, </w:t>
      </w:r>
      <w:proofErr w:type="spellStart"/>
      <w:r w:rsidR="00F21977">
        <w:t>ESCo</w:t>
      </w:r>
      <w:proofErr w:type="spellEnd"/>
      <w:r w:rsidRPr="00B8743A">
        <w:t xml:space="preserve"> shall comply with its obligations to Customers in relation to the </w:t>
      </w:r>
      <w:r>
        <w:t>Heat Supply</w:t>
      </w:r>
      <w:r w:rsidRPr="00B8743A">
        <w:t xml:space="preserve"> in accordance with the relevant Customer Supply Agreement at no additional cost to the Developer</w:t>
      </w:r>
      <w:r>
        <w:t>.</w:t>
      </w:r>
      <w:bookmarkEnd w:id="287"/>
    </w:p>
    <w:p w14:paraId="45E4A50A" w14:textId="77777777" w:rsidR="00B33CDF" w:rsidRDefault="007213BD" w:rsidP="0023202F">
      <w:pPr>
        <w:pStyle w:val="Level1Heading"/>
        <w:keepNext w:val="0"/>
        <w:widowControl w:val="0"/>
      </w:pPr>
      <w:bookmarkStart w:id="290" w:name="_Ref10306048"/>
      <w:bookmarkStart w:id="291" w:name="_Toc4858189"/>
      <w:bookmarkStart w:id="292" w:name="_Toc13318166"/>
      <w:r>
        <w:t>Limitations on liability</w:t>
      </w:r>
      <w:bookmarkEnd w:id="288"/>
      <w:bookmarkEnd w:id="290"/>
      <w:bookmarkEnd w:id="291"/>
      <w:bookmarkEnd w:id="292"/>
    </w:p>
    <w:p w14:paraId="6F9C4C7E" w14:textId="77777777" w:rsidR="002B421C" w:rsidRPr="002B421C" w:rsidRDefault="00671F4B" w:rsidP="0023202F">
      <w:pPr>
        <w:pStyle w:val="Level2Number"/>
        <w:widowControl w:val="0"/>
        <w:spacing w:before="0" w:after="240"/>
        <w:rPr>
          <w:rStyle w:val="Level2asHeadingtext"/>
          <w:rFonts w:cs="Arial"/>
          <w:szCs w:val="22"/>
        </w:rPr>
      </w:pPr>
      <w:r>
        <w:rPr>
          <w:rStyle w:val="Level2asHeadingtext"/>
          <w:rFonts w:cs="Arial"/>
          <w:szCs w:val="22"/>
        </w:rPr>
        <w:t xml:space="preserve">General </w:t>
      </w:r>
    </w:p>
    <w:p w14:paraId="5A2F7223" w14:textId="77777777" w:rsidR="002B421C" w:rsidRPr="00B8743A" w:rsidRDefault="002B421C" w:rsidP="0023202F">
      <w:pPr>
        <w:pStyle w:val="Level3Number"/>
        <w:widowControl w:val="0"/>
      </w:pPr>
      <w:r w:rsidRPr="00B8743A">
        <w:t>Each Party acknowledges and agrees that:</w:t>
      </w:r>
    </w:p>
    <w:p w14:paraId="693A8600" w14:textId="2A9A0B7D" w:rsidR="002B421C" w:rsidRPr="00B8743A" w:rsidRDefault="002B421C" w:rsidP="0023202F">
      <w:pPr>
        <w:pStyle w:val="Level4Number"/>
        <w:widowControl w:val="0"/>
      </w:pPr>
      <w:bookmarkStart w:id="293"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AE6E58">
        <w:t>22.1.1(b)</w:t>
      </w:r>
      <w:r>
        <w:fldChar w:fldCharType="end"/>
      </w:r>
      <w:r w:rsidRPr="001971B4">
        <w:t>, the provisions of this Clause </w:t>
      </w:r>
      <w:r w:rsidR="00CF2028">
        <w:fldChar w:fldCharType="begin"/>
      </w:r>
      <w:r w:rsidR="00CF2028">
        <w:instrText xml:space="preserve"> REF _Ref10306048 \r \h </w:instrText>
      </w:r>
      <w:r w:rsidR="00CF2028">
        <w:fldChar w:fldCharType="separate"/>
      </w:r>
      <w:r w:rsidR="00AE6E58">
        <w:t>22</w:t>
      </w:r>
      <w:r w:rsidR="00CF2028">
        <w:fldChar w:fldCharType="end"/>
      </w:r>
      <w:r w:rsidR="00CF2028">
        <w:t xml:space="preserve"> </w:t>
      </w:r>
      <w:r w:rsidRPr="00B8743A">
        <w:t xml:space="preserve">are fair and reasonable having regard to the circumstances as at the date hereof and have been subject to full negotiation; </w:t>
      </w:r>
      <w:bookmarkEnd w:id="293"/>
    </w:p>
    <w:p w14:paraId="05338D50" w14:textId="77777777" w:rsidR="002B421C" w:rsidRPr="00B8743A" w:rsidRDefault="002B421C" w:rsidP="0023202F">
      <w:pPr>
        <w:pStyle w:val="Level4Number"/>
        <w:widowControl w:val="0"/>
      </w:pPr>
      <w:bookmarkStart w:id="294" w:name="_Ref338155594"/>
      <w:r w:rsidRPr="00B8743A">
        <w:t>this Agreement satisfies the requirement of reasonableness within the meaning of sections 2(2) and 11 of the Unfair Contract Terms Act 1977</w:t>
      </w:r>
      <w:bookmarkEnd w:id="294"/>
      <w:r w:rsidRPr="00B8743A">
        <w:t>; and</w:t>
      </w:r>
    </w:p>
    <w:p w14:paraId="25C0EB57" w14:textId="2CC4C9D0" w:rsidR="002B421C" w:rsidRPr="00720F9D" w:rsidRDefault="002B421C" w:rsidP="0023202F">
      <w:pPr>
        <w:pStyle w:val="Level4Number"/>
        <w:widowControl w:val="0"/>
        <w:rPr>
          <w:i/>
          <w:iCs/>
        </w:rP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AE6E58">
        <w:rPr>
          <w:szCs w:val="22"/>
        </w:rPr>
        <w:t>22.2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AE6E58">
        <w:t>22.3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720F9D" w:rsidRPr="00720F9D">
        <w:rPr>
          <w:i/>
          <w:iCs/>
        </w:rPr>
        <w:t xml:space="preserve">[Drafting Note: </w:t>
      </w:r>
      <w:r w:rsidR="00720F9D">
        <w:rPr>
          <w:i/>
          <w:iCs/>
        </w:rPr>
        <w:t>The Parties may want</w:t>
      </w:r>
      <w:r w:rsidR="00720F9D" w:rsidRPr="00720F9D">
        <w:rPr>
          <w:i/>
          <w:iCs/>
        </w:rPr>
        <w:t xml:space="preserve"> to consider whether they want to carve out any indemnities from the liability caps.]</w:t>
      </w:r>
    </w:p>
    <w:p w14:paraId="751121B3" w14:textId="77777777" w:rsidR="00671F4B" w:rsidRPr="003938D7" w:rsidRDefault="0067211E" w:rsidP="0023202F">
      <w:pPr>
        <w:pStyle w:val="Level3Number"/>
        <w:widowControl w:val="0"/>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2D46B99A" w14:textId="77777777" w:rsidR="002B421C" w:rsidRDefault="002B421C" w:rsidP="0023202F">
      <w:pPr>
        <w:pStyle w:val="Level2Number"/>
        <w:widowControl w:val="0"/>
        <w:spacing w:before="0" w:after="240"/>
      </w:pPr>
      <w:bookmarkStart w:id="295" w:name="_Ref338869414"/>
      <w:bookmarkStart w:id="296" w:name="_Ref338155595"/>
      <w:r w:rsidRPr="00B8743A">
        <w:rPr>
          <w:rStyle w:val="Level2asHeadingtext"/>
          <w:rFonts w:cs="Arial"/>
          <w:szCs w:val="22"/>
        </w:rPr>
        <w:t>Liability of Developer</w:t>
      </w:r>
      <w:bookmarkEnd w:id="295"/>
      <w:bookmarkEnd w:id="296"/>
    </w:p>
    <w:p w14:paraId="0D4B203D" w14:textId="562AD10A" w:rsidR="002A5196" w:rsidRPr="00CD4D43" w:rsidRDefault="002A5196" w:rsidP="0023202F">
      <w:pPr>
        <w:pStyle w:val="Level3Number"/>
        <w:widowControl w:val="0"/>
      </w:pPr>
      <w:bookmarkStart w:id="297" w:name="_Ref490841815"/>
      <w:bookmarkStart w:id="298" w:name="_Ref482607229"/>
      <w:r w:rsidRPr="00CD4D43">
        <w:t xml:space="preserve">The Developer's liability to </w:t>
      </w:r>
      <w:proofErr w:type="spellStart"/>
      <w:r w:rsidR="00F21977">
        <w:t>ESCo</w:t>
      </w:r>
      <w:proofErr w:type="spellEnd"/>
      <w:r w:rsidRPr="00CD4D43">
        <w:t xml:space="preserve"> howsoever arising out of or in connection </w:t>
      </w:r>
      <w:r w:rsidRPr="00CD4D43">
        <w:lastRenderedPageBreak/>
        <w:t>with this Agreement (including under the Leases and whether in contract, negligence or otherwise) shall:</w:t>
      </w:r>
      <w:bookmarkEnd w:id="297"/>
    </w:p>
    <w:p w14:paraId="5233FCF1" w14:textId="51B8AD13" w:rsidR="00E202A5" w:rsidRDefault="00E202A5" w:rsidP="0023202F">
      <w:pPr>
        <w:pStyle w:val="Level4Number"/>
        <w:widowControl w:val="0"/>
      </w:pPr>
      <w:r>
        <w:t xml:space="preserve">in respect of any Losses recoverable by it under any of the insurances required pursuant to Clause 23 (Insurance), </w:t>
      </w:r>
      <w:r w:rsidR="00865B72">
        <w:t xml:space="preserve">be </w:t>
      </w:r>
      <w:r>
        <w:t>the amount recovered by the Developer under such insurances or that would have been recoverable but for the breach by the Developer of its obligations under Clause 23 (Insurance);</w:t>
      </w:r>
    </w:p>
    <w:p w14:paraId="16208F17" w14:textId="32D2922F" w:rsidR="002A5196" w:rsidRDefault="002A5196" w:rsidP="0023202F">
      <w:pPr>
        <w:pStyle w:val="Level4Number"/>
        <w:widowControl w:val="0"/>
      </w:pPr>
      <w:r w:rsidRPr="00CD4D43">
        <w:t>in the case of</w:t>
      </w:r>
      <w:r w:rsidR="00B415FF">
        <w:t xml:space="preserve"> </w:t>
      </w:r>
      <w:r w:rsidR="00100904">
        <w:t xml:space="preserve">Loss </w:t>
      </w:r>
      <w:r w:rsidRPr="00CD4D43">
        <w:t xml:space="preserve">of or damage to physical property, not exceed </w:t>
      </w:r>
      <w:r>
        <w:t>[     ]</w:t>
      </w:r>
      <w:r w:rsidRPr="00CD4D43">
        <w:t xml:space="preserve"> (</w:t>
      </w:r>
      <w:r>
        <w:t>[      ]</w:t>
      </w:r>
      <w:r w:rsidRPr="00CD4D43">
        <w:t xml:space="preserve"> pounds Sterling)  per incident or series of related incidents; or</w:t>
      </w:r>
      <w:bookmarkStart w:id="299" w:name="_Ref491428374"/>
    </w:p>
    <w:p w14:paraId="7A1E3168" w14:textId="533EEC84" w:rsidR="002A5196" w:rsidRDefault="002A5196" w:rsidP="0023202F">
      <w:pPr>
        <w:pStyle w:val="Level4Number"/>
        <w:widowControl w:val="0"/>
      </w:pPr>
      <w:r w:rsidRPr="00CD4D43">
        <w:t xml:space="preserve">in the case of all other </w:t>
      </w:r>
      <w:r w:rsidR="00FA349B">
        <w:t>L</w:t>
      </w:r>
      <w:r w:rsidRPr="00CD4D43">
        <w:t>osses,</w:t>
      </w:r>
      <w:r w:rsidRPr="002A5196">
        <w:rPr>
          <w:rFonts w:eastAsia="Times New Roman"/>
        </w:rPr>
        <w:t xml:space="preserve"> </w:t>
      </w:r>
      <w:r w:rsidRPr="00CD4D43">
        <w:t xml:space="preserve">not exceed </w:t>
      </w:r>
      <w:bookmarkEnd w:id="298"/>
      <w:bookmarkEnd w:id="299"/>
      <w:r w:rsidR="003938D7">
        <w:t xml:space="preserve">in aggregate </w:t>
      </w:r>
      <w:r>
        <w:t>[     ]</w:t>
      </w:r>
      <w:r w:rsidRPr="00CD4D43">
        <w:t xml:space="preserve"> (</w:t>
      </w:r>
      <w:r>
        <w:t>[      ]</w:t>
      </w:r>
      <w:r w:rsidRPr="00CD4D43">
        <w:t xml:space="preserve"> pounds Sterling) </w:t>
      </w:r>
    </w:p>
    <w:p w14:paraId="735A4AA1" w14:textId="77777777" w:rsidR="002A5196" w:rsidRPr="00C07516" w:rsidRDefault="002A5196" w:rsidP="0023202F">
      <w:pPr>
        <w:pStyle w:val="Level3Number"/>
        <w:widowControl w:val="0"/>
        <w:numPr>
          <w:ilvl w:val="0"/>
          <w:numId w:val="0"/>
        </w:numPr>
        <w:ind w:left="851" w:firstLine="567"/>
      </w:pPr>
      <w:r>
        <w:t>(together, the "</w:t>
      </w:r>
      <w:r w:rsidRPr="002A5196">
        <w:rPr>
          <w:b/>
        </w:rPr>
        <w:t>Developer Cap</w:t>
      </w:r>
      <w:r w:rsidR="00B03030">
        <w:rPr>
          <w:b/>
        </w:rPr>
        <w:t xml:space="preserve"> on </w:t>
      </w:r>
      <w:r w:rsidR="00B03030" w:rsidRPr="00C07516">
        <w:t>Liability</w:t>
      </w:r>
      <w:r>
        <w:t>").</w:t>
      </w:r>
    </w:p>
    <w:p w14:paraId="69EDF966" w14:textId="3269A81A" w:rsidR="00B03030" w:rsidRPr="00E36E29" w:rsidRDefault="00B03030" w:rsidP="0023202F">
      <w:pPr>
        <w:pStyle w:val="Level3Number"/>
        <w:widowControl w:val="0"/>
      </w:pPr>
      <w:bookmarkStart w:id="300" w:name="_Ref518652490"/>
      <w:r w:rsidRPr="00B03030">
        <w:t xml:space="preserve">The Developer may at any time request an increase in the Developer Cap on Liability by giving written Notice to </w:t>
      </w:r>
      <w:proofErr w:type="spellStart"/>
      <w:r w:rsidR="00F21977">
        <w:t>ESCo</w:t>
      </w:r>
      <w:proofErr w:type="spellEnd"/>
      <w:r w:rsidRPr="00B03030">
        <w:t xml:space="preserve"> of such increase sought, provided that the Developer Cap on Liability shall only be increased with </w:t>
      </w:r>
      <w:proofErr w:type="spellStart"/>
      <w:r w:rsidR="00F21977">
        <w:t>ESCo</w:t>
      </w:r>
      <w:r w:rsidRPr="00B03030">
        <w:t>’s</w:t>
      </w:r>
      <w:proofErr w:type="spellEnd"/>
      <w:r w:rsidRPr="00B03030">
        <w:t xml:space="preserve"> consent (not to be unreasonably withheld or delayed).</w:t>
      </w:r>
      <w:bookmarkEnd w:id="300"/>
    </w:p>
    <w:p w14:paraId="6985A215" w14:textId="386AE5F8" w:rsidR="002B421C" w:rsidRPr="002B421C" w:rsidRDefault="002B421C" w:rsidP="0023202F">
      <w:pPr>
        <w:pStyle w:val="Level2Number"/>
        <w:widowControl w:val="0"/>
        <w:spacing w:before="0" w:after="240"/>
        <w:rPr>
          <w:rStyle w:val="Level2asHeadingtext"/>
          <w:b w:val="0"/>
          <w:bCs w:val="0"/>
        </w:rPr>
      </w:pPr>
      <w:bookmarkStart w:id="301" w:name="_Ref10281506"/>
      <w:r w:rsidRPr="00B8743A">
        <w:rPr>
          <w:rStyle w:val="Level2asHeadingtext"/>
          <w:rFonts w:cs="Arial"/>
          <w:szCs w:val="22"/>
        </w:rPr>
        <w:t xml:space="preserve">Liability of </w:t>
      </w:r>
      <w:proofErr w:type="spellStart"/>
      <w:r w:rsidR="00F21977">
        <w:rPr>
          <w:rStyle w:val="Level2asHeadingtext"/>
          <w:rFonts w:cs="Arial"/>
          <w:szCs w:val="22"/>
        </w:rPr>
        <w:t>ESCo</w:t>
      </w:r>
      <w:bookmarkEnd w:id="301"/>
      <w:proofErr w:type="spellEnd"/>
    </w:p>
    <w:p w14:paraId="46A7EC46" w14:textId="7928D960" w:rsidR="00473157" w:rsidRPr="00231001" w:rsidRDefault="00F21977" w:rsidP="0023202F">
      <w:pPr>
        <w:pStyle w:val="Level3Number"/>
        <w:widowControl w:val="0"/>
      </w:pPr>
      <w:bookmarkStart w:id="302" w:name="_Ref413070727"/>
      <w:bookmarkStart w:id="303" w:name="_Ref413842219"/>
      <w:bookmarkStart w:id="304" w:name="_Ref338155602"/>
      <w:proofErr w:type="spellStart"/>
      <w:r>
        <w:t>ESCo</w:t>
      </w:r>
      <w:r w:rsidR="00473157">
        <w:t>'s</w:t>
      </w:r>
      <w:proofErr w:type="spellEnd"/>
      <w:r w:rsidR="00473157" w:rsidRPr="001846ED">
        <w:t xml:space="preserve"> liabili</w:t>
      </w:r>
      <w:r w:rsidR="00473157">
        <w:t>ty to the Developer</w:t>
      </w:r>
      <w:r w:rsidR="00473157" w:rsidRPr="001846ED">
        <w:t xml:space="preserve"> </w:t>
      </w:r>
      <w:r w:rsidR="00473157">
        <w:t xml:space="preserve">howsoever arising </w:t>
      </w:r>
      <w:r w:rsidR="00473157" w:rsidRPr="001846ED">
        <w:t xml:space="preserve">out of or in </w:t>
      </w:r>
      <w:r w:rsidR="00473157" w:rsidRPr="00CD4D43">
        <w:t xml:space="preserve">connection with this Agreement </w:t>
      </w:r>
      <w:bookmarkEnd w:id="302"/>
      <w:r w:rsidR="00473157" w:rsidRPr="00CD4D43">
        <w:t>(including under the Leases and whether in contract, negligence or otherwise) shall</w:t>
      </w:r>
      <w:r w:rsidR="00473157" w:rsidRPr="00231001">
        <w:t>:</w:t>
      </w:r>
    </w:p>
    <w:p w14:paraId="46701F5C" w14:textId="5DAC465B" w:rsidR="00E202A5" w:rsidRDefault="00E202A5" w:rsidP="0023202F">
      <w:pPr>
        <w:pStyle w:val="Level4Number"/>
        <w:widowControl w:val="0"/>
      </w:pPr>
      <w:r>
        <w:t xml:space="preserve">in respect of any Losses recoverable by it under any of the insurances required pursuant to Clause 23 (Insurance), </w:t>
      </w:r>
      <w:r w:rsidR="00865B72">
        <w:t xml:space="preserve">be </w:t>
      </w:r>
      <w:r>
        <w:t xml:space="preserve">the amount recovered by </w:t>
      </w:r>
      <w:proofErr w:type="spellStart"/>
      <w:r>
        <w:t>ESCo</w:t>
      </w:r>
      <w:proofErr w:type="spellEnd"/>
      <w:r>
        <w:t xml:space="preserve"> under such insurances or that would have been recoverable but for the breach by </w:t>
      </w:r>
      <w:proofErr w:type="spellStart"/>
      <w:r>
        <w:t>ESCo</w:t>
      </w:r>
      <w:proofErr w:type="spellEnd"/>
      <w:r>
        <w:t xml:space="preserve"> of its obligations under Clause 23 (Insurance);</w:t>
      </w:r>
    </w:p>
    <w:p w14:paraId="332021CE" w14:textId="1A62AFAF" w:rsidR="00473157" w:rsidRPr="00CD4D43" w:rsidRDefault="00473157" w:rsidP="0023202F">
      <w:pPr>
        <w:pStyle w:val="Level4Number"/>
        <w:widowControl w:val="0"/>
      </w:pPr>
      <w:r w:rsidRPr="00CD4D43">
        <w:t xml:space="preserve">in the case of </w:t>
      </w:r>
      <w:r w:rsidR="00100904">
        <w:t xml:space="preserve">Loss </w:t>
      </w:r>
      <w:r w:rsidRPr="00CD4D43">
        <w:t>of or damage to physical property,</w:t>
      </w:r>
      <w:r w:rsidR="003B7899">
        <w:rPr>
          <w:i/>
          <w:iCs/>
        </w:rPr>
        <w:t xml:space="preserve"> </w:t>
      </w:r>
      <w:r w:rsidRPr="00CD4D43">
        <w:t xml:space="preserve">not exceed </w:t>
      </w:r>
      <w:r>
        <w:t>[     ]</w:t>
      </w:r>
      <w:r w:rsidRPr="00CD4D43">
        <w:t xml:space="preserve"> (</w:t>
      </w:r>
      <w:r>
        <w:t>[      ]</w:t>
      </w:r>
      <w:r w:rsidRPr="00CD4D43">
        <w:t xml:space="preserve"> pounds Sterling) per incident or series of related incidents; or</w:t>
      </w:r>
    </w:p>
    <w:p w14:paraId="72BDB6A5" w14:textId="56FA95EE" w:rsidR="00473157" w:rsidRDefault="00473157" w:rsidP="0023202F">
      <w:pPr>
        <w:pStyle w:val="Level4Number"/>
        <w:widowControl w:val="0"/>
      </w:pPr>
      <w:bookmarkStart w:id="305" w:name="_Ref491427900"/>
      <w:r w:rsidRPr="00CD4D43">
        <w:t xml:space="preserve">in the case of all other </w:t>
      </w:r>
      <w:r w:rsidR="00FA349B">
        <w:t>L</w:t>
      </w:r>
      <w:r w:rsidRPr="00CD4D43">
        <w:t>osses,</w:t>
      </w:r>
      <w:r w:rsidRPr="00CD4D43">
        <w:rPr>
          <w:rFonts w:eastAsia="Times New Roman"/>
        </w:rPr>
        <w:t xml:space="preserve"> not exceed</w:t>
      </w:r>
      <w:r w:rsidRPr="00CD4D43">
        <w:t xml:space="preserve"> in aggregate</w:t>
      </w:r>
      <w:bookmarkEnd w:id="303"/>
      <w:r w:rsidR="003938D7">
        <w:t xml:space="preserve"> </w:t>
      </w:r>
      <w:r>
        <w:t>[     ]</w:t>
      </w:r>
      <w:r w:rsidRPr="00CD4D43">
        <w:t xml:space="preserve"> (</w:t>
      </w:r>
      <w:r>
        <w:t>[      ]</w:t>
      </w:r>
      <w:r w:rsidRPr="00CD4D43">
        <w:t xml:space="preserve"> pounds Sterling)</w:t>
      </w:r>
      <w:bookmarkEnd w:id="305"/>
      <w:r w:rsidR="002A5196">
        <w:t>.</w:t>
      </w:r>
    </w:p>
    <w:p w14:paraId="7314DDD6" w14:textId="33193EBE" w:rsidR="002A5196" w:rsidRDefault="002A5196" w:rsidP="0023202F">
      <w:pPr>
        <w:pStyle w:val="Level3Number"/>
        <w:widowControl w:val="0"/>
        <w:numPr>
          <w:ilvl w:val="0"/>
          <w:numId w:val="0"/>
        </w:numPr>
        <w:ind w:left="851" w:firstLine="567"/>
      </w:pPr>
      <w:r>
        <w:t xml:space="preserve">(together the </w:t>
      </w:r>
      <w:r w:rsidRPr="00CD4D43">
        <w:t>"</w:t>
      </w:r>
      <w:proofErr w:type="spellStart"/>
      <w:r w:rsidR="00F21977">
        <w:rPr>
          <w:b/>
        </w:rPr>
        <w:t>ESCo</w:t>
      </w:r>
      <w:proofErr w:type="spellEnd"/>
      <w:r w:rsidRPr="00CD4D43">
        <w:rPr>
          <w:b/>
        </w:rPr>
        <w:t xml:space="preserve"> Liability Cap Amount</w:t>
      </w:r>
      <w:r w:rsidRPr="00CD4D43">
        <w:t>").</w:t>
      </w:r>
    </w:p>
    <w:p w14:paraId="028F4B5D" w14:textId="1856381F" w:rsidR="005C1513" w:rsidRPr="005C1513" w:rsidRDefault="00F21977" w:rsidP="0023202F">
      <w:pPr>
        <w:pStyle w:val="Level3Number"/>
        <w:widowControl w:val="0"/>
      </w:pPr>
      <w:bookmarkStart w:id="306" w:name="_Ref338155601"/>
      <w:proofErr w:type="spellStart"/>
      <w:r>
        <w:t>ESCo</w:t>
      </w:r>
      <w:proofErr w:type="spellEnd"/>
      <w:r w:rsidR="005C1513" w:rsidRPr="005C1513">
        <w:t xml:space="preserve"> may at any time request an increase in the </w:t>
      </w:r>
      <w:proofErr w:type="spellStart"/>
      <w:r>
        <w:t>ESCo</w:t>
      </w:r>
      <w:proofErr w:type="spellEnd"/>
      <w:r w:rsidR="005C1513" w:rsidRPr="005C1513">
        <w:t xml:space="preserve"> Cap on Liability by giving written Notice to the Developer of such increase sought, provided that the </w:t>
      </w:r>
      <w:proofErr w:type="spellStart"/>
      <w:r>
        <w:t>ESCo</w:t>
      </w:r>
      <w:proofErr w:type="spellEnd"/>
      <w:r w:rsidR="005C1513" w:rsidRPr="005C1513">
        <w:t xml:space="preserve"> Cap on Liability shall only be increased with the Developer's consent (not to be unreasonably withheld or delayed).</w:t>
      </w:r>
      <w:bookmarkEnd w:id="306"/>
    </w:p>
    <w:p w14:paraId="4E4AE28F" w14:textId="77777777" w:rsidR="005C1513" w:rsidRPr="00C07516" w:rsidRDefault="005C1513" w:rsidP="0023202F">
      <w:pPr>
        <w:pStyle w:val="Level3Number"/>
        <w:widowControl w:val="0"/>
        <w:numPr>
          <w:ilvl w:val="0"/>
          <w:numId w:val="0"/>
        </w:numPr>
        <w:ind w:left="851" w:firstLine="567"/>
      </w:pPr>
    </w:p>
    <w:p w14:paraId="29E27580" w14:textId="77777777" w:rsidR="002B421C" w:rsidRPr="00B8743A" w:rsidRDefault="002B421C" w:rsidP="0023202F">
      <w:pPr>
        <w:pStyle w:val="Level2Number"/>
        <w:widowControl w:val="0"/>
        <w:spacing w:before="0" w:after="240"/>
      </w:pPr>
      <w:r w:rsidRPr="00B8743A">
        <w:rPr>
          <w:rStyle w:val="Level2asHeadingtext"/>
          <w:rFonts w:cs="Arial"/>
          <w:szCs w:val="22"/>
        </w:rPr>
        <w:t>General exclusions</w:t>
      </w:r>
      <w:bookmarkEnd w:id="304"/>
    </w:p>
    <w:p w14:paraId="6FC2690B" w14:textId="77777777" w:rsidR="002B421C" w:rsidRPr="00B8743A" w:rsidRDefault="002B421C" w:rsidP="0023202F">
      <w:pPr>
        <w:pStyle w:val="Level3Number"/>
        <w:widowControl w:val="0"/>
        <w:tabs>
          <w:tab w:val="clear" w:pos="1418"/>
          <w:tab w:val="num" w:pos="1701"/>
        </w:tabs>
        <w:spacing w:before="0" w:after="240"/>
        <w:ind w:left="1701" w:hanging="850"/>
        <w:outlineLvl w:val="9"/>
      </w:pPr>
      <w:bookmarkStart w:id="307" w:name="_Ref338155603"/>
      <w:r w:rsidRPr="00B8743A">
        <w:lastRenderedPageBreak/>
        <w:t>No provision of this Agreement or any of the Project Agreements shall limit the liability of either Party to the other Party in respect of:</w:t>
      </w:r>
      <w:bookmarkEnd w:id="307"/>
      <w:r w:rsidRPr="00B8743A">
        <w:t>-</w:t>
      </w:r>
    </w:p>
    <w:p w14:paraId="1044B805" w14:textId="77777777" w:rsidR="002B421C" w:rsidRPr="00B8743A" w:rsidRDefault="002B421C" w:rsidP="0023202F">
      <w:pPr>
        <w:pStyle w:val="Level4Number"/>
        <w:widowControl w:val="0"/>
        <w:tabs>
          <w:tab w:val="clear" w:pos="2268"/>
          <w:tab w:val="num" w:pos="2552"/>
        </w:tabs>
        <w:spacing w:before="0" w:after="240"/>
        <w:ind w:left="2552" w:hanging="851"/>
        <w:outlineLvl w:val="9"/>
      </w:pPr>
      <w:bookmarkStart w:id="308" w:name="_Ref338155604"/>
      <w:r w:rsidRPr="00B8743A">
        <w:t>death or personal injury resulting from the negligence of a Party or any of its officers, employees or agents;</w:t>
      </w:r>
      <w:bookmarkEnd w:id="308"/>
      <w:r w:rsidRPr="00B8743A">
        <w:t xml:space="preserve"> and</w:t>
      </w:r>
    </w:p>
    <w:p w14:paraId="37545662" w14:textId="24107828" w:rsidR="002B421C" w:rsidRPr="00B8743A" w:rsidRDefault="002B421C" w:rsidP="0023202F">
      <w:pPr>
        <w:pStyle w:val="Level4Number"/>
        <w:widowControl w:val="0"/>
        <w:tabs>
          <w:tab w:val="clear" w:pos="2268"/>
          <w:tab w:val="num" w:pos="2552"/>
        </w:tabs>
        <w:spacing w:before="0" w:after="240"/>
        <w:ind w:left="2552" w:hanging="851"/>
        <w:outlineLvl w:val="9"/>
      </w:pPr>
      <w:bookmarkStart w:id="309" w:name="_Ref338155605"/>
      <w:r w:rsidRPr="00B8743A">
        <w:t xml:space="preserve">any </w:t>
      </w:r>
      <w:r w:rsidR="00FA349B">
        <w:t>L</w:t>
      </w:r>
      <w:r w:rsidRPr="00B8743A">
        <w:t>osses resulting from the wilful default of, or fraudulent misrepresentation or fraudulent concealment by, that Party</w:t>
      </w:r>
      <w:bookmarkEnd w:id="309"/>
      <w:r w:rsidRPr="00B8743A">
        <w:t>; and</w:t>
      </w:r>
    </w:p>
    <w:p w14:paraId="3982BAC7" w14:textId="3BF1BC0F" w:rsidR="002B421C" w:rsidRPr="00B8743A" w:rsidRDefault="002B421C" w:rsidP="0023202F">
      <w:pPr>
        <w:pStyle w:val="Level3Number"/>
        <w:widowControl w:val="0"/>
        <w:tabs>
          <w:tab w:val="clear" w:pos="1418"/>
          <w:tab w:val="num" w:pos="1701"/>
        </w:tabs>
        <w:spacing w:before="0" w:after="240"/>
        <w:ind w:left="1701" w:hanging="850"/>
        <w:outlineLvl w:val="9"/>
      </w:pPr>
      <w:bookmarkStart w:id="310" w:name="_Ref338155606"/>
      <w:r w:rsidRPr="00B8743A">
        <w:t xml:space="preserve">Neither Party shall have any liability to the other Party for any </w:t>
      </w:r>
      <w:r w:rsidR="00FA349B">
        <w:t>L</w:t>
      </w:r>
      <w:r w:rsidRPr="00B8743A">
        <w:t xml:space="preserve">osses to the extent that the </w:t>
      </w:r>
      <w:r w:rsidR="00FA349B">
        <w:t>L</w:t>
      </w:r>
      <w:r w:rsidRPr="00B8743A">
        <w:t>osses were caused by a breach by that other Party.</w:t>
      </w:r>
      <w:bookmarkEnd w:id="310"/>
    </w:p>
    <w:p w14:paraId="67444194" w14:textId="5F1B6191" w:rsidR="002B421C" w:rsidRDefault="002B421C" w:rsidP="0023202F">
      <w:pPr>
        <w:pStyle w:val="Level3Number"/>
        <w:widowControl w:val="0"/>
        <w:tabs>
          <w:tab w:val="clear" w:pos="1418"/>
          <w:tab w:val="num" w:pos="1701"/>
        </w:tabs>
        <w:spacing w:before="0" w:after="240"/>
        <w:ind w:left="1701" w:hanging="850"/>
        <w:outlineLvl w:val="9"/>
      </w:pPr>
      <w:bookmarkStart w:id="311" w:name="_BPDCI_266"/>
      <w:r w:rsidRPr="00B8743A">
        <w:t xml:space="preserve">In respect of any </w:t>
      </w:r>
      <w:r w:rsidR="00FA349B">
        <w:t>L</w:t>
      </w:r>
      <w:r w:rsidRPr="00B8743A">
        <w:t xml:space="preserve">oss suffered by </w:t>
      </w:r>
      <w:proofErr w:type="spellStart"/>
      <w:r w:rsidR="00F21977">
        <w:t>ESCo</w:t>
      </w:r>
      <w:proofErr w:type="spellEnd"/>
      <w:r w:rsidRPr="00B8743A">
        <w:t xml:space="preserve"> in respect of which it has a cause of action against the Developer under any </w:t>
      </w:r>
      <w:r w:rsidR="000222A0">
        <w:t>[Plot] Developer Void Heat Supply Agree</w:t>
      </w:r>
      <w:r w:rsidR="00F15DFB" w:rsidRPr="00F15DFB">
        <w:rPr>
          <w:bCs/>
        </w:rPr>
        <w:t>ment</w:t>
      </w:r>
      <w:r w:rsidRPr="00F15DFB">
        <w:rPr>
          <w:bCs/>
        </w:rPr>
        <w:t xml:space="preserve"> </w:t>
      </w:r>
      <w:r w:rsidRPr="00B8743A">
        <w:t xml:space="preserve">or Customer under a Customer Supply Agreement, </w:t>
      </w:r>
      <w:proofErr w:type="spellStart"/>
      <w:r w:rsidR="00F21977">
        <w:t>ESCo</w:t>
      </w:r>
      <w:proofErr w:type="spellEnd"/>
      <w:r w:rsidRPr="00B8743A">
        <w:t xml:space="preserve"> shall have no separate cause or right of action against the Developer under this Agreement in respect of the same </w:t>
      </w:r>
      <w:r w:rsidR="00FA349B">
        <w:t>L</w:t>
      </w:r>
      <w:r w:rsidRPr="00B8743A">
        <w:t>oss.</w:t>
      </w:r>
      <w:bookmarkEnd w:id="311"/>
    </w:p>
    <w:p w14:paraId="4094AA13" w14:textId="387ACDD8" w:rsidR="002B421C" w:rsidRPr="00B8743A" w:rsidRDefault="002B421C" w:rsidP="0023202F">
      <w:pPr>
        <w:pStyle w:val="Level3Number"/>
        <w:widowControl w:val="0"/>
        <w:tabs>
          <w:tab w:val="clear" w:pos="1418"/>
          <w:tab w:val="num" w:pos="1701"/>
        </w:tabs>
        <w:spacing w:before="0" w:after="240"/>
        <w:ind w:left="1701" w:hanging="850"/>
        <w:outlineLvl w:val="9"/>
      </w:pPr>
      <w:r>
        <w:t xml:space="preserve">The Developer Cap on Liability shall not limit </w:t>
      </w:r>
      <w:r w:rsidRPr="00B8743A">
        <w:t>the liability of</w:t>
      </w:r>
      <w:r>
        <w:t xml:space="preserve"> the Developer to </w:t>
      </w:r>
      <w:proofErr w:type="spellStart"/>
      <w:r w:rsidR="00F21977">
        <w:t>ESCo</w:t>
      </w:r>
      <w:proofErr w:type="spellEnd"/>
      <w:r>
        <w:t xml:space="preserve"> to make payment of the </w:t>
      </w:r>
      <w:r w:rsidR="00F23ACA">
        <w:t>[</w:t>
      </w:r>
      <w:r>
        <w:t>Connection Charges</w:t>
      </w:r>
      <w:r w:rsidR="00F23ACA">
        <w:t>]</w:t>
      </w:r>
      <w:r>
        <w:t>.</w:t>
      </w:r>
    </w:p>
    <w:p w14:paraId="224D768B" w14:textId="77777777" w:rsidR="00B33CDF" w:rsidRDefault="007213BD" w:rsidP="0023202F">
      <w:pPr>
        <w:pStyle w:val="Level1Heading"/>
        <w:keepNext w:val="0"/>
        <w:widowControl w:val="0"/>
      </w:pPr>
      <w:bookmarkStart w:id="312" w:name="a764576"/>
      <w:bookmarkStart w:id="313" w:name="_Toc4858190"/>
      <w:bookmarkStart w:id="314" w:name="_Toc13318167"/>
      <w:r>
        <w:t>Insurance</w:t>
      </w:r>
      <w:bookmarkEnd w:id="312"/>
      <w:bookmarkEnd w:id="313"/>
      <w:bookmarkEnd w:id="314"/>
    </w:p>
    <w:p w14:paraId="10C96B98" w14:textId="505C0C06" w:rsidR="00F23ACA" w:rsidRDefault="00F21977" w:rsidP="0023202F">
      <w:pPr>
        <w:pStyle w:val="Level2Number"/>
        <w:widowControl w:val="0"/>
      </w:pPr>
      <w:bookmarkStart w:id="315" w:name="_Ref338155614"/>
      <w:bookmarkStart w:id="316" w:name="a466810"/>
      <w:proofErr w:type="spellStart"/>
      <w:r>
        <w:t>ESCo</w:t>
      </w:r>
      <w:proofErr w:type="spellEnd"/>
      <w:r w:rsidR="00F23ACA" w:rsidRPr="00B8743A">
        <w:t xml:space="preserve"> 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AE6E58">
        <w:t>Schedule 18</w:t>
      </w:r>
      <w:r w:rsidR="00A04850">
        <w:fldChar w:fldCharType="end"/>
      </w:r>
      <w:r w:rsidR="00A04850">
        <w:t xml:space="preserve"> </w:t>
      </w:r>
      <w:r w:rsidR="00F23ACA">
        <w:t xml:space="preserve">(Insurances) </w:t>
      </w:r>
      <w:r w:rsidR="00F23ACA" w:rsidRPr="00B8743A">
        <w:t>and any other insurances as may be required by Law.</w:t>
      </w:r>
      <w:bookmarkEnd w:id="315"/>
      <w:r w:rsidR="00F23ACA" w:rsidRPr="00253057">
        <w:t xml:space="preserve"> </w:t>
      </w:r>
    </w:p>
    <w:p w14:paraId="1A31696F" w14:textId="7C7C88AA" w:rsidR="00F23ACA" w:rsidRDefault="00F23ACA" w:rsidP="0023202F">
      <w:pPr>
        <w:pStyle w:val="Level2Number"/>
        <w:widowControl w:val="0"/>
      </w:pPr>
      <w:r>
        <w:t xml:space="preserve">Developer </w:t>
      </w:r>
      <w:r w:rsidRPr="00B8743A">
        <w:t xml:space="preserve">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AE6E58">
        <w:t>Schedule 18</w:t>
      </w:r>
      <w:r w:rsidR="00A04850">
        <w:fldChar w:fldCharType="end"/>
      </w:r>
      <w:r w:rsidR="00A04850">
        <w:t xml:space="preserve"> (Insurances) </w:t>
      </w:r>
      <w:r w:rsidRPr="00B8743A">
        <w:t>and any other insurances as may be required by Law.</w:t>
      </w:r>
    </w:p>
    <w:p w14:paraId="74A6782D" w14:textId="77777777" w:rsidR="00F23ACA" w:rsidRPr="00B8743A" w:rsidRDefault="00F23ACA" w:rsidP="0023202F">
      <w:pPr>
        <w:pStyle w:val="Level2Number"/>
        <w:widowControl w:val="0"/>
      </w:pPr>
      <w:bookmarkStart w:id="317" w:name="_Ref338155615"/>
      <w:r w:rsidRPr="00B8743A">
        <w:t>No Party to this Agreement shall take any action or fail to take any reasonable action, or (insofar as it is reasonably within its power) permit anything to occur in relation to it, which would entitle any insurer to refuse to pay any claim under any insurance policy in which that Party is an insured, a co</w:t>
      </w:r>
      <w:r w:rsidRPr="00B8743A">
        <w:noBreakHyphen/>
        <w:t>insured or additional insured person.</w:t>
      </w:r>
      <w:bookmarkEnd w:id="317"/>
    </w:p>
    <w:p w14:paraId="315D40AC" w14:textId="77777777" w:rsidR="00F23ACA" w:rsidRPr="00B8743A" w:rsidRDefault="00F23ACA" w:rsidP="0023202F">
      <w:pPr>
        <w:pStyle w:val="Level2Number"/>
        <w:widowControl w:val="0"/>
      </w:pPr>
      <w:bookmarkStart w:id="318" w:name="_Ref338155616"/>
      <w:r w:rsidRPr="00B8743A">
        <w:t xml:space="preserve"> </w:t>
      </w:r>
      <w:r>
        <w:t xml:space="preserve">Each Party </w:t>
      </w:r>
      <w:r w:rsidRPr="00B8743A">
        <w:t xml:space="preserve">shall provide </w:t>
      </w:r>
      <w:r>
        <w:t>the Other Party</w:t>
      </w:r>
      <w:r w:rsidRPr="00B8743A">
        <w:t xml:space="preserve"> on request:</w:t>
      </w:r>
      <w:bookmarkEnd w:id="318"/>
      <w:r w:rsidRPr="00B8743A">
        <w:t>-</w:t>
      </w:r>
    </w:p>
    <w:p w14:paraId="6186D6BB" w14:textId="77777777" w:rsidR="00F23ACA" w:rsidRPr="00B8743A" w:rsidRDefault="00F23ACA" w:rsidP="0023202F">
      <w:pPr>
        <w:pStyle w:val="Level3Number"/>
        <w:widowControl w:val="0"/>
      </w:pPr>
      <w:bookmarkStart w:id="319" w:name="_Ref338155617"/>
      <w:r w:rsidRPr="00B8743A">
        <w:t>reasonable evidence that cover is in place; and</w:t>
      </w:r>
      <w:bookmarkEnd w:id="319"/>
    </w:p>
    <w:p w14:paraId="0CE8B262" w14:textId="77777777" w:rsidR="00F23ACA" w:rsidRPr="00B8743A" w:rsidRDefault="00F23ACA" w:rsidP="0023202F">
      <w:pPr>
        <w:pStyle w:val="Level3Number"/>
        <w:widowControl w:val="0"/>
      </w:pPr>
      <w:bookmarkStart w:id="320" w:name="_Ref338155618"/>
      <w:r w:rsidRPr="00B8743A">
        <w:t>reasonable evidence that the premiums payable under all insurance policies have been paid.</w:t>
      </w:r>
      <w:bookmarkEnd w:id="320"/>
    </w:p>
    <w:p w14:paraId="56100309" w14:textId="77777777" w:rsidR="00F23ACA" w:rsidRPr="00B8743A" w:rsidRDefault="00F23ACA" w:rsidP="0023202F">
      <w:pPr>
        <w:pStyle w:val="Level2Number"/>
        <w:widowControl w:val="0"/>
      </w:pPr>
      <w:bookmarkStart w:id="321" w:name="_Ref338155619"/>
      <w:r w:rsidRPr="00B8743A">
        <w:t xml:space="preserve">If the </w:t>
      </w:r>
      <w:r>
        <w:t>Developer</w:t>
      </w:r>
      <w:r w:rsidRPr="00B8743A">
        <w:t xml:space="preserve"> Works</w:t>
      </w:r>
      <w:r>
        <w:t xml:space="preserve"> in relation to the Energy Centre(s)</w:t>
      </w:r>
      <w:r w:rsidR="00D7093D">
        <w:t xml:space="preserve"> [or Substations]</w:t>
      </w:r>
      <w:r w:rsidRPr="00B8743A">
        <w:t xml:space="preserve"> or any part of them are damaged or destroyed by any of the Insured Risks before Practical Completion</w:t>
      </w:r>
      <w:bookmarkStart w:id="322" w:name="_Ref338155621"/>
      <w:bookmarkEnd w:id="321"/>
      <w:r>
        <w:t xml:space="preserve"> </w:t>
      </w:r>
      <w:r w:rsidRPr="00B8743A">
        <w:t xml:space="preserve">the Developer shall rebuild, repair or otherwise reinstate the relevant part (which may if appropriate be the whole) of the </w:t>
      </w:r>
      <w:r>
        <w:t>Developer Works</w:t>
      </w:r>
      <w:r w:rsidRPr="00B8743A">
        <w:t xml:space="preserve"> in a good and substantial manner in accordance with the terms of this Agreement.</w:t>
      </w:r>
      <w:bookmarkEnd w:id="322"/>
    </w:p>
    <w:p w14:paraId="3F515B44" w14:textId="77777777" w:rsidR="00F23ACA" w:rsidRDefault="00F23ACA" w:rsidP="0023202F">
      <w:pPr>
        <w:pStyle w:val="Level2Number"/>
        <w:widowControl w:val="0"/>
        <w:spacing w:before="0" w:after="240"/>
      </w:pPr>
      <w:bookmarkStart w:id="323" w:name="_Ref338155622"/>
      <w:r w:rsidRPr="00B8743A">
        <w:rPr>
          <w:rStyle w:val="Level2asHeadingtext"/>
          <w:rFonts w:cs="Arial"/>
          <w:szCs w:val="22"/>
        </w:rPr>
        <w:t>Reinstatement</w:t>
      </w:r>
      <w:bookmarkEnd w:id="323"/>
    </w:p>
    <w:p w14:paraId="2F27283B" w14:textId="5290004A" w:rsidR="00F23ACA" w:rsidRPr="00560CE2" w:rsidRDefault="00F23ACA" w:rsidP="0023202F">
      <w:pPr>
        <w:pStyle w:val="Level2Number"/>
        <w:widowControl w:val="0"/>
        <w:numPr>
          <w:ilvl w:val="0"/>
          <w:numId w:val="0"/>
        </w:numPr>
        <w:spacing w:before="0" w:after="240"/>
        <w:ind w:left="851"/>
      </w:pPr>
      <w:r w:rsidRPr="00B8743A">
        <w:t xml:space="preserve">All insurance proceeds received under any policy maintained by </w:t>
      </w:r>
      <w:proofErr w:type="spellStart"/>
      <w:r w:rsidR="00F21977">
        <w:t>ESCo</w:t>
      </w:r>
      <w:proofErr w:type="spellEnd"/>
      <w:r w:rsidRPr="00B8743A">
        <w:t xml:space="preserve"> referred to in </w:t>
      </w:r>
      <w:r w:rsidRPr="00B8743A">
        <w:lastRenderedPageBreak/>
        <w:t xml:space="preserve">this </w:t>
      </w:r>
      <w:r w:rsidRPr="00F23ACA">
        <w:rPr>
          <w:bCs/>
        </w:rPr>
        <w:t>Clause</w:t>
      </w:r>
      <w:r w:rsidR="00D7093D">
        <w:t xml:space="preserve"> </w:t>
      </w:r>
      <w:r w:rsidR="00D7093D">
        <w:fldChar w:fldCharType="begin"/>
      </w:r>
      <w:r w:rsidR="00D7093D">
        <w:instrText xml:space="preserve"> REF a764576 \r \h </w:instrText>
      </w:r>
      <w:r w:rsidR="00D7093D">
        <w:fldChar w:fldCharType="separate"/>
      </w:r>
      <w:r w:rsidR="00AE6E58">
        <w:t>23</w:t>
      </w:r>
      <w:r w:rsidR="00D7093D">
        <w:fldChar w:fldCharType="end"/>
      </w:r>
      <w:r w:rsidRPr="00560CE2">
        <w:t xml:space="preserve"> insofar as they relate to damage to the </w:t>
      </w:r>
      <w:r w:rsidR="00D52AB1">
        <w:t>Energy System</w:t>
      </w:r>
      <w:r w:rsidRPr="00560CE2">
        <w:t xml:space="preserve"> or any part thereof shall be applied to repair, reinstate and replace each part or parts of the </w:t>
      </w:r>
      <w:r w:rsidR="00D52AB1">
        <w:t>Energy System</w:t>
      </w:r>
      <w:r w:rsidRPr="00560CE2">
        <w:t xml:space="preserve"> in respect of which the proceeds were received, as soon as is reasonably practicable.</w:t>
      </w:r>
    </w:p>
    <w:p w14:paraId="0C3F21D3" w14:textId="77777777" w:rsidR="00F23ACA" w:rsidRPr="00617257" w:rsidRDefault="00F23ACA" w:rsidP="0023202F">
      <w:pPr>
        <w:pStyle w:val="Level1Heading"/>
        <w:keepNext w:val="0"/>
        <w:widowControl w:val="0"/>
        <w:rPr>
          <w:b w:val="0"/>
          <w:bCs/>
        </w:rPr>
      </w:pPr>
      <w:bookmarkStart w:id="324" w:name="_Ref338155623"/>
      <w:bookmarkStart w:id="325" w:name="_Ref10047506"/>
      <w:bookmarkStart w:id="326" w:name="_Toc13318168"/>
      <w:r w:rsidRPr="00617257">
        <w:rPr>
          <w:rStyle w:val="Level2asHeadingtext"/>
          <w:rFonts w:cs="Arial"/>
          <w:b/>
          <w:bCs w:val="0"/>
          <w:szCs w:val="22"/>
        </w:rPr>
        <w:t>Mitigation</w:t>
      </w:r>
      <w:bookmarkEnd w:id="324"/>
      <w:r w:rsidR="00617257" w:rsidRPr="00617257">
        <w:rPr>
          <w:rStyle w:val="Level2asHeadingtext"/>
          <w:rFonts w:cs="Arial"/>
          <w:b/>
          <w:bCs w:val="0"/>
          <w:szCs w:val="22"/>
        </w:rPr>
        <w:t xml:space="preserve"> and Setoff</w:t>
      </w:r>
      <w:bookmarkEnd w:id="325"/>
      <w:bookmarkEnd w:id="326"/>
    </w:p>
    <w:p w14:paraId="6D014C94" w14:textId="77777777" w:rsidR="00617257" w:rsidRPr="00C07516" w:rsidRDefault="00617257" w:rsidP="0023202F">
      <w:pPr>
        <w:pStyle w:val="Level2Number"/>
        <w:widowControl w:val="0"/>
        <w:spacing w:before="0" w:after="240"/>
        <w:rPr>
          <w:rStyle w:val="Level2asHeadingtext"/>
        </w:rPr>
      </w:pPr>
      <w:r>
        <w:rPr>
          <w:rStyle w:val="Level2asHeadingtext"/>
          <w:rFonts w:cs="Arial"/>
          <w:szCs w:val="22"/>
        </w:rPr>
        <w:t>Mitigation</w:t>
      </w:r>
    </w:p>
    <w:p w14:paraId="65E3BB0E" w14:textId="24F33CE0" w:rsidR="00F23ACA" w:rsidRDefault="00F23ACA" w:rsidP="0023202F">
      <w:pPr>
        <w:pStyle w:val="Level2Number"/>
        <w:widowControl w:val="0"/>
        <w:numPr>
          <w:ilvl w:val="0"/>
          <w:numId w:val="0"/>
        </w:numPr>
        <w:spacing w:before="0" w:after="240"/>
        <w:ind w:left="851"/>
      </w:pPr>
      <w:r w:rsidRPr="00B8743A">
        <w:t xml:space="preserve">If either Party incurs any </w:t>
      </w:r>
      <w:r w:rsidR="008872B0">
        <w:t>L</w:t>
      </w:r>
      <w:r w:rsidRPr="00B8743A">
        <w:t xml:space="preserve">oss, for any cause arising out of or in relation to this Agreement or any of the Project Agreements, that Party shall take such steps as are reasonable in order to mitigate such </w:t>
      </w:r>
      <w:r w:rsidR="008872B0">
        <w:t>L</w:t>
      </w:r>
      <w:r w:rsidRPr="00B8743A">
        <w:t>oss.</w:t>
      </w:r>
      <w:bookmarkStart w:id="327" w:name="_Ref338155625"/>
      <w:bookmarkStart w:id="328" w:name="_Ref382990857"/>
    </w:p>
    <w:p w14:paraId="6C8BFA80" w14:textId="77777777" w:rsidR="00F23ACA" w:rsidRPr="00F23ACA" w:rsidRDefault="00F23ACA" w:rsidP="0023202F">
      <w:pPr>
        <w:pStyle w:val="Level2Number"/>
        <w:widowControl w:val="0"/>
        <w:spacing w:before="0" w:after="240"/>
        <w:rPr>
          <w:rStyle w:val="Level2asHeadingtext"/>
          <w:rFonts w:cs="Arial"/>
          <w:szCs w:val="22"/>
        </w:rPr>
      </w:pPr>
      <w:r w:rsidRPr="00B8743A">
        <w:rPr>
          <w:rStyle w:val="Level2asHeadingtext"/>
          <w:rFonts w:cs="Arial"/>
          <w:szCs w:val="22"/>
        </w:rPr>
        <w:t xml:space="preserve">Right of </w:t>
      </w:r>
      <w:bookmarkEnd w:id="327"/>
      <w:r w:rsidRPr="00B8743A">
        <w:rPr>
          <w:rStyle w:val="Level2asHeadingtext"/>
          <w:rFonts w:cs="Arial"/>
          <w:szCs w:val="22"/>
        </w:rPr>
        <w:t>set</w:t>
      </w:r>
      <w:r w:rsidRPr="00B8743A">
        <w:rPr>
          <w:rStyle w:val="Level2asHeadingtext"/>
          <w:rFonts w:cs="Arial"/>
          <w:szCs w:val="22"/>
        </w:rPr>
        <w:noBreakHyphen/>
        <w:t>off</w:t>
      </w:r>
      <w:bookmarkEnd w:id="328"/>
    </w:p>
    <w:p w14:paraId="5115E85A" w14:textId="77777777" w:rsidR="00F23ACA" w:rsidRPr="00B8743A" w:rsidRDefault="00F23ACA" w:rsidP="0023202F">
      <w:pPr>
        <w:pStyle w:val="Level2Number"/>
        <w:widowControl w:val="0"/>
        <w:numPr>
          <w:ilvl w:val="0"/>
          <w:numId w:val="0"/>
        </w:numPr>
        <w:ind w:left="851"/>
      </w:pPr>
      <w:r w:rsidRPr="00B8743A">
        <w:t>Whenever any amount shall be agreed or determined to be payable by a Party under this Agreement, such amount may be deducted from or reduced by the amount then due to that Party by the other under this Agreement.</w:t>
      </w:r>
    </w:p>
    <w:p w14:paraId="507F953E" w14:textId="77777777" w:rsidR="00DC6CD6" w:rsidRPr="00DC6CD6" w:rsidRDefault="00F23ACA" w:rsidP="0023202F">
      <w:pPr>
        <w:pStyle w:val="Level1Heading"/>
        <w:keepNext w:val="0"/>
        <w:widowControl w:val="0"/>
      </w:pPr>
      <w:bookmarkStart w:id="329" w:name="_Ref9964026"/>
      <w:bookmarkStart w:id="330" w:name="_Toc4858191"/>
      <w:bookmarkStart w:id="331" w:name="_Toc13318169"/>
      <w:r>
        <w:t xml:space="preserve">Default, Cure and </w:t>
      </w:r>
      <w:r w:rsidR="007213BD">
        <w:t>Termination</w:t>
      </w:r>
      <w:bookmarkEnd w:id="316"/>
      <w:bookmarkEnd w:id="329"/>
      <w:bookmarkEnd w:id="330"/>
      <w:bookmarkEnd w:id="331"/>
    </w:p>
    <w:p w14:paraId="498D4F7A" w14:textId="77777777" w:rsidR="00DC6CD6" w:rsidRPr="00B8743A" w:rsidRDefault="00DC6CD6" w:rsidP="0023202F">
      <w:pPr>
        <w:pStyle w:val="Level2Number"/>
        <w:widowControl w:val="0"/>
        <w:spacing w:before="0" w:after="240"/>
      </w:pPr>
      <w:bookmarkStart w:id="332" w:name="_Ref338155627"/>
      <w:bookmarkStart w:id="333" w:name="a856566"/>
      <w:r w:rsidRPr="00B8743A">
        <w:rPr>
          <w:rStyle w:val="Level2asHeadingtext"/>
          <w:rFonts w:cs="Arial"/>
          <w:szCs w:val="22"/>
        </w:rPr>
        <w:t>Notice of Defective Performance</w:t>
      </w:r>
      <w:bookmarkEnd w:id="332"/>
    </w:p>
    <w:p w14:paraId="4D2EE0FF" w14:textId="35A9ED5E" w:rsidR="00DC6CD6" w:rsidRPr="00560CE2" w:rsidRDefault="00DC6CD6" w:rsidP="0023202F">
      <w:pPr>
        <w:pStyle w:val="Level2Number"/>
        <w:widowControl w:val="0"/>
        <w:numPr>
          <w:ilvl w:val="0"/>
          <w:numId w:val="0"/>
        </w:numPr>
        <w:ind w:left="851"/>
      </w:pPr>
      <w:r w:rsidRPr="00B8743A">
        <w:t xml:space="preserve">If </w:t>
      </w:r>
      <w:proofErr w:type="spellStart"/>
      <w:r w:rsidR="00F21977">
        <w:t>ESCo</w:t>
      </w:r>
      <w:proofErr w:type="spellEnd"/>
      <w:r w:rsidRPr="00B8743A">
        <w:t xml:space="preserve"> is in Major Default of this Agreement, then the Developer, acting reasonably, may issue a Notice specifying that, in its opinion, </w:t>
      </w:r>
      <w:proofErr w:type="spellStart"/>
      <w:r w:rsidR="00F21977">
        <w:t>ESCo</w:t>
      </w:r>
      <w:r w:rsidRPr="00B8743A">
        <w:t>'s</w:t>
      </w:r>
      <w:proofErr w:type="spellEnd"/>
      <w:r w:rsidRPr="00B8743A">
        <w:t xml:space="preserve"> failure to perform its obligations under this Agreement amounts to a Major Default (a "</w:t>
      </w:r>
      <w:r w:rsidRPr="00B8743A">
        <w:rPr>
          <w:b/>
        </w:rPr>
        <w:t>Notice of Defective Performance</w:t>
      </w:r>
      <w:r w:rsidRPr="00560CE2">
        <w:t>") and giving the reasons for this and, where the position is capable of being rectified, either:-</w:t>
      </w:r>
    </w:p>
    <w:p w14:paraId="1A7A8323" w14:textId="2F80962A" w:rsidR="00DC6CD6" w:rsidRPr="00B8743A" w:rsidRDefault="00DC6CD6" w:rsidP="0023202F">
      <w:pPr>
        <w:pStyle w:val="Level3Number"/>
        <w:widowControl w:val="0"/>
        <w:tabs>
          <w:tab w:val="clear" w:pos="1418"/>
          <w:tab w:val="num" w:pos="1701"/>
        </w:tabs>
        <w:spacing w:before="0" w:after="240"/>
        <w:ind w:left="1701" w:hanging="850"/>
        <w:outlineLvl w:val="9"/>
      </w:pPr>
      <w:bookmarkStart w:id="334" w:name="_Ref382990858"/>
      <w:r w:rsidRPr="00B8743A">
        <w:t xml:space="preserve">specifying a reasonable time limit within which </w:t>
      </w:r>
      <w:proofErr w:type="spellStart"/>
      <w:r w:rsidR="00F21977">
        <w:t>ESCo</w:t>
      </w:r>
      <w:proofErr w:type="spellEnd"/>
      <w:r w:rsidRPr="00B8743A">
        <w:t xml:space="preserve"> must commence and complete rectification action to rectify the position (the "</w:t>
      </w:r>
      <w:proofErr w:type="spellStart"/>
      <w:r w:rsidR="00F21977">
        <w:rPr>
          <w:b/>
        </w:rPr>
        <w:t>ESCo</w:t>
      </w:r>
      <w:proofErr w:type="spellEnd"/>
      <w:r w:rsidRPr="00B8743A">
        <w:rPr>
          <w:b/>
        </w:rPr>
        <w:t xml:space="preserve"> Cure Period</w:t>
      </w:r>
      <w:r w:rsidRPr="00B8743A">
        <w:t>"); or</w:t>
      </w:r>
      <w:bookmarkEnd w:id="334"/>
    </w:p>
    <w:p w14:paraId="690589CA" w14:textId="0256E667" w:rsidR="00DC6CD6" w:rsidRPr="00B8743A" w:rsidRDefault="00DC6CD6" w:rsidP="0023202F">
      <w:pPr>
        <w:pStyle w:val="Level3Number"/>
        <w:widowControl w:val="0"/>
        <w:tabs>
          <w:tab w:val="clear" w:pos="1418"/>
          <w:tab w:val="num" w:pos="1701"/>
        </w:tabs>
        <w:spacing w:before="0" w:after="240"/>
        <w:ind w:left="1701" w:hanging="850"/>
        <w:outlineLvl w:val="9"/>
      </w:pPr>
      <w:bookmarkStart w:id="335" w:name="_Ref382990859"/>
      <w:r w:rsidRPr="00B8743A">
        <w:t xml:space="preserve">during the </w:t>
      </w:r>
      <w:proofErr w:type="spellStart"/>
      <w:r w:rsidR="00F21977">
        <w:t>ESCo</w:t>
      </w:r>
      <w:proofErr w:type="spellEnd"/>
      <w:r w:rsidRPr="00B8743A">
        <w:t xml:space="preserve"> Works, notifying </w:t>
      </w:r>
      <w:proofErr w:type="spellStart"/>
      <w:r w:rsidR="00F21977">
        <w:t>ESCo</w:t>
      </w:r>
      <w:proofErr w:type="spellEnd"/>
      <w:r w:rsidRPr="00B8743A">
        <w:t xml:space="preserve"> that the Developer shall undertake remedial action itself in accordance with </w:t>
      </w:r>
      <w:r w:rsidR="00990D27">
        <w:t xml:space="preserve">paragraph [   ] </w:t>
      </w:r>
      <w:r w:rsidR="00990D27">
        <w:fldChar w:fldCharType="begin"/>
      </w:r>
      <w:r w:rsidR="00990D27">
        <w:instrText xml:space="preserve"> REF _Ref4854741 \r \h </w:instrText>
      </w:r>
      <w:r w:rsidR="00990D27">
        <w:fldChar w:fldCharType="separate"/>
      </w:r>
      <w:r w:rsidR="00AE6E58">
        <w:t>Schedule 6Part 2</w:t>
      </w:r>
      <w:r w:rsidR="00990D27">
        <w:fldChar w:fldCharType="end"/>
      </w:r>
      <w:r>
        <w:rPr>
          <w:rFonts w:cs="Arial"/>
          <w:szCs w:val="22"/>
          <w:lang w:eastAsia="en-GB"/>
        </w:rPr>
        <w:t xml:space="preserve"> (Works Obligations)</w:t>
      </w:r>
      <w:r w:rsidRPr="00B8743A">
        <w:t>, provided the criteria set out therein are satisfied; or</w:t>
      </w:r>
      <w:bookmarkEnd w:id="335"/>
    </w:p>
    <w:p w14:paraId="1483ED71" w14:textId="37CA0665" w:rsidR="00DC6CD6" w:rsidRPr="001971B4" w:rsidRDefault="00DC6CD6" w:rsidP="0023202F">
      <w:pPr>
        <w:pStyle w:val="Level3Number"/>
        <w:widowControl w:val="0"/>
        <w:tabs>
          <w:tab w:val="clear" w:pos="1418"/>
          <w:tab w:val="num" w:pos="1701"/>
        </w:tabs>
        <w:spacing w:before="0" w:after="240"/>
        <w:ind w:left="1701" w:hanging="850"/>
        <w:outlineLvl w:val="9"/>
      </w:pPr>
      <w:bookmarkStart w:id="336" w:name="_Ref382990860"/>
      <w:r w:rsidRPr="00B8743A">
        <w:t xml:space="preserve">during the </w:t>
      </w:r>
      <w:proofErr w:type="spellStart"/>
      <w:r w:rsidR="00F21977">
        <w:t>ESCo</w:t>
      </w:r>
      <w:proofErr w:type="spellEnd"/>
      <w:r w:rsidRPr="00B8743A">
        <w:t xml:space="preserve"> Services, notifying </w:t>
      </w:r>
      <w:proofErr w:type="spellStart"/>
      <w:r w:rsidR="00F21977">
        <w:t>ESCo</w:t>
      </w:r>
      <w:proofErr w:type="spellEnd"/>
      <w:r w:rsidRPr="00B8743A">
        <w:t xml:space="preserve"> that the Developer shall undertake remedial action itself in accordance with </w:t>
      </w:r>
      <w:r w:rsidRPr="008F5B93">
        <w:t>paragraph </w:t>
      </w:r>
      <w:r w:rsidR="00990D27">
        <w:t>5</w:t>
      </w:r>
      <w:r w:rsidRPr="001971B4">
        <w:t xml:space="preserve">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AE6E58">
        <w:rPr>
          <w:bCs/>
        </w:rPr>
        <w:t>Schedule 9</w:t>
      </w:r>
      <w:r w:rsidR="00EB5262">
        <w:rPr>
          <w:bCs/>
        </w:rPr>
        <w:fldChar w:fldCharType="end"/>
      </w:r>
      <w:r w:rsidR="00990D27">
        <w:t xml:space="preserve"> </w:t>
      </w:r>
      <w:r>
        <w:t>(</w:t>
      </w:r>
      <w:proofErr w:type="spellStart"/>
      <w:r w:rsidR="00F21977">
        <w:t>ESCo</w:t>
      </w:r>
      <w:proofErr w:type="spellEnd"/>
      <w:r>
        <w:t xml:space="preserve"> Services)</w:t>
      </w:r>
      <w:r w:rsidRPr="001971B4">
        <w:t>, provided the criteria set out therein are satisfied.</w:t>
      </w:r>
      <w:bookmarkEnd w:id="336"/>
    </w:p>
    <w:p w14:paraId="2438C079" w14:textId="77777777" w:rsidR="00DC6CD6" w:rsidRPr="00B8743A" w:rsidRDefault="00DC6CD6" w:rsidP="0023202F">
      <w:pPr>
        <w:pStyle w:val="Level2Number"/>
        <w:widowControl w:val="0"/>
        <w:spacing w:before="0" w:after="240"/>
      </w:pPr>
      <w:bookmarkStart w:id="337" w:name="_Ref338155628"/>
      <w:r w:rsidRPr="00B8743A">
        <w:rPr>
          <w:rStyle w:val="Level2asHeadingtext"/>
          <w:rFonts w:cs="Arial"/>
          <w:szCs w:val="22"/>
        </w:rPr>
        <w:t>Right to Serve Warning Notice</w:t>
      </w:r>
      <w:bookmarkEnd w:id="337"/>
    </w:p>
    <w:p w14:paraId="303CB32E" w14:textId="1EB0916A" w:rsidR="00DC6CD6" w:rsidRPr="00B8743A" w:rsidRDefault="00DC6CD6" w:rsidP="0023202F">
      <w:pPr>
        <w:pStyle w:val="Level3Number"/>
        <w:widowControl w:val="0"/>
        <w:tabs>
          <w:tab w:val="clear" w:pos="1418"/>
          <w:tab w:val="num" w:pos="1701"/>
        </w:tabs>
        <w:spacing w:before="0" w:after="240"/>
        <w:ind w:left="1701" w:hanging="850"/>
        <w:outlineLvl w:val="9"/>
      </w:pPr>
      <w:bookmarkStart w:id="338" w:name="_Ref382990861"/>
      <w:r w:rsidRPr="00B8743A">
        <w:t xml:space="preserve">If </w:t>
      </w:r>
      <w:proofErr w:type="spellStart"/>
      <w:r w:rsidR="00F21977">
        <w:t>ESCo</w:t>
      </w:r>
      <w:proofErr w:type="spellEnd"/>
      <w:r w:rsidRPr="00B8743A">
        <w:t xml:space="preserve"> Termination Grounds occur then </w:t>
      </w:r>
      <w:proofErr w:type="spellStart"/>
      <w:r w:rsidR="00F21977">
        <w:t>ESCo</w:t>
      </w:r>
      <w:proofErr w:type="spellEnd"/>
      <w:r w:rsidRPr="00B8743A">
        <w:t xml:space="preserve"> may, in its discretion at any time within three months of the relevant occurrence of </w:t>
      </w:r>
      <w:proofErr w:type="spellStart"/>
      <w:r w:rsidR="00F21977">
        <w:t>ESCo</w:t>
      </w:r>
      <w:proofErr w:type="spellEnd"/>
      <w:r w:rsidRPr="00B8743A">
        <w:t xml:space="preserve"> Termination Grounds, give written Notice (an "</w:t>
      </w:r>
      <w:proofErr w:type="spellStart"/>
      <w:r w:rsidR="00F21977">
        <w:rPr>
          <w:b/>
        </w:rPr>
        <w:t>ESCo</w:t>
      </w:r>
      <w:proofErr w:type="spellEnd"/>
      <w:r w:rsidRPr="00B8743A">
        <w:rPr>
          <w:b/>
        </w:rPr>
        <w:t xml:space="preserve"> Warning Notice</w:t>
      </w:r>
      <w:r w:rsidRPr="00B8743A">
        <w:t>") to the Developer of its right to terminate this Agreement.</w:t>
      </w:r>
      <w:bookmarkEnd w:id="338"/>
      <w:r>
        <w:t xml:space="preserve"> </w:t>
      </w:r>
    </w:p>
    <w:p w14:paraId="23B2C1A8" w14:textId="55646F17" w:rsidR="00DC6CD6" w:rsidRPr="001971B4" w:rsidRDefault="00DC6CD6" w:rsidP="0023202F">
      <w:pPr>
        <w:pStyle w:val="Level3Number"/>
        <w:widowControl w:val="0"/>
        <w:tabs>
          <w:tab w:val="clear" w:pos="1418"/>
          <w:tab w:val="num" w:pos="1701"/>
        </w:tabs>
        <w:spacing w:before="0" w:after="240"/>
        <w:ind w:left="1701" w:hanging="850"/>
        <w:outlineLvl w:val="9"/>
      </w:pPr>
      <w:bookmarkStart w:id="339" w:name="_Ref382990862"/>
      <w:r w:rsidRPr="00B8743A">
        <w:rPr>
          <w:rFonts w:cs="Arial"/>
          <w:szCs w:val="22"/>
        </w:rPr>
        <w:t xml:space="preserve">If Developer Termination Grounds occur then the Developer may, in its discretion at any time within three months of the relevant occurrence of </w:t>
      </w:r>
      <w:r w:rsidRPr="00B8743A">
        <w:rPr>
          <w:rFonts w:cs="Arial"/>
          <w:szCs w:val="22"/>
        </w:rPr>
        <w:lastRenderedPageBreak/>
        <w:t>Developer Termination Grounds, give written Notice (a "</w:t>
      </w:r>
      <w:r w:rsidRPr="00B8743A">
        <w:rPr>
          <w:rFonts w:cs="Arial"/>
          <w:b/>
          <w:szCs w:val="22"/>
        </w:rPr>
        <w:t>Developer Warning Notice</w:t>
      </w:r>
      <w:r w:rsidRPr="001971B4">
        <w:t xml:space="preserve">") to </w:t>
      </w:r>
      <w:proofErr w:type="spellStart"/>
      <w:r w:rsidR="00F21977">
        <w:t>ESCo</w:t>
      </w:r>
      <w:proofErr w:type="spellEnd"/>
      <w:r w:rsidRPr="001971B4">
        <w:t xml:space="preserve"> of its right to terminate this Agreement.</w:t>
      </w:r>
      <w:bookmarkEnd w:id="339"/>
      <w:r w:rsidRPr="006F1225">
        <w:t xml:space="preserve"> </w:t>
      </w:r>
    </w:p>
    <w:p w14:paraId="1BBC0A9F" w14:textId="77777777" w:rsidR="00DC6CD6" w:rsidRPr="00C07516" w:rsidRDefault="00DC6CD6" w:rsidP="0023202F">
      <w:pPr>
        <w:pStyle w:val="Level2Number"/>
        <w:widowControl w:val="0"/>
        <w:spacing w:before="0" w:after="240"/>
      </w:pPr>
      <w:bookmarkStart w:id="340" w:name="_Ref338155629"/>
      <w:r w:rsidRPr="00B8743A">
        <w:rPr>
          <w:rStyle w:val="Level2asHeadingtext"/>
          <w:rFonts w:cs="Arial"/>
          <w:szCs w:val="22"/>
        </w:rPr>
        <w:t xml:space="preserve">Timing of </w:t>
      </w:r>
      <w:r w:rsidRPr="00C07516">
        <w:rPr>
          <w:rStyle w:val="Level2asHeadingtext"/>
        </w:rPr>
        <w:t xml:space="preserve">Service of </w:t>
      </w:r>
      <w:r w:rsidRPr="00B8743A">
        <w:rPr>
          <w:rStyle w:val="Level2asHeadingtext"/>
          <w:rFonts w:cs="Arial"/>
          <w:szCs w:val="22"/>
        </w:rPr>
        <w:t>Final Termination Notice</w:t>
      </w:r>
      <w:bookmarkEnd w:id="340"/>
    </w:p>
    <w:p w14:paraId="17F03F45" w14:textId="08A6C1C1" w:rsidR="00DC6CD6" w:rsidRDefault="00DC6CD6" w:rsidP="0023202F">
      <w:pPr>
        <w:pStyle w:val="Level3Number"/>
        <w:widowControl w:val="0"/>
        <w:tabs>
          <w:tab w:val="clear" w:pos="1418"/>
          <w:tab w:val="num" w:pos="1701"/>
        </w:tabs>
        <w:spacing w:before="0" w:after="240"/>
        <w:ind w:left="1701" w:hanging="850"/>
        <w:outlineLvl w:val="9"/>
      </w:pPr>
      <w:bookmarkStart w:id="341" w:name="_Ref9968542"/>
      <w:r w:rsidRPr="00B8743A">
        <w:t xml:space="preserve">Notwithstanding service of an </w:t>
      </w:r>
      <w:proofErr w:type="spellStart"/>
      <w:r w:rsidR="00F21977">
        <w:t>ESCo</w:t>
      </w:r>
      <w:proofErr w:type="spellEnd"/>
      <w:r w:rsidRPr="00B8743A">
        <w:t xml:space="preserve"> Warning Notice by </w:t>
      </w:r>
      <w:proofErr w:type="spellStart"/>
      <w:r w:rsidR="00F21977">
        <w:t>ESCo</w:t>
      </w:r>
      <w:proofErr w:type="spellEnd"/>
      <w:r w:rsidRPr="00B8743A">
        <w:t xml:space="preserve"> or a Developer Warning Notice by the Developer, this Agreement will only terminate after service of a further notice (a "</w:t>
      </w:r>
      <w:r w:rsidRPr="000547BA">
        <w:rPr>
          <w:b/>
          <w:bCs/>
        </w:rPr>
        <w:t>Final Termination Notice</w:t>
      </w:r>
      <w:r w:rsidRPr="00560CE2">
        <w:t xml:space="preserve">") by </w:t>
      </w:r>
      <w:proofErr w:type="spellStart"/>
      <w:r w:rsidR="00F21977">
        <w:t>ESCo</w:t>
      </w:r>
      <w:proofErr w:type="spellEnd"/>
      <w:r w:rsidRPr="00560CE2">
        <w:t xml:space="preserve"> (where an </w:t>
      </w:r>
      <w:proofErr w:type="spellStart"/>
      <w:r w:rsidR="00F21977">
        <w:t>ESCo</w:t>
      </w:r>
      <w:proofErr w:type="spellEnd"/>
      <w:r w:rsidRPr="00560CE2">
        <w:t xml:space="preserve"> Warning Notice was served) or the Developer (where a Developer Warning Notice was served) confirming that it wishes to proceed with termination of this Agreement and subject to</w:t>
      </w:r>
      <w:bookmarkEnd w:id="341"/>
      <w:r w:rsidR="00E66F63">
        <w:t xml:space="preserve"> </w:t>
      </w:r>
      <w:r w:rsidRPr="00560CE2">
        <w:t xml:space="preserve">the remaining provisions of this Agreement, including any provisions of </w:t>
      </w:r>
      <w:r w:rsidR="007B62A2">
        <w:fldChar w:fldCharType="begin"/>
      </w:r>
      <w:r w:rsidR="007B62A2">
        <w:instrText xml:space="preserve"> REF _Ref4834901 \r \h </w:instrText>
      </w:r>
      <w:r w:rsidR="007B62A2">
        <w:fldChar w:fldCharType="separate"/>
      </w:r>
      <w:r w:rsidR="00AE6E58">
        <w:t>Schedule 23</w:t>
      </w:r>
      <w:r w:rsidR="007B62A2">
        <w:fldChar w:fldCharType="end"/>
      </w:r>
      <w:r w:rsidR="007B62A2">
        <w:t xml:space="preserve"> </w:t>
      </w:r>
      <w:r>
        <w:t>(Arrangements on Termination)</w:t>
      </w:r>
      <w:r w:rsidRPr="00560CE2">
        <w:t xml:space="preserve">.  </w:t>
      </w:r>
    </w:p>
    <w:p w14:paraId="76B7F4CF" w14:textId="103D9C63" w:rsidR="004B4103" w:rsidRPr="00AA47BF" w:rsidRDefault="00DC6CD6" w:rsidP="0023202F">
      <w:pPr>
        <w:pStyle w:val="Level3Number"/>
        <w:widowControl w:val="0"/>
        <w:tabs>
          <w:tab w:val="clear" w:pos="1418"/>
          <w:tab w:val="num" w:pos="1701"/>
        </w:tabs>
        <w:spacing w:before="0" w:after="240"/>
        <w:ind w:left="1701" w:hanging="850"/>
        <w:outlineLvl w:val="9"/>
        <w:rPr>
          <w:rStyle w:val="Level2asHeadingtext"/>
          <w:b w:val="0"/>
          <w:bCs w:val="0"/>
        </w:rPr>
      </w:pPr>
      <w:bookmarkStart w:id="342" w:name="_Ref10305122"/>
      <w:r w:rsidRPr="00560CE2">
        <w:t xml:space="preserve">Any such Final Termination Notice, if to be served, must be served within three months of service of the </w:t>
      </w:r>
      <w:proofErr w:type="spellStart"/>
      <w:r w:rsidR="00F21977">
        <w:t>ESCo</w:t>
      </w:r>
      <w:proofErr w:type="spellEnd"/>
      <w:r w:rsidRPr="00560CE2">
        <w:t xml:space="preserve"> Warning Notice or Developer Warning Notice (as the case may be).  Following service of a Final Termination Notice, this Agreement shall terminate on the Termination Date save to the extent necessary to give effect to any enduring obligations </w:t>
      </w:r>
      <w:r w:rsidRPr="00E20570">
        <w:t>which expressly survive such termination and without prejudice to the provisions of Clause </w:t>
      </w:r>
      <w:bookmarkStart w:id="343" w:name="_Ref382990865"/>
      <w:r w:rsidR="001E4C86">
        <w:fldChar w:fldCharType="begin"/>
      </w:r>
      <w:r w:rsidR="001E4C86">
        <w:instrText xml:space="preserve"> REF _Ref10046567 \r \h </w:instrText>
      </w:r>
      <w:r w:rsidR="001E4C86">
        <w:fldChar w:fldCharType="separate"/>
      </w:r>
      <w:r w:rsidR="00AE6E58">
        <w:t>26</w:t>
      </w:r>
      <w:r w:rsidR="001E4C86">
        <w:fldChar w:fldCharType="end"/>
      </w:r>
      <w:r w:rsidR="001E4C86">
        <w:t xml:space="preserve"> (Consequences of Termination or Expiry).</w:t>
      </w:r>
      <w:bookmarkEnd w:id="342"/>
      <w:r w:rsidR="001E4C86">
        <w:t xml:space="preserve"> </w:t>
      </w:r>
    </w:p>
    <w:p w14:paraId="0A3792A0" w14:textId="77777777" w:rsidR="00DC6CD6" w:rsidRPr="00B8743A" w:rsidRDefault="00DC6CD6" w:rsidP="0023202F">
      <w:pPr>
        <w:pStyle w:val="Level2Number"/>
        <w:widowControl w:val="0"/>
        <w:spacing w:before="0" w:after="240"/>
      </w:pPr>
      <w:r w:rsidRPr="00B8743A">
        <w:rPr>
          <w:rStyle w:val="Level2asHeadingtext"/>
          <w:rFonts w:cs="Arial"/>
          <w:szCs w:val="22"/>
        </w:rPr>
        <w:t>Exclusive grounds of termination</w:t>
      </w:r>
      <w:bookmarkEnd w:id="343"/>
    </w:p>
    <w:p w14:paraId="1100CD7C" w14:textId="2E9DA673" w:rsidR="00DC6CD6" w:rsidRPr="00B8743A" w:rsidRDefault="00DC6CD6" w:rsidP="0023202F">
      <w:pPr>
        <w:pStyle w:val="Level3Number"/>
        <w:widowControl w:val="0"/>
        <w:tabs>
          <w:tab w:val="clear" w:pos="1418"/>
          <w:tab w:val="num" w:pos="1701"/>
        </w:tabs>
        <w:spacing w:before="0" w:after="240"/>
        <w:ind w:left="1701" w:hanging="850"/>
        <w:outlineLvl w:val="9"/>
      </w:pPr>
      <w:bookmarkStart w:id="344" w:name="_Ref382990866"/>
      <w:r w:rsidRPr="00B8743A">
        <w:t>The Developer agrees and acknowledges that its right to terminate this Agreement pursuant to the provisions of Clause </w:t>
      </w:r>
      <w:r>
        <w:fldChar w:fldCharType="begin"/>
      </w:r>
      <w:r>
        <w:instrText xml:space="preserve"> REF _Ref338155629 \w \h  \* MERGEFORMAT </w:instrText>
      </w:r>
      <w:r>
        <w:fldChar w:fldCharType="separate"/>
      </w:r>
      <w:r w:rsidR="00AE6E58">
        <w:t>25.3</w:t>
      </w:r>
      <w:r>
        <w:fldChar w:fldCharType="end"/>
      </w:r>
      <w:r w:rsidRPr="00B8743A">
        <w:t xml:space="preserve"> shall be the sole grounds upon which the Developer may terminate this Agreement due to breach of this Agreement by </w:t>
      </w:r>
      <w:proofErr w:type="spellStart"/>
      <w:r w:rsidR="00F21977">
        <w:t>ESCo</w:t>
      </w:r>
      <w:proofErr w:type="spellEnd"/>
      <w:r w:rsidRPr="00B8743A">
        <w:t>.</w:t>
      </w:r>
      <w:bookmarkEnd w:id="344"/>
    </w:p>
    <w:p w14:paraId="66D7BADA" w14:textId="2273193F" w:rsidR="00DC6CD6" w:rsidRPr="001971B4" w:rsidRDefault="00F21977" w:rsidP="0023202F">
      <w:pPr>
        <w:pStyle w:val="Level3Number"/>
        <w:widowControl w:val="0"/>
        <w:tabs>
          <w:tab w:val="clear" w:pos="1418"/>
          <w:tab w:val="num" w:pos="1701"/>
        </w:tabs>
        <w:spacing w:before="0" w:after="240"/>
        <w:ind w:left="1701" w:hanging="850"/>
        <w:outlineLvl w:val="9"/>
      </w:pPr>
      <w:bookmarkStart w:id="345" w:name="_Ref382990867"/>
      <w:proofErr w:type="spellStart"/>
      <w:r>
        <w:rPr>
          <w:rFonts w:cs="Arial"/>
          <w:szCs w:val="22"/>
        </w:rPr>
        <w:t>ESCo</w:t>
      </w:r>
      <w:proofErr w:type="spellEnd"/>
      <w:r w:rsidR="00DC6CD6" w:rsidRPr="00B8743A">
        <w:rPr>
          <w:rFonts w:cs="Arial"/>
          <w:szCs w:val="22"/>
        </w:rPr>
        <w:t xml:space="preserve"> agrees and acknowledges that its right to terminate this Agreement pursuant to the provisions of Clause </w:t>
      </w:r>
      <w:r w:rsidR="00DC6CD6">
        <w:fldChar w:fldCharType="begin"/>
      </w:r>
      <w:r w:rsidR="00DC6CD6">
        <w:instrText xml:space="preserve"> REF _Ref338155629 \w \h  \* MERGEFORMAT </w:instrText>
      </w:r>
      <w:r w:rsidR="00DC6CD6">
        <w:fldChar w:fldCharType="separate"/>
      </w:r>
      <w:r w:rsidR="00AE6E58" w:rsidRPr="00AE6E58">
        <w:rPr>
          <w:rFonts w:cs="Arial"/>
          <w:szCs w:val="22"/>
        </w:rPr>
        <w:t>25.3</w:t>
      </w:r>
      <w:r w:rsidR="00DC6CD6">
        <w:fldChar w:fldCharType="end"/>
      </w:r>
      <w:r w:rsidR="00DC6CD6" w:rsidRPr="001971B4">
        <w:t xml:space="preserve"> shall be the sole grounds upon which </w:t>
      </w:r>
      <w:proofErr w:type="spellStart"/>
      <w:r>
        <w:t>ESCo</w:t>
      </w:r>
      <w:proofErr w:type="spellEnd"/>
      <w:r w:rsidR="00DC6CD6" w:rsidRPr="001971B4">
        <w:t xml:space="preserve"> may terminate this Agreement due to breach of this Agreement by the Developer.</w:t>
      </w:r>
      <w:bookmarkEnd w:id="345"/>
    </w:p>
    <w:p w14:paraId="7D282EDC" w14:textId="77777777" w:rsidR="000B2811" w:rsidRDefault="000B2811" w:rsidP="0023202F">
      <w:pPr>
        <w:pStyle w:val="Level1Heading"/>
        <w:keepNext w:val="0"/>
        <w:widowControl w:val="0"/>
      </w:pPr>
      <w:bookmarkStart w:id="346" w:name="_Ref10046567"/>
      <w:bookmarkStart w:id="347" w:name="_Toc13318170"/>
      <w:bookmarkStart w:id="348" w:name="_Ref9969233"/>
      <w:r>
        <w:t>Consequences of termination or expiry</w:t>
      </w:r>
      <w:bookmarkEnd w:id="346"/>
      <w:bookmarkEnd w:id="347"/>
      <w:r>
        <w:t xml:space="preserve"> </w:t>
      </w:r>
    </w:p>
    <w:p w14:paraId="099A9CD2" w14:textId="42697E34" w:rsidR="00AA47BF" w:rsidRPr="00B8743A" w:rsidRDefault="00AA47BF" w:rsidP="0023202F">
      <w:pPr>
        <w:pStyle w:val="Level2Number"/>
        <w:widowControl w:val="0"/>
      </w:pPr>
      <w:bookmarkStart w:id="349" w:name="_Ref338155638"/>
      <w:r w:rsidRPr="00B8743A">
        <w:t xml:space="preserve">On Termination </w:t>
      </w:r>
      <w:r w:rsidR="004577CB">
        <w:t xml:space="preserve">or Expiry </w:t>
      </w:r>
      <w:r w:rsidRPr="00B8743A">
        <w:t xml:space="preserve">of this Agreement, the provisions </w:t>
      </w:r>
      <w:r>
        <w:t>of</w:t>
      </w:r>
      <w:r w:rsidR="00777170">
        <w:t xml:space="preserve"> </w:t>
      </w:r>
      <w:r w:rsidR="00777170">
        <w:fldChar w:fldCharType="begin"/>
      </w:r>
      <w:r w:rsidR="00777170">
        <w:instrText xml:space="preserve"> REF _Ref4845876 \r \h </w:instrText>
      </w:r>
      <w:r w:rsidR="00777170">
        <w:fldChar w:fldCharType="separate"/>
      </w:r>
      <w:r w:rsidR="00AE6E58">
        <w:t>Schedule 19</w:t>
      </w:r>
      <w:r w:rsidR="00777170">
        <w:fldChar w:fldCharType="end"/>
      </w:r>
      <w:r w:rsidR="00777170">
        <w:t xml:space="preserve"> (Plant Replacement Plan) and</w:t>
      </w:r>
      <w:r>
        <w:t xml:space="preserve"> </w:t>
      </w:r>
      <w:r>
        <w:fldChar w:fldCharType="begin"/>
      </w:r>
      <w:r>
        <w:instrText xml:space="preserve"> REF _Ref4834901 \r \h </w:instrText>
      </w:r>
      <w:r>
        <w:fldChar w:fldCharType="separate"/>
      </w:r>
      <w:r w:rsidR="00AE6E58">
        <w:t>Schedule 23</w:t>
      </w:r>
      <w:r>
        <w:fldChar w:fldCharType="end"/>
      </w:r>
      <w:r>
        <w:t xml:space="preserve"> (Arrangements on Termination and Expiry) </w:t>
      </w:r>
      <w:r w:rsidRPr="00B8743A">
        <w:t>shall apply.</w:t>
      </w:r>
      <w:bookmarkEnd w:id="349"/>
    </w:p>
    <w:p w14:paraId="0B7ED12D" w14:textId="77777777" w:rsidR="000B2811" w:rsidRPr="004577CB" w:rsidRDefault="000B2811" w:rsidP="0023202F">
      <w:pPr>
        <w:pStyle w:val="Level2Number"/>
        <w:widowControl w:val="0"/>
        <w:rPr>
          <w:b/>
          <w:bCs/>
        </w:rPr>
      </w:pPr>
      <w:r w:rsidRPr="004577CB">
        <w:rPr>
          <w:b/>
          <w:bCs/>
        </w:rPr>
        <w:t>Continuing Provisions</w:t>
      </w:r>
    </w:p>
    <w:p w14:paraId="1B2B5742" w14:textId="77777777" w:rsidR="000B2811" w:rsidRPr="009C6F35" w:rsidRDefault="000B2811" w:rsidP="0023202F">
      <w:pPr>
        <w:pStyle w:val="TSBody1-2"/>
        <w:widowControl w:val="0"/>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68BF4362" w14:textId="77777777" w:rsidR="00574078" w:rsidRDefault="000B2811" w:rsidP="0023202F">
      <w:pPr>
        <w:pStyle w:val="Level3Number"/>
        <w:widowControl w:val="0"/>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350" w:name="_Ref338155641"/>
    </w:p>
    <w:p w14:paraId="0C890097" w14:textId="77777777" w:rsidR="00574078" w:rsidRPr="009C6F35" w:rsidRDefault="00574078" w:rsidP="0023202F">
      <w:pPr>
        <w:pStyle w:val="Level3Number"/>
        <w:widowControl w:val="0"/>
      </w:pPr>
      <w:r w:rsidRPr="00B8743A">
        <w:t xml:space="preserve">any rights of the Parties under any provision of this Agreement which is expressed to survive </w:t>
      </w:r>
      <w:r>
        <w:t>T</w:t>
      </w:r>
      <w:r w:rsidRPr="00B8743A">
        <w:t xml:space="preserve">ermination or which is required to give effect to such </w:t>
      </w:r>
      <w:r w:rsidRPr="00B8743A">
        <w:lastRenderedPageBreak/>
        <w:t xml:space="preserve">termination or the consequences of such </w:t>
      </w:r>
      <w:r>
        <w:t>T</w:t>
      </w:r>
      <w:r w:rsidRPr="00B8743A">
        <w:t>ermination</w:t>
      </w:r>
      <w:bookmarkEnd w:id="350"/>
      <w:r>
        <w:t>;</w:t>
      </w:r>
    </w:p>
    <w:p w14:paraId="7EE8493D" w14:textId="5C36AAE9" w:rsidR="00AA47BF" w:rsidRDefault="000B2811" w:rsidP="0023202F">
      <w:pPr>
        <w:pStyle w:val="Level3Number"/>
        <w:widowControl w:val="0"/>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AE6E58">
        <w:t>17</w:t>
      </w:r>
      <w:r w:rsidR="007669F6">
        <w:fldChar w:fldCharType="end"/>
      </w:r>
      <w:r w:rsidR="007669F6">
        <w:t xml:space="preserve"> (Confidentiality)</w:t>
      </w:r>
      <w:r w:rsidR="007669F6" w:rsidRPr="00FA1D11">
        <w:t>,</w:t>
      </w:r>
      <w:r w:rsidR="007669F6">
        <w:t xml:space="preserve"> Clause</w:t>
      </w:r>
      <w:r w:rsidR="007669F6" w:rsidRPr="00FA1D11">
        <w:t xml:space="preserve"> </w:t>
      </w:r>
      <w:r w:rsidR="007669F6">
        <w:fldChar w:fldCharType="begin"/>
      </w:r>
      <w:r w:rsidR="007669F6">
        <w:instrText xml:space="preserve"> REF a309549 \r \h </w:instrText>
      </w:r>
      <w:r w:rsidR="007669F6">
        <w:fldChar w:fldCharType="separate"/>
      </w:r>
      <w:r w:rsidR="00AE6E58">
        <w:t>21.6</w:t>
      </w:r>
      <w:r w:rsidR="007669F6">
        <w:fldChar w:fldCharType="end"/>
      </w:r>
      <w:r w:rsidR="007669F6">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AE6E58">
        <w:t>24</w:t>
      </w:r>
      <w:r w:rsidR="008807F3">
        <w:fldChar w:fldCharType="end"/>
      </w:r>
      <w:r w:rsidR="008807F3">
        <w:t xml:space="preserve"> (Mitigation and Setoff),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AE6E58">
        <w:t>26</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AE6E58">
        <w:t>27</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AE6E58">
        <w:t>38</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AE6E58">
        <w:t>40</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AE6E58">
        <w:t>41</w:t>
      </w:r>
      <w:r w:rsidR="007669F6">
        <w:fldChar w:fldCharType="end"/>
      </w:r>
      <w:r w:rsidR="007669F6">
        <w:t xml:space="preserve"> (</w:t>
      </w:r>
      <w:r>
        <w:t>Jurisdiction)</w:t>
      </w:r>
      <w:r w:rsidRPr="00FA1D11">
        <w:t>.</w:t>
      </w:r>
    </w:p>
    <w:p w14:paraId="304EA5B1" w14:textId="77777777" w:rsidR="000B2811" w:rsidRPr="00472523" w:rsidRDefault="0090353C" w:rsidP="0023202F">
      <w:pPr>
        <w:pStyle w:val="Level2Number"/>
        <w:widowControl w:val="0"/>
      </w:pPr>
      <w:bookmarkStart w:id="351" w:name="_Toc4858192"/>
      <w:r w:rsidRPr="00C07516">
        <w:rPr>
          <w:b/>
        </w:rPr>
        <w:t>E</w:t>
      </w:r>
      <w:r w:rsidR="00F23ACA" w:rsidRPr="00C07516">
        <w:rPr>
          <w:b/>
        </w:rPr>
        <w:t xml:space="preserve">xit </w:t>
      </w:r>
      <w:r w:rsidRPr="00C07516">
        <w:rPr>
          <w:b/>
        </w:rPr>
        <w:t>P</w:t>
      </w:r>
      <w:r w:rsidR="00F23ACA" w:rsidRPr="00C07516">
        <w:rPr>
          <w:b/>
        </w:rPr>
        <w:t>lan</w:t>
      </w:r>
      <w:bookmarkStart w:id="352" w:name="_Ref9963741"/>
      <w:bookmarkEnd w:id="348"/>
      <w:bookmarkEnd w:id="351"/>
    </w:p>
    <w:p w14:paraId="54374CF1" w14:textId="6902B44D" w:rsidR="000471DA" w:rsidRPr="000B2811" w:rsidRDefault="000471DA" w:rsidP="0023202F">
      <w:pPr>
        <w:pStyle w:val="Level3Number"/>
        <w:widowControl w:val="0"/>
        <w:rPr>
          <w:b/>
          <w:bCs/>
        </w:rPr>
      </w:pPr>
      <w:r w:rsidRPr="00270DF7">
        <w:t xml:space="preserve">Without prejudice to any relevant provisions in the Leases, where this Agreement is terminated by either Party </w:t>
      </w:r>
      <w:r>
        <w:t xml:space="preserve">pursuant to clauses </w:t>
      </w:r>
      <w:r>
        <w:fldChar w:fldCharType="begin"/>
      </w:r>
      <w:r>
        <w:instrText xml:space="preserve"> REF _Ref338155628 \w \h  \* MERGEFORMAT </w:instrText>
      </w:r>
      <w:r>
        <w:fldChar w:fldCharType="separate"/>
      </w:r>
      <w:r w:rsidR="00AE6E58">
        <w:t>25.2</w:t>
      </w:r>
      <w:r>
        <w:fldChar w:fldCharType="end"/>
      </w:r>
      <w:r w:rsidRPr="001971B4">
        <w:t xml:space="preserve"> and </w:t>
      </w:r>
      <w:r>
        <w:fldChar w:fldCharType="begin"/>
      </w:r>
      <w:r>
        <w:instrText xml:space="preserve"> REF _Ref338155629 \w \h  \* MERGEFORMAT </w:instrText>
      </w:r>
      <w:r>
        <w:fldChar w:fldCharType="separate"/>
      </w:r>
      <w:r w:rsidR="00AE6E58">
        <w:t>25.3</w:t>
      </w:r>
      <w:r>
        <w:fldChar w:fldCharType="end"/>
      </w:r>
      <w:r w:rsidRPr="001971B4">
        <w:t xml:space="preserve"> then the Parties shall agree and implement a plan (the “</w:t>
      </w:r>
      <w:r w:rsidRPr="000B2811">
        <w:rPr>
          <w:b/>
          <w:bCs/>
        </w:rPr>
        <w:t>Exit Plan</w:t>
      </w:r>
      <w:r w:rsidRPr="001971B4">
        <w:t xml:space="preserve">”) containing an exit strategy pursuant to which </w:t>
      </w:r>
      <w:proofErr w:type="spellStart"/>
      <w:r w:rsidR="00F21977">
        <w:t>ESCo</w:t>
      </w:r>
      <w:proofErr w:type="spellEnd"/>
      <w:r w:rsidRPr="001971B4">
        <w:t xml:space="preserve"> will transfer, relinquish and/or assign (as applicable) all the relevant rights, interests and duties under this Agreement or arising from it. The Exit Plan shall be prepared and implemented in accordance with this clause </w:t>
      </w:r>
      <w:r>
        <w:fldChar w:fldCharType="begin"/>
      </w:r>
      <w:r>
        <w:instrText xml:space="preserve"> REF _Ref9969233 \r \h </w:instrText>
      </w:r>
      <w:r>
        <w:fldChar w:fldCharType="separate"/>
      </w:r>
      <w:r w:rsidR="00AE6E58">
        <w:t>26</w:t>
      </w:r>
      <w:r>
        <w:fldChar w:fldCharType="end"/>
      </w:r>
      <w:r>
        <w:t xml:space="preserve"> </w:t>
      </w:r>
      <w:r w:rsidRPr="001971B4">
        <w:t>and shall cover and include the following:</w:t>
      </w:r>
    </w:p>
    <w:p w14:paraId="688FAAFD" w14:textId="77777777" w:rsidR="000471DA" w:rsidRPr="00270DF7" w:rsidRDefault="000471DA" w:rsidP="0023202F">
      <w:pPr>
        <w:pStyle w:val="Level4Number"/>
        <w:widowControl w:val="0"/>
      </w:pPr>
      <w:r w:rsidRPr="00270DF7">
        <w:t>transfer procedures to ensure a smooth handover of operation;</w:t>
      </w:r>
    </w:p>
    <w:p w14:paraId="6A9FAC43" w14:textId="3DFA4147" w:rsidR="000471DA" w:rsidRPr="00270DF7" w:rsidRDefault="000471DA" w:rsidP="0023202F">
      <w:pPr>
        <w:pStyle w:val="Level4Number"/>
        <w:widowControl w:val="0"/>
      </w:pPr>
      <w:r w:rsidRPr="00270DF7">
        <w:t xml:space="preserve">the provision of documentation and any plant </w:t>
      </w:r>
      <w:r w:rsidR="00F148D3">
        <w:t xml:space="preserve">and equipment </w:t>
      </w:r>
      <w:r w:rsidRPr="00270DF7">
        <w:t xml:space="preserve">to enable the continued operation, maintenance, repair and extensions of the </w:t>
      </w:r>
      <w:r w:rsidR="00D52AB1">
        <w:t>Energy System</w:t>
      </w:r>
      <w:r w:rsidRPr="00270DF7">
        <w:t>;</w:t>
      </w:r>
    </w:p>
    <w:p w14:paraId="0AA065F4" w14:textId="77777777" w:rsidR="000471DA" w:rsidRPr="00270DF7" w:rsidRDefault="000471DA" w:rsidP="0023202F">
      <w:pPr>
        <w:pStyle w:val="Level4Number"/>
        <w:widowControl w:val="0"/>
      </w:pPr>
      <w:r w:rsidRPr="00270DF7">
        <w:t>interfacing with the Project Agreements;</w:t>
      </w:r>
    </w:p>
    <w:p w14:paraId="6841E092" w14:textId="41425229" w:rsidR="000471DA" w:rsidRPr="00270DF7" w:rsidRDefault="000471DA" w:rsidP="0023202F">
      <w:pPr>
        <w:pStyle w:val="Level4Number"/>
        <w:widowControl w:val="0"/>
      </w:pPr>
      <w:bookmarkStart w:id="353" w:name="_Ref436834195"/>
      <w:r w:rsidRPr="00270DF7">
        <w:t xml:space="preserve">any additional services and/or assistance reasonably required by the Developer subject to </w:t>
      </w:r>
      <w:r>
        <w:t xml:space="preserve">clause </w:t>
      </w:r>
      <w:r>
        <w:fldChar w:fldCharType="begin"/>
      </w:r>
      <w:r>
        <w:instrText xml:space="preserve"> REF _Ref436834047 \w \h  \* MERGEFORMAT </w:instrText>
      </w:r>
      <w:r>
        <w:fldChar w:fldCharType="separate"/>
      </w:r>
      <w:r w:rsidR="00AE6E58">
        <w:t>26.3.2</w:t>
      </w:r>
      <w:r>
        <w:fldChar w:fldCharType="end"/>
      </w:r>
      <w:r>
        <w:t>;</w:t>
      </w:r>
      <w:bookmarkEnd w:id="353"/>
    </w:p>
    <w:p w14:paraId="42512C1D" w14:textId="77777777" w:rsidR="000471DA" w:rsidRPr="00270DF7" w:rsidRDefault="000471DA" w:rsidP="0023202F">
      <w:pPr>
        <w:pStyle w:val="Level4Number"/>
        <w:widowControl w:val="0"/>
      </w:pPr>
      <w:r w:rsidRPr="00270DF7">
        <w:t xml:space="preserve">the Termination </w:t>
      </w:r>
      <w:r>
        <w:t>Compensation</w:t>
      </w:r>
      <w:r w:rsidRPr="00270DF7">
        <w:t>; and</w:t>
      </w:r>
    </w:p>
    <w:p w14:paraId="3F161DAA" w14:textId="74A7F691" w:rsidR="000471DA" w:rsidRPr="00270DF7" w:rsidRDefault="000471DA" w:rsidP="0023202F">
      <w:pPr>
        <w:pStyle w:val="Level4Number"/>
        <w:widowControl w:val="0"/>
      </w:pPr>
      <w:r w:rsidRPr="00270DF7">
        <w:t xml:space="preserve">evidence from </w:t>
      </w:r>
      <w:proofErr w:type="spellStart"/>
      <w:r w:rsidR="00F21977">
        <w:t>ESCo</w:t>
      </w:r>
      <w:proofErr w:type="spellEnd"/>
      <w:r w:rsidRPr="00270DF7">
        <w:t xml:space="preserve"> that the </w:t>
      </w:r>
      <w:r w:rsidR="00D52AB1">
        <w:t>Energy System</w:t>
      </w:r>
      <w:r w:rsidRPr="00270DF7">
        <w:t xml:space="preserve"> is in full working order or in the event that the </w:t>
      </w:r>
      <w:r w:rsidR="00D52AB1">
        <w:t>Energy System</w:t>
      </w:r>
      <w:r w:rsidRPr="00270DF7">
        <w:t xml:space="preserve"> is not in full working order, the inclusion by </w:t>
      </w:r>
      <w:proofErr w:type="spellStart"/>
      <w:r w:rsidR="00F21977">
        <w:t>ESCo</w:t>
      </w:r>
      <w:proofErr w:type="spellEnd"/>
      <w:r w:rsidRPr="00270DF7">
        <w:t xml:space="preserve"> of a proposed schedule of remedial works to be undertaken by </w:t>
      </w:r>
      <w:proofErr w:type="spellStart"/>
      <w:r w:rsidR="00F21977">
        <w:t>ESCo</w:t>
      </w:r>
      <w:proofErr w:type="spellEnd"/>
      <w:r w:rsidRPr="00270DF7">
        <w:t xml:space="preserve"> at its own cost</w:t>
      </w:r>
      <w:r>
        <w:t xml:space="preserve"> in accordance with </w:t>
      </w:r>
      <w:bookmarkStart w:id="354" w:name="_Ref436834157"/>
      <w:r>
        <w:fldChar w:fldCharType="begin"/>
      </w:r>
      <w:r>
        <w:instrText xml:space="preserve"> REF _Ref9968853 \r \h  \* MERGEFORMAT </w:instrText>
      </w:r>
      <w:r>
        <w:fldChar w:fldCharType="separate"/>
      </w:r>
      <w:r w:rsidR="00AE6E58">
        <w:t>Schedule 23Part 3</w:t>
      </w:r>
      <w:r>
        <w:fldChar w:fldCharType="end"/>
      </w:r>
      <w:r>
        <w:t xml:space="preserve"> (Transitional Arrangements) </w:t>
      </w:r>
      <w:proofErr w:type="spellStart"/>
      <w:r w:rsidR="00F21977">
        <w:t>ESCo</w:t>
      </w:r>
      <w:proofErr w:type="spellEnd"/>
      <w:r w:rsidRPr="00270DF7">
        <w:t xml:space="preserve"> shall prepare and provide t</w:t>
      </w:r>
      <w:r>
        <w:t>o the Developer not later than [twenty (20)]</w:t>
      </w:r>
      <w:r w:rsidRPr="00270DF7">
        <w:t xml:space="preserve"> Business Days after the date of termination a proposed Exit Plan.</w:t>
      </w:r>
      <w:bookmarkEnd w:id="354"/>
    </w:p>
    <w:p w14:paraId="4E7CE763" w14:textId="5919BEB4" w:rsidR="000471DA" w:rsidRPr="001971B4" w:rsidRDefault="000471DA" w:rsidP="0023202F">
      <w:pPr>
        <w:pStyle w:val="Level3Number"/>
        <w:widowControl w:val="0"/>
      </w:pPr>
      <w:bookmarkStart w:id="355" w:name="_Ref436834683"/>
      <w:bookmarkStart w:id="356" w:name="_Ref436834047"/>
      <w:r>
        <w:t>Not later than [ten (10)]</w:t>
      </w:r>
      <w:r w:rsidRPr="00270DF7">
        <w:t xml:space="preserve"> Business Days following receipt by the Developer of </w:t>
      </w:r>
      <w:proofErr w:type="spellStart"/>
      <w:r w:rsidR="00F21977">
        <w:t>ESCo</w:t>
      </w:r>
      <w:r w:rsidRPr="00270DF7">
        <w:t>'s</w:t>
      </w:r>
      <w:proofErr w:type="spellEnd"/>
      <w:r w:rsidRPr="00270DF7">
        <w:t xml:space="preserve"> proposed Exit Plan in accordance with</w:t>
      </w:r>
      <w:r>
        <w:rPr>
          <w:b/>
        </w:rPr>
        <w:t xml:space="preserve"> </w:t>
      </w:r>
      <w:r w:rsidRPr="001971B4">
        <w:t xml:space="preserve">clause </w:t>
      </w:r>
      <w:r>
        <w:fldChar w:fldCharType="begin"/>
      </w:r>
      <w:r>
        <w:instrText xml:space="preserve"> REF _Ref436834157 \w \h  \* MERGEFORMAT </w:instrText>
      </w:r>
      <w:r>
        <w:fldChar w:fldCharType="separate"/>
      </w:r>
      <w:r w:rsidR="00AE6E58">
        <w:t>26.3.1(f)</w:t>
      </w:r>
      <w:r>
        <w:fldChar w:fldCharType="end"/>
      </w:r>
      <w:r w:rsidRPr="001971B4">
        <w:t xml:space="preserve"> the Parties shall meet to discuss and agree the Exit Plan, acting reasonably and in good faith.  The Exit Plan shall set out the proposed exit strategy including details of the scope of any additional services to be provided by </w:t>
      </w:r>
      <w:proofErr w:type="spellStart"/>
      <w:r w:rsidR="00F21977">
        <w:t>ESCo</w:t>
      </w:r>
      <w:proofErr w:type="spellEnd"/>
      <w:r w:rsidRPr="001971B4">
        <w:t xml:space="preserve"> and requested by the Developer pursuant to </w:t>
      </w:r>
      <w:r>
        <w:fldChar w:fldCharType="begin"/>
      </w:r>
      <w:r>
        <w:instrText xml:space="preserve"> REF _Ref436834195 \w \h  \* MERGEFORMAT </w:instrText>
      </w:r>
      <w:r>
        <w:fldChar w:fldCharType="separate"/>
      </w:r>
      <w:r w:rsidR="00AE6E58">
        <w:t>26.3.1(d)</w:t>
      </w:r>
      <w:r>
        <w:fldChar w:fldCharType="end"/>
      </w:r>
      <w:r w:rsidRPr="001971B4">
        <w:t xml:space="preserve"> in order to implement the Exit Plan together with details of the Termination </w:t>
      </w:r>
      <w:r>
        <w:t>Compensation</w:t>
      </w:r>
      <w:r w:rsidRPr="001971B4">
        <w:t xml:space="preserve"> payable by the Developer to </w:t>
      </w:r>
      <w:proofErr w:type="spellStart"/>
      <w:r w:rsidR="00F21977">
        <w:t>ESCo</w:t>
      </w:r>
      <w:proofErr w:type="spellEnd"/>
      <w:r w:rsidRPr="001971B4">
        <w:t xml:space="preserve"> pursuant to </w:t>
      </w:r>
      <w:r>
        <w:fldChar w:fldCharType="begin"/>
      </w:r>
      <w:r>
        <w:instrText xml:space="preserve"> REF _Ref4834901 \r \h </w:instrText>
      </w:r>
      <w:r>
        <w:fldChar w:fldCharType="separate"/>
      </w:r>
      <w:r w:rsidR="00AE6E58">
        <w:t>Schedule 23</w:t>
      </w:r>
      <w:r>
        <w:fldChar w:fldCharType="end"/>
      </w:r>
      <w:r>
        <w:t xml:space="preserve"> </w:t>
      </w:r>
      <w:r w:rsidRPr="001971B4">
        <w:t>(Arrangements on Termination).</w:t>
      </w:r>
      <w:bookmarkEnd w:id="355"/>
      <w:bookmarkEnd w:id="356"/>
    </w:p>
    <w:p w14:paraId="28C598A2" w14:textId="1C5B2717" w:rsidR="000471DA" w:rsidRPr="00270DF7" w:rsidRDefault="000471DA" w:rsidP="0023202F">
      <w:pPr>
        <w:pStyle w:val="Level3Number"/>
        <w:widowControl w:val="0"/>
      </w:pPr>
      <w:bookmarkStart w:id="357" w:name="_Ref436834707"/>
      <w:r w:rsidRPr="00270DF7">
        <w:t xml:space="preserve">Unless otherwise requested by the Developer, </w:t>
      </w:r>
      <w:proofErr w:type="spellStart"/>
      <w:r w:rsidR="00F21977">
        <w:t>ESCo</w:t>
      </w:r>
      <w:proofErr w:type="spellEnd"/>
      <w:r w:rsidRPr="00270DF7">
        <w:t xml:space="preserve"> shall comply with the provisions of the agreed Exit Plan until the transfer, relinquishment and/or assignment of rights, interests and duties under this Agreement or arising </w:t>
      </w:r>
      <w:r w:rsidRPr="00270DF7">
        <w:lastRenderedPageBreak/>
        <w:t xml:space="preserve">from it has been completed in accordance with the provisions of the Exit Plan and all obligations therein have been satisfied by </w:t>
      </w:r>
      <w:proofErr w:type="spellStart"/>
      <w:r w:rsidR="00F21977">
        <w:t>ESCo</w:t>
      </w:r>
      <w:proofErr w:type="spellEnd"/>
      <w:r w:rsidRPr="00270DF7">
        <w:t>, as certified in writing by the Developer.</w:t>
      </w:r>
      <w:bookmarkEnd w:id="357"/>
    </w:p>
    <w:p w14:paraId="3F7D4642" w14:textId="1C12ACCB" w:rsidR="000471DA" w:rsidRPr="00270DF7" w:rsidRDefault="000471DA" w:rsidP="0023202F">
      <w:pPr>
        <w:pStyle w:val="Level3Number"/>
        <w:widowControl w:val="0"/>
      </w:pPr>
      <w:bookmarkStart w:id="358" w:name="_Ref436834304"/>
      <w:r w:rsidRPr="00270DF7">
        <w:t xml:space="preserve">During the period of negotiation and implementation of the Exit Plan, </w:t>
      </w:r>
      <w:proofErr w:type="spellStart"/>
      <w:r w:rsidR="00F21977">
        <w:t>ESCo</w:t>
      </w:r>
      <w:proofErr w:type="spellEnd"/>
      <w:r w:rsidRPr="00270DF7">
        <w:t xml:space="preserve"> shall at its own cost continue to operate and maintain the </w:t>
      </w:r>
      <w:r w:rsidR="00D52AB1">
        <w:t>Energy System</w:t>
      </w:r>
      <w:r w:rsidRPr="00270DF7">
        <w:t xml:space="preserve"> and make the </w:t>
      </w:r>
      <w:r>
        <w:t>Heat Supply</w:t>
      </w:r>
      <w:r w:rsidRPr="00270DF7">
        <w:t xml:space="preserve"> in accordance with the terms of this Agreement without disruption, unless otherwise instructed by the Developer.  If </w:t>
      </w:r>
      <w:proofErr w:type="spellStart"/>
      <w:r w:rsidR="00F21977">
        <w:t>ESCo</w:t>
      </w:r>
      <w:proofErr w:type="spellEnd"/>
      <w:r w:rsidRPr="00270DF7">
        <w:t xml:space="preserve"> fails to meet its obligations under this clause</w:t>
      </w:r>
      <w:r>
        <w:t xml:space="preserve"> </w:t>
      </w:r>
      <w:r>
        <w:fldChar w:fldCharType="begin"/>
      </w:r>
      <w:r>
        <w:instrText xml:space="preserve"> REF _Ref436834304 \w \h  \* MERGEFORMAT </w:instrText>
      </w:r>
      <w:r>
        <w:fldChar w:fldCharType="separate"/>
      </w:r>
      <w:r w:rsidR="00AE6E58">
        <w:t>26.3.4</w:t>
      </w:r>
      <w:r>
        <w:fldChar w:fldCharType="end"/>
      </w:r>
      <w:r w:rsidRPr="00270DF7">
        <w:t xml:space="preserve">, the Developer may, in its discretion, carry out these obligations, or engage any other person to carry out these obligations, and </w:t>
      </w:r>
      <w:proofErr w:type="spellStart"/>
      <w:r w:rsidR="00F21977">
        <w:t>ESCo</w:t>
      </w:r>
      <w:proofErr w:type="spellEnd"/>
      <w:r w:rsidRPr="00270DF7">
        <w:t xml:space="preserve"> shall:</w:t>
      </w:r>
      <w:bookmarkEnd w:id="358"/>
    </w:p>
    <w:p w14:paraId="43FD2FC9" w14:textId="64C550DF" w:rsidR="000471DA" w:rsidRPr="00270DF7" w:rsidRDefault="000471DA" w:rsidP="0023202F">
      <w:pPr>
        <w:pStyle w:val="Level4Number"/>
        <w:widowControl w:val="0"/>
      </w:pPr>
      <w:r w:rsidRPr="00270DF7">
        <w:t xml:space="preserve">co-operate with, and provide reasonable assistance and necessary rights of access to the Developer and any person engaged by the Developer in the carrying out of </w:t>
      </w:r>
      <w:proofErr w:type="spellStart"/>
      <w:r w:rsidR="00F21977">
        <w:t>ESCo</w:t>
      </w:r>
      <w:r w:rsidRPr="00270DF7">
        <w:t>'s</w:t>
      </w:r>
      <w:proofErr w:type="spellEnd"/>
      <w:r w:rsidRPr="00270DF7">
        <w:t xml:space="preserve"> obligations pursuant to this clause</w:t>
      </w:r>
      <w:r>
        <w:t xml:space="preserve"> </w:t>
      </w:r>
      <w:r>
        <w:fldChar w:fldCharType="begin"/>
      </w:r>
      <w:r>
        <w:instrText xml:space="preserve"> REF _Ref436834304 \w \h  \* MERGEFORMAT </w:instrText>
      </w:r>
      <w:r>
        <w:fldChar w:fldCharType="separate"/>
      </w:r>
      <w:r w:rsidR="00AE6E58">
        <w:t>26.3.4</w:t>
      </w:r>
      <w:r>
        <w:fldChar w:fldCharType="end"/>
      </w:r>
      <w:r w:rsidRPr="00270DF7">
        <w:t>; and</w:t>
      </w:r>
    </w:p>
    <w:p w14:paraId="631F1BBE" w14:textId="02E724B3" w:rsidR="000471DA" w:rsidRPr="00270DF7" w:rsidRDefault="000471DA" w:rsidP="0023202F">
      <w:pPr>
        <w:pStyle w:val="Level4Number"/>
        <w:widowControl w:val="0"/>
      </w:pPr>
      <w:r w:rsidRPr="00270DF7">
        <w:t>without prejudice to the operation of</w:t>
      </w:r>
      <w:r>
        <w:t xml:space="preserve"> </w:t>
      </w:r>
      <w:r w:rsidR="007669F6">
        <w:t>C</w:t>
      </w:r>
      <w:r>
        <w:t>lause</w:t>
      </w:r>
      <w:r w:rsidR="00934E90">
        <w:fldChar w:fldCharType="begin"/>
      </w:r>
      <w:r w:rsidR="00934E90">
        <w:instrText xml:space="preserve"> REF _Ref10047733 \r \h </w:instrText>
      </w:r>
      <w:r w:rsidR="00934E90">
        <w:fldChar w:fldCharType="separate"/>
      </w:r>
      <w:r w:rsidR="00AE6E58">
        <w:t>3</w:t>
      </w:r>
      <w:r w:rsidR="00934E90">
        <w:fldChar w:fldCharType="end"/>
      </w:r>
      <w:r>
        <w:t xml:space="preserve"> (Commencement, Duration and </w:t>
      </w:r>
      <w:r w:rsidR="00934E90">
        <w:t>Extension of Term</w:t>
      </w:r>
      <w:r>
        <w:t xml:space="preserve">) </w:t>
      </w:r>
      <w:r w:rsidRPr="00270DF7">
        <w:t>but subject to</w:t>
      </w:r>
      <w:r>
        <w:t xml:space="preserve"> </w:t>
      </w:r>
      <w:r w:rsidR="007C5FEC">
        <w:t xml:space="preserve">clause 22.4 </w:t>
      </w:r>
      <w:r>
        <w:t xml:space="preserve">(General Exclusions) and </w:t>
      </w:r>
      <w:r>
        <w:fldChar w:fldCharType="begin"/>
      </w:r>
      <w:r>
        <w:instrText xml:space="preserve"> REF _Ref338155623 \w \h  \* MERGEFORMAT </w:instrText>
      </w:r>
      <w:r>
        <w:fldChar w:fldCharType="separate"/>
      </w:r>
      <w:r w:rsidR="00AE6E58">
        <w:t>24</w:t>
      </w:r>
      <w:r>
        <w:fldChar w:fldCharType="end"/>
      </w:r>
      <w:r>
        <w:t xml:space="preserve"> (Mitigation</w:t>
      </w:r>
      <w:r w:rsidR="00B456D7">
        <w:t xml:space="preserve"> and Setoff</w:t>
      </w:r>
      <w:r>
        <w:t xml:space="preserve">) </w:t>
      </w:r>
      <w:r w:rsidRPr="00270DF7">
        <w:t xml:space="preserve">immediately on demand indemnify the Developer against any Loss directly arising from </w:t>
      </w:r>
      <w:proofErr w:type="spellStart"/>
      <w:r w:rsidR="00F21977">
        <w:t>ESCo</w:t>
      </w:r>
      <w:r w:rsidRPr="00270DF7">
        <w:t>'s</w:t>
      </w:r>
      <w:proofErr w:type="spellEnd"/>
      <w:r w:rsidRPr="00270DF7">
        <w:t xml:space="preserve"> failure to meet its obligations under this clause</w:t>
      </w:r>
      <w:r>
        <w:t xml:space="preserve"> </w:t>
      </w:r>
      <w:r>
        <w:fldChar w:fldCharType="begin"/>
      </w:r>
      <w:r>
        <w:instrText xml:space="preserve"> REF _Ref436834304 \w \h  \* MERGEFORMAT </w:instrText>
      </w:r>
      <w:r>
        <w:fldChar w:fldCharType="separate"/>
      </w:r>
      <w:r w:rsidR="00AE6E58">
        <w:t>26.3.4</w:t>
      </w:r>
      <w:r>
        <w:fldChar w:fldCharType="end"/>
      </w:r>
      <w:r w:rsidRPr="00270DF7">
        <w:t>.</w:t>
      </w:r>
    </w:p>
    <w:p w14:paraId="3B782D2D" w14:textId="77777777" w:rsidR="000471DA" w:rsidRPr="00270DF7" w:rsidRDefault="000471DA" w:rsidP="0023202F">
      <w:pPr>
        <w:pStyle w:val="Level3Number"/>
        <w:widowControl w:val="0"/>
      </w:pPr>
      <w:r w:rsidRPr="00270DF7">
        <w:t>If:</w:t>
      </w:r>
    </w:p>
    <w:p w14:paraId="0C69F96F" w14:textId="307CD855" w:rsidR="000471DA" w:rsidRPr="00270DF7" w:rsidRDefault="000471DA" w:rsidP="0023202F">
      <w:pPr>
        <w:pStyle w:val="Level4Number"/>
        <w:widowControl w:val="0"/>
      </w:pPr>
      <w:r w:rsidRPr="00270DF7">
        <w:t>the Parties are unable to agree the provisions of the Exit Plan within [ten (10)] Business Days following the date of the meeting pursuant t</w:t>
      </w:r>
      <w:r>
        <w:t xml:space="preserve">o clause </w:t>
      </w:r>
      <w:r>
        <w:fldChar w:fldCharType="begin"/>
      </w:r>
      <w:r>
        <w:instrText xml:space="preserve"> REF _Ref436834683 \w \h  \* MERGEFORMAT </w:instrText>
      </w:r>
      <w:r>
        <w:fldChar w:fldCharType="separate"/>
      </w:r>
      <w:r w:rsidR="00AE6E58">
        <w:t>26.3.2</w:t>
      </w:r>
      <w:r>
        <w:fldChar w:fldCharType="end"/>
      </w:r>
      <w:r w:rsidRPr="00270DF7">
        <w:t>; or</w:t>
      </w:r>
    </w:p>
    <w:p w14:paraId="5892C1E2" w14:textId="25FEB177" w:rsidR="00544186" w:rsidRDefault="00F21977" w:rsidP="0023202F">
      <w:pPr>
        <w:pStyle w:val="Level4Number"/>
        <w:widowControl w:val="0"/>
      </w:pPr>
      <w:proofErr w:type="spellStart"/>
      <w:r>
        <w:t>ESCo</w:t>
      </w:r>
      <w:proofErr w:type="spellEnd"/>
      <w:r w:rsidR="000471DA" w:rsidRPr="00270DF7">
        <w:t xml:space="preserve"> fails to fully implement the Exit Plan in accordance with</w:t>
      </w:r>
      <w:r w:rsidR="000471DA">
        <w:rPr>
          <w:b/>
        </w:rPr>
        <w:t xml:space="preserve"> </w:t>
      </w:r>
      <w:r w:rsidR="000471DA" w:rsidRPr="00560CE2">
        <w:t xml:space="preserve">clause </w:t>
      </w:r>
      <w:r w:rsidR="000471DA">
        <w:fldChar w:fldCharType="begin"/>
      </w:r>
      <w:r w:rsidR="000471DA">
        <w:instrText xml:space="preserve"> REF _Ref436834707 \w \h  \* MERGEFORMAT </w:instrText>
      </w:r>
      <w:r w:rsidR="000471DA">
        <w:fldChar w:fldCharType="separate"/>
      </w:r>
      <w:r w:rsidR="00AE6E58">
        <w:t>26.3.3</w:t>
      </w:r>
      <w:r w:rsidR="000471DA">
        <w:fldChar w:fldCharType="end"/>
      </w:r>
      <w:r w:rsidR="000471DA" w:rsidRPr="00560CE2">
        <w:t xml:space="preserve">,  </w:t>
      </w:r>
    </w:p>
    <w:p w14:paraId="1124DB8A" w14:textId="7C8C17C0" w:rsidR="000471DA" w:rsidRPr="00C75AC9" w:rsidRDefault="000471DA" w:rsidP="0023202F">
      <w:pPr>
        <w:pStyle w:val="Level4Number"/>
        <w:widowControl w:val="0"/>
        <w:numPr>
          <w:ilvl w:val="0"/>
          <w:numId w:val="0"/>
        </w:numPr>
        <w:ind w:left="1418"/>
        <w:rPr>
          <w:i/>
          <w:iCs/>
        </w:rPr>
      </w:pPr>
      <w:r w:rsidRPr="00270DF7">
        <w:t xml:space="preserve">then the Developer alone shall devise an appropriate exit strategy pursuant to which </w:t>
      </w:r>
      <w:proofErr w:type="spellStart"/>
      <w:r w:rsidR="00F21977">
        <w:t>ESCo</w:t>
      </w:r>
      <w:proofErr w:type="spellEnd"/>
      <w:r w:rsidRPr="00270DF7">
        <w:t xml:space="preserve"> shall, by a date instructed by the Developer, transfer, relinquish and/or assign (as applicable) all rights, interests and duties under this Agreement or arising from it and </w:t>
      </w:r>
      <w:proofErr w:type="spellStart"/>
      <w:r w:rsidR="00F21977">
        <w:t>ESCo</w:t>
      </w:r>
      <w:proofErr w:type="spellEnd"/>
      <w:r w:rsidRPr="00270DF7">
        <w:t xml:space="preserve"> shall comply with any reasonable instructions from the Developer in order to implement such exit strategy.</w:t>
      </w:r>
      <w:r w:rsidR="00C75AC9">
        <w:t xml:space="preserve"> </w:t>
      </w:r>
      <w:r w:rsidR="00C75AC9" w:rsidRPr="00C75AC9">
        <w:rPr>
          <w:i/>
          <w:iCs/>
        </w:rPr>
        <w:t>[Drafting Note: Parties may want to consider amending to take account of the cause of termination.  For example, if termination occurs as a result of Developer breach, then Developer may not be entitled to develop appropriate exit strategy</w:t>
      </w:r>
      <w:r w:rsidR="00C75AC9">
        <w:rPr>
          <w:i/>
          <w:iCs/>
        </w:rPr>
        <w:t xml:space="preserve"> where the Parties cannot agree an Exit Plan</w:t>
      </w:r>
      <w:r w:rsidR="00C75AC9" w:rsidRPr="00C75AC9">
        <w:rPr>
          <w:i/>
          <w:iCs/>
        </w:rPr>
        <w:t>.]</w:t>
      </w:r>
    </w:p>
    <w:p w14:paraId="4E06E7D7" w14:textId="77777777" w:rsidR="00AA47BF" w:rsidRPr="009A6DEE" w:rsidRDefault="00AA47BF" w:rsidP="0023202F">
      <w:pPr>
        <w:pStyle w:val="Level2Number"/>
        <w:widowControl w:val="0"/>
        <w:spacing w:before="0" w:after="240"/>
        <w:rPr>
          <w:rStyle w:val="Level2asHeadingtext"/>
          <w:rFonts w:cs="Arial"/>
          <w:szCs w:val="22"/>
        </w:rPr>
      </w:pPr>
      <w:bookmarkStart w:id="359" w:name="_Ref434930230"/>
      <w:r w:rsidRPr="009A6DEE">
        <w:rPr>
          <w:rStyle w:val="Level2asHeadingtext"/>
          <w:rFonts w:cs="Arial"/>
          <w:szCs w:val="22"/>
        </w:rPr>
        <w:t>Employees</w:t>
      </w:r>
      <w:bookmarkEnd w:id="359"/>
    </w:p>
    <w:p w14:paraId="79F91179" w14:textId="7877A9C9" w:rsidR="00AA47BF" w:rsidRPr="005A2157" w:rsidRDefault="00AA47BF" w:rsidP="0023202F">
      <w:pPr>
        <w:pStyle w:val="Level3Number"/>
        <w:widowControl w:val="0"/>
        <w:tabs>
          <w:tab w:val="clear" w:pos="1418"/>
          <w:tab w:val="num" w:pos="1701"/>
        </w:tabs>
        <w:spacing w:before="0" w:after="240"/>
        <w:ind w:left="1701" w:hanging="850"/>
        <w:outlineLvl w:val="9"/>
      </w:pPr>
      <w:bookmarkStart w:id="360" w:name="_Ref338155631"/>
      <w:r w:rsidRPr="005A2157">
        <w:t xml:space="preserve">The provisions of this clause </w:t>
      </w:r>
      <w:r>
        <w:fldChar w:fldCharType="begin"/>
      </w:r>
      <w:r>
        <w:instrText xml:space="preserve"> REF _Ref434930230 \r \h  \* MERGEFORMAT </w:instrText>
      </w:r>
      <w:r>
        <w:fldChar w:fldCharType="separate"/>
      </w:r>
      <w:r w:rsidR="00AE6E58">
        <w:t>26.4</w:t>
      </w:r>
      <w:r>
        <w:fldChar w:fldCharType="end"/>
      </w:r>
      <w:r>
        <w:t xml:space="preserve"> </w:t>
      </w:r>
      <w:r w:rsidRPr="005A2157">
        <w:t xml:space="preserve">shall apply to the extent that TUPE applies to </w:t>
      </w:r>
      <w:proofErr w:type="spellStart"/>
      <w:r w:rsidR="00F21977">
        <w:t>ESCo</w:t>
      </w:r>
      <w:r w:rsidR="0051355E">
        <w:t>’s</w:t>
      </w:r>
      <w:proofErr w:type="spellEnd"/>
      <w:r w:rsidRPr="005A2157">
        <w:t xml:space="preserve"> employees engaged in provision or performance of any task in discharge of </w:t>
      </w:r>
      <w:proofErr w:type="spellStart"/>
      <w:r w:rsidR="00F21977">
        <w:t>ESCo</w:t>
      </w:r>
      <w:r w:rsidRPr="005A2157">
        <w:t>'s</w:t>
      </w:r>
      <w:proofErr w:type="spellEnd"/>
      <w:r w:rsidRPr="005A2157">
        <w:t xml:space="preserve"> obligations pursuant to this Agreement.</w:t>
      </w:r>
      <w:bookmarkStart w:id="361" w:name="_Ref338155632"/>
      <w:bookmarkEnd w:id="360"/>
    </w:p>
    <w:p w14:paraId="63203E26" w14:textId="2DDFDD02" w:rsidR="00AA47BF" w:rsidRPr="005A2157" w:rsidRDefault="00AA47BF" w:rsidP="0023202F">
      <w:pPr>
        <w:pStyle w:val="Level3Number"/>
        <w:widowControl w:val="0"/>
        <w:tabs>
          <w:tab w:val="clear" w:pos="1418"/>
          <w:tab w:val="num" w:pos="1701"/>
        </w:tabs>
        <w:spacing w:before="0" w:after="240"/>
        <w:ind w:left="1701" w:hanging="850"/>
        <w:outlineLvl w:val="9"/>
      </w:pPr>
      <w:r w:rsidRPr="005A2157">
        <w:t>For the purposes of this clause</w:t>
      </w:r>
      <w:r>
        <w:t xml:space="preserve"> </w:t>
      </w:r>
      <w:r>
        <w:fldChar w:fldCharType="begin"/>
      </w:r>
      <w:r>
        <w:instrText xml:space="preserve"> REF _Ref434930230 \r \h  \* MERGEFORMAT </w:instrText>
      </w:r>
      <w:r>
        <w:fldChar w:fldCharType="separate"/>
      </w:r>
      <w:r w:rsidR="00AE6E58">
        <w:t>26.4</w:t>
      </w:r>
      <w:r>
        <w:fldChar w:fldCharType="end"/>
      </w:r>
      <w:r w:rsidRPr="001971B4">
        <w:t>, "</w:t>
      </w:r>
      <w:r w:rsidRPr="005A2157">
        <w:rPr>
          <w:b/>
        </w:rPr>
        <w:t>Transferring Employees</w:t>
      </w:r>
      <w:r w:rsidRPr="001971B4">
        <w:t xml:space="preserve">" shall mean those employees wholly or mainly engaged in the provision of any task in discharge of </w:t>
      </w:r>
      <w:proofErr w:type="spellStart"/>
      <w:r w:rsidR="00F21977">
        <w:t>ESCo</w:t>
      </w:r>
      <w:r w:rsidRPr="001971B4">
        <w:t>’s</w:t>
      </w:r>
      <w:proofErr w:type="spellEnd"/>
      <w:r w:rsidRPr="001971B4">
        <w:t xml:space="preserve"> obligations under this Agreement as the case may be </w:t>
      </w:r>
      <w:r w:rsidRPr="001971B4">
        <w:lastRenderedPageBreak/>
        <w:t>as immediately before the Expiry Date or Termination Date whose employment transfers to the party to whom the obligations to provide heat transfer as appropriate pursuant to TUPE. Upon expiry or termination of this Agreement for whatever reason (such date being termed the "</w:t>
      </w:r>
      <w:r w:rsidRPr="007B7466">
        <w:rPr>
          <w:b/>
        </w:rPr>
        <w:t>Transfer Date</w:t>
      </w:r>
      <w:r w:rsidRPr="001971B4">
        <w:t xml:space="preserve">"), the provisions of this clause </w:t>
      </w:r>
      <w:r>
        <w:fldChar w:fldCharType="begin"/>
      </w:r>
      <w:r>
        <w:instrText xml:space="preserve"> REF _Ref434930230 \r \h  \* MERGEFORMAT </w:instrText>
      </w:r>
      <w:r>
        <w:fldChar w:fldCharType="separate"/>
      </w:r>
      <w:r w:rsidR="00AE6E58">
        <w:t>26.4</w:t>
      </w:r>
      <w:r>
        <w:fldChar w:fldCharType="end"/>
      </w:r>
      <w:r w:rsidRPr="005A2157">
        <w:t xml:space="preserve"> shall apply.</w:t>
      </w:r>
      <w:bookmarkStart w:id="362" w:name="_Ref338155633"/>
      <w:bookmarkEnd w:id="361"/>
    </w:p>
    <w:p w14:paraId="66FD26EC" w14:textId="65DC8920" w:rsidR="00AA47BF" w:rsidRPr="005A2157" w:rsidRDefault="00F21977" w:rsidP="0023202F">
      <w:pPr>
        <w:pStyle w:val="Level3Number"/>
        <w:widowControl w:val="0"/>
        <w:tabs>
          <w:tab w:val="clear" w:pos="1418"/>
          <w:tab w:val="num" w:pos="1701"/>
        </w:tabs>
        <w:spacing w:before="0" w:after="240"/>
        <w:ind w:left="1701" w:hanging="850"/>
        <w:outlineLvl w:val="9"/>
      </w:pPr>
      <w:proofErr w:type="spellStart"/>
      <w:r>
        <w:t>ESCo</w:t>
      </w:r>
      <w:proofErr w:type="spellEnd"/>
      <w:r w:rsidR="00AA47BF" w:rsidRPr="005A2157">
        <w:t xml:space="preserve"> shall or shall procure that all wages, salaries and other benefits of the Transferring Employees and other employees or former employees of </w:t>
      </w:r>
      <w:proofErr w:type="spellStart"/>
      <w:r>
        <w:t>ESCo</w:t>
      </w:r>
      <w:proofErr w:type="spellEnd"/>
      <w:r w:rsidR="00AA47BF" w:rsidRPr="005A2157">
        <w:t xml:space="preserve"> (who had been engaged in the provision of any obligations under this Agreement) and all PAYE tax deductions, pension contributions and national insurance contributions relating thereto in respect of the employment of the Transferring Employees and such other employees or former employees of </w:t>
      </w:r>
      <w:proofErr w:type="spellStart"/>
      <w:r>
        <w:t>ESCo</w:t>
      </w:r>
      <w:proofErr w:type="spellEnd"/>
      <w:r w:rsidR="00AA47BF" w:rsidRPr="005A2157">
        <w:t xml:space="preserve"> up to the Transfer Date, are satisfied.</w:t>
      </w:r>
      <w:bookmarkEnd w:id="362"/>
    </w:p>
    <w:p w14:paraId="18CB13E3" w14:textId="77777777" w:rsidR="00B33CDF" w:rsidRDefault="007213BD" w:rsidP="0023202F">
      <w:pPr>
        <w:pStyle w:val="Level1Heading"/>
        <w:keepNext w:val="0"/>
        <w:widowControl w:val="0"/>
      </w:pPr>
      <w:bookmarkStart w:id="363" w:name="_Ref10047072"/>
      <w:bookmarkStart w:id="364" w:name="_Ref10047219"/>
      <w:bookmarkStart w:id="365" w:name="_Toc4858193"/>
      <w:bookmarkStart w:id="366" w:name="_Toc13318171"/>
      <w:r>
        <w:t>Dispute Resolution Procedure</w:t>
      </w:r>
      <w:bookmarkEnd w:id="333"/>
      <w:bookmarkEnd w:id="352"/>
      <w:bookmarkEnd w:id="363"/>
      <w:bookmarkEnd w:id="364"/>
      <w:bookmarkEnd w:id="365"/>
      <w:bookmarkEnd w:id="366"/>
    </w:p>
    <w:p w14:paraId="41C6B160" w14:textId="29D049A7" w:rsidR="00B33CDF" w:rsidRDefault="007213BD" w:rsidP="0023202F">
      <w:pPr>
        <w:pStyle w:val="Level2Number"/>
        <w:widowControl w:val="0"/>
      </w:pPr>
      <w:bookmarkStart w:id="367" w:name="a913953"/>
      <w:r>
        <w:t xml:space="preserve">If a dispute arises out of or in connection with this </w:t>
      </w:r>
      <w:r w:rsidR="00136CF3">
        <w:t>A</w:t>
      </w:r>
      <w:r>
        <w:t>greement or the performance, validity or enforceability of it (</w:t>
      </w:r>
      <w:r>
        <w:rPr>
          <w:b/>
        </w:rPr>
        <w:t>Dispute</w:t>
      </w:r>
      <w:r>
        <w:t xml:space="preserve">), then [, except as expressly provided in this </w:t>
      </w:r>
      <w:r w:rsidR="00136CF3">
        <w:t>A</w:t>
      </w:r>
      <w:r>
        <w:t xml:space="preserve">greement,] the </w:t>
      </w:r>
      <w:r w:rsidR="00136CF3">
        <w:t>P</w:t>
      </w:r>
      <w:r>
        <w:t>arties shall follow the procedure set out in this clause:</w:t>
      </w:r>
      <w:bookmarkEnd w:id="367"/>
    </w:p>
    <w:p w14:paraId="7E8F7568" w14:textId="36A65E9D" w:rsidR="00B33CDF" w:rsidRDefault="007213BD" w:rsidP="0023202F">
      <w:pPr>
        <w:pStyle w:val="Level3Number"/>
        <w:widowControl w:val="0"/>
      </w:pPr>
      <w:bookmarkStart w:id="368" w:name="a699809"/>
      <w:r>
        <w:t xml:space="preserve">either </w:t>
      </w:r>
      <w:r w:rsidR="00136CF3">
        <w:t>P</w:t>
      </w:r>
      <w:r>
        <w:t>arty 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368"/>
    </w:p>
    <w:p w14:paraId="60980633" w14:textId="77777777" w:rsidR="00B33CDF" w:rsidRDefault="007213BD" w:rsidP="0023202F">
      <w:pPr>
        <w:pStyle w:val="Level3Number"/>
        <w:widowControl w:val="0"/>
      </w:pPr>
      <w:bookmarkStart w:id="369"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369"/>
    </w:p>
    <w:p w14:paraId="4332B043" w14:textId="7973F47B" w:rsidR="00B33CDF" w:rsidRDefault="007213BD" w:rsidP="0023202F">
      <w:pPr>
        <w:pStyle w:val="Level3Number"/>
        <w:widowControl w:val="0"/>
      </w:pPr>
      <w:bookmarkStart w:id="370" w:name="a530311"/>
      <w:r>
        <w:t xml:space="preserve">if the [SENIOR OFFICER TITLE] of [Party 1] and [SENIOR OFFICER TITLE] of [Party 2] are for any reason unable to resolve the Dispute within [30] days of it being referred to them, the </w:t>
      </w:r>
      <w:r w:rsidR="000B1D03">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AD147A">
        <w:t>P</w:t>
      </w:r>
      <w:r>
        <w:t xml:space="preserve">arties within [NUMBER] days of service of the Dispute Notice, the mediator shall be nominated by [CEDR </w:t>
      </w:r>
      <w:r>
        <w:rPr>
          <w:b/>
        </w:rPr>
        <w:t>OR</w:t>
      </w:r>
      <w:r>
        <w:t xml:space="preserve"> OTHER BODY </w:t>
      </w:r>
      <w:r>
        <w:rPr>
          <w:b/>
        </w:rPr>
        <w:t>OR</w:t>
      </w:r>
      <w:r>
        <w:t xml:space="preserve"> OTHER PERSON]. To initiate the mediation, a </w:t>
      </w:r>
      <w:r w:rsidR="00AD147A">
        <w:t>P</w:t>
      </w:r>
      <w:r>
        <w:t>arty must serve notice in writing (</w:t>
      </w:r>
      <w:r>
        <w:rPr>
          <w:b/>
        </w:rPr>
        <w:t>ADR notice</w:t>
      </w:r>
      <w:r>
        <w:t xml:space="preserve">) to the other party to the Dispute, referring the dispute to mediation. [A copy of the ADR notice should be sent to [CEDR </w:t>
      </w:r>
      <w:r>
        <w:rPr>
          <w:b/>
        </w:rPr>
        <w:t>OR</w:t>
      </w:r>
      <w:r>
        <w:t xml:space="preserve"> OTHER PROVIDER]]. Unless otherwise agreed between the parties, the mediation will start not later than [NUMBER] days after the date of the ADR notice.</w:t>
      </w:r>
      <w:bookmarkEnd w:id="370"/>
    </w:p>
    <w:p w14:paraId="0AA0DD19" w14:textId="707715E1" w:rsidR="00B33CDF" w:rsidRDefault="007213BD" w:rsidP="0023202F">
      <w:pPr>
        <w:pStyle w:val="Level2Number"/>
        <w:widowControl w:val="0"/>
      </w:pPr>
      <w:bookmarkStart w:id="371" w:name="a389097"/>
      <w:r>
        <w:t xml:space="preserve">The commencement of mediation shall not prevent the </w:t>
      </w:r>
      <w:r w:rsidR="00AD147A">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AE6E58">
        <w:t>41</w:t>
      </w:r>
      <w:r w:rsidR="005D00F7">
        <w:fldChar w:fldCharType="end"/>
      </w:r>
      <w:r w:rsidR="005D00F7">
        <w:t xml:space="preserve"> </w:t>
      </w:r>
      <w:r w:rsidRPr="00C80AFD">
        <w:t>(Jurisdiction)</w:t>
      </w:r>
      <w:r>
        <w:t xml:space="preserve"> which clause shall apply at all times.</w:t>
      </w:r>
      <w:bookmarkEnd w:id="371"/>
    </w:p>
    <w:p w14:paraId="584ECAFE" w14:textId="77777777" w:rsidR="00B33CDF" w:rsidRDefault="007213BD" w:rsidP="0023202F">
      <w:pPr>
        <w:pStyle w:val="BodyText2"/>
        <w:widowControl w:val="0"/>
      </w:pPr>
      <w:r>
        <w:rPr>
          <w:b/>
        </w:rPr>
        <w:t>OR</w:t>
      </w:r>
    </w:p>
    <w:p w14:paraId="61CE53FA" w14:textId="238F5B0A" w:rsidR="00B33CDF" w:rsidRDefault="007213BD" w:rsidP="0023202F">
      <w:pPr>
        <w:pStyle w:val="BodyText2"/>
        <w:widowControl w:val="0"/>
      </w:pPr>
      <w:r>
        <w:lastRenderedPageBreak/>
        <w:t xml:space="preserve">No </w:t>
      </w:r>
      <w:r w:rsidR="00AD147A">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AE6E58">
        <w:t>41</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14:paraId="437898A1" w14:textId="77777777" w:rsidR="00B33CDF" w:rsidRDefault="007213BD" w:rsidP="0023202F">
      <w:pPr>
        <w:pStyle w:val="Level1Heading"/>
        <w:keepNext w:val="0"/>
        <w:widowControl w:val="0"/>
      </w:pPr>
      <w:bookmarkStart w:id="372" w:name="_Toc11139014"/>
      <w:bookmarkStart w:id="373" w:name="_Toc11164515"/>
      <w:bookmarkStart w:id="374" w:name="_Toc11167999"/>
      <w:bookmarkStart w:id="375" w:name="_Toc11168106"/>
      <w:bookmarkStart w:id="376" w:name="a636259"/>
      <w:bookmarkStart w:id="377" w:name="_Toc4858195"/>
      <w:bookmarkStart w:id="378" w:name="_Toc13318172"/>
      <w:bookmarkEnd w:id="372"/>
      <w:bookmarkEnd w:id="373"/>
      <w:bookmarkEnd w:id="374"/>
      <w:bookmarkEnd w:id="375"/>
      <w:r>
        <w:t>Assignment and other dealings</w:t>
      </w:r>
      <w:bookmarkEnd w:id="376"/>
      <w:bookmarkEnd w:id="377"/>
      <w:bookmarkEnd w:id="378"/>
    </w:p>
    <w:p w14:paraId="0484272B" w14:textId="4DA463AD" w:rsidR="00D7093D" w:rsidRDefault="00F21977" w:rsidP="0023202F">
      <w:pPr>
        <w:pStyle w:val="Level2Number"/>
        <w:widowControl w:val="0"/>
      </w:pPr>
      <w:bookmarkStart w:id="379" w:name="_Ref192776"/>
      <w:bookmarkStart w:id="380" w:name="a173925"/>
      <w:proofErr w:type="spellStart"/>
      <w:r>
        <w:t>ESCo</w:t>
      </w:r>
      <w:proofErr w:type="spellEnd"/>
      <w:r w:rsidR="00A51DA7">
        <w:t xml:space="preserve"> shall not assign, novate, transfer or dispose of any of its rights and/or obligations under </w:t>
      </w:r>
      <w:r w:rsidR="004A7918">
        <w:t xml:space="preserve">this Agreement, </w:t>
      </w:r>
      <w:r w:rsidR="00A51DA7">
        <w:t xml:space="preserve">any of the Leases or </w:t>
      </w:r>
      <w:r w:rsidR="001161A8">
        <w:t xml:space="preserve">Customer </w:t>
      </w:r>
      <w:r w:rsidR="00A51DA7">
        <w:t xml:space="preserve">Supply Agreements </w:t>
      </w:r>
      <w:r w:rsidR="00D7093D">
        <w:t xml:space="preserve">without the Developer's consent, </w:t>
      </w:r>
      <w:r w:rsidR="00A51DA7">
        <w:t>unless</w:t>
      </w:r>
      <w:r w:rsidR="00ED5F9E">
        <w:t xml:space="preserve"> </w:t>
      </w:r>
      <w:r w:rsidR="00B87FAD">
        <w:t>such</w:t>
      </w:r>
      <w:r w:rsidR="00ED5F9E">
        <w:t xml:space="preserve"> assignment, novation, transfer or disposal is to an</w:t>
      </w:r>
      <w:r w:rsidR="00D7093D">
        <w:t xml:space="preserve"> </w:t>
      </w:r>
      <w:r w:rsidR="00ED5F9E">
        <w:t>entity that</w:t>
      </w:r>
      <w:r w:rsidR="00D7093D">
        <w:t>:</w:t>
      </w:r>
    </w:p>
    <w:p w14:paraId="5CDF4575" w14:textId="3690C3E8" w:rsidR="00D7093D" w:rsidRDefault="00D7093D" w:rsidP="0023202F">
      <w:pPr>
        <w:pStyle w:val="Level3Number"/>
        <w:widowControl w:val="0"/>
        <w:rPr>
          <w:b/>
        </w:rPr>
      </w:pPr>
      <w:r w:rsidRPr="008B72CC">
        <w:t xml:space="preserve">simultaneously accepts a transfer of the whole of </w:t>
      </w:r>
      <w:proofErr w:type="spellStart"/>
      <w:r w:rsidR="00F21977">
        <w:t>ESCo</w:t>
      </w:r>
      <w:r w:rsidRPr="008B72CC">
        <w:t>'s</w:t>
      </w:r>
      <w:proofErr w:type="spellEnd"/>
      <w:r w:rsidRPr="008B72CC">
        <w:t xml:space="preserve"> rights and obligations under this Agreement, </w:t>
      </w:r>
      <w:r>
        <w:t>including legal and beneficial title to and interest</w:t>
      </w:r>
      <w:r w:rsidRPr="008B72CC">
        <w:t xml:space="preserve"> </w:t>
      </w:r>
      <w:r>
        <w:t>in</w:t>
      </w:r>
      <w:r w:rsidRPr="008B72CC">
        <w:t xml:space="preserve"> the Energy System</w:t>
      </w:r>
      <w:r>
        <w:t>,</w:t>
      </w:r>
      <w:r w:rsidRPr="008B72CC">
        <w:t xml:space="preserve"> the Leases and the </w:t>
      </w:r>
      <w:r w:rsidR="001161A8">
        <w:t xml:space="preserve">Customer </w:t>
      </w:r>
      <w:r w:rsidRPr="008B72CC">
        <w:t>Supply Agreements</w:t>
      </w:r>
      <w:r>
        <w:t>;</w:t>
      </w:r>
      <w:bookmarkEnd w:id="379"/>
    </w:p>
    <w:p w14:paraId="7C78731D" w14:textId="77777777" w:rsidR="00D7093D" w:rsidRPr="008B72CC" w:rsidRDefault="00BD774A" w:rsidP="0023202F">
      <w:pPr>
        <w:pStyle w:val="Level3Number"/>
        <w:widowControl w:val="0"/>
        <w:rPr>
          <w:b/>
        </w:rPr>
      </w:pPr>
      <w:r>
        <w:t xml:space="preserve">in the Developer’s reasonable opinion, </w:t>
      </w:r>
      <w:r w:rsidR="00D7093D" w:rsidRPr="008B72CC">
        <w:t>has sufficient financial standing or Sufficient Security has been provided</w:t>
      </w:r>
      <w:r w:rsidR="00525A18">
        <w:t>;</w:t>
      </w:r>
    </w:p>
    <w:p w14:paraId="33E52908" w14:textId="6AB86FDF" w:rsidR="00D7093D" w:rsidRDefault="007C0E77" w:rsidP="0023202F">
      <w:pPr>
        <w:pStyle w:val="Level3Number"/>
        <w:widowControl w:val="0"/>
        <w:rPr>
          <w:b/>
        </w:rPr>
      </w:pPr>
      <w:r>
        <w:t xml:space="preserve">demonstrates to the Developer’s reasonable satisfaction, </w:t>
      </w:r>
      <w:r w:rsidR="00D7093D" w:rsidRPr="008B72CC">
        <w:t xml:space="preserve">has or has procured, adequate administrative and technical resources and expertise to perform its obligations under this Agreement as </w:t>
      </w:r>
      <w:proofErr w:type="spellStart"/>
      <w:r w:rsidR="00F21977">
        <w:t>ESCo</w:t>
      </w:r>
      <w:proofErr w:type="spellEnd"/>
      <w:r w:rsidR="00D7093D">
        <w:t>;</w:t>
      </w:r>
    </w:p>
    <w:p w14:paraId="7963D75E" w14:textId="77777777" w:rsidR="00D7093D" w:rsidRPr="00FB34BE" w:rsidRDefault="00D7093D" w:rsidP="0023202F">
      <w:pPr>
        <w:pStyle w:val="Level3Number"/>
        <w:widowControl w:val="0"/>
        <w:rPr>
          <w:b/>
        </w:rPr>
      </w:pPr>
      <w:r w:rsidRPr="00FB34BE">
        <w:t xml:space="preserve">is not an Unsuitable Entity. </w:t>
      </w:r>
    </w:p>
    <w:p w14:paraId="064A2B96" w14:textId="40A8C0FD" w:rsidR="00525A18" w:rsidRDefault="00525A18" w:rsidP="0023202F">
      <w:pPr>
        <w:pStyle w:val="Level2Number"/>
        <w:widowControl w:val="0"/>
      </w:pPr>
      <w:bookmarkStart w:id="381" w:name="_Ref338155674"/>
      <w:bookmarkStart w:id="382" w:name="_Ref382977530"/>
      <w:r>
        <w:t xml:space="preserve">The Developer shall not assign, novate, transfer or dispose of any of its rights and/or obligations under </w:t>
      </w:r>
      <w:r w:rsidR="001A07F5">
        <w:t xml:space="preserve">this Agreement, </w:t>
      </w:r>
      <w:r>
        <w:t xml:space="preserve">any of the Leases or </w:t>
      </w:r>
      <w:r w:rsidR="001161A8">
        <w:t xml:space="preserve">Customer </w:t>
      </w:r>
      <w:r>
        <w:t xml:space="preserve">Supply Agreements without </w:t>
      </w:r>
      <w:proofErr w:type="spellStart"/>
      <w:r w:rsidR="00F21977">
        <w:t>ESCo</w:t>
      </w:r>
      <w:r>
        <w:t>’s</w:t>
      </w:r>
      <w:proofErr w:type="spellEnd"/>
      <w:r>
        <w:t xml:space="preserve"> consent, </w:t>
      </w:r>
      <w:r w:rsidR="008B25BD">
        <w:t>[</w:t>
      </w:r>
      <w:r>
        <w:t xml:space="preserve">unless </w:t>
      </w:r>
      <w:r w:rsidR="00B87FAD">
        <w:t>such</w:t>
      </w:r>
      <w:r>
        <w:t xml:space="preserve"> assignment, novation, transfer or disposal</w:t>
      </w:r>
      <w:r w:rsidR="00C170AC">
        <w:t xml:space="preserve"> </w:t>
      </w:r>
      <w:r w:rsidR="00AD7F52">
        <w:t xml:space="preserve">(a) </w:t>
      </w:r>
      <w:r w:rsidR="00C170AC">
        <w:t xml:space="preserve">occurs after the </w:t>
      </w:r>
      <w:r w:rsidR="00B87FAD">
        <w:t>c</w:t>
      </w:r>
      <w:r w:rsidR="00C170AC">
        <w:t xml:space="preserve">ompletion </w:t>
      </w:r>
      <w:r w:rsidR="00B87FAD">
        <w:t xml:space="preserve">and/or sale of all parts of the Development and the obligations of clause </w:t>
      </w:r>
      <w:r w:rsidR="00B87FAD">
        <w:fldChar w:fldCharType="begin"/>
      </w:r>
      <w:r w:rsidR="00B87FAD">
        <w:instrText xml:space="preserve"> REF _Ref10124292 \r \h </w:instrText>
      </w:r>
      <w:r w:rsidR="00B87FAD">
        <w:fldChar w:fldCharType="separate"/>
      </w:r>
      <w:r w:rsidR="00AE6E58">
        <w:t>10.1</w:t>
      </w:r>
      <w:r w:rsidR="00B87FAD">
        <w:fldChar w:fldCharType="end"/>
      </w:r>
      <w:r w:rsidR="00B87FAD">
        <w:t xml:space="preserve"> (Connection and Supply Arrangements) have been complied with</w:t>
      </w:r>
      <w:r w:rsidR="008B25BD">
        <w:t>]</w:t>
      </w:r>
      <w:r w:rsidR="008B25BD">
        <w:rPr>
          <w:rStyle w:val="FootnoteReference"/>
        </w:rPr>
        <w:footnoteReference w:id="50"/>
      </w:r>
      <w:r w:rsidR="00AD7F52">
        <w:t xml:space="preserve">; and (b) is </w:t>
      </w:r>
      <w:r>
        <w:t>to an entity that:</w:t>
      </w:r>
    </w:p>
    <w:p w14:paraId="6676C579" w14:textId="77777777" w:rsidR="00CD2346" w:rsidRPr="00CD2346" w:rsidRDefault="00CD2346" w:rsidP="0023202F">
      <w:pPr>
        <w:pStyle w:val="Level3Number"/>
        <w:widowControl w:val="0"/>
      </w:pPr>
      <w:r w:rsidRPr="008B72CC">
        <w:t xml:space="preserve">simultaneously accepts a transfer of the whole of </w:t>
      </w:r>
      <w:r>
        <w:t>the Developer’s</w:t>
      </w:r>
      <w:r w:rsidRPr="008B72CC">
        <w:t xml:space="preserve"> rights and obligations under this Agreement, </w:t>
      </w:r>
      <w:r>
        <w:t>including legal and beneficial title to and interest</w:t>
      </w:r>
      <w:r w:rsidRPr="008B72CC">
        <w:t xml:space="preserve"> </w:t>
      </w:r>
      <w:r>
        <w:t>in</w:t>
      </w:r>
      <w:r w:rsidRPr="008B72CC">
        <w:t xml:space="preserve"> the Leases and the </w:t>
      </w:r>
      <w:r w:rsidR="001161A8">
        <w:t xml:space="preserve">Customer </w:t>
      </w:r>
      <w:r w:rsidRPr="008B72CC">
        <w:t>Supply Agreements</w:t>
      </w:r>
      <w:r>
        <w:t>;</w:t>
      </w:r>
    </w:p>
    <w:p w14:paraId="7582A4B2" w14:textId="250070DF" w:rsidR="00BD774A" w:rsidRDefault="00ED5F9E" w:rsidP="0023202F">
      <w:pPr>
        <w:pStyle w:val="Level3Number"/>
        <w:widowControl w:val="0"/>
      </w:pPr>
      <w:r w:rsidRPr="00B8743A">
        <w:t xml:space="preserve">in </w:t>
      </w:r>
      <w:proofErr w:type="spellStart"/>
      <w:r w:rsidR="00F21977">
        <w:t>ESCo</w:t>
      </w:r>
      <w:r w:rsidRPr="00B8743A">
        <w:t>'s</w:t>
      </w:r>
      <w:proofErr w:type="spellEnd"/>
      <w:r w:rsidRPr="00B8743A">
        <w:t xml:space="preserve"> reasonable opinion</w:t>
      </w:r>
      <w:r w:rsidR="00BD774A">
        <w:t xml:space="preserve">, has sufficient financial standing </w:t>
      </w:r>
      <w:r w:rsidRPr="00B8743A">
        <w:t xml:space="preserve">or has Sufficient Security </w:t>
      </w:r>
      <w:r w:rsidR="00BD774A">
        <w:t xml:space="preserve">has been provided; </w:t>
      </w:r>
    </w:p>
    <w:p w14:paraId="2FF53687" w14:textId="447EA461" w:rsidR="00ED5F9E" w:rsidRDefault="007C0E77" w:rsidP="0023202F">
      <w:pPr>
        <w:pStyle w:val="Level3Number"/>
        <w:widowControl w:val="0"/>
      </w:pPr>
      <w:r>
        <w:t>demonstrates</w:t>
      </w:r>
      <w:r w:rsidR="00ED5F9E" w:rsidRPr="00B8743A">
        <w:t xml:space="preserve"> to </w:t>
      </w:r>
      <w:proofErr w:type="spellStart"/>
      <w:r w:rsidR="00F21977">
        <w:t>ESCo</w:t>
      </w:r>
      <w:r w:rsidR="00ED5F9E" w:rsidRPr="00B8743A">
        <w:t>'s</w:t>
      </w:r>
      <w:proofErr w:type="spellEnd"/>
      <w:r w:rsidR="00ED5F9E" w:rsidRPr="00B8743A">
        <w:t xml:space="preserve"> reasonable satisfaction</w:t>
      </w:r>
      <w:r>
        <w:t>,</w:t>
      </w:r>
      <w:r w:rsidR="00ED5F9E" w:rsidRPr="00B8743A">
        <w:t xml:space="preserve"> has or has procured the technical resources to perform its obligations under this Agreement</w:t>
      </w:r>
      <w:bookmarkEnd w:id="381"/>
      <w:r w:rsidR="00AD7F52">
        <w:t>.</w:t>
      </w:r>
    </w:p>
    <w:bookmarkEnd w:id="382"/>
    <w:p w14:paraId="6D39A83D" w14:textId="13742356" w:rsidR="00C06C0F" w:rsidRDefault="00C06C0F" w:rsidP="0023202F">
      <w:pPr>
        <w:pStyle w:val="Level2Number"/>
        <w:widowControl w:val="0"/>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14:paraId="2B51FB1D" w14:textId="50828BE8" w:rsidR="00DA2FD2" w:rsidRDefault="00105DCF" w:rsidP="00105DCF">
      <w:pPr>
        <w:pStyle w:val="Level2Number"/>
        <w:spacing w:before="0" w:after="240"/>
        <w:outlineLvl w:val="9"/>
        <w:rPr>
          <w:szCs w:val="22"/>
        </w:rPr>
      </w:pPr>
      <w:r w:rsidRPr="001228B8">
        <w:rPr>
          <w:szCs w:val="22"/>
        </w:rPr>
        <w:lastRenderedPageBreak/>
        <w:t xml:space="preserve">In the event of a Change of Control of </w:t>
      </w:r>
      <w:r>
        <w:rPr>
          <w:szCs w:val="22"/>
        </w:rPr>
        <w:t>either Party</w:t>
      </w:r>
      <w:r w:rsidR="00DA2FD2">
        <w:rPr>
          <w:szCs w:val="22"/>
        </w:rPr>
        <w:t xml:space="preserve"> which </w:t>
      </w:r>
      <w:r w:rsidR="001929E3">
        <w:rPr>
          <w:szCs w:val="22"/>
        </w:rPr>
        <w:t xml:space="preserve">adversely </w:t>
      </w:r>
      <w:r w:rsidR="00DA2FD2">
        <w:rPr>
          <w:szCs w:val="22"/>
        </w:rPr>
        <w:t xml:space="preserve">changes </w:t>
      </w:r>
      <w:r w:rsidR="001929E3">
        <w:rPr>
          <w:szCs w:val="22"/>
        </w:rPr>
        <w:t>the financial covenant strength of such party</w:t>
      </w:r>
      <w:r w:rsidRPr="001228B8">
        <w:rPr>
          <w:szCs w:val="22"/>
        </w:rPr>
        <w:t xml:space="preserve">, </w:t>
      </w:r>
      <w:r>
        <w:rPr>
          <w:szCs w:val="22"/>
        </w:rPr>
        <w:t>the other Party</w:t>
      </w:r>
      <w:r w:rsidRPr="001228B8">
        <w:rPr>
          <w:szCs w:val="22"/>
        </w:rPr>
        <w:t xml:space="preserve"> may </w:t>
      </w:r>
    </w:p>
    <w:p w14:paraId="47F88526" w14:textId="3F6B0895" w:rsidR="00DA2FD2" w:rsidRDefault="00DA2FD2" w:rsidP="00DA2FD2">
      <w:pPr>
        <w:pStyle w:val="Level2Number"/>
        <w:numPr>
          <w:ilvl w:val="0"/>
          <w:numId w:val="0"/>
        </w:numPr>
        <w:spacing w:before="0" w:after="240"/>
        <w:ind w:left="851"/>
        <w:outlineLvl w:val="9"/>
        <w:rPr>
          <w:szCs w:val="22"/>
        </w:rPr>
      </w:pPr>
      <w:r>
        <w:rPr>
          <w:szCs w:val="22"/>
        </w:rPr>
        <w:t>[</w:t>
      </w:r>
      <w:r w:rsidR="00105DCF" w:rsidRPr="001228B8">
        <w:rPr>
          <w:szCs w:val="22"/>
        </w:rPr>
        <w:t xml:space="preserve">review the adequacy of the </w:t>
      </w:r>
      <w:r>
        <w:rPr>
          <w:szCs w:val="22"/>
        </w:rPr>
        <w:t>Parent Company Guarantee</w:t>
      </w:r>
      <w:r w:rsidR="00105DCF" w:rsidRPr="001228B8">
        <w:rPr>
          <w:szCs w:val="22"/>
        </w:rPr>
        <w:t xml:space="preserve"> provided pursuant to </w:t>
      </w:r>
      <w:r>
        <w:rPr>
          <w:szCs w:val="22"/>
        </w:rPr>
        <w:t>C</w:t>
      </w:r>
      <w:r w:rsidR="00105DCF" w:rsidRPr="001228B8">
        <w:rPr>
          <w:szCs w:val="22"/>
        </w:rPr>
        <w:t>lause</w:t>
      </w:r>
      <w:r>
        <w:rPr>
          <w:szCs w:val="22"/>
        </w:rPr>
        <w:t xml:space="preserve"> </w:t>
      </w:r>
      <w:r>
        <w:rPr>
          <w:szCs w:val="22"/>
        </w:rPr>
        <w:fldChar w:fldCharType="begin"/>
      </w:r>
      <w:r>
        <w:rPr>
          <w:szCs w:val="22"/>
        </w:rPr>
        <w:instrText xml:space="preserve"> REF _Ref15319914 \r \h </w:instrText>
      </w:r>
      <w:r>
        <w:rPr>
          <w:szCs w:val="22"/>
        </w:rPr>
      </w:r>
      <w:r>
        <w:rPr>
          <w:szCs w:val="22"/>
        </w:rPr>
        <w:fldChar w:fldCharType="separate"/>
      </w:r>
      <w:r w:rsidR="00AE6E58">
        <w:rPr>
          <w:szCs w:val="22"/>
        </w:rPr>
        <w:t>6.1.14</w:t>
      </w:r>
      <w:r>
        <w:rPr>
          <w:szCs w:val="22"/>
        </w:rPr>
        <w:fldChar w:fldCharType="end"/>
      </w:r>
      <w:r>
        <w:rPr>
          <w:szCs w:val="22"/>
        </w:rPr>
        <w:t xml:space="preserve"> </w:t>
      </w:r>
      <w:r w:rsidR="00105DCF" w:rsidRPr="001228B8">
        <w:rPr>
          <w:szCs w:val="22"/>
        </w:rPr>
        <w:t xml:space="preserve"> </w:t>
      </w:r>
      <w:r w:rsidR="001929E3">
        <w:rPr>
          <w:szCs w:val="22"/>
        </w:rPr>
        <w:t>(</w:t>
      </w:r>
      <w:proofErr w:type="spellStart"/>
      <w:r w:rsidR="00F21977">
        <w:rPr>
          <w:szCs w:val="22"/>
        </w:rPr>
        <w:t>ESCo</w:t>
      </w:r>
      <w:proofErr w:type="spellEnd"/>
      <w:r w:rsidR="001929E3">
        <w:rPr>
          <w:szCs w:val="22"/>
        </w:rPr>
        <w:t xml:space="preserve"> Obligations) </w:t>
      </w:r>
      <w:r>
        <w:rPr>
          <w:szCs w:val="22"/>
        </w:rPr>
        <w:t>or</w:t>
      </w:r>
      <w:r w:rsidR="001929E3">
        <w:rPr>
          <w:szCs w:val="22"/>
        </w:rPr>
        <w:t xml:space="preserve"> Clause</w:t>
      </w:r>
      <w:r>
        <w:rPr>
          <w:szCs w:val="22"/>
        </w:rPr>
        <w:t xml:space="preserve"> </w:t>
      </w:r>
      <w:r>
        <w:rPr>
          <w:szCs w:val="22"/>
        </w:rPr>
        <w:fldChar w:fldCharType="begin"/>
      </w:r>
      <w:r>
        <w:rPr>
          <w:szCs w:val="22"/>
        </w:rPr>
        <w:instrText xml:space="preserve"> REF _Ref15319959 \r \h </w:instrText>
      </w:r>
      <w:r>
        <w:rPr>
          <w:szCs w:val="22"/>
        </w:rPr>
      </w:r>
      <w:r>
        <w:rPr>
          <w:szCs w:val="22"/>
        </w:rPr>
        <w:fldChar w:fldCharType="separate"/>
      </w:r>
      <w:r w:rsidR="00AE6E58">
        <w:rPr>
          <w:szCs w:val="22"/>
        </w:rPr>
        <w:t>7.1.9</w:t>
      </w:r>
      <w:r>
        <w:rPr>
          <w:szCs w:val="22"/>
        </w:rPr>
        <w:fldChar w:fldCharType="end"/>
      </w:r>
      <w:r w:rsidR="001929E3">
        <w:rPr>
          <w:szCs w:val="22"/>
        </w:rPr>
        <w:t xml:space="preserve"> (Developer Obligations)</w:t>
      </w:r>
      <w:r>
        <w:rPr>
          <w:szCs w:val="22"/>
        </w:rPr>
        <w:t xml:space="preserve"> (as relevant) </w:t>
      </w:r>
      <w:r w:rsidR="00105DCF" w:rsidRPr="001228B8">
        <w:rPr>
          <w:szCs w:val="22"/>
        </w:rPr>
        <w:t xml:space="preserve">and (acting reasonably) may require a substitute performance security (whether by way of a substitute guarantee, a bond, a bank guarantee or letter of credit or other form of security) to replace or supplement </w:t>
      </w:r>
      <w:r>
        <w:rPr>
          <w:szCs w:val="22"/>
        </w:rPr>
        <w:t xml:space="preserve">the Parent Company Guarantee </w:t>
      </w:r>
      <w:r w:rsidR="00105DCF" w:rsidRPr="001228B8">
        <w:rPr>
          <w:szCs w:val="22"/>
        </w:rPr>
        <w:t xml:space="preserve">already provided pursuant to </w:t>
      </w:r>
      <w:r w:rsidR="001929E3" w:rsidRPr="001929E3">
        <w:rPr>
          <w:szCs w:val="22"/>
        </w:rPr>
        <w:t xml:space="preserve">Clause </w:t>
      </w:r>
      <w:r w:rsidR="001929E3" w:rsidRPr="001929E3">
        <w:rPr>
          <w:szCs w:val="22"/>
        </w:rPr>
        <w:fldChar w:fldCharType="begin"/>
      </w:r>
      <w:r w:rsidR="001929E3" w:rsidRPr="001929E3">
        <w:rPr>
          <w:szCs w:val="22"/>
        </w:rPr>
        <w:instrText xml:space="preserve"> REF _Ref15319914 \r \h </w:instrText>
      </w:r>
      <w:r w:rsidR="001929E3" w:rsidRPr="001929E3">
        <w:rPr>
          <w:szCs w:val="22"/>
        </w:rPr>
      </w:r>
      <w:r w:rsidR="001929E3" w:rsidRPr="001929E3">
        <w:rPr>
          <w:szCs w:val="22"/>
        </w:rPr>
        <w:fldChar w:fldCharType="separate"/>
      </w:r>
      <w:r w:rsidR="00AE6E58">
        <w:rPr>
          <w:szCs w:val="22"/>
        </w:rPr>
        <w:t>6.1.14</w:t>
      </w:r>
      <w:r w:rsidR="001929E3" w:rsidRPr="001929E3">
        <w:rPr>
          <w:szCs w:val="22"/>
        </w:rPr>
        <w:fldChar w:fldCharType="end"/>
      </w:r>
      <w:r w:rsidR="001929E3" w:rsidRPr="001929E3">
        <w:rPr>
          <w:szCs w:val="22"/>
        </w:rPr>
        <w:t xml:space="preserve">  (</w:t>
      </w:r>
      <w:proofErr w:type="spellStart"/>
      <w:r w:rsidR="00F21977">
        <w:rPr>
          <w:szCs w:val="22"/>
        </w:rPr>
        <w:t>ESCo</w:t>
      </w:r>
      <w:proofErr w:type="spellEnd"/>
      <w:r w:rsidR="001929E3" w:rsidRPr="001929E3">
        <w:rPr>
          <w:szCs w:val="22"/>
        </w:rPr>
        <w:t xml:space="preserve"> Obligations) or Clause </w:t>
      </w:r>
      <w:r w:rsidR="001929E3" w:rsidRPr="001929E3">
        <w:rPr>
          <w:szCs w:val="22"/>
        </w:rPr>
        <w:fldChar w:fldCharType="begin"/>
      </w:r>
      <w:r w:rsidR="001929E3" w:rsidRPr="001929E3">
        <w:rPr>
          <w:szCs w:val="22"/>
        </w:rPr>
        <w:instrText xml:space="preserve"> REF _Ref15319959 \r \h </w:instrText>
      </w:r>
      <w:r w:rsidR="001929E3" w:rsidRPr="001929E3">
        <w:rPr>
          <w:szCs w:val="22"/>
        </w:rPr>
      </w:r>
      <w:r w:rsidR="001929E3" w:rsidRPr="001929E3">
        <w:rPr>
          <w:szCs w:val="22"/>
        </w:rPr>
        <w:fldChar w:fldCharType="separate"/>
      </w:r>
      <w:r w:rsidR="00AE6E58">
        <w:rPr>
          <w:szCs w:val="22"/>
        </w:rPr>
        <w:t>7.1.9</w:t>
      </w:r>
      <w:r w:rsidR="001929E3" w:rsidRPr="001929E3">
        <w:rPr>
          <w:szCs w:val="22"/>
        </w:rPr>
        <w:fldChar w:fldCharType="end"/>
      </w:r>
      <w:r w:rsidR="001929E3" w:rsidRPr="001929E3">
        <w:rPr>
          <w:szCs w:val="22"/>
        </w:rPr>
        <w:t xml:space="preserve"> (Developer Obligations)</w:t>
      </w:r>
      <w:r>
        <w:rPr>
          <w:szCs w:val="22"/>
        </w:rPr>
        <w:t>]</w:t>
      </w:r>
      <w:r w:rsidR="001929E3">
        <w:rPr>
          <w:rStyle w:val="FootnoteReference"/>
          <w:szCs w:val="22"/>
        </w:rPr>
        <w:footnoteReference w:id="51"/>
      </w:r>
      <w:r>
        <w:rPr>
          <w:szCs w:val="22"/>
        </w:rPr>
        <w:t xml:space="preserve"> / </w:t>
      </w:r>
    </w:p>
    <w:p w14:paraId="697C58A8" w14:textId="4144A0DC" w:rsidR="00105DCF" w:rsidRPr="00105DCF" w:rsidRDefault="00DA2FD2" w:rsidP="00DA2FD2">
      <w:pPr>
        <w:pStyle w:val="Level2Number"/>
        <w:numPr>
          <w:ilvl w:val="0"/>
          <w:numId w:val="0"/>
        </w:numPr>
        <w:spacing w:before="0" w:after="240"/>
        <w:ind w:left="851"/>
        <w:outlineLvl w:val="9"/>
        <w:rPr>
          <w:szCs w:val="22"/>
        </w:rPr>
      </w:pPr>
      <w:r>
        <w:rPr>
          <w:szCs w:val="22"/>
        </w:rPr>
        <w:t xml:space="preserve">[(acting reasonably) require the provision of a Parent Company Guarantee or another form of security </w:t>
      </w:r>
      <w:r w:rsidRPr="001228B8">
        <w:rPr>
          <w:szCs w:val="22"/>
        </w:rPr>
        <w:t>(whether by way of a bond, a bank guarantee or letter of credit or other form of security</w:t>
      </w:r>
      <w:r>
        <w:rPr>
          <w:szCs w:val="22"/>
        </w:rPr>
        <w:t>).]</w:t>
      </w:r>
      <w:r w:rsidR="001929E3">
        <w:rPr>
          <w:rStyle w:val="FootnoteReference"/>
          <w:szCs w:val="22"/>
        </w:rPr>
        <w:footnoteReference w:id="52"/>
      </w:r>
    </w:p>
    <w:p w14:paraId="57F82C23" w14:textId="77777777" w:rsidR="00B33CDF" w:rsidRDefault="007213BD" w:rsidP="0023202F">
      <w:pPr>
        <w:pStyle w:val="Level1Heading"/>
        <w:keepNext w:val="0"/>
        <w:widowControl w:val="0"/>
      </w:pPr>
      <w:bookmarkStart w:id="383" w:name="_Toc4858196"/>
      <w:bookmarkStart w:id="384" w:name="_Ref11924676"/>
      <w:bookmarkStart w:id="385" w:name="_Ref12028352"/>
      <w:bookmarkStart w:id="386" w:name="_Toc13318173"/>
      <w:r>
        <w:t>Variation</w:t>
      </w:r>
      <w:bookmarkEnd w:id="380"/>
      <w:bookmarkEnd w:id="383"/>
      <w:bookmarkEnd w:id="384"/>
      <w:bookmarkEnd w:id="385"/>
      <w:bookmarkEnd w:id="386"/>
    </w:p>
    <w:p w14:paraId="66C21DD8" w14:textId="77777777" w:rsidR="000A0EE3" w:rsidRDefault="000A0EE3" w:rsidP="0023202F">
      <w:pPr>
        <w:pStyle w:val="Level2Number"/>
        <w:widowControl w:val="0"/>
      </w:pPr>
      <w:r w:rsidRPr="00BE7433">
        <w:t>Either Party shall be entitled to request an amendment, change, revision or variation to this Agreement</w:t>
      </w:r>
      <w:r w:rsidR="007B1267">
        <w:t xml:space="preserve"> </w:t>
      </w:r>
      <w:r w:rsidRPr="00BE7433">
        <w:t>which shall be subject to the Change Control Procedure.</w:t>
      </w:r>
    </w:p>
    <w:p w14:paraId="3FFFCD39" w14:textId="1CF6CF04" w:rsidR="000A0EE3" w:rsidRDefault="007213BD" w:rsidP="0023202F">
      <w:pPr>
        <w:pStyle w:val="Level2Number"/>
        <w:widowControl w:val="0"/>
      </w:pPr>
      <w:r>
        <w:t xml:space="preserve">Without prejudice to </w:t>
      </w:r>
      <w:r w:rsidR="00DC2969">
        <w:fldChar w:fldCharType="begin"/>
      </w:r>
      <w:r w:rsidR="00DC2969">
        <w:instrText xml:space="preserve"> REF _Ref4853938 \r \h </w:instrText>
      </w:r>
      <w:r w:rsidR="00DC2969">
        <w:fldChar w:fldCharType="separate"/>
      </w:r>
      <w:r w:rsidR="00AE6E58">
        <w:t>Schedule 20</w:t>
      </w:r>
      <w:r w:rsidR="00DC2969">
        <w:fldChar w:fldCharType="end"/>
      </w:r>
      <w:r w:rsidR="00DC2969">
        <w:t xml:space="preserve"> </w:t>
      </w:r>
      <w:r>
        <w:t>(</w:t>
      </w:r>
      <w:r w:rsidRPr="002E0857">
        <w:t xml:space="preserve">Change </w:t>
      </w:r>
      <w:r w:rsidR="00DC2969">
        <w:t>Pr</w:t>
      </w:r>
      <w:r w:rsidRPr="002E0857">
        <w:t>ocedure</w:t>
      </w:r>
      <w:r w:rsidRPr="00EB1D08">
        <w:t xml:space="preserve">), </w:t>
      </w:r>
      <w:r>
        <w:t xml:space="preserve">no variation of this </w:t>
      </w:r>
      <w:r w:rsidR="00AD147A">
        <w:t>A</w:t>
      </w:r>
      <w:r>
        <w:t>greement shall be effective unless it is in writing and signed by the parties (or their authorised representatives).</w:t>
      </w:r>
    </w:p>
    <w:p w14:paraId="5370D0CF" w14:textId="77777777" w:rsidR="00B33CDF" w:rsidRDefault="007213BD" w:rsidP="0023202F">
      <w:pPr>
        <w:pStyle w:val="Level1Heading"/>
        <w:keepNext w:val="0"/>
        <w:widowControl w:val="0"/>
      </w:pPr>
      <w:bookmarkStart w:id="387" w:name="a139687"/>
      <w:bookmarkStart w:id="388" w:name="_Toc4858197"/>
      <w:bookmarkStart w:id="389" w:name="_Toc13318174"/>
      <w:r>
        <w:t>Waiver</w:t>
      </w:r>
      <w:bookmarkEnd w:id="387"/>
      <w:bookmarkEnd w:id="388"/>
      <w:bookmarkEnd w:id="389"/>
    </w:p>
    <w:p w14:paraId="2A076B85" w14:textId="4E3EDB41" w:rsidR="00B33CDF" w:rsidRDefault="007213BD" w:rsidP="0023202F">
      <w:pPr>
        <w:pStyle w:val="BodyText1"/>
        <w:widowControl w:val="0"/>
      </w:pPr>
      <w:r>
        <w:t xml:space="preserve">No failure or delay by a </w:t>
      </w:r>
      <w:r w:rsidR="00AD147A">
        <w:t>P</w:t>
      </w:r>
      <w:r>
        <w:t xml:space="preserve">arty to exercise any right or remedy provided under this </w:t>
      </w:r>
      <w:r w:rsidR="00AD147A">
        <w:t>A</w:t>
      </w:r>
      <w: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9B48A61" w14:textId="77777777" w:rsidR="00B33CDF" w:rsidRDefault="007213BD" w:rsidP="0023202F">
      <w:pPr>
        <w:pStyle w:val="Level1Heading"/>
        <w:keepNext w:val="0"/>
        <w:widowControl w:val="0"/>
      </w:pPr>
      <w:bookmarkStart w:id="390" w:name="a410633"/>
      <w:bookmarkStart w:id="391" w:name="_Toc4858198"/>
      <w:bookmarkStart w:id="392" w:name="_Toc13318175"/>
      <w:r>
        <w:t>Rights and remedies</w:t>
      </w:r>
      <w:bookmarkEnd w:id="390"/>
      <w:bookmarkEnd w:id="391"/>
      <w:bookmarkEnd w:id="392"/>
    </w:p>
    <w:p w14:paraId="1E2DACDE" w14:textId="076D1156" w:rsidR="00B33CDF" w:rsidRDefault="007213BD" w:rsidP="0023202F">
      <w:pPr>
        <w:pStyle w:val="BodyText1"/>
        <w:widowControl w:val="0"/>
      </w:pPr>
      <w:r>
        <w:t xml:space="preserve">[Except as expressly provided in this </w:t>
      </w:r>
      <w:r w:rsidR="007E77E0">
        <w:t>A</w:t>
      </w:r>
      <w:r>
        <w:t xml:space="preserve">greement, the </w:t>
      </w:r>
      <w:r>
        <w:rPr>
          <w:b/>
        </w:rPr>
        <w:t>OR</w:t>
      </w:r>
      <w:r>
        <w:t xml:space="preserve"> The] rights and remedies of </w:t>
      </w:r>
      <w:r w:rsidR="0090353C">
        <w:t>the Parties</w:t>
      </w:r>
      <w:r>
        <w:t xml:space="preserve"> provided under this </w:t>
      </w:r>
      <w:r w:rsidR="007E77E0">
        <w:t>A</w:t>
      </w:r>
      <w:r>
        <w:t>greement are in addition to, and not exclusive of, any of its rights or remedies provided by law.</w:t>
      </w:r>
    </w:p>
    <w:p w14:paraId="594D7D6A" w14:textId="77777777" w:rsidR="00B33CDF" w:rsidRDefault="007213BD" w:rsidP="0023202F">
      <w:pPr>
        <w:pStyle w:val="Level1Heading"/>
        <w:keepNext w:val="0"/>
        <w:widowControl w:val="0"/>
      </w:pPr>
      <w:bookmarkStart w:id="393" w:name="a143256"/>
      <w:bookmarkStart w:id="394" w:name="_Toc4858199"/>
      <w:bookmarkStart w:id="395" w:name="_Toc13318176"/>
      <w:r>
        <w:t>No partnership or agency</w:t>
      </w:r>
      <w:bookmarkEnd w:id="393"/>
      <w:bookmarkEnd w:id="394"/>
      <w:bookmarkEnd w:id="395"/>
    </w:p>
    <w:p w14:paraId="0CD13144" w14:textId="0E7B467E" w:rsidR="00B33CDF" w:rsidRDefault="007213BD" w:rsidP="0023202F">
      <w:pPr>
        <w:pStyle w:val="Level2Number"/>
        <w:widowControl w:val="0"/>
      </w:pPr>
      <w:bookmarkStart w:id="396" w:name="a238889"/>
      <w:r>
        <w:t xml:space="preserve">Nothing in this </w:t>
      </w:r>
      <w:r w:rsidR="007E77E0">
        <w:t>A</w:t>
      </w:r>
      <w:r>
        <w:t xml:space="preserve">greement is intended to, or shall be deemed to, establish any partnership or joint venture between any of the </w:t>
      </w:r>
      <w:r w:rsidR="00D46BF6">
        <w:t>P</w:t>
      </w:r>
      <w:r>
        <w:t xml:space="preserve">arties, constitute any </w:t>
      </w:r>
      <w:r w:rsidR="00D46BF6">
        <w:t>P</w:t>
      </w:r>
      <w:r>
        <w:t xml:space="preserve">arty the agent of another </w:t>
      </w:r>
      <w:r w:rsidR="00D46BF6">
        <w:t>P</w:t>
      </w:r>
      <w:r>
        <w:t xml:space="preserve">arty, or authorise any </w:t>
      </w:r>
      <w:r w:rsidR="00D46BF6">
        <w:t>P</w:t>
      </w:r>
      <w:r>
        <w:t xml:space="preserve">arty to make or enter into any </w:t>
      </w:r>
      <w:r>
        <w:lastRenderedPageBreak/>
        <w:t>commitments for or on behalf of any other a</w:t>
      </w:r>
      <w:r w:rsidR="003A0C56">
        <w:t xml:space="preserve"> </w:t>
      </w:r>
      <w:r w:rsidR="00D46BF6">
        <w:t>P</w:t>
      </w:r>
      <w:r w:rsidR="003A0C56">
        <w:t>ar</w:t>
      </w:r>
      <w:r>
        <w:t>ty.</w:t>
      </w:r>
      <w:bookmarkEnd w:id="396"/>
    </w:p>
    <w:p w14:paraId="505BA471" w14:textId="7E8DFB81" w:rsidR="00B33CDF" w:rsidRDefault="007213BD" w:rsidP="0023202F">
      <w:pPr>
        <w:pStyle w:val="Level2Number"/>
        <w:widowControl w:val="0"/>
      </w:pPr>
      <w:bookmarkStart w:id="397" w:name="a638959"/>
      <w:r>
        <w:t xml:space="preserve">Each </w:t>
      </w:r>
      <w:r w:rsidR="00D46BF6">
        <w:t>P</w:t>
      </w:r>
      <w:r>
        <w:t>arty confirms it is acting on its own behalf and not for the benefit of any other person.</w:t>
      </w:r>
      <w:bookmarkEnd w:id="397"/>
    </w:p>
    <w:p w14:paraId="66C0595E" w14:textId="77777777" w:rsidR="00B33CDF" w:rsidRDefault="006F6B2D" w:rsidP="0023202F">
      <w:pPr>
        <w:pStyle w:val="Level1Heading"/>
        <w:keepNext w:val="0"/>
        <w:widowControl w:val="0"/>
      </w:pPr>
      <w:bookmarkStart w:id="398" w:name="_Ref10197179"/>
      <w:bookmarkStart w:id="399" w:name="_Toc13318177"/>
      <w:r>
        <w:t>Publicity</w:t>
      </w:r>
      <w:bookmarkEnd w:id="398"/>
      <w:bookmarkEnd w:id="399"/>
    </w:p>
    <w:p w14:paraId="7C314E93" w14:textId="77777777" w:rsidR="006F6B2D" w:rsidRDefault="006F6B2D" w:rsidP="0023202F">
      <w:pPr>
        <w:pStyle w:val="Level2Number"/>
        <w:widowControl w:val="0"/>
      </w:pPr>
      <w:bookmarkStart w:id="400" w:name="_Ref338155553"/>
      <w:bookmarkStart w:id="401" w:name="a653739"/>
      <w:r>
        <w:rPr>
          <w:rStyle w:val="Level2asHeadingtext"/>
          <w:rFonts w:cs="Arial"/>
        </w:rPr>
        <w:t>Approval of marketing material</w:t>
      </w:r>
      <w:bookmarkEnd w:id="400"/>
    </w:p>
    <w:p w14:paraId="0AA05F08" w14:textId="27F68C29" w:rsidR="006F6B2D" w:rsidRPr="006F6B2D" w:rsidRDefault="006F6B2D" w:rsidP="0023202F">
      <w:pPr>
        <w:pStyle w:val="Level3Number"/>
        <w:widowControl w:val="0"/>
        <w:rPr>
          <w:szCs w:val="22"/>
        </w:rPr>
      </w:pPr>
      <w:r>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noBreakHyphen/>
        <w:t xml:space="preserve">ordinated with and approved in the first instance by the Developer’s Representative and </w:t>
      </w:r>
      <w:proofErr w:type="spellStart"/>
      <w:r w:rsidR="00F21977">
        <w:t>ESCo</w:t>
      </w:r>
      <w:r>
        <w:t>’s</w:t>
      </w:r>
      <w:proofErr w:type="spellEnd"/>
      <w:r>
        <w:t xml:space="preserve"> Representative prior to release.  Such consent shall not be unreasonably withheld or delayed and shall be deemed to have been given by any Party which fails to Notify the other Parties of its refusal t</w:t>
      </w:r>
      <w:r w:rsidRPr="006F6B2D">
        <w:rPr>
          <w:szCs w:val="22"/>
        </w:rPr>
        <w:t>o grant approval within 10 Business Days.</w:t>
      </w:r>
    </w:p>
    <w:p w14:paraId="456A72AC" w14:textId="15FC8494" w:rsidR="006F6B2D" w:rsidRPr="006F6B2D" w:rsidRDefault="006F6B2D" w:rsidP="0023202F">
      <w:pPr>
        <w:pStyle w:val="Level3Number"/>
        <w:widowControl w:val="0"/>
        <w:rPr>
          <w:szCs w:val="22"/>
        </w:rPr>
      </w:pPr>
      <w:r w:rsidRPr="006F6B2D">
        <w:rPr>
          <w:szCs w:val="22"/>
        </w:rPr>
        <w:t xml:space="preserve">For the avoidance of doubt, nothing in this </w:t>
      </w:r>
      <w:r w:rsidRPr="006F6B2D">
        <w:rPr>
          <w:bCs/>
          <w:szCs w:val="22"/>
        </w:rPr>
        <w:t>Clause</w:t>
      </w:r>
      <w:r w:rsidRPr="006F6B2D">
        <w:rPr>
          <w:szCs w:val="22"/>
        </w:rPr>
        <w:t> </w:t>
      </w:r>
      <w:r>
        <w:rPr>
          <w:szCs w:val="22"/>
        </w:rPr>
        <w:fldChar w:fldCharType="begin"/>
      </w:r>
      <w:r>
        <w:rPr>
          <w:szCs w:val="22"/>
        </w:rPr>
        <w:instrText xml:space="preserve"> REF _Ref10197179 \r \h </w:instrText>
      </w:r>
      <w:r>
        <w:rPr>
          <w:szCs w:val="22"/>
        </w:rPr>
      </w:r>
      <w:r>
        <w:rPr>
          <w:szCs w:val="22"/>
        </w:rPr>
        <w:fldChar w:fldCharType="separate"/>
      </w:r>
      <w:r w:rsidR="00AE6E58">
        <w:rPr>
          <w:szCs w:val="22"/>
        </w:rPr>
        <w:t>33</w:t>
      </w:r>
      <w:r>
        <w:rPr>
          <w:szCs w:val="22"/>
        </w:rPr>
        <w:fldChar w:fldCharType="end"/>
      </w:r>
      <w:r w:rsidRPr="006F6B2D">
        <w:rPr>
          <w:szCs w:val="22"/>
        </w:rPr>
        <w:t xml:space="preserve"> shall restrict the Developer's right to publicise or make any announcement about the Development provided that no reference is made to this Agreement, the Project Agreements (other than the Customer Supply Agreements) or the subject matter of any of those agreements, or to the involvement of </w:t>
      </w:r>
      <w:proofErr w:type="spellStart"/>
      <w:r w:rsidR="00F21977">
        <w:rPr>
          <w:szCs w:val="22"/>
        </w:rPr>
        <w:t>ESCo</w:t>
      </w:r>
      <w:proofErr w:type="spellEnd"/>
      <w:r w:rsidRPr="006F6B2D">
        <w:rPr>
          <w:szCs w:val="22"/>
        </w:rPr>
        <w:t xml:space="preserve">, otherwise than in accordance with </w:t>
      </w:r>
      <w:r w:rsidRPr="006F6B2D">
        <w:rPr>
          <w:bCs/>
          <w:szCs w:val="22"/>
        </w:rPr>
        <w:t>Clause</w:t>
      </w:r>
      <w:r w:rsidRPr="006F6B2D">
        <w:rPr>
          <w:szCs w:val="22"/>
        </w:rPr>
        <w:t> </w:t>
      </w:r>
      <w:r w:rsidR="004E71B0">
        <w:rPr>
          <w:szCs w:val="22"/>
        </w:rPr>
        <w:fldChar w:fldCharType="begin"/>
      </w:r>
      <w:r w:rsidR="004E71B0">
        <w:rPr>
          <w:szCs w:val="22"/>
        </w:rPr>
        <w:instrText xml:space="preserve"> REF _Ref338155553 \r \h </w:instrText>
      </w:r>
      <w:r w:rsidR="004E71B0">
        <w:rPr>
          <w:szCs w:val="22"/>
        </w:rPr>
      </w:r>
      <w:r w:rsidR="004E71B0">
        <w:rPr>
          <w:szCs w:val="22"/>
        </w:rPr>
        <w:fldChar w:fldCharType="separate"/>
      </w:r>
      <w:r w:rsidR="00AE6E58">
        <w:rPr>
          <w:szCs w:val="22"/>
        </w:rPr>
        <w:t>33.1</w:t>
      </w:r>
      <w:r w:rsidR="004E71B0">
        <w:rPr>
          <w:szCs w:val="22"/>
        </w:rPr>
        <w:fldChar w:fldCharType="end"/>
      </w:r>
      <w:r w:rsidR="004E71B0">
        <w:rPr>
          <w:szCs w:val="22"/>
        </w:rPr>
        <w:t>.</w:t>
      </w:r>
    </w:p>
    <w:p w14:paraId="1FBE163D" w14:textId="77777777" w:rsidR="006F6B2D" w:rsidRPr="006F6B2D" w:rsidRDefault="006F6B2D" w:rsidP="0023202F">
      <w:pPr>
        <w:pStyle w:val="Level2Number"/>
        <w:widowControl w:val="0"/>
        <w:rPr>
          <w:szCs w:val="22"/>
        </w:rPr>
      </w:pPr>
      <w:bookmarkStart w:id="402" w:name="_Ref338155556"/>
      <w:r w:rsidRPr="006F6B2D">
        <w:rPr>
          <w:rStyle w:val="Level2asHeadingtext"/>
          <w:szCs w:val="22"/>
        </w:rPr>
        <w:t>Public relations and press</w:t>
      </w:r>
      <w:bookmarkEnd w:id="402"/>
    </w:p>
    <w:p w14:paraId="5A67EF43" w14:textId="40AB1DF1" w:rsidR="006F6B2D" w:rsidRPr="006F6B2D" w:rsidRDefault="006F6B2D" w:rsidP="0023202F">
      <w:pPr>
        <w:pStyle w:val="Body2"/>
        <w:widowControl w:val="0"/>
        <w:rPr>
          <w:rFonts w:ascii="Calibri" w:hAnsi="Calibri" w:cs="Calibri"/>
          <w:sz w:val="22"/>
          <w:szCs w:val="22"/>
        </w:rPr>
      </w:pPr>
      <w:r w:rsidRPr="006F6B2D">
        <w:rPr>
          <w:rFonts w:ascii="Calibri" w:hAnsi="Calibri" w:cs="Calibri"/>
          <w:sz w:val="22"/>
          <w:szCs w:val="22"/>
        </w:rPr>
        <w:t xml:space="preserve">Subject to </w:t>
      </w:r>
      <w:r w:rsidRPr="006F6B2D">
        <w:rPr>
          <w:rFonts w:ascii="Calibri" w:hAnsi="Calibri" w:cs="Calibri"/>
          <w:bCs/>
          <w:sz w:val="22"/>
          <w:szCs w:val="22"/>
        </w:rPr>
        <w:t>Clause</w:t>
      </w:r>
      <w:r w:rsidRPr="006F6B2D">
        <w:rPr>
          <w:rFonts w:ascii="Calibri" w:hAnsi="Calibri" w:cs="Calibri"/>
          <w:b/>
          <w:sz w:val="22"/>
          <w:szCs w:val="22"/>
        </w:rPr>
        <w:t> </w:t>
      </w:r>
      <w:r w:rsidRPr="006F6B2D">
        <w:rPr>
          <w:rFonts w:ascii="Calibri" w:hAnsi="Calibri" w:cs="Calibri"/>
          <w:sz w:val="22"/>
          <w:szCs w:val="22"/>
        </w:rPr>
        <w:fldChar w:fldCharType="begin"/>
      </w:r>
      <w:r w:rsidRPr="006F6B2D">
        <w:rPr>
          <w:rFonts w:ascii="Calibri" w:hAnsi="Calibri" w:cs="Calibri"/>
          <w:sz w:val="22"/>
          <w:szCs w:val="22"/>
        </w:rPr>
        <w:instrText xml:space="preserve"> REF _Ref338155553 \r \h  \* MERGEFORMAT </w:instrText>
      </w:r>
      <w:r w:rsidRPr="006F6B2D">
        <w:rPr>
          <w:rFonts w:ascii="Calibri" w:hAnsi="Calibri" w:cs="Calibri"/>
          <w:sz w:val="22"/>
          <w:szCs w:val="22"/>
        </w:rPr>
      </w:r>
      <w:r w:rsidRPr="006F6B2D">
        <w:rPr>
          <w:rFonts w:ascii="Calibri" w:hAnsi="Calibri" w:cs="Calibri"/>
          <w:sz w:val="22"/>
          <w:szCs w:val="22"/>
        </w:rPr>
        <w:fldChar w:fldCharType="separate"/>
      </w:r>
      <w:r w:rsidR="00AE6E58">
        <w:rPr>
          <w:rFonts w:ascii="Calibri" w:hAnsi="Calibri" w:cs="Calibri"/>
          <w:sz w:val="22"/>
          <w:szCs w:val="22"/>
        </w:rPr>
        <w:t>33.1</w:t>
      </w:r>
      <w:r w:rsidRPr="006F6B2D">
        <w:rPr>
          <w:rFonts w:ascii="Calibri" w:hAnsi="Calibri" w:cs="Calibri"/>
          <w:sz w:val="22"/>
          <w:szCs w:val="22"/>
        </w:rPr>
        <w:fldChar w:fldCharType="end"/>
      </w:r>
      <w:r w:rsidRPr="006F6B2D">
        <w:rPr>
          <w:rFonts w:ascii="Calibri" w:hAnsi="Calibri" w:cs="Calibri"/>
          <w:sz w:val="22"/>
          <w:szCs w:val="22"/>
        </w:rPr>
        <w:t xml:space="preserve">, the Parties shall comply with their respective obligations in </w:t>
      </w:r>
      <w:r w:rsidR="004A7918">
        <w:rPr>
          <w:rFonts w:ascii="Calibri" w:hAnsi="Calibri" w:cs="Calibri"/>
          <w:sz w:val="22"/>
          <w:szCs w:val="22"/>
        </w:rPr>
        <w:fldChar w:fldCharType="begin"/>
      </w:r>
      <w:r w:rsidR="004A7918">
        <w:rPr>
          <w:rFonts w:ascii="Calibri" w:hAnsi="Calibri" w:cs="Calibri"/>
          <w:sz w:val="22"/>
          <w:szCs w:val="22"/>
        </w:rPr>
        <w:instrText xml:space="preserve"> REF _Ref12028975 \r \h </w:instrText>
      </w:r>
      <w:r w:rsidR="004A7918">
        <w:rPr>
          <w:rFonts w:ascii="Calibri" w:hAnsi="Calibri" w:cs="Calibri"/>
          <w:sz w:val="22"/>
          <w:szCs w:val="22"/>
        </w:rPr>
      </w:r>
      <w:r w:rsidR="004A7918">
        <w:rPr>
          <w:rFonts w:ascii="Calibri" w:hAnsi="Calibri" w:cs="Calibri"/>
          <w:sz w:val="22"/>
          <w:szCs w:val="22"/>
        </w:rPr>
        <w:fldChar w:fldCharType="separate"/>
      </w:r>
      <w:r w:rsidR="00AE6E58">
        <w:rPr>
          <w:rFonts w:ascii="Calibri" w:hAnsi="Calibri" w:cs="Calibri"/>
          <w:sz w:val="22"/>
          <w:szCs w:val="22"/>
        </w:rPr>
        <w:t>Schedule 15</w:t>
      </w:r>
      <w:r w:rsidR="004A7918">
        <w:rPr>
          <w:rFonts w:ascii="Calibri" w:hAnsi="Calibri" w:cs="Calibri"/>
          <w:sz w:val="22"/>
          <w:szCs w:val="22"/>
        </w:rPr>
        <w:fldChar w:fldCharType="end"/>
      </w:r>
      <w:r w:rsidR="004A7918">
        <w:rPr>
          <w:rFonts w:ascii="Calibri" w:hAnsi="Calibri" w:cs="Calibri"/>
          <w:sz w:val="22"/>
          <w:szCs w:val="22"/>
          <w:lang w:val="en-GB"/>
        </w:rPr>
        <w:t xml:space="preserve"> </w:t>
      </w:r>
      <w:r w:rsidR="004E71B0">
        <w:rPr>
          <w:rFonts w:ascii="Calibri" w:hAnsi="Calibri" w:cs="Calibri"/>
          <w:sz w:val="22"/>
          <w:szCs w:val="22"/>
          <w:lang w:val="en-GB"/>
        </w:rPr>
        <w:t xml:space="preserve">(Marketing and Public Relations) </w:t>
      </w:r>
      <w:r w:rsidRPr="006F6B2D">
        <w:rPr>
          <w:rFonts w:ascii="Calibri" w:hAnsi="Calibri" w:cs="Calibri"/>
          <w:sz w:val="22"/>
          <w:szCs w:val="22"/>
        </w:rPr>
        <w:t>so as to maximise the marketing opportunities arising in relation to the Energy System.</w:t>
      </w:r>
    </w:p>
    <w:p w14:paraId="6052B3A8" w14:textId="77777777" w:rsidR="00B33CDF" w:rsidRDefault="007213BD" w:rsidP="0023202F">
      <w:pPr>
        <w:pStyle w:val="Level1Heading"/>
        <w:keepNext w:val="0"/>
        <w:widowControl w:val="0"/>
      </w:pPr>
      <w:bookmarkStart w:id="403" w:name="_Toc13318178"/>
      <w:r>
        <w:t>Severance</w:t>
      </w:r>
      <w:bookmarkEnd w:id="401"/>
      <w:bookmarkEnd w:id="403"/>
    </w:p>
    <w:p w14:paraId="5FC31776" w14:textId="19495749" w:rsidR="00B33CDF" w:rsidRDefault="007213BD" w:rsidP="0023202F">
      <w:pPr>
        <w:pStyle w:val="Level2Number"/>
        <w:widowControl w:val="0"/>
      </w:pPr>
      <w:bookmarkStart w:id="404" w:name="a146398"/>
      <w:r>
        <w:t xml:space="preserve">If any provision or part-provision of this </w:t>
      </w:r>
      <w:r w:rsidR="00D46BF6">
        <w:t>A</w:t>
      </w:r>
      <w:r>
        <w:t xml:space="preserve">greement is or becomes invalid, illegal or unenforceable, it shall be deemed deleted, but that shall not affect the validity and enforceability of the rest of this </w:t>
      </w:r>
      <w:r w:rsidR="00D46BF6">
        <w:t>A</w:t>
      </w:r>
      <w:r>
        <w:t>greement.</w:t>
      </w:r>
      <w:bookmarkEnd w:id="404"/>
    </w:p>
    <w:p w14:paraId="5A67E521" w14:textId="2DA657B9" w:rsidR="00B33CDF" w:rsidRDefault="007213BD" w:rsidP="0023202F">
      <w:pPr>
        <w:pStyle w:val="Level2Number"/>
        <w:widowControl w:val="0"/>
      </w:pPr>
      <w:bookmarkStart w:id="405" w:name="a530400"/>
      <w:r>
        <w:t xml:space="preserve">If any provision or part-provision of this </w:t>
      </w:r>
      <w:r w:rsidR="00D46BF6">
        <w:t>A</w:t>
      </w:r>
      <w:r>
        <w:t xml:space="preserve">greement is deemed deleted under clause </w:t>
      </w:r>
      <w:r w:rsidR="00B33CDF">
        <w:fldChar w:fldCharType="begin"/>
      </w:r>
      <w:r>
        <w:instrText>REF "a146398" \h \n</w:instrText>
      </w:r>
      <w:r w:rsidR="00B33CDF">
        <w:fldChar w:fldCharType="separate"/>
      </w:r>
      <w:r w:rsidR="00AE6E58">
        <w:t>34.1</w:t>
      </w:r>
      <w:r w:rsidR="00B33CDF">
        <w:fldChar w:fldCharType="end"/>
      </w:r>
      <w:r>
        <w:t xml:space="preserve"> the parties shall negotiate in good faith to agree a replacement provision that, to the greatest extent possible, achieves the intended commercial result of the original provision.</w:t>
      </w:r>
      <w:bookmarkEnd w:id="405"/>
    </w:p>
    <w:p w14:paraId="5ECE05F8" w14:textId="77777777" w:rsidR="00B33CDF" w:rsidRDefault="007213BD" w:rsidP="0023202F">
      <w:pPr>
        <w:pStyle w:val="Level1Heading"/>
        <w:keepNext w:val="0"/>
        <w:widowControl w:val="0"/>
      </w:pPr>
      <w:bookmarkStart w:id="406" w:name="a645176"/>
      <w:bookmarkStart w:id="407" w:name="_Toc4858202"/>
      <w:bookmarkStart w:id="408" w:name="_Toc13318179"/>
      <w:r>
        <w:t>Further assurance</w:t>
      </w:r>
      <w:bookmarkEnd w:id="406"/>
      <w:bookmarkEnd w:id="407"/>
      <w:bookmarkEnd w:id="408"/>
    </w:p>
    <w:p w14:paraId="20C7D2E9" w14:textId="0BE3C603" w:rsidR="00B33CDF" w:rsidRDefault="007213BD" w:rsidP="0023202F">
      <w:pPr>
        <w:pStyle w:val="BodyText1"/>
        <w:widowControl w:val="0"/>
      </w:pPr>
      <w:r>
        <w:t xml:space="preserve">[At its own expense, each </w:t>
      </w:r>
      <w:r>
        <w:rPr>
          <w:b/>
        </w:rPr>
        <w:t>OR</w:t>
      </w:r>
      <w:r>
        <w:t xml:space="preserve"> Each] </w:t>
      </w:r>
      <w:r w:rsidR="00D46BF6">
        <w:t>P</w:t>
      </w:r>
      <w:r>
        <w:t xml:space="preserve">arty shall, and shall use all reasonable endeavours to procure that any necessary third party shall, [promptly] execute and deliver such documents and perform such acts as may [reasonably] be required for </w:t>
      </w:r>
      <w:r>
        <w:lastRenderedPageBreak/>
        <w:t xml:space="preserve">the purpose of giving full effect to this </w:t>
      </w:r>
      <w:r w:rsidR="00D46BF6">
        <w:t>A</w:t>
      </w:r>
      <w:r>
        <w:t>greement.</w:t>
      </w:r>
    </w:p>
    <w:p w14:paraId="2CF309FD" w14:textId="77777777" w:rsidR="00B33CDF" w:rsidRDefault="007213BD" w:rsidP="0023202F">
      <w:pPr>
        <w:pStyle w:val="Level1Heading"/>
        <w:keepNext w:val="0"/>
        <w:widowControl w:val="0"/>
      </w:pPr>
      <w:bookmarkStart w:id="409" w:name="a435476"/>
      <w:bookmarkStart w:id="410" w:name="_Toc4858203"/>
      <w:bookmarkStart w:id="411" w:name="_Toc13318180"/>
      <w:r>
        <w:t>Entire agreement</w:t>
      </w:r>
      <w:bookmarkEnd w:id="409"/>
      <w:bookmarkEnd w:id="410"/>
      <w:bookmarkEnd w:id="411"/>
    </w:p>
    <w:p w14:paraId="02D3047B" w14:textId="3C30117E" w:rsidR="00B33CDF" w:rsidRDefault="00E5453C" w:rsidP="0023202F">
      <w:pPr>
        <w:pStyle w:val="Level2Number"/>
        <w:widowControl w:val="0"/>
      </w:pPr>
      <w:bookmarkStart w:id="412" w:name="a391528"/>
      <w:r>
        <w:t>Other than in relation to the Project Agreements, this</w:t>
      </w:r>
      <w:r w:rsidR="007213BD">
        <w:t xml:space="preserve"> </w:t>
      </w:r>
      <w:r w:rsidR="00D46BF6">
        <w:t>A</w:t>
      </w:r>
      <w:r w:rsidR="007213BD">
        <w:t>greement constitutes the entire agreement between the parties and supersedes and extinguishes all previous agreements, promises, assurances, warranties, representations and understandings between them, whether written or oral, relating to its subject matter.</w:t>
      </w:r>
      <w:bookmarkEnd w:id="412"/>
    </w:p>
    <w:p w14:paraId="745FA6CA" w14:textId="7EB8F1F2" w:rsidR="00B33CDF" w:rsidRDefault="007213BD" w:rsidP="0023202F">
      <w:pPr>
        <w:pStyle w:val="Level2Number"/>
        <w:widowControl w:val="0"/>
      </w:pPr>
      <w:bookmarkStart w:id="413" w:name="a646602"/>
      <w:r>
        <w:t xml:space="preserve">Each </w:t>
      </w:r>
      <w:r w:rsidR="00D46BF6">
        <w:t>P</w:t>
      </w:r>
      <w:r>
        <w:t xml:space="preserve">arty agrees that it shall have no remedies in respect of any statement, representation, assurance or warranty (whether made innocently or negligently) that is not set out in this </w:t>
      </w:r>
      <w:r w:rsidR="00D46BF6">
        <w:t>A</w:t>
      </w:r>
      <w:r>
        <w:t xml:space="preserve">greement. Subject </w:t>
      </w:r>
      <w:r w:rsidR="00446D9A">
        <w:t xml:space="preserve">to Clause </w:t>
      </w:r>
      <w:r w:rsidR="00446D9A">
        <w:fldChar w:fldCharType="begin"/>
      </w:r>
      <w:r w:rsidR="00446D9A">
        <w:instrText xml:space="preserve"> REF _Ref338155426 \r \h </w:instrText>
      </w:r>
      <w:r w:rsidR="00446D9A">
        <w:fldChar w:fldCharType="separate"/>
      </w:r>
      <w:r w:rsidR="00AE6E58">
        <w:t>18.8</w:t>
      </w:r>
      <w:r w:rsidR="00446D9A">
        <w:fldChar w:fldCharType="end"/>
      </w:r>
      <w:r w:rsidR="00446D9A">
        <w:t xml:space="preserve"> (Warranties and Representation) </w:t>
      </w:r>
      <w:r>
        <w:t xml:space="preserve">each </w:t>
      </w:r>
      <w:r w:rsidR="00D46BF6">
        <w:t>P</w:t>
      </w:r>
      <w:r>
        <w:t xml:space="preserve">arty agrees that it shall have no claim for innocent or negligent misrepresentation or negligent misstatement based on any statement in this </w:t>
      </w:r>
      <w:r w:rsidR="00D46BF6">
        <w:t>A</w:t>
      </w:r>
      <w:r>
        <w:t>greement.</w:t>
      </w:r>
      <w:bookmarkEnd w:id="413"/>
    </w:p>
    <w:p w14:paraId="148E97DD" w14:textId="77777777" w:rsidR="00B33CDF" w:rsidRDefault="007213BD" w:rsidP="0023202F">
      <w:pPr>
        <w:pStyle w:val="Level1Heading"/>
        <w:keepNext w:val="0"/>
        <w:widowControl w:val="0"/>
      </w:pPr>
      <w:bookmarkStart w:id="414" w:name="a262594"/>
      <w:bookmarkStart w:id="415" w:name="_Toc4858204"/>
      <w:bookmarkStart w:id="416" w:name="_Toc13318181"/>
      <w:r>
        <w:t>Third party rights</w:t>
      </w:r>
      <w:bookmarkEnd w:id="414"/>
      <w:bookmarkEnd w:id="415"/>
      <w:bookmarkEnd w:id="416"/>
    </w:p>
    <w:p w14:paraId="3D64A2DF" w14:textId="223D1426" w:rsidR="00B33CDF" w:rsidRDefault="0090353C" w:rsidP="0023202F">
      <w:pPr>
        <w:pStyle w:val="Level2Number"/>
        <w:widowControl w:val="0"/>
      </w:pPr>
      <w:bookmarkStart w:id="417" w:name="a893079"/>
      <w:r>
        <w:t>T</w:t>
      </w:r>
      <w:r w:rsidR="007213BD">
        <w:t xml:space="preserve">his </w:t>
      </w:r>
      <w:r w:rsidR="00D46BF6">
        <w:t>A</w:t>
      </w:r>
      <w:r w:rsidR="007213BD">
        <w:t xml:space="preserve">greement does not give rise to any rights under the Contracts (Rights of Third parties) Act 1999 to enforce any terms of this </w:t>
      </w:r>
      <w:r w:rsidR="00036292">
        <w:t>A</w:t>
      </w:r>
      <w:r w:rsidR="007213BD">
        <w:t>greement.</w:t>
      </w:r>
      <w:bookmarkEnd w:id="417"/>
    </w:p>
    <w:p w14:paraId="58C91795" w14:textId="59578CBC" w:rsidR="00B33CDF" w:rsidRDefault="007213BD" w:rsidP="0023202F">
      <w:pPr>
        <w:pStyle w:val="Level2Number"/>
        <w:widowControl w:val="0"/>
      </w:pPr>
      <w:bookmarkStart w:id="418" w:name="a217534"/>
      <w:r>
        <w:t xml:space="preserve">The rights of the </w:t>
      </w:r>
      <w:r w:rsidR="003A0C56">
        <w:t>P</w:t>
      </w:r>
      <w:r>
        <w:t xml:space="preserve">arties to rescind or vary this </w:t>
      </w:r>
      <w:r w:rsidR="003A0C56">
        <w:t>A</w:t>
      </w:r>
      <w:r>
        <w:t>greement are not subject to the consent of any other person.</w:t>
      </w:r>
      <w:bookmarkEnd w:id="418"/>
    </w:p>
    <w:p w14:paraId="359A8F6A" w14:textId="77777777" w:rsidR="00B33CDF" w:rsidRDefault="007213BD" w:rsidP="0023202F">
      <w:pPr>
        <w:pStyle w:val="Level1Heading"/>
        <w:keepNext w:val="0"/>
        <w:widowControl w:val="0"/>
      </w:pPr>
      <w:bookmarkStart w:id="419" w:name="a455211"/>
      <w:bookmarkStart w:id="420" w:name="_Toc4858205"/>
      <w:bookmarkStart w:id="421" w:name="_Toc13318182"/>
      <w:r>
        <w:t>Notices</w:t>
      </w:r>
      <w:bookmarkEnd w:id="419"/>
      <w:bookmarkEnd w:id="420"/>
      <w:bookmarkEnd w:id="421"/>
    </w:p>
    <w:p w14:paraId="057C98A6" w14:textId="3E677C48" w:rsidR="00B33CDF" w:rsidRDefault="007213BD" w:rsidP="0023202F">
      <w:pPr>
        <w:pStyle w:val="Level2Number"/>
        <w:widowControl w:val="0"/>
      </w:pPr>
      <w:bookmarkStart w:id="422" w:name="a500176"/>
      <w:r>
        <w:t xml:space="preserve">A notice or communication given to a </w:t>
      </w:r>
      <w:r w:rsidR="00036292">
        <w:t>P</w:t>
      </w:r>
      <w:r>
        <w:t xml:space="preserve">arty under or in connection with this </w:t>
      </w:r>
      <w:r w:rsidR="00036292">
        <w:t>A</w:t>
      </w:r>
      <w:r>
        <w:t xml:space="preserve">greement shall be in writing and sent to </w:t>
      </w:r>
      <w:r w:rsidR="00036292">
        <w:t>such P</w:t>
      </w:r>
      <w:r>
        <w:t xml:space="preserve">arty at the address [or email address] given in this </w:t>
      </w:r>
      <w:r w:rsidR="00036292">
        <w:t>A</w:t>
      </w:r>
      <w:r>
        <w:t xml:space="preserve">greement or as otherwise notified in writing to [the </w:t>
      </w:r>
      <w:r>
        <w:rPr>
          <w:b/>
        </w:rPr>
        <w:t>OR</w:t>
      </w:r>
      <w:r>
        <w:t xml:space="preserve"> each] other </w:t>
      </w:r>
      <w:r w:rsidR="00036292">
        <w:t>P</w:t>
      </w:r>
      <w:r>
        <w:t>arty.</w:t>
      </w:r>
      <w:bookmarkEnd w:id="422"/>
    </w:p>
    <w:p w14:paraId="17F8C231" w14:textId="5E857E48" w:rsidR="00B33CDF" w:rsidRDefault="007213BD" w:rsidP="0023202F">
      <w:pPr>
        <w:pStyle w:val="Level2Number"/>
        <w:widowControl w:val="0"/>
      </w:pPr>
      <w:bookmarkStart w:id="423" w:name="a920617"/>
      <w:r>
        <w:t xml:space="preserve">This clause </w:t>
      </w:r>
      <w:r w:rsidR="00B33CDF">
        <w:fldChar w:fldCharType="begin"/>
      </w:r>
      <w:r>
        <w:instrText>REF "a920617" \h \n</w:instrText>
      </w:r>
      <w:r w:rsidR="00B33CDF">
        <w:fldChar w:fldCharType="separate"/>
      </w:r>
      <w:r w:rsidR="00AE6E58">
        <w:t>38.2</w:t>
      </w:r>
      <w:r w:rsidR="00B33CDF">
        <w:fldChar w:fldCharType="end"/>
      </w:r>
      <w:r>
        <w:t xml:space="preserve"> sets out the delivery methods for sending a notice to a </w:t>
      </w:r>
      <w:r w:rsidR="00036292">
        <w:t>P</w:t>
      </w:r>
      <w:r>
        <w:t xml:space="preserve">arty under this </w:t>
      </w:r>
      <w:r w:rsidR="00036292">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AE6E58">
        <w:t>38.3</w:t>
      </w:r>
      <w:r w:rsidR="00B33CDF">
        <w:fldChar w:fldCharType="end"/>
      </w:r>
      <w:bookmarkEnd w:id="423"/>
      <w:r w:rsidR="004A7918">
        <w:t>:</w:t>
      </w:r>
    </w:p>
    <w:p w14:paraId="3D3E99E2" w14:textId="77777777" w:rsidR="00B33CDF" w:rsidRDefault="007213BD" w:rsidP="0023202F">
      <w:pPr>
        <w:pStyle w:val="Level3Number"/>
        <w:widowControl w:val="0"/>
      </w:pPr>
      <w:bookmarkStart w:id="424" w:name="a368882"/>
      <w:r>
        <w:t>if delivered by hand, on signature of a delivery receipt[ or at the time the notice is left at the address];</w:t>
      </w:r>
      <w:bookmarkEnd w:id="424"/>
    </w:p>
    <w:p w14:paraId="25A242E7" w14:textId="77777777" w:rsidR="00B33CDF" w:rsidRDefault="007213BD" w:rsidP="0023202F">
      <w:pPr>
        <w:pStyle w:val="Level3Number"/>
        <w:widowControl w:val="0"/>
      </w:pPr>
      <w:bookmarkStart w:id="425"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425"/>
    </w:p>
    <w:p w14:paraId="5CED5C8D" w14:textId="77777777" w:rsidR="00B33CDF" w:rsidRDefault="007213BD" w:rsidP="0023202F">
      <w:pPr>
        <w:pStyle w:val="Level3Number"/>
        <w:widowControl w:val="0"/>
      </w:pPr>
      <w:bookmarkStart w:id="426"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426"/>
    </w:p>
    <w:p w14:paraId="190475C0" w14:textId="77777777" w:rsidR="00B33CDF" w:rsidRDefault="007213BD" w:rsidP="0023202F">
      <w:pPr>
        <w:pStyle w:val="Level3Number"/>
        <w:widowControl w:val="0"/>
      </w:pPr>
      <w:bookmarkStart w:id="427" w:name="a393240"/>
      <w:r>
        <w:t>[if sent by email, at the time of transmission; [or]]</w:t>
      </w:r>
      <w:bookmarkEnd w:id="427"/>
    </w:p>
    <w:p w14:paraId="5B260923" w14:textId="77777777" w:rsidR="00B33CDF" w:rsidRDefault="007213BD" w:rsidP="0023202F">
      <w:pPr>
        <w:pStyle w:val="Level3Number"/>
        <w:widowControl w:val="0"/>
      </w:pPr>
      <w:bookmarkStart w:id="428" w:name="a714669"/>
      <w:r>
        <w:t>[if sent by fax, at the time of transmission</w:t>
      </w:r>
      <w:r w:rsidR="00362481">
        <w:t>.</w:t>
      </w:r>
      <w:r>
        <w:t>]</w:t>
      </w:r>
      <w:bookmarkEnd w:id="428"/>
    </w:p>
    <w:p w14:paraId="5D395B01" w14:textId="04EAB686" w:rsidR="00B33CDF" w:rsidRDefault="007213BD" w:rsidP="0023202F">
      <w:pPr>
        <w:pStyle w:val="Level2Number"/>
        <w:widowControl w:val="0"/>
      </w:pPr>
      <w:bookmarkStart w:id="429" w:name="a172842"/>
      <w:r>
        <w:t xml:space="preserve">If deemed receipt under clause </w:t>
      </w:r>
      <w:r w:rsidR="00B33CDF">
        <w:fldChar w:fldCharType="begin"/>
      </w:r>
      <w:r>
        <w:instrText>REF "a920617" \h \n</w:instrText>
      </w:r>
      <w:r w:rsidR="00B33CDF">
        <w:fldChar w:fldCharType="separate"/>
      </w:r>
      <w:r w:rsidR="00AE6E58">
        <w:t>38.2</w:t>
      </w:r>
      <w:r w:rsidR="00B33CDF">
        <w:fldChar w:fldCharType="end"/>
      </w:r>
      <w:r w:rsidR="004A7918">
        <w:t xml:space="preserve"> </w:t>
      </w:r>
      <w:r>
        <w:t xml:space="preserve">would occur outside business hours in the place </w:t>
      </w:r>
      <w:r>
        <w:lastRenderedPageBreak/>
        <w:t xml:space="preserve">of receipt, it shall be deferred until business hours resume. In this clause </w:t>
      </w:r>
      <w:r w:rsidR="00B33CDF">
        <w:fldChar w:fldCharType="begin"/>
      </w:r>
      <w:r>
        <w:instrText>REF "a172842" \h \n</w:instrText>
      </w:r>
      <w:r w:rsidR="00B33CDF">
        <w:fldChar w:fldCharType="separate"/>
      </w:r>
      <w:r w:rsidR="00AE6E58">
        <w:t>38.3</w:t>
      </w:r>
      <w:r w:rsidR="00B33CDF">
        <w:fldChar w:fldCharType="end"/>
      </w:r>
      <w:r>
        <w:t>, business hours means 9.00am to 5.00pm Monday to Friday on a day that is not a public holiday in the place of receipt.</w:t>
      </w:r>
      <w:bookmarkEnd w:id="429"/>
    </w:p>
    <w:p w14:paraId="7C6526A7" w14:textId="77777777" w:rsidR="00B33CDF" w:rsidRDefault="007213BD" w:rsidP="0023202F">
      <w:pPr>
        <w:pStyle w:val="Level2Number"/>
        <w:widowControl w:val="0"/>
      </w:pPr>
      <w:bookmarkStart w:id="430" w:name="a393757"/>
      <w:r>
        <w:t>This clause does not apply to the service of any proceedings or other documents in any legal action or, where applicable, any arbitration or other method of dispute resolution.</w:t>
      </w:r>
      <w:bookmarkEnd w:id="430"/>
    </w:p>
    <w:p w14:paraId="4F88C715" w14:textId="424A7B9B" w:rsidR="00B33CDF" w:rsidRDefault="007213BD" w:rsidP="0023202F">
      <w:pPr>
        <w:pStyle w:val="Level2Number"/>
        <w:widowControl w:val="0"/>
      </w:pPr>
      <w:bookmarkStart w:id="431" w:name="a598806"/>
      <w:r>
        <w:t xml:space="preserve">[A notice given under this </w:t>
      </w:r>
      <w:r w:rsidR="00036292">
        <w:t>A</w:t>
      </w:r>
      <w:r>
        <w:t>greement is not valid if sent by email.]</w:t>
      </w:r>
      <w:bookmarkEnd w:id="431"/>
    </w:p>
    <w:p w14:paraId="4D4A588E" w14:textId="77777777" w:rsidR="00B33CDF" w:rsidRDefault="007213BD" w:rsidP="0023202F">
      <w:pPr>
        <w:pStyle w:val="Level1Heading"/>
        <w:keepNext w:val="0"/>
        <w:widowControl w:val="0"/>
      </w:pPr>
      <w:bookmarkStart w:id="432" w:name="a204749"/>
      <w:bookmarkStart w:id="433" w:name="_Toc4858206"/>
      <w:bookmarkStart w:id="434" w:name="_Toc13318183"/>
      <w:r>
        <w:t>Counterparts</w:t>
      </w:r>
      <w:bookmarkEnd w:id="432"/>
      <w:bookmarkEnd w:id="433"/>
      <w:bookmarkEnd w:id="434"/>
    </w:p>
    <w:p w14:paraId="383416F4" w14:textId="1D673D66" w:rsidR="00B33CDF" w:rsidRDefault="007213BD" w:rsidP="0023202F">
      <w:pPr>
        <w:pStyle w:val="Level2Number"/>
        <w:widowControl w:val="0"/>
      </w:pPr>
      <w:bookmarkStart w:id="435" w:name="a202985"/>
      <w:r>
        <w:t xml:space="preserve">This </w:t>
      </w:r>
      <w:r w:rsidR="00036292">
        <w:t>A</w:t>
      </w:r>
      <w:r>
        <w:t xml:space="preserve">greement may be executed in any number of counterparts, each of which when executed [and delivered] shall constitute a duplicate original, but all the counterparts shall together constitute the one </w:t>
      </w:r>
      <w:r w:rsidR="006D0ADB">
        <w:t>A</w:t>
      </w:r>
      <w:r>
        <w:t>greement.</w:t>
      </w:r>
      <w:bookmarkEnd w:id="435"/>
    </w:p>
    <w:p w14:paraId="4161608A" w14:textId="5CBDF685" w:rsidR="00B33CDF" w:rsidRDefault="007213BD" w:rsidP="0023202F">
      <w:pPr>
        <w:pStyle w:val="Level2Number"/>
        <w:widowControl w:val="0"/>
      </w:pPr>
      <w:bookmarkStart w:id="436" w:name="a352296"/>
      <w:r>
        <w:t xml:space="preserve">[Transmission of [an executed counterpart of this </w:t>
      </w:r>
      <w:r w:rsidR="00036292">
        <w:t>A</w:t>
      </w:r>
      <w:r>
        <w:t xml:space="preserve">greement (but for the avoidance of doubt not just a signature page) </w:t>
      </w:r>
      <w:r>
        <w:rPr>
          <w:b/>
        </w:rPr>
        <w:t>OR</w:t>
      </w:r>
      <w:r>
        <w:t xml:space="preserve"> the executed signature page of a counterpart of this </w:t>
      </w:r>
      <w:r w:rsidR="00036292">
        <w:t>A</w:t>
      </w:r>
      <w:r>
        <w:t xml:space="preserve">greement] by email (in PDF, JPEG or other agreed format) shall take effect as delivery of an executed counterpart of this </w:t>
      </w:r>
      <w:r w:rsidR="00036292">
        <w:t>A</w:t>
      </w:r>
      <w:r>
        <w:t xml:space="preserve">greement. If either method of delivery is adopted, without prejudice to the validity of the agreement thus made, each </w:t>
      </w:r>
      <w:r w:rsidR="00036292">
        <w:t>P</w:t>
      </w:r>
      <w:r>
        <w:t>arty shall provide the others with the original of such counterpart as soon as reasonably possible thereafter.]</w:t>
      </w:r>
      <w:bookmarkEnd w:id="436"/>
    </w:p>
    <w:p w14:paraId="4FC15610" w14:textId="7EA72D1F" w:rsidR="00B33CDF" w:rsidRDefault="007213BD" w:rsidP="0023202F">
      <w:pPr>
        <w:pStyle w:val="Level2Number"/>
        <w:widowControl w:val="0"/>
      </w:pPr>
      <w:bookmarkStart w:id="437" w:name="a354753"/>
      <w:r>
        <w:t xml:space="preserve">[No counterpart shall be effective until each </w:t>
      </w:r>
      <w:r w:rsidR="00036292">
        <w:t>P</w:t>
      </w:r>
      <w:r>
        <w:t>arty has executed [and delivered] at least one counterpart.]</w:t>
      </w:r>
      <w:bookmarkEnd w:id="437"/>
    </w:p>
    <w:p w14:paraId="470F8C0A" w14:textId="77777777" w:rsidR="00B33CDF" w:rsidRDefault="007213BD" w:rsidP="0023202F">
      <w:pPr>
        <w:pStyle w:val="Level1Heading"/>
        <w:keepNext w:val="0"/>
        <w:widowControl w:val="0"/>
      </w:pPr>
      <w:bookmarkStart w:id="438" w:name="a496153"/>
      <w:bookmarkStart w:id="439" w:name="_Toc4858207"/>
      <w:bookmarkStart w:id="440" w:name="_Toc13318184"/>
      <w:r>
        <w:t>Governing law</w:t>
      </w:r>
      <w:bookmarkEnd w:id="438"/>
      <w:bookmarkEnd w:id="439"/>
      <w:bookmarkEnd w:id="440"/>
    </w:p>
    <w:p w14:paraId="3A7C2883" w14:textId="6E7AF22C" w:rsidR="00B33CDF" w:rsidRDefault="007213BD" w:rsidP="0023202F">
      <w:pPr>
        <w:pStyle w:val="BodyText1"/>
        <w:widowControl w:val="0"/>
      </w:pPr>
      <w:r>
        <w:t xml:space="preserve">This </w:t>
      </w:r>
      <w:r w:rsidR="00036292">
        <w:t>A</w:t>
      </w:r>
      <w:r>
        <w:t>greement and any dispute or claim (including non-contractual disputes or claims) arising out of or in connection with it or its subject matter or formation shall be governed by and construed in accordance with the law of England and Wales.</w:t>
      </w:r>
    </w:p>
    <w:p w14:paraId="482AEB01" w14:textId="77777777" w:rsidR="00B33CDF" w:rsidRDefault="007213BD" w:rsidP="0023202F">
      <w:pPr>
        <w:pStyle w:val="Level1Heading"/>
        <w:keepNext w:val="0"/>
        <w:widowControl w:val="0"/>
      </w:pPr>
      <w:bookmarkStart w:id="441" w:name="a138356"/>
      <w:bookmarkStart w:id="442" w:name="_Toc4858208"/>
      <w:bookmarkStart w:id="443" w:name="_Toc13318185"/>
      <w:r>
        <w:t>Jurisdiction</w:t>
      </w:r>
      <w:bookmarkEnd w:id="441"/>
      <w:bookmarkEnd w:id="442"/>
      <w:bookmarkEnd w:id="443"/>
    </w:p>
    <w:p w14:paraId="31864ECB" w14:textId="6AF43D2F" w:rsidR="00B33CDF" w:rsidRDefault="007213BD" w:rsidP="0023202F">
      <w:pPr>
        <w:pStyle w:val="BodyText1"/>
        <w:widowControl w:val="0"/>
      </w:pPr>
      <w:r>
        <w:t xml:space="preserve">Each </w:t>
      </w:r>
      <w:r w:rsidR="00036292">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036292">
        <w:t>A</w:t>
      </w:r>
      <w:r>
        <w:t>greement or its subject matter or formation.</w:t>
      </w:r>
    </w:p>
    <w:p w14:paraId="08899BE3" w14:textId="77777777" w:rsidR="00A50079" w:rsidRDefault="00A50079">
      <w:pPr>
        <w:spacing w:before="0" w:after="0"/>
        <w:jc w:val="left"/>
      </w:pPr>
      <w:r>
        <w:br w:type="page"/>
      </w:r>
    </w:p>
    <w:p w14:paraId="222E1AA6" w14:textId="77777777" w:rsidR="001B3C54" w:rsidRDefault="001B3C54" w:rsidP="0023202F">
      <w:pPr>
        <w:pStyle w:val="Schedule0"/>
        <w:keepNext w:val="0"/>
        <w:pageBreakBefore w:val="0"/>
        <w:widowControl w:val="0"/>
      </w:pPr>
      <w:bookmarkStart w:id="444" w:name="_Ref4854124"/>
      <w:bookmarkStart w:id="445" w:name="_Ref4855707"/>
      <w:bookmarkStart w:id="446" w:name="_Toc4858209"/>
      <w:bookmarkStart w:id="447" w:name="_Toc13318186"/>
      <w:bookmarkEnd w:id="3"/>
      <w:r>
        <w:lastRenderedPageBreak/>
        <w:t>- Conditions Precedent</w:t>
      </w:r>
      <w:bookmarkEnd w:id="444"/>
      <w:bookmarkEnd w:id="445"/>
      <w:bookmarkEnd w:id="446"/>
      <w:bookmarkEnd w:id="447"/>
    </w:p>
    <w:p w14:paraId="5DC11B35" w14:textId="77777777" w:rsidR="00F07A52" w:rsidRDefault="00F07A52" w:rsidP="0023202F">
      <w:pPr>
        <w:pStyle w:val="Part0"/>
        <w:keepNext w:val="0"/>
        <w:widowControl w:val="0"/>
        <w:numPr>
          <w:ilvl w:val="0"/>
          <w:numId w:val="0"/>
        </w:numPr>
        <w:jc w:val="left"/>
        <w:rPr>
          <w:b w:val="0"/>
          <w:bCs/>
          <w:lang w:val="x-none"/>
        </w:rPr>
      </w:pPr>
    </w:p>
    <w:p w14:paraId="543DB657" w14:textId="77777777" w:rsidR="00F5501F" w:rsidRDefault="00F5501F" w:rsidP="0023202F">
      <w:pPr>
        <w:pStyle w:val="Sch1Heading"/>
        <w:keepNext w:val="0"/>
        <w:widowControl w:val="0"/>
      </w:pPr>
      <w:bookmarkStart w:id="448" w:name="_Ref338160778"/>
      <w:r>
        <w:t>COnditions precedent</w:t>
      </w:r>
    </w:p>
    <w:p w14:paraId="5E890BA2" w14:textId="308C4760" w:rsidR="00F5501F" w:rsidRDefault="00F07A52" w:rsidP="0023202F">
      <w:pPr>
        <w:pStyle w:val="Sch2Number"/>
        <w:widowControl w:val="0"/>
      </w:pPr>
      <w:r w:rsidRPr="00F5501F">
        <w:t>The Developer shall use</w:t>
      </w:r>
      <w:r w:rsidR="00B217CE" w:rsidRPr="00F5501F">
        <w:t xml:space="preserve"> </w:t>
      </w:r>
      <w:r w:rsidRPr="00F5501F">
        <w:t xml:space="preserve">reasonable endeavours to discharge the Conditions Precedent, and in particular shall take all appropriate action to enable any application for judicial review to be challenged by the appropriate authority, and shall keep </w:t>
      </w:r>
      <w:proofErr w:type="spellStart"/>
      <w:r w:rsidR="00F21977">
        <w:t>ESCo</w:t>
      </w:r>
      <w:proofErr w:type="spellEnd"/>
      <w:r w:rsidRPr="00F5501F">
        <w:t xml:space="preserve"> fully informed of all action it may take in order to do so</w:t>
      </w:r>
      <w:bookmarkEnd w:id="448"/>
      <w:r w:rsidR="00F5501F">
        <w:t xml:space="preserve">. </w:t>
      </w:r>
    </w:p>
    <w:p w14:paraId="4A90327F" w14:textId="42C55908" w:rsidR="00F5501F" w:rsidRPr="00F5501F" w:rsidRDefault="00F21977" w:rsidP="0023202F">
      <w:pPr>
        <w:pStyle w:val="Sch2Number"/>
        <w:widowControl w:val="0"/>
      </w:pPr>
      <w:proofErr w:type="spellStart"/>
      <w:r>
        <w:rPr>
          <w:bCs/>
          <w:lang w:val="x-none"/>
        </w:rPr>
        <w:t>ESCo</w:t>
      </w:r>
      <w:proofErr w:type="spellEnd"/>
      <w:r w:rsidR="00F07A52" w:rsidRPr="00F5501F">
        <w:rPr>
          <w:bCs/>
          <w:lang w:val="x-none"/>
        </w:rPr>
        <w:t xml:space="preserve"> shall provide information that is reasonably requested by the Developer to assist with the Planning Permission applications and any appeal pursuant to paragraph </w:t>
      </w:r>
      <w:r w:rsidR="00F07A52" w:rsidRPr="00F5501F">
        <w:rPr>
          <w:bCs/>
          <w:lang w:val="x-none"/>
        </w:rPr>
        <w:fldChar w:fldCharType="begin"/>
      </w:r>
      <w:r w:rsidR="00F07A52" w:rsidRPr="00F5501F">
        <w:rPr>
          <w:bCs/>
          <w:lang w:val="x-none"/>
        </w:rPr>
        <w:instrText xml:space="preserve"> REF _Ref396395009 \r \h  \* MERGEFORMAT </w:instrText>
      </w:r>
      <w:r w:rsidR="00F07A52" w:rsidRPr="00F5501F">
        <w:rPr>
          <w:bCs/>
          <w:lang w:val="x-none"/>
        </w:rPr>
      </w:r>
      <w:r w:rsidR="00F07A52" w:rsidRPr="00F5501F">
        <w:rPr>
          <w:bCs/>
          <w:lang w:val="x-none"/>
        </w:rPr>
        <w:fldChar w:fldCharType="separate"/>
      </w:r>
      <w:r w:rsidR="00AE6E58">
        <w:rPr>
          <w:bCs/>
          <w:lang w:val="x-none"/>
        </w:rPr>
        <w:t>1.4.1</w:t>
      </w:r>
      <w:r w:rsidR="00F07A52" w:rsidRPr="00F5501F">
        <w:rPr>
          <w:bCs/>
        </w:rPr>
        <w:fldChar w:fldCharType="end"/>
      </w:r>
      <w:r w:rsidR="00F07A52" w:rsidRPr="00F5501F">
        <w:rPr>
          <w:bCs/>
          <w:lang w:val="x-none"/>
        </w:rPr>
        <w:t>.</w:t>
      </w:r>
      <w:bookmarkStart w:id="449" w:name="_Ref338160780"/>
    </w:p>
    <w:p w14:paraId="18EE1A84" w14:textId="77777777" w:rsidR="00F5501F" w:rsidRPr="00F5501F" w:rsidRDefault="00F07A52" w:rsidP="0023202F">
      <w:pPr>
        <w:pStyle w:val="Sch2Number"/>
        <w:widowControl w:val="0"/>
      </w:pPr>
      <w:r w:rsidRPr="00F5501F">
        <w:rPr>
          <w:bCs/>
          <w:lang w:val="x-none"/>
        </w:rPr>
        <w:t>If any application is made for judicial review of either or both of the Planning Permissions, each Party shall:</w:t>
      </w:r>
      <w:bookmarkEnd w:id="449"/>
      <w:r w:rsidRPr="00F5501F">
        <w:rPr>
          <w:bCs/>
          <w:lang w:val="x-none"/>
        </w:rPr>
        <w:t>-</w:t>
      </w:r>
      <w:bookmarkStart w:id="450" w:name="_Ref338160781"/>
    </w:p>
    <w:p w14:paraId="017BEE68" w14:textId="77777777" w:rsidR="00F5501F" w:rsidRDefault="00F07A52" w:rsidP="0023202F">
      <w:pPr>
        <w:pStyle w:val="Sch3Number"/>
        <w:widowControl w:val="0"/>
      </w:pPr>
      <w:r w:rsidRPr="00F5501F">
        <w:t>keep the other Party fully informed of all relevant information with respect to the challenge, including all correspondence, notifications, instructions to and advice of counsel, evidence of expert and other witnesses, and the dates of any enquiry hearing or for the submission of written representations;</w:t>
      </w:r>
      <w:bookmarkStart w:id="451" w:name="_Ref338160782"/>
      <w:bookmarkEnd w:id="450"/>
    </w:p>
    <w:p w14:paraId="0A75C4F5" w14:textId="77777777" w:rsidR="00F5501F" w:rsidRPr="00F5501F" w:rsidRDefault="00F07A52" w:rsidP="0023202F">
      <w:pPr>
        <w:pStyle w:val="Sch3Number"/>
        <w:widowControl w:val="0"/>
      </w:pPr>
      <w:r w:rsidRPr="00F5501F">
        <w:rPr>
          <w:bCs/>
          <w:szCs w:val="22"/>
        </w:rPr>
        <w:t>allow the other Party to attend at conferences with counsel and other relevant meetings; and</w:t>
      </w:r>
      <w:bookmarkStart w:id="452" w:name="_Ref338160783"/>
      <w:bookmarkEnd w:id="451"/>
    </w:p>
    <w:p w14:paraId="63118ED2" w14:textId="77777777" w:rsidR="00F07A52" w:rsidRPr="00F5501F" w:rsidRDefault="00F07A52" w:rsidP="0023202F">
      <w:pPr>
        <w:pStyle w:val="Sch3Number"/>
        <w:widowControl w:val="0"/>
      </w:pPr>
      <w:r w:rsidRPr="00F5501F">
        <w:t>have due regard to the reasonable requirements of the other Party.</w:t>
      </w:r>
      <w:bookmarkEnd w:id="452"/>
    </w:p>
    <w:p w14:paraId="33A0ECE3" w14:textId="77777777" w:rsidR="00F07A52" w:rsidRPr="00F5501F" w:rsidRDefault="00F07A52" w:rsidP="0023202F">
      <w:pPr>
        <w:pStyle w:val="Sch2Number"/>
        <w:widowControl w:val="0"/>
        <w:rPr>
          <w:bCs/>
          <w:lang w:val="x-none"/>
        </w:rPr>
      </w:pPr>
      <w:bookmarkStart w:id="453" w:name="_Ref396394979"/>
      <w:bookmarkStart w:id="454" w:name="_Ref338160784"/>
      <w:bookmarkStart w:id="455" w:name="_Ref382990917"/>
      <w:r w:rsidRPr="00F5501F">
        <w:rPr>
          <w:bCs/>
          <w:lang w:val="x-none"/>
        </w:rPr>
        <w:t>In the event that a Planning Permissions contains a planning condition falling under limb (</w:t>
      </w:r>
      <w:r w:rsidR="00811DCE" w:rsidRPr="00F5501F">
        <w:rPr>
          <w:bCs/>
          <w:lang w:val="x-none"/>
        </w:rPr>
        <w:t>b</w:t>
      </w:r>
      <w:r w:rsidRPr="00F5501F">
        <w:rPr>
          <w:bCs/>
          <w:lang w:val="x-none"/>
        </w:rPr>
        <w:t>) of the definition of Satisfactory Planning Permission, the Developer shall be entitled (in its absolute discretion) to either:</w:t>
      </w:r>
      <w:bookmarkEnd w:id="453"/>
    </w:p>
    <w:p w14:paraId="3FAC937C" w14:textId="77777777" w:rsidR="00F07A52" w:rsidRPr="00F5501F" w:rsidRDefault="00F07A52" w:rsidP="0023202F">
      <w:pPr>
        <w:pStyle w:val="Sch3Number"/>
        <w:widowControl w:val="0"/>
      </w:pPr>
      <w:bookmarkStart w:id="456" w:name="_Ref396395009"/>
      <w:r w:rsidRPr="00F5501F">
        <w:t>appeal such planning condition; or</w:t>
      </w:r>
      <w:bookmarkEnd w:id="456"/>
    </w:p>
    <w:p w14:paraId="5AA2DFC6" w14:textId="09ED827F" w:rsidR="00F07A52" w:rsidRPr="00F5501F" w:rsidRDefault="00F07A52" w:rsidP="0023202F">
      <w:pPr>
        <w:pStyle w:val="Sch3Number"/>
        <w:widowControl w:val="0"/>
      </w:pPr>
      <w:r w:rsidRPr="00F5501F">
        <w:t xml:space="preserve">agree with </w:t>
      </w:r>
      <w:proofErr w:type="spellStart"/>
      <w:r w:rsidR="00F21977">
        <w:t>ESCo</w:t>
      </w:r>
      <w:proofErr w:type="spellEnd"/>
      <w:r w:rsidRPr="00F5501F">
        <w:t xml:space="preserve"> such measures that need to be taken to satisfy the planning condition in accordance with paragraph </w:t>
      </w:r>
      <w:r w:rsidRPr="00F5501F">
        <w:fldChar w:fldCharType="begin"/>
      </w:r>
      <w:r w:rsidRPr="00F5501F">
        <w:instrText xml:space="preserve"> REF _Ref396394983 \r \h  \* MERGEFORMAT </w:instrText>
      </w:r>
      <w:r w:rsidRPr="00F5501F">
        <w:fldChar w:fldCharType="separate"/>
      </w:r>
      <w:r w:rsidR="00AE6E58">
        <w:t>1.5</w:t>
      </w:r>
      <w:r w:rsidRPr="00F5501F">
        <w:fldChar w:fldCharType="end"/>
      </w:r>
      <w:r w:rsidRPr="00F5501F">
        <w:t>.</w:t>
      </w:r>
    </w:p>
    <w:p w14:paraId="356FA611" w14:textId="517A27DA" w:rsidR="00F07A52" w:rsidRPr="00F5501F" w:rsidRDefault="00F07A52" w:rsidP="0023202F">
      <w:pPr>
        <w:pStyle w:val="Sch2Number"/>
        <w:widowControl w:val="0"/>
        <w:rPr>
          <w:bCs/>
          <w:lang w:val="x-none"/>
        </w:rPr>
      </w:pPr>
      <w:bookmarkStart w:id="457" w:name="_Ref396394983"/>
      <w:r w:rsidRPr="00F5501F">
        <w:rPr>
          <w:bCs/>
          <w:lang w:val="x-none"/>
        </w:rPr>
        <w:t xml:space="preserve">The Parties shall (acting reasonably) agree the methods to be undertaken in order to satisfy the planning conditions, including (without limitation) by way of re-design and amendments to </w:t>
      </w:r>
      <w:r w:rsidR="00D65B31" w:rsidRPr="00F5501F">
        <w:rPr>
          <w:bCs/>
          <w:lang w:val="x-none"/>
        </w:rPr>
        <w:t>relevant</w:t>
      </w:r>
      <w:r w:rsidR="004B4103" w:rsidRPr="00F5501F">
        <w:rPr>
          <w:bCs/>
          <w:lang w:val="x-none"/>
        </w:rPr>
        <w:t xml:space="preserve"> Technical</w:t>
      </w:r>
      <w:r w:rsidR="00D65B31" w:rsidRPr="00F5501F">
        <w:rPr>
          <w:bCs/>
          <w:lang w:val="x-none"/>
        </w:rPr>
        <w:t xml:space="preserve"> </w:t>
      </w:r>
      <w:r w:rsidRPr="00F5501F">
        <w:rPr>
          <w:bCs/>
          <w:lang w:val="x-none"/>
        </w:rPr>
        <w:t>Specification</w:t>
      </w:r>
      <w:r w:rsidR="004B4103" w:rsidRPr="00F5501F">
        <w:rPr>
          <w:bCs/>
          <w:lang w:val="x-none"/>
        </w:rPr>
        <w:t>s</w:t>
      </w:r>
      <w:r w:rsidRPr="00F5501F">
        <w:rPr>
          <w:bCs/>
          <w:lang w:val="x-none"/>
        </w:rPr>
        <w:t xml:space="preserve">. </w:t>
      </w:r>
      <w:proofErr w:type="spellStart"/>
      <w:r w:rsidR="00F21977">
        <w:rPr>
          <w:bCs/>
          <w:lang w:val="x-none"/>
        </w:rPr>
        <w:t>ESCo</w:t>
      </w:r>
      <w:proofErr w:type="spellEnd"/>
      <w:r w:rsidRPr="00F5501F">
        <w:rPr>
          <w:bCs/>
          <w:lang w:val="x-none"/>
        </w:rPr>
        <w:t xml:space="preserve"> shall use reasonable endeavours to mitigate such costs and, following this exercise, the reasonable costs of any such re-design and/ or amendments and/ or alternative measures (including the additional cost of </w:t>
      </w:r>
      <w:proofErr w:type="spellStart"/>
      <w:r w:rsidR="00F21977">
        <w:rPr>
          <w:bCs/>
          <w:lang w:val="x-none"/>
        </w:rPr>
        <w:t>ESCo</w:t>
      </w:r>
      <w:proofErr w:type="spellEnd"/>
      <w:r w:rsidRPr="00F5501F">
        <w:rPr>
          <w:bCs/>
          <w:lang w:val="x-none"/>
        </w:rPr>
        <w:t xml:space="preserve"> Works and/ or </w:t>
      </w:r>
      <w:proofErr w:type="spellStart"/>
      <w:r w:rsidR="00F21977">
        <w:rPr>
          <w:bCs/>
          <w:lang w:val="x-none"/>
        </w:rPr>
        <w:t>ESCo</w:t>
      </w:r>
      <w:proofErr w:type="spellEnd"/>
      <w:r w:rsidRPr="00F5501F">
        <w:rPr>
          <w:bCs/>
          <w:lang w:val="x-none"/>
        </w:rPr>
        <w:t xml:space="preserve"> Services) shall be agreed between the Parties (acting reasonably) and shall be recovered by </w:t>
      </w:r>
      <w:proofErr w:type="spellStart"/>
      <w:r w:rsidR="00F21977">
        <w:rPr>
          <w:bCs/>
          <w:lang w:val="x-none"/>
        </w:rPr>
        <w:t>ESCo</w:t>
      </w:r>
      <w:proofErr w:type="spellEnd"/>
      <w:r w:rsidRPr="00F5501F">
        <w:rPr>
          <w:bCs/>
          <w:lang w:val="x-none"/>
        </w:rPr>
        <w:t xml:space="preserve"> by way of:</w:t>
      </w:r>
      <w:bookmarkEnd w:id="457"/>
    </w:p>
    <w:p w14:paraId="1742ACAD" w14:textId="77777777" w:rsidR="00F07A52" w:rsidRPr="00F5501F" w:rsidRDefault="00F07A52" w:rsidP="0023202F">
      <w:pPr>
        <w:pStyle w:val="Sch3Number"/>
        <w:widowControl w:val="0"/>
      </w:pPr>
      <w:r w:rsidRPr="00F5501F">
        <w:t>the Connection Charges; and/or</w:t>
      </w:r>
    </w:p>
    <w:p w14:paraId="73E71BCC" w14:textId="77777777" w:rsidR="00F07A52" w:rsidRPr="00F5501F" w:rsidRDefault="00F07A52" w:rsidP="0023202F">
      <w:pPr>
        <w:pStyle w:val="Sch3Number"/>
        <w:widowControl w:val="0"/>
      </w:pPr>
      <w:r w:rsidRPr="00F5501F">
        <w:t>such alternative payment method as is agreed between the Parties at the time.</w:t>
      </w:r>
    </w:p>
    <w:p w14:paraId="04224EBC" w14:textId="4F0A2B5A" w:rsidR="00F07A52" w:rsidRPr="00F5501F" w:rsidRDefault="00F07A52" w:rsidP="0023202F">
      <w:pPr>
        <w:pStyle w:val="Sch2Number"/>
        <w:widowControl w:val="0"/>
        <w:rPr>
          <w:bCs/>
          <w:lang w:val="x-none"/>
        </w:rPr>
      </w:pPr>
      <w:r w:rsidRPr="00F5501F">
        <w:rPr>
          <w:bCs/>
          <w:lang w:val="x-none"/>
        </w:rPr>
        <w:t xml:space="preserve">Following the satisfaction of any planning conditions that fall under paragraph </w:t>
      </w:r>
      <w:r w:rsidRPr="00F5501F">
        <w:rPr>
          <w:bCs/>
          <w:lang w:val="x-none"/>
        </w:rPr>
        <w:fldChar w:fldCharType="begin"/>
      </w:r>
      <w:r w:rsidRPr="00F5501F">
        <w:rPr>
          <w:bCs/>
          <w:lang w:val="x-none"/>
        </w:rPr>
        <w:instrText xml:space="preserve"> REF _Ref396394979 \r \h  \* MERGEFORMAT </w:instrText>
      </w:r>
      <w:r w:rsidRPr="00F5501F">
        <w:rPr>
          <w:bCs/>
          <w:lang w:val="x-none"/>
        </w:rPr>
      </w:r>
      <w:r w:rsidRPr="00F5501F">
        <w:rPr>
          <w:bCs/>
          <w:lang w:val="x-none"/>
        </w:rPr>
        <w:fldChar w:fldCharType="separate"/>
      </w:r>
      <w:r w:rsidR="00AE6E58">
        <w:rPr>
          <w:bCs/>
          <w:lang w:val="x-none"/>
        </w:rPr>
        <w:t>1.4</w:t>
      </w:r>
      <w:r w:rsidRPr="00F5501F">
        <w:rPr>
          <w:bCs/>
          <w:lang w:val="x-none"/>
        </w:rPr>
        <w:fldChar w:fldCharType="end"/>
      </w:r>
      <w:r w:rsidRPr="00F5501F">
        <w:rPr>
          <w:bCs/>
          <w:lang w:val="x-none"/>
        </w:rPr>
        <w:t xml:space="preserve"> and agreement between the Parties in writing as to the way in which </w:t>
      </w:r>
      <w:proofErr w:type="spellStart"/>
      <w:r w:rsidR="00F21977">
        <w:rPr>
          <w:bCs/>
          <w:lang w:val="x-none"/>
        </w:rPr>
        <w:t>ESCo</w:t>
      </w:r>
      <w:proofErr w:type="spellEnd"/>
      <w:r w:rsidRPr="00F5501F">
        <w:rPr>
          <w:bCs/>
          <w:lang w:val="x-none"/>
        </w:rPr>
        <w:t xml:space="preserve"> shall </w:t>
      </w:r>
      <w:r w:rsidRPr="00F5501F">
        <w:rPr>
          <w:bCs/>
          <w:lang w:val="x-none"/>
        </w:rPr>
        <w:lastRenderedPageBreak/>
        <w:t xml:space="preserve">recover its costs pursuant to paragraph </w:t>
      </w:r>
      <w:r w:rsidRPr="00F5501F">
        <w:rPr>
          <w:bCs/>
          <w:lang w:val="x-none"/>
        </w:rPr>
        <w:fldChar w:fldCharType="begin"/>
      </w:r>
      <w:r w:rsidRPr="00F5501F">
        <w:rPr>
          <w:bCs/>
          <w:lang w:val="x-none"/>
        </w:rPr>
        <w:instrText xml:space="preserve"> REF _Ref396394983 \r \h  \* MERGEFORMAT </w:instrText>
      </w:r>
      <w:r w:rsidRPr="00F5501F">
        <w:rPr>
          <w:bCs/>
          <w:lang w:val="x-none"/>
        </w:rPr>
      </w:r>
      <w:r w:rsidRPr="00F5501F">
        <w:rPr>
          <w:bCs/>
          <w:lang w:val="x-none"/>
        </w:rPr>
        <w:fldChar w:fldCharType="separate"/>
      </w:r>
      <w:r w:rsidR="00AE6E58">
        <w:rPr>
          <w:bCs/>
          <w:lang w:val="x-none"/>
        </w:rPr>
        <w:t>1.5</w:t>
      </w:r>
      <w:r w:rsidRPr="00F5501F">
        <w:rPr>
          <w:bCs/>
          <w:lang w:val="x-none"/>
        </w:rPr>
        <w:fldChar w:fldCharType="end"/>
      </w:r>
      <w:r w:rsidRPr="00F5501F">
        <w:rPr>
          <w:bCs/>
          <w:lang w:val="x-none"/>
        </w:rPr>
        <w:t xml:space="preserve">, the Planning Permissions shall (subject to limb (a) of the definition of Satisfactory Planning Permission) be deemed to be Satisfactory Planning Permissions. </w:t>
      </w:r>
    </w:p>
    <w:p w14:paraId="33332BE2" w14:textId="7C44DAAC" w:rsidR="00F07A52" w:rsidRPr="00F5501F" w:rsidRDefault="00F07A52" w:rsidP="0023202F">
      <w:pPr>
        <w:pStyle w:val="Sch2Number"/>
        <w:widowControl w:val="0"/>
        <w:rPr>
          <w:bCs/>
          <w:lang w:val="x-none"/>
        </w:rPr>
      </w:pPr>
      <w:r w:rsidRPr="00F5501F">
        <w:rPr>
          <w:bCs/>
          <w:lang w:val="x-none"/>
        </w:rPr>
        <w:t>If the Conditions Precedent have not been discharged before the CP Longstop Date, then, subject to paragraph </w:t>
      </w:r>
      <w:r w:rsidRPr="00F5501F">
        <w:rPr>
          <w:bCs/>
          <w:lang w:val="x-none"/>
        </w:rPr>
        <w:fldChar w:fldCharType="begin"/>
      </w:r>
      <w:r w:rsidRPr="00F5501F">
        <w:rPr>
          <w:bCs/>
          <w:lang w:val="x-none"/>
        </w:rPr>
        <w:instrText xml:space="preserve"> REF _Ref338158318 \r \h  \* MERGEFORMAT </w:instrText>
      </w:r>
      <w:r w:rsidRPr="00F5501F">
        <w:rPr>
          <w:bCs/>
          <w:lang w:val="x-none"/>
        </w:rPr>
      </w:r>
      <w:r w:rsidRPr="00F5501F">
        <w:rPr>
          <w:bCs/>
          <w:lang w:val="x-none"/>
        </w:rPr>
        <w:fldChar w:fldCharType="separate"/>
      </w:r>
      <w:r w:rsidR="00AE6E58">
        <w:rPr>
          <w:bCs/>
          <w:lang w:val="x-none"/>
        </w:rPr>
        <w:t>1.8</w:t>
      </w:r>
      <w:r w:rsidRPr="00F5501F">
        <w:rPr>
          <w:bCs/>
          <w:lang w:val="x-none"/>
        </w:rPr>
        <w:fldChar w:fldCharType="end"/>
      </w:r>
      <w:r w:rsidRPr="00F5501F">
        <w:rPr>
          <w:bCs/>
          <w:lang w:val="x-none"/>
        </w:rPr>
        <w:t xml:space="preserve"> of this</w:t>
      </w:r>
      <w:r w:rsidR="005E49E1" w:rsidRPr="00F5501F">
        <w:rPr>
          <w:bCs/>
          <w:lang w:val="x-none"/>
        </w:rPr>
        <w:t xml:space="preserve"> </w:t>
      </w:r>
      <w:r w:rsidR="005E49E1" w:rsidRPr="00F5501F">
        <w:rPr>
          <w:bCs/>
          <w:lang w:val="x-none"/>
        </w:rPr>
        <w:fldChar w:fldCharType="begin"/>
      </w:r>
      <w:r w:rsidR="005E49E1" w:rsidRPr="00F5501F">
        <w:rPr>
          <w:bCs/>
          <w:lang w:val="x-none"/>
        </w:rPr>
        <w:instrText xml:space="preserve"> REF _Ref4854124 \r \h </w:instrText>
      </w:r>
      <w:r w:rsidR="00F5501F">
        <w:rPr>
          <w:bCs/>
          <w:lang w:val="x-none"/>
        </w:rPr>
        <w:instrText xml:space="preserve"> \* MERGEFORMAT </w:instrText>
      </w:r>
      <w:r w:rsidR="005E49E1" w:rsidRPr="00F5501F">
        <w:rPr>
          <w:bCs/>
          <w:lang w:val="x-none"/>
        </w:rPr>
      </w:r>
      <w:r w:rsidR="005E49E1" w:rsidRPr="00F5501F">
        <w:rPr>
          <w:bCs/>
          <w:lang w:val="x-none"/>
        </w:rPr>
        <w:fldChar w:fldCharType="separate"/>
      </w:r>
      <w:r w:rsidR="00AE6E58">
        <w:rPr>
          <w:bCs/>
          <w:lang w:val="x-none"/>
        </w:rPr>
        <w:t>Schedule 1</w:t>
      </w:r>
      <w:r w:rsidR="005E49E1" w:rsidRPr="00F5501F">
        <w:rPr>
          <w:bCs/>
          <w:lang w:val="x-none"/>
        </w:rPr>
        <w:fldChar w:fldCharType="end"/>
      </w:r>
      <w:r w:rsidRPr="00F5501F">
        <w:rPr>
          <w:bCs/>
          <w:lang w:val="x-none"/>
        </w:rPr>
        <w:t xml:space="preserve">, this Agreement is to become capable of termination under </w:t>
      </w:r>
      <w:bookmarkEnd w:id="454"/>
      <w:r w:rsidRPr="00F5501F">
        <w:rPr>
          <w:bCs/>
          <w:lang w:val="x-none"/>
        </w:rPr>
        <w:t>Clause </w:t>
      </w:r>
      <w:r w:rsidRPr="00F5501F">
        <w:rPr>
          <w:bCs/>
          <w:lang w:val="x-none"/>
        </w:rPr>
        <w:fldChar w:fldCharType="begin"/>
      </w:r>
      <w:r w:rsidRPr="00F5501F">
        <w:rPr>
          <w:bCs/>
          <w:lang w:val="x-none"/>
        </w:rPr>
        <w:instrText xml:space="preserve"> REF _Ref338160766 \r \h  \* MERGEFORMAT </w:instrText>
      </w:r>
      <w:r w:rsidRPr="00F5501F">
        <w:rPr>
          <w:bCs/>
          <w:lang w:val="x-none"/>
        </w:rPr>
      </w:r>
      <w:r w:rsidRPr="00F5501F">
        <w:rPr>
          <w:bCs/>
          <w:lang w:val="x-none"/>
        </w:rPr>
        <w:fldChar w:fldCharType="separate"/>
      </w:r>
      <w:r w:rsidR="00AE6E58">
        <w:rPr>
          <w:bCs/>
          <w:lang w:val="x-none"/>
        </w:rPr>
        <w:t>2.3</w:t>
      </w:r>
      <w:r w:rsidRPr="00F5501F">
        <w:rPr>
          <w:bCs/>
          <w:lang w:val="x-none"/>
        </w:rPr>
        <w:fldChar w:fldCharType="end"/>
      </w:r>
      <w:r w:rsidRPr="00F5501F">
        <w:rPr>
          <w:bCs/>
          <w:lang w:val="x-none"/>
        </w:rPr>
        <w:t>.</w:t>
      </w:r>
      <w:bookmarkEnd w:id="455"/>
    </w:p>
    <w:p w14:paraId="4D274FAC" w14:textId="77777777" w:rsidR="00F07A52" w:rsidRPr="00F5501F" w:rsidRDefault="00F07A52" w:rsidP="0023202F">
      <w:pPr>
        <w:pStyle w:val="Sch2Number"/>
        <w:widowControl w:val="0"/>
        <w:rPr>
          <w:bCs/>
          <w:lang w:val="x-none"/>
        </w:rPr>
      </w:pPr>
      <w:bookmarkStart w:id="458" w:name="_Ref338158318"/>
      <w:bookmarkStart w:id="459" w:name="_Ref10045438"/>
      <w:r w:rsidRPr="00F5501F">
        <w:rPr>
          <w:bCs/>
          <w:lang w:val="x-none"/>
        </w:rPr>
        <w:t>If at the CP Longstop Date:</w:t>
      </w:r>
      <w:bookmarkEnd w:id="458"/>
      <w:r w:rsidRPr="00F5501F">
        <w:rPr>
          <w:bCs/>
          <w:lang w:val="x-none"/>
        </w:rPr>
        <w:t>-</w:t>
      </w:r>
      <w:bookmarkEnd w:id="459"/>
    </w:p>
    <w:p w14:paraId="782859C4" w14:textId="77777777" w:rsidR="00F07A52" w:rsidRPr="00F5501F" w:rsidRDefault="00F07A52" w:rsidP="0023202F">
      <w:pPr>
        <w:pStyle w:val="Sch3Number"/>
        <w:widowControl w:val="0"/>
      </w:pPr>
      <w:bookmarkStart w:id="460" w:name="_Ref338160785"/>
      <w:bookmarkStart w:id="461" w:name="_Ref338160786"/>
      <w:r w:rsidRPr="00F5501F">
        <w:t>the Planning Permissions have been awarded but the challenge period of six weeks in respect of the latest of the Planning Permissions to be granted has not expired, the CP Longstop Date shall be extended to the date six weeks after such grant; and</w:t>
      </w:r>
      <w:bookmarkEnd w:id="460"/>
    </w:p>
    <w:bookmarkEnd w:id="461"/>
    <w:p w14:paraId="3F089DB4" w14:textId="43F07FA7" w:rsidR="00F07A52" w:rsidRPr="00F5501F" w:rsidRDefault="00F07A52" w:rsidP="0023202F">
      <w:pPr>
        <w:pStyle w:val="Sch3Number"/>
        <w:widowControl w:val="0"/>
      </w:pPr>
      <w:r w:rsidRPr="00F5501F">
        <w:t>any proceedings are then in progress in respect of any application for judicial review, then this Agreement may not be terminated under Clause </w:t>
      </w:r>
      <w:r w:rsidRPr="00F5501F">
        <w:fldChar w:fldCharType="begin"/>
      </w:r>
      <w:r w:rsidRPr="00F5501F">
        <w:instrText xml:space="preserve"> REF _Ref338160766 \r \h  \* MERGEFORMAT </w:instrText>
      </w:r>
      <w:r w:rsidRPr="00F5501F">
        <w:fldChar w:fldCharType="separate"/>
      </w:r>
      <w:r w:rsidR="00AE6E58">
        <w:t>2.3</w:t>
      </w:r>
      <w:r w:rsidRPr="00F5501F">
        <w:fldChar w:fldCharType="end"/>
      </w:r>
      <w:r w:rsidRPr="00F5501F">
        <w:t xml:space="preserve"> unless and until the proceedings have been concluded on a basis that one or both of the Planning Permissions have not been left in place in substantially the same form as initially granted.</w:t>
      </w:r>
    </w:p>
    <w:p w14:paraId="4896D2A3" w14:textId="77777777" w:rsidR="00F07A52" w:rsidRPr="00B43476" w:rsidRDefault="00B43476" w:rsidP="00B43476">
      <w:pPr>
        <w:spacing w:before="0" w:after="0"/>
        <w:jc w:val="left"/>
        <w:rPr>
          <w:b/>
          <w:lang w:val="x-none"/>
        </w:rPr>
      </w:pPr>
      <w:r>
        <w:rPr>
          <w:lang w:val="x-none"/>
        </w:rPr>
        <w:br w:type="page"/>
      </w:r>
    </w:p>
    <w:p w14:paraId="5D1BA5A8" w14:textId="77777777" w:rsidR="00B33CDF" w:rsidRDefault="00B81860" w:rsidP="0023202F">
      <w:pPr>
        <w:pStyle w:val="Schedule0"/>
        <w:keepNext w:val="0"/>
        <w:pageBreakBefore w:val="0"/>
        <w:widowControl w:val="0"/>
      </w:pPr>
      <w:bookmarkStart w:id="462" w:name="_Ref4854502"/>
      <w:bookmarkStart w:id="463" w:name="_Ref4854550"/>
      <w:bookmarkStart w:id="464" w:name="_Toc4858210"/>
      <w:bookmarkStart w:id="465" w:name="_Toc13318187"/>
      <w:r>
        <w:lastRenderedPageBreak/>
        <w:t>- Plans</w:t>
      </w:r>
      <w:bookmarkEnd w:id="462"/>
      <w:bookmarkEnd w:id="463"/>
      <w:bookmarkEnd w:id="464"/>
      <w:bookmarkEnd w:id="465"/>
    </w:p>
    <w:p w14:paraId="08AF1432" w14:textId="77777777" w:rsidR="00B43476" w:rsidRPr="00B43476" w:rsidRDefault="00B43476" w:rsidP="00B43476">
      <w:pPr>
        <w:spacing w:before="0" w:after="0"/>
        <w:jc w:val="left"/>
        <w:rPr>
          <w:b/>
        </w:rPr>
      </w:pPr>
      <w:r>
        <w:br w:type="page"/>
      </w:r>
    </w:p>
    <w:p w14:paraId="3FA686CC" w14:textId="77777777" w:rsidR="00B33CDF" w:rsidRDefault="007213BD" w:rsidP="0023202F">
      <w:pPr>
        <w:pStyle w:val="Schedule0"/>
        <w:keepNext w:val="0"/>
        <w:pageBreakBefore w:val="0"/>
        <w:widowControl w:val="0"/>
      </w:pPr>
      <w:bookmarkStart w:id="466" w:name="a604187"/>
      <w:bookmarkStart w:id="467" w:name="_Ref4854489"/>
      <w:bookmarkStart w:id="468" w:name="_Toc4858211"/>
      <w:bookmarkStart w:id="469" w:name="_Toc13318188"/>
      <w:r>
        <w:lastRenderedPageBreak/>
        <w:t xml:space="preserve">- </w:t>
      </w:r>
      <w:bookmarkEnd w:id="466"/>
      <w:r w:rsidR="00815233">
        <w:t>Programmes</w:t>
      </w:r>
      <w:bookmarkEnd w:id="467"/>
      <w:bookmarkEnd w:id="468"/>
      <w:bookmarkEnd w:id="469"/>
    </w:p>
    <w:p w14:paraId="728E28A2" w14:textId="77777777" w:rsidR="00B43476" w:rsidRDefault="00B43476">
      <w:pPr>
        <w:spacing w:before="0" w:after="0"/>
        <w:jc w:val="left"/>
        <w:rPr>
          <w:b/>
        </w:rPr>
      </w:pPr>
      <w:r>
        <w:br w:type="page"/>
      </w:r>
    </w:p>
    <w:p w14:paraId="52B9B79A" w14:textId="77777777" w:rsidR="00B43476" w:rsidRPr="00B43476" w:rsidRDefault="00B43476" w:rsidP="00B43476">
      <w:pPr>
        <w:pStyle w:val="Part0"/>
        <w:numPr>
          <w:ilvl w:val="0"/>
          <w:numId w:val="0"/>
        </w:numPr>
        <w:jc w:val="both"/>
      </w:pPr>
    </w:p>
    <w:p w14:paraId="39C56663" w14:textId="77777777" w:rsidR="00B33CDF" w:rsidRDefault="007213BD" w:rsidP="0023202F">
      <w:pPr>
        <w:pStyle w:val="Schedule0"/>
        <w:keepNext w:val="0"/>
        <w:pageBreakBefore w:val="0"/>
        <w:widowControl w:val="0"/>
      </w:pPr>
      <w:bookmarkStart w:id="470" w:name="a121452"/>
      <w:bookmarkStart w:id="471" w:name="_Ref4840976"/>
      <w:bookmarkStart w:id="472" w:name="_Ref4854098"/>
      <w:bookmarkStart w:id="473" w:name="_Ref4854621"/>
      <w:bookmarkStart w:id="474" w:name="_Ref4854975"/>
      <w:bookmarkStart w:id="475" w:name="_Toc4858212"/>
      <w:bookmarkStart w:id="476" w:name="_Toc13318189"/>
      <w:r>
        <w:t xml:space="preserve">- </w:t>
      </w:r>
      <w:bookmarkEnd w:id="470"/>
      <w:r w:rsidR="00815233">
        <w:t>Technical Specifications</w:t>
      </w:r>
      <w:bookmarkEnd w:id="471"/>
      <w:bookmarkEnd w:id="472"/>
      <w:bookmarkEnd w:id="473"/>
      <w:bookmarkEnd w:id="474"/>
      <w:bookmarkEnd w:id="475"/>
      <w:bookmarkEnd w:id="476"/>
      <w:r w:rsidR="00815233">
        <w:t xml:space="preserve"> </w:t>
      </w:r>
    </w:p>
    <w:p w14:paraId="64F5BCD4" w14:textId="77777777" w:rsidR="00CE3ED5" w:rsidRPr="00CE3ED5" w:rsidRDefault="00CE3ED5" w:rsidP="0023202F">
      <w:pPr>
        <w:pStyle w:val="Part0"/>
        <w:keepNext w:val="0"/>
        <w:widowControl w:val="0"/>
        <w:jc w:val="left"/>
      </w:pPr>
      <w:bookmarkStart w:id="477" w:name="_Toc13318190"/>
      <w:r>
        <w:t xml:space="preserve">- </w:t>
      </w:r>
      <w:r w:rsidRPr="00CE3ED5">
        <w:t>Energy Plant and Equipment Specification;</w:t>
      </w:r>
      <w:bookmarkEnd w:id="477"/>
      <w:r w:rsidRPr="00CE3ED5">
        <w:t xml:space="preserve"> </w:t>
      </w:r>
    </w:p>
    <w:p w14:paraId="4259FB30" w14:textId="77777777" w:rsidR="00CE3ED5" w:rsidRPr="00CE3ED5" w:rsidRDefault="00CE3ED5" w:rsidP="0023202F">
      <w:pPr>
        <w:pStyle w:val="Part0"/>
        <w:keepNext w:val="0"/>
        <w:widowControl w:val="0"/>
        <w:jc w:val="left"/>
      </w:pPr>
      <w:bookmarkStart w:id="478" w:name="_Toc13318191"/>
      <w:r>
        <w:t xml:space="preserve">- </w:t>
      </w:r>
      <w:r w:rsidRPr="00CE3ED5">
        <w:t>Energy Centre Specification;</w:t>
      </w:r>
      <w:bookmarkEnd w:id="478"/>
    </w:p>
    <w:p w14:paraId="1106490A" w14:textId="77777777" w:rsidR="00CE3ED5" w:rsidRPr="00CE3ED5" w:rsidRDefault="00CE3ED5" w:rsidP="0023202F">
      <w:pPr>
        <w:pStyle w:val="Part0"/>
        <w:keepNext w:val="0"/>
        <w:widowControl w:val="0"/>
        <w:jc w:val="left"/>
      </w:pPr>
      <w:bookmarkStart w:id="479" w:name="_Toc13318192"/>
      <w:r>
        <w:t xml:space="preserve">- </w:t>
      </w:r>
      <w:r w:rsidRPr="00CE3ED5">
        <w:t>Heat Distribution Network Specification;</w:t>
      </w:r>
      <w:bookmarkEnd w:id="479"/>
    </w:p>
    <w:p w14:paraId="392CCDFD" w14:textId="77777777" w:rsidR="00CE3ED5" w:rsidRPr="00CE3ED5" w:rsidRDefault="00CE3ED5" w:rsidP="0023202F">
      <w:pPr>
        <w:pStyle w:val="Part0"/>
        <w:keepNext w:val="0"/>
        <w:widowControl w:val="0"/>
        <w:jc w:val="left"/>
      </w:pPr>
      <w:bookmarkStart w:id="480" w:name="_Toc13318193"/>
      <w:r>
        <w:t xml:space="preserve">- </w:t>
      </w:r>
      <w:r w:rsidRPr="00CE3ED5">
        <w:t>Substation Specification;</w:t>
      </w:r>
      <w:bookmarkEnd w:id="480"/>
    </w:p>
    <w:p w14:paraId="06E73616" w14:textId="77777777" w:rsidR="00CE3ED5" w:rsidRPr="00CE3ED5" w:rsidRDefault="00CE3ED5" w:rsidP="0023202F">
      <w:pPr>
        <w:pStyle w:val="Part0"/>
        <w:keepNext w:val="0"/>
        <w:widowControl w:val="0"/>
        <w:jc w:val="left"/>
      </w:pPr>
      <w:bookmarkStart w:id="481" w:name="_Toc13318194"/>
      <w:r>
        <w:t xml:space="preserve">- </w:t>
      </w:r>
      <w:r w:rsidRPr="00CE3ED5">
        <w:t>[HIU Specification];</w:t>
      </w:r>
      <w:bookmarkEnd w:id="481"/>
    </w:p>
    <w:p w14:paraId="6F128EEE" w14:textId="77777777" w:rsidR="00CE3ED5" w:rsidRPr="00CE3ED5" w:rsidRDefault="00CE3ED5" w:rsidP="0023202F">
      <w:pPr>
        <w:pStyle w:val="Part0"/>
        <w:keepNext w:val="0"/>
        <w:widowControl w:val="0"/>
        <w:jc w:val="left"/>
      </w:pPr>
      <w:bookmarkStart w:id="482" w:name="_Toc13318195"/>
      <w:r>
        <w:t xml:space="preserve">- </w:t>
      </w:r>
      <w:r w:rsidRPr="00CE3ED5">
        <w:t>[Commercial Unit Heat Exchanger Specification];</w:t>
      </w:r>
      <w:bookmarkEnd w:id="482"/>
    </w:p>
    <w:p w14:paraId="36022F5B" w14:textId="77777777" w:rsidR="00CE3ED5" w:rsidRPr="00CE3ED5" w:rsidRDefault="00CE3ED5" w:rsidP="0023202F">
      <w:pPr>
        <w:pStyle w:val="Part0"/>
        <w:keepNext w:val="0"/>
        <w:widowControl w:val="0"/>
        <w:jc w:val="left"/>
      </w:pPr>
      <w:bookmarkStart w:id="483" w:name="_Toc13318196"/>
      <w:r>
        <w:t xml:space="preserve">- </w:t>
      </w:r>
      <w:r w:rsidRPr="00CE3ED5">
        <w:t>[Customer Meter Specification];</w:t>
      </w:r>
      <w:bookmarkEnd w:id="483"/>
    </w:p>
    <w:p w14:paraId="0CDF894F" w14:textId="77777777" w:rsidR="00CE3ED5" w:rsidRDefault="00CE3ED5" w:rsidP="0023202F">
      <w:pPr>
        <w:pStyle w:val="Part0"/>
        <w:keepNext w:val="0"/>
        <w:widowControl w:val="0"/>
        <w:jc w:val="left"/>
      </w:pPr>
      <w:bookmarkStart w:id="484" w:name="_Toc13318197"/>
      <w:r>
        <w:t xml:space="preserve">- </w:t>
      </w:r>
      <w:r w:rsidRPr="00CE3ED5">
        <w:t>Tertiary Heating Systems Technical Specification;</w:t>
      </w:r>
      <w:bookmarkEnd w:id="484"/>
    </w:p>
    <w:p w14:paraId="76A3479B" w14:textId="77777777" w:rsidR="00CE3ED5" w:rsidRPr="00CE3ED5" w:rsidRDefault="00CE3ED5" w:rsidP="0023202F">
      <w:pPr>
        <w:pStyle w:val="Part0"/>
        <w:keepNext w:val="0"/>
        <w:widowControl w:val="0"/>
        <w:jc w:val="left"/>
      </w:pPr>
      <w:bookmarkStart w:id="485" w:name="_Toc13318198"/>
      <w:r>
        <w:t>- [Electricity Network Specifications]</w:t>
      </w:r>
      <w:bookmarkEnd w:id="485"/>
    </w:p>
    <w:p w14:paraId="70FEF014" w14:textId="77777777" w:rsidR="00CE3ED5" w:rsidRPr="00CE3ED5" w:rsidRDefault="00CE3ED5" w:rsidP="0023202F">
      <w:pPr>
        <w:pStyle w:val="Part0"/>
        <w:keepNext w:val="0"/>
        <w:widowControl w:val="0"/>
        <w:jc w:val="left"/>
      </w:pPr>
      <w:bookmarkStart w:id="486" w:name="_Ref13212144"/>
      <w:bookmarkStart w:id="487" w:name="_Toc13318199"/>
      <w:r>
        <w:t>- Drawings</w:t>
      </w:r>
      <w:bookmarkEnd w:id="486"/>
      <w:bookmarkEnd w:id="487"/>
    </w:p>
    <w:p w14:paraId="7F4D2952" w14:textId="77777777" w:rsidR="00815233" w:rsidRPr="00CE3ED5" w:rsidRDefault="00815233" w:rsidP="0023202F">
      <w:pPr>
        <w:pStyle w:val="Sch1Heading"/>
        <w:keepNext w:val="0"/>
        <w:widowControl w:val="0"/>
        <w:numPr>
          <w:ilvl w:val="0"/>
          <w:numId w:val="0"/>
        </w:numPr>
        <w:ind w:left="850"/>
      </w:pPr>
    </w:p>
    <w:p w14:paraId="4E372AF2" w14:textId="77777777" w:rsidR="00815233" w:rsidRPr="00815233" w:rsidRDefault="00815233" w:rsidP="0023202F">
      <w:pPr>
        <w:pStyle w:val="Sch1Heading"/>
        <w:keepNext w:val="0"/>
        <w:widowControl w:val="0"/>
        <w:numPr>
          <w:ilvl w:val="0"/>
          <w:numId w:val="0"/>
        </w:numPr>
        <w:ind w:left="850"/>
        <w:rPr>
          <w:lang w:val="en-US"/>
        </w:rPr>
      </w:pPr>
    </w:p>
    <w:p w14:paraId="35775F01" w14:textId="77777777" w:rsidR="00815233" w:rsidRPr="00815233" w:rsidRDefault="00815233" w:rsidP="0023202F">
      <w:pPr>
        <w:pStyle w:val="Sch1Heading"/>
        <w:keepNext w:val="0"/>
        <w:widowControl w:val="0"/>
        <w:numPr>
          <w:ilvl w:val="0"/>
          <w:numId w:val="0"/>
        </w:numPr>
        <w:ind w:left="850"/>
        <w:rPr>
          <w:lang w:val="en-US"/>
        </w:rPr>
      </w:pPr>
    </w:p>
    <w:p w14:paraId="3F848214" w14:textId="77777777" w:rsidR="00815233" w:rsidRPr="00B43476" w:rsidRDefault="00B43476" w:rsidP="00B43476">
      <w:pPr>
        <w:spacing w:before="0" w:after="0"/>
        <w:jc w:val="left"/>
        <w:rPr>
          <w:b/>
          <w:caps/>
          <w:lang w:val="en-US"/>
        </w:rPr>
      </w:pPr>
      <w:r>
        <w:rPr>
          <w:lang w:val="en-US"/>
        </w:rPr>
        <w:br w:type="page"/>
      </w:r>
    </w:p>
    <w:p w14:paraId="597F1580" w14:textId="77777777" w:rsidR="00B33CDF" w:rsidRDefault="00677EBA" w:rsidP="0023202F">
      <w:pPr>
        <w:pStyle w:val="Schedule0"/>
        <w:keepNext w:val="0"/>
        <w:pageBreakBefore w:val="0"/>
        <w:widowControl w:val="0"/>
      </w:pPr>
      <w:bookmarkStart w:id="488" w:name="a248038"/>
      <w:r>
        <w:lastRenderedPageBreak/>
        <w:t xml:space="preserve"> </w:t>
      </w:r>
      <w:bookmarkStart w:id="489" w:name="_Ref1909575"/>
      <w:bookmarkStart w:id="490" w:name="_Ref1909728"/>
      <w:bookmarkStart w:id="491" w:name="_Ref4854945"/>
      <w:bookmarkStart w:id="492" w:name="_Ref4855660"/>
      <w:bookmarkStart w:id="493" w:name="_Toc4858220"/>
      <w:bookmarkStart w:id="494" w:name="_Toc13318200"/>
      <w:r w:rsidR="009F21BC">
        <w:t>–</w:t>
      </w:r>
      <w:r w:rsidR="007213BD">
        <w:t xml:space="preserve"> </w:t>
      </w:r>
      <w:bookmarkEnd w:id="488"/>
      <w:bookmarkEnd w:id="489"/>
      <w:bookmarkEnd w:id="490"/>
      <w:r w:rsidR="009F21BC">
        <w:t>Design &amp; Delivery Process</w:t>
      </w:r>
      <w:bookmarkEnd w:id="491"/>
      <w:bookmarkEnd w:id="492"/>
      <w:bookmarkEnd w:id="493"/>
      <w:bookmarkEnd w:id="494"/>
    </w:p>
    <w:p w14:paraId="7B68C057" w14:textId="77777777" w:rsidR="001A6DE5" w:rsidRDefault="001A6DE5" w:rsidP="0023202F">
      <w:pPr>
        <w:pStyle w:val="Part0"/>
        <w:keepNext w:val="0"/>
        <w:widowControl w:val="0"/>
        <w:numPr>
          <w:ilvl w:val="0"/>
          <w:numId w:val="0"/>
        </w:numPr>
        <w:jc w:val="both"/>
      </w:pPr>
    </w:p>
    <w:p w14:paraId="7CA7B892" w14:textId="77777777" w:rsidR="001A6DE5" w:rsidRPr="001A6DE5" w:rsidRDefault="001A6DE5" w:rsidP="0023202F">
      <w:pPr>
        <w:pStyle w:val="Sch2Number"/>
        <w:widowControl w:val="0"/>
        <w:numPr>
          <w:ilvl w:val="0"/>
          <w:numId w:val="0"/>
        </w:numPr>
        <w:ind w:left="850"/>
        <w:rPr>
          <w:i/>
          <w:iCs/>
        </w:rPr>
      </w:pPr>
      <w:r>
        <w:rPr>
          <w:i/>
          <w:iCs/>
        </w:rPr>
        <w:t xml:space="preserve"> [Include appropriate detail of Design &amp; Delivery Process  to be undertaken]</w:t>
      </w:r>
    </w:p>
    <w:p w14:paraId="4960B9B1" w14:textId="77777777" w:rsidR="001A6DE5" w:rsidRPr="00B43476" w:rsidRDefault="00B43476" w:rsidP="00B43476">
      <w:pPr>
        <w:spacing w:before="0" w:after="0"/>
        <w:jc w:val="left"/>
        <w:rPr>
          <w:b/>
          <w:caps/>
        </w:rPr>
      </w:pPr>
      <w:r>
        <w:br w:type="page"/>
      </w:r>
    </w:p>
    <w:p w14:paraId="1EC0907F" w14:textId="77777777" w:rsidR="00677EBA" w:rsidRDefault="009F21BC" w:rsidP="0023202F">
      <w:pPr>
        <w:pStyle w:val="Schedule0"/>
        <w:keepNext w:val="0"/>
        <w:pageBreakBefore w:val="0"/>
        <w:widowControl w:val="0"/>
      </w:pPr>
      <w:bookmarkStart w:id="495" w:name="_Ref4854640"/>
      <w:bookmarkStart w:id="496" w:name="_Ref4854659"/>
      <w:bookmarkStart w:id="497" w:name="_Ref10194269"/>
      <w:bookmarkStart w:id="498" w:name="_Toc4858221"/>
      <w:bookmarkStart w:id="499" w:name="_Toc13318201"/>
      <w:bookmarkStart w:id="500" w:name="a246962"/>
      <w:r>
        <w:lastRenderedPageBreak/>
        <w:t>- Works</w:t>
      </w:r>
      <w:bookmarkEnd w:id="495"/>
      <w:bookmarkEnd w:id="496"/>
      <w:r>
        <w:t xml:space="preserve"> </w:t>
      </w:r>
      <w:r w:rsidR="001426E0">
        <w:t>Obligations</w:t>
      </w:r>
      <w:bookmarkEnd w:id="497"/>
      <w:bookmarkEnd w:id="498"/>
      <w:bookmarkEnd w:id="499"/>
    </w:p>
    <w:p w14:paraId="5C741FC4" w14:textId="77777777" w:rsidR="009F21BC" w:rsidRPr="009F21BC" w:rsidRDefault="009F21BC" w:rsidP="0023202F">
      <w:pPr>
        <w:pStyle w:val="Part0"/>
        <w:keepNext w:val="0"/>
        <w:widowControl w:val="0"/>
        <w:numPr>
          <w:ilvl w:val="0"/>
          <w:numId w:val="0"/>
        </w:numPr>
        <w:jc w:val="both"/>
      </w:pPr>
    </w:p>
    <w:p w14:paraId="6DF394EA" w14:textId="77777777" w:rsidR="009F21BC" w:rsidRDefault="009F21BC" w:rsidP="0023202F">
      <w:pPr>
        <w:pStyle w:val="Part0"/>
        <w:keepNext w:val="0"/>
        <w:widowControl w:val="0"/>
      </w:pPr>
      <w:bookmarkStart w:id="501" w:name="_Ref4855106"/>
      <w:bookmarkStart w:id="502" w:name="_Toc4858222"/>
      <w:bookmarkStart w:id="503" w:name="_Toc13318202"/>
      <w:r>
        <w:t>– Developer Works</w:t>
      </w:r>
      <w:bookmarkEnd w:id="501"/>
      <w:bookmarkEnd w:id="502"/>
      <w:bookmarkEnd w:id="503"/>
    </w:p>
    <w:p w14:paraId="34A4D8BC" w14:textId="77777777" w:rsidR="001A6DE5" w:rsidRDefault="001A6DE5" w:rsidP="0023202F">
      <w:pPr>
        <w:pStyle w:val="Sch1Heading"/>
        <w:keepNext w:val="0"/>
        <w:widowControl w:val="0"/>
        <w:numPr>
          <w:ilvl w:val="0"/>
          <w:numId w:val="0"/>
        </w:numPr>
        <w:ind w:left="850"/>
      </w:pPr>
    </w:p>
    <w:p w14:paraId="331B645D" w14:textId="77777777" w:rsidR="001A6DE5" w:rsidRPr="001A6DE5" w:rsidRDefault="001A6DE5" w:rsidP="0023202F">
      <w:pPr>
        <w:pStyle w:val="Sch2Number"/>
        <w:widowControl w:val="0"/>
        <w:numPr>
          <w:ilvl w:val="0"/>
          <w:numId w:val="0"/>
        </w:numPr>
        <w:ind w:left="850"/>
        <w:rPr>
          <w:i/>
          <w:iCs/>
        </w:rPr>
      </w:pPr>
      <w:r>
        <w:rPr>
          <w:i/>
          <w:iCs/>
        </w:rPr>
        <w:t>[Include appropriate detail of Developer Works to be undertaken]</w:t>
      </w:r>
    </w:p>
    <w:p w14:paraId="3CE602E0" w14:textId="77777777" w:rsidR="007D0A2F" w:rsidRPr="007D0A2F" w:rsidRDefault="007D0A2F" w:rsidP="0023202F">
      <w:pPr>
        <w:pStyle w:val="Sch2Number"/>
        <w:widowControl w:val="0"/>
        <w:numPr>
          <w:ilvl w:val="0"/>
          <w:numId w:val="0"/>
        </w:numPr>
        <w:ind w:left="850"/>
      </w:pPr>
      <w:r>
        <w:br w:type="page"/>
      </w:r>
    </w:p>
    <w:p w14:paraId="5F0922F7" w14:textId="044A026A" w:rsidR="009F21BC" w:rsidRDefault="009F21BC" w:rsidP="0023202F">
      <w:pPr>
        <w:pStyle w:val="Part0"/>
        <w:keepNext w:val="0"/>
        <w:widowControl w:val="0"/>
      </w:pPr>
      <w:bookmarkStart w:id="504" w:name="_Ref4854741"/>
      <w:bookmarkStart w:id="505" w:name="_Toc4858223"/>
      <w:bookmarkStart w:id="506" w:name="_Toc13318203"/>
      <w:r>
        <w:lastRenderedPageBreak/>
        <w:t xml:space="preserve">– </w:t>
      </w:r>
      <w:proofErr w:type="spellStart"/>
      <w:r w:rsidR="00F21977">
        <w:t>ESCo</w:t>
      </w:r>
      <w:proofErr w:type="spellEnd"/>
      <w:r>
        <w:t xml:space="preserve"> Works</w:t>
      </w:r>
      <w:bookmarkEnd w:id="504"/>
      <w:bookmarkEnd w:id="505"/>
      <w:bookmarkEnd w:id="506"/>
    </w:p>
    <w:p w14:paraId="7C8F4487" w14:textId="77777777" w:rsidR="001A6DE5" w:rsidRDefault="001A6DE5" w:rsidP="0023202F">
      <w:pPr>
        <w:pStyle w:val="Sch1Heading"/>
        <w:keepNext w:val="0"/>
        <w:widowControl w:val="0"/>
        <w:numPr>
          <w:ilvl w:val="0"/>
          <w:numId w:val="0"/>
        </w:numPr>
        <w:ind w:left="850" w:hanging="850"/>
      </w:pPr>
    </w:p>
    <w:p w14:paraId="1F44F757" w14:textId="33F774D2" w:rsidR="001A6DE5" w:rsidRPr="001A6DE5" w:rsidRDefault="001A6DE5" w:rsidP="0023202F">
      <w:pPr>
        <w:pStyle w:val="Sch2Number"/>
        <w:widowControl w:val="0"/>
        <w:numPr>
          <w:ilvl w:val="0"/>
          <w:numId w:val="0"/>
        </w:numPr>
        <w:ind w:left="850"/>
        <w:rPr>
          <w:i/>
          <w:iCs/>
        </w:rPr>
      </w:pPr>
      <w:r>
        <w:rPr>
          <w:i/>
          <w:iCs/>
        </w:rPr>
        <w:t xml:space="preserve">[Include appropriate detail of </w:t>
      </w:r>
      <w:proofErr w:type="spellStart"/>
      <w:r w:rsidR="00F21977">
        <w:rPr>
          <w:i/>
          <w:iCs/>
        </w:rPr>
        <w:t>ESCo</w:t>
      </w:r>
      <w:proofErr w:type="spellEnd"/>
      <w:r>
        <w:rPr>
          <w:i/>
          <w:iCs/>
        </w:rPr>
        <w:t xml:space="preserve"> Works to be undertaken]</w:t>
      </w:r>
    </w:p>
    <w:p w14:paraId="33D187AB" w14:textId="77777777" w:rsidR="007D0A2F" w:rsidRPr="007D0A2F" w:rsidRDefault="007D0A2F" w:rsidP="0023202F">
      <w:pPr>
        <w:pStyle w:val="Sch1Heading"/>
        <w:keepNext w:val="0"/>
        <w:widowControl w:val="0"/>
        <w:numPr>
          <w:ilvl w:val="0"/>
          <w:numId w:val="0"/>
        </w:numPr>
        <w:ind w:left="850" w:hanging="850"/>
      </w:pPr>
      <w:r>
        <w:br w:type="page"/>
      </w:r>
    </w:p>
    <w:p w14:paraId="084E7468" w14:textId="77777777" w:rsidR="009F21BC" w:rsidRDefault="009F21BC" w:rsidP="0023202F">
      <w:pPr>
        <w:pStyle w:val="Part0"/>
        <w:keepNext w:val="0"/>
        <w:widowControl w:val="0"/>
      </w:pPr>
      <w:bookmarkStart w:id="507" w:name="_Toc4858224"/>
      <w:bookmarkStart w:id="508" w:name="_Toc13318204"/>
      <w:r>
        <w:lastRenderedPageBreak/>
        <w:t>– General Works requirements</w:t>
      </w:r>
      <w:r w:rsidR="00067CDD">
        <w:rPr>
          <w:rStyle w:val="FootnoteReference"/>
        </w:rPr>
        <w:footnoteReference w:id="53"/>
      </w:r>
      <w:bookmarkEnd w:id="507"/>
      <w:bookmarkEnd w:id="508"/>
    </w:p>
    <w:p w14:paraId="44D45F9F" w14:textId="77777777" w:rsidR="00624CFF" w:rsidRPr="00624CFF" w:rsidRDefault="00624CFF" w:rsidP="0023202F">
      <w:pPr>
        <w:pStyle w:val="Sch1Heading"/>
        <w:keepNext w:val="0"/>
        <w:widowControl w:val="0"/>
        <w:numPr>
          <w:ilvl w:val="0"/>
          <w:numId w:val="0"/>
        </w:numPr>
        <w:ind w:left="850"/>
      </w:pPr>
    </w:p>
    <w:p w14:paraId="22652630" w14:textId="77777777" w:rsidR="00CA5057" w:rsidRDefault="00CA5057" w:rsidP="0023202F">
      <w:pPr>
        <w:pStyle w:val="Sch1Heading"/>
        <w:keepNext w:val="0"/>
        <w:widowControl w:val="0"/>
      </w:pPr>
      <w:r>
        <w:t>General</w:t>
      </w:r>
    </w:p>
    <w:p w14:paraId="1D76C799" w14:textId="77777777" w:rsidR="00EB0BBE" w:rsidRPr="00CA5057" w:rsidRDefault="007D0A2F" w:rsidP="0023202F">
      <w:pPr>
        <w:pStyle w:val="Sch2Number"/>
        <w:widowControl w:val="0"/>
        <w:rPr>
          <w:b/>
          <w:bCs/>
        </w:rPr>
      </w:pPr>
      <w:r w:rsidRPr="00CA5057">
        <w:rPr>
          <w:b/>
          <w:bCs/>
        </w:rPr>
        <w:t xml:space="preserve">Compliance with Site Rules  </w:t>
      </w:r>
    </w:p>
    <w:p w14:paraId="70D3E8FC" w14:textId="178DA9F1" w:rsidR="00CA5057" w:rsidRPr="00CA5057" w:rsidRDefault="007D0A2F" w:rsidP="0023202F">
      <w:pPr>
        <w:pStyle w:val="Sch2Number"/>
        <w:widowControl w:val="0"/>
        <w:numPr>
          <w:ilvl w:val="0"/>
          <w:numId w:val="0"/>
        </w:numPr>
        <w:ind w:left="850"/>
      </w:pPr>
      <w:r w:rsidRPr="00EB0BBE">
        <w:t xml:space="preserve">This </w:t>
      </w:r>
      <w:r w:rsidR="00EB0BBE">
        <w:t>Part 3</w:t>
      </w:r>
      <w:r w:rsidRPr="00EB0BBE">
        <w:t xml:space="preserve"> shall apply in respect of</w:t>
      </w:r>
      <w:r w:rsidR="00EB0BBE">
        <w:t xml:space="preserve"> all </w:t>
      </w:r>
      <w:proofErr w:type="spellStart"/>
      <w:r w:rsidR="00F21977">
        <w:t>ESCo</w:t>
      </w:r>
      <w:proofErr w:type="spellEnd"/>
      <w:r w:rsidR="00EB0BBE">
        <w:t xml:space="preserve"> </w:t>
      </w:r>
      <w:r w:rsidRPr="00EB0BBE">
        <w:t xml:space="preserve">Works provided that if there is a conflict between the terms of this </w:t>
      </w:r>
      <w:r w:rsidR="00EB0BBE">
        <w:t>Part 3</w:t>
      </w:r>
      <w:r w:rsidRPr="00EB0BBE">
        <w:t xml:space="preserve"> and the Site Rules, the Site Rules shall in all cases take precedence.</w:t>
      </w:r>
    </w:p>
    <w:p w14:paraId="0C9DF26D" w14:textId="77777777" w:rsidR="00CA5057" w:rsidRDefault="00CA5057" w:rsidP="0023202F">
      <w:pPr>
        <w:pStyle w:val="Sch2Number"/>
        <w:widowControl w:val="0"/>
        <w:rPr>
          <w:b/>
          <w:bCs/>
        </w:rPr>
      </w:pPr>
      <w:r>
        <w:rPr>
          <w:b/>
          <w:bCs/>
        </w:rPr>
        <w:t>Use of the Site</w:t>
      </w:r>
    </w:p>
    <w:p w14:paraId="226A0236" w14:textId="0DD49546" w:rsidR="00CA5057" w:rsidRDefault="00F21977" w:rsidP="0023202F">
      <w:pPr>
        <w:pStyle w:val="Sch3Number"/>
        <w:widowControl w:val="0"/>
        <w:numPr>
          <w:ilvl w:val="0"/>
          <w:numId w:val="0"/>
        </w:numPr>
        <w:ind w:left="2268" w:hanging="1418"/>
      </w:pPr>
      <w:proofErr w:type="spellStart"/>
      <w:r>
        <w:t>ESCo</w:t>
      </w:r>
      <w:proofErr w:type="spellEnd"/>
      <w:r w:rsidR="00CA5057">
        <w:t xml:space="preserve"> shall:</w:t>
      </w:r>
    </w:p>
    <w:p w14:paraId="57E39773" w14:textId="10FBD38C" w:rsidR="009E7A71" w:rsidRDefault="00CA5057" w:rsidP="0023202F">
      <w:pPr>
        <w:pStyle w:val="Sch3Number"/>
        <w:widowControl w:val="0"/>
      </w:pPr>
      <w:r w:rsidRPr="00CA5057">
        <w:t xml:space="preserve">not use the Site for any purpose other than that of carrying out </w:t>
      </w:r>
      <w:r w:rsidR="009E7A71">
        <w:t xml:space="preserve">the </w:t>
      </w:r>
      <w:proofErr w:type="spellStart"/>
      <w:r w:rsidR="00F21977">
        <w:t>ESCo</w:t>
      </w:r>
      <w:proofErr w:type="spellEnd"/>
      <w:r w:rsidRPr="00CA5057">
        <w:t xml:space="preserve"> Works and those works contemplated under </w:t>
      </w:r>
      <w:r w:rsidR="009E7A71">
        <w:t xml:space="preserve">this Agreement </w:t>
      </w:r>
      <w:r w:rsidRPr="00CA5057">
        <w:t>and any Customer Supply Agreement</w:t>
      </w:r>
      <w:r w:rsidR="009E7A71">
        <w:t>;</w:t>
      </w:r>
    </w:p>
    <w:p w14:paraId="5135FBB4" w14:textId="77777777" w:rsidR="00CA5057" w:rsidRPr="00CA5057" w:rsidRDefault="00CA5057" w:rsidP="0023202F">
      <w:pPr>
        <w:pStyle w:val="Sch3Number"/>
        <w:widowControl w:val="0"/>
      </w:pPr>
      <w:r w:rsidRPr="009E7A71">
        <w:t>not display advertisements on the Site nor permit advertisements to be displayed without the prior written consent of the Developer</w:t>
      </w:r>
      <w:r w:rsidR="009E7A71" w:rsidRPr="009E7A71">
        <w:t>;</w:t>
      </w:r>
    </w:p>
    <w:p w14:paraId="1F061BEF" w14:textId="77777777" w:rsidR="009E7A71" w:rsidRPr="009E7A71" w:rsidRDefault="009E7A71" w:rsidP="0023202F">
      <w:pPr>
        <w:pStyle w:val="Sch3Number"/>
        <w:widowControl w:val="0"/>
      </w:pPr>
      <w:r w:rsidRPr="009E7A71">
        <w:t>[</w:t>
      </w:r>
      <w:r w:rsidR="00CA5057" w:rsidRPr="009E7A71">
        <w:t>arrange deliveries to ensure that there is no need to store excess materials on site</w:t>
      </w:r>
      <w:r w:rsidRPr="009E7A71">
        <w:t>];</w:t>
      </w:r>
    </w:p>
    <w:p w14:paraId="486A56BF" w14:textId="77777777" w:rsidR="00CA5057" w:rsidRPr="009E7A71" w:rsidRDefault="00CA5057" w:rsidP="0023202F">
      <w:pPr>
        <w:pStyle w:val="Sch3Number"/>
        <w:widowControl w:val="0"/>
      </w:pPr>
      <w:r w:rsidRPr="009E7A71">
        <w:t>provide reasonable details of its health and safety information and policies, quality information, contact information and such other matters as the Developer may from time to time reasonably request and shall, once such information has been provided, promptly inform the Developer of any material changes thereto</w:t>
      </w:r>
      <w:r w:rsidR="008431D5">
        <w:t>]</w:t>
      </w:r>
      <w:r w:rsidRPr="009E7A71">
        <w:t>.</w:t>
      </w:r>
    </w:p>
    <w:p w14:paraId="328EBCB2" w14:textId="77777777" w:rsidR="007D0A2F" w:rsidRDefault="007D0A2F" w:rsidP="0023202F">
      <w:pPr>
        <w:pStyle w:val="Sch1Heading"/>
        <w:keepNext w:val="0"/>
        <w:widowControl w:val="0"/>
      </w:pPr>
      <w:r>
        <w:t>Access and Vehicles</w:t>
      </w:r>
    </w:p>
    <w:p w14:paraId="28E9D44E" w14:textId="2F6F6936" w:rsidR="00624CFF" w:rsidRPr="00624CFF" w:rsidRDefault="00F21977" w:rsidP="0023202F">
      <w:pPr>
        <w:pStyle w:val="Sch2Number"/>
        <w:widowControl w:val="0"/>
      </w:pPr>
      <w:proofErr w:type="spellStart"/>
      <w:r>
        <w:t>ESCo</w:t>
      </w:r>
      <w:proofErr w:type="spellEnd"/>
      <w:r w:rsidR="00624CFF">
        <w:t xml:space="preserve"> shall:</w:t>
      </w:r>
    </w:p>
    <w:p w14:paraId="2D826D6F" w14:textId="77777777" w:rsidR="00624CFF" w:rsidRDefault="00624CFF" w:rsidP="0023202F">
      <w:pPr>
        <w:pStyle w:val="Sch3Number"/>
        <w:widowControl w:val="0"/>
      </w:pPr>
      <w:r>
        <w:t xml:space="preserve">ensure that </w:t>
      </w:r>
      <w:r w:rsidR="007D0A2F">
        <w:t>vehicles and staff enter the Site as directed by the Developer</w:t>
      </w:r>
      <w:r>
        <w:t>;</w:t>
      </w:r>
    </w:p>
    <w:p w14:paraId="7FACFE88" w14:textId="77777777" w:rsidR="008D36BF" w:rsidRDefault="007D0A2F" w:rsidP="0023202F">
      <w:pPr>
        <w:pStyle w:val="Sch3Number"/>
        <w:widowControl w:val="0"/>
      </w:pPr>
      <w:r>
        <w:t>ascertain and comply with all police and traffic regulations and directions, particularly those relating to parking, loading and unloading of vehicles and skips at the Site; and</w:t>
      </w:r>
    </w:p>
    <w:p w14:paraId="2AADA4FD" w14:textId="59587C5D" w:rsidR="008D36BF" w:rsidRDefault="007D0A2F" w:rsidP="0023202F">
      <w:pPr>
        <w:pStyle w:val="Sch3Number"/>
        <w:widowControl w:val="0"/>
      </w:pPr>
      <w:r>
        <w:t>ensure that</w:t>
      </w:r>
      <w:r w:rsidR="008D36BF">
        <w:t xml:space="preserve"> </w:t>
      </w:r>
      <w:proofErr w:type="spellStart"/>
      <w:r w:rsidR="00F21977">
        <w:t>ESCo</w:t>
      </w:r>
      <w:r w:rsidR="008D36BF">
        <w:t>’s</w:t>
      </w:r>
      <w:proofErr w:type="spellEnd"/>
      <w:r>
        <w:t xml:space="preserve"> Staff are notified of, and comply with, such regulations and directions</w:t>
      </w:r>
      <w:r w:rsidR="008D36BF">
        <w:t>;</w:t>
      </w:r>
    </w:p>
    <w:p w14:paraId="629F41DE" w14:textId="77777777" w:rsidR="007D0A2F" w:rsidRDefault="007D0A2F" w:rsidP="0023202F">
      <w:pPr>
        <w:pStyle w:val="Sch3Number"/>
        <w:widowControl w:val="0"/>
      </w:pPr>
      <w:r>
        <w:t xml:space="preserve">arrange deliveries of materials and plant, including the delivery and removal of rubbish skips, to take into account any reasonable restrictions on parking </w:t>
      </w:r>
      <w:r>
        <w:lastRenderedPageBreak/>
        <w:t>and the passage of vehicles at the Site</w:t>
      </w:r>
      <w:r w:rsidR="00545EC1">
        <w:t xml:space="preserve"> and </w:t>
      </w:r>
      <w:r>
        <w:t>obtain approval from the Developer for the times of deliveries and removal of rubbish, such approval not to be unreasonably withheld or delayed.</w:t>
      </w:r>
    </w:p>
    <w:p w14:paraId="12AED830" w14:textId="77777777" w:rsidR="00545EC1" w:rsidRDefault="007D0A2F" w:rsidP="0023202F">
      <w:pPr>
        <w:pStyle w:val="Sch1Heading"/>
        <w:keepNext w:val="0"/>
        <w:widowControl w:val="0"/>
      </w:pPr>
      <w:r>
        <w:t>Required Equipment</w:t>
      </w:r>
    </w:p>
    <w:p w14:paraId="58A86A8D" w14:textId="0EBEEC08" w:rsidR="007D0A2F" w:rsidRDefault="00F21977" w:rsidP="0023202F">
      <w:pPr>
        <w:pStyle w:val="Sch2Number"/>
        <w:widowControl w:val="0"/>
        <w:numPr>
          <w:ilvl w:val="0"/>
          <w:numId w:val="0"/>
        </w:numPr>
        <w:ind w:left="850"/>
      </w:pPr>
      <w:proofErr w:type="spellStart"/>
      <w:r>
        <w:t>ESCo</w:t>
      </w:r>
      <w:proofErr w:type="spellEnd"/>
      <w:r w:rsidR="00545EC1">
        <w:t xml:space="preserve"> </w:t>
      </w:r>
      <w:r w:rsidR="007D0A2F">
        <w:t xml:space="preserve">shall at its own expense provide all its own tools, access equipment and personal protection equipment necessary to </w:t>
      </w:r>
      <w:r w:rsidR="00545EC1">
        <w:t xml:space="preserve">perform the </w:t>
      </w:r>
      <w:proofErr w:type="spellStart"/>
      <w:r>
        <w:t>ESCo</w:t>
      </w:r>
      <w:proofErr w:type="spellEnd"/>
      <w:r w:rsidR="007D0A2F">
        <w:t xml:space="preserve"> Works (including, without limitation, any works to be performed at height) in conformity with good working practice and </w:t>
      </w:r>
      <w:proofErr w:type="spellStart"/>
      <w:r>
        <w:t>ESCo</w:t>
      </w:r>
      <w:proofErr w:type="spellEnd"/>
      <w:r w:rsidR="00545EC1">
        <w:t xml:space="preserve"> </w:t>
      </w:r>
      <w:r w:rsidR="007D0A2F">
        <w:t xml:space="preserve">shall use reasonable endeavours to ensure that </w:t>
      </w:r>
      <w:r w:rsidR="005A23E7">
        <w:t>its</w:t>
      </w:r>
      <w:r w:rsidR="003A0C56">
        <w:t xml:space="preserve"> </w:t>
      </w:r>
      <w:r w:rsidR="007D0A2F">
        <w:t>staff make full use of such personal protection equipment as the circumstances demand. Where it is part of the Site Rules that such items of equipment are worn, the Developer shall have the right to require removal from the Site of any person not complying with such rules in this respect.</w:t>
      </w:r>
    </w:p>
    <w:p w14:paraId="500C7724" w14:textId="77777777" w:rsidR="00545EC1" w:rsidRDefault="007D0A2F" w:rsidP="0023202F">
      <w:pPr>
        <w:pStyle w:val="Sch1Heading"/>
        <w:keepNext w:val="0"/>
        <w:widowControl w:val="0"/>
      </w:pPr>
      <w:r>
        <w:t>Lifting Operations</w:t>
      </w:r>
    </w:p>
    <w:p w14:paraId="09438AB4" w14:textId="4D719951" w:rsidR="00545EC1" w:rsidRDefault="007D0A2F" w:rsidP="0023202F">
      <w:pPr>
        <w:pStyle w:val="Sch2Number"/>
        <w:widowControl w:val="0"/>
      </w:pPr>
      <w:r>
        <w:t xml:space="preserve">Prior to </w:t>
      </w:r>
      <w:proofErr w:type="spellStart"/>
      <w:r w:rsidR="00F21977">
        <w:t>ESCo</w:t>
      </w:r>
      <w:proofErr w:type="spellEnd"/>
      <w:r w:rsidR="00545EC1">
        <w:t xml:space="preserve"> </w:t>
      </w:r>
      <w:r w:rsidR="005A23E7">
        <w:t xml:space="preserve"> undertaking</w:t>
      </w:r>
      <w:r w:rsidR="003A0C56">
        <w:t xml:space="preserve"> </w:t>
      </w:r>
      <w:r>
        <w:t>any lifting operation by the use of a machine, it shall produce for inspection by the Developer:</w:t>
      </w:r>
    </w:p>
    <w:p w14:paraId="7F2CE112" w14:textId="77777777" w:rsidR="007D0A2F" w:rsidRDefault="007D0A2F" w:rsidP="0023202F">
      <w:pPr>
        <w:pStyle w:val="Sch3Number"/>
        <w:widowControl w:val="0"/>
      </w:pPr>
      <w:r>
        <w:t>the appropriate statutory inspection reports and/or certificates in respect of the machine;</w:t>
      </w:r>
    </w:p>
    <w:p w14:paraId="77C36CE4" w14:textId="77777777" w:rsidR="007D0A2F" w:rsidRDefault="007D0A2F" w:rsidP="0023202F">
      <w:pPr>
        <w:pStyle w:val="Sch3Number"/>
        <w:widowControl w:val="0"/>
      </w:pPr>
      <w:r>
        <w:t>evidence that the operator of any crane or lifting machine is trained and competent;</w:t>
      </w:r>
    </w:p>
    <w:p w14:paraId="1F3562B0" w14:textId="77777777" w:rsidR="007D0A2F" w:rsidRDefault="007D0A2F" w:rsidP="0023202F">
      <w:pPr>
        <w:pStyle w:val="Sch3Number"/>
        <w:widowControl w:val="0"/>
      </w:pPr>
      <w:r>
        <w:t>detailed information on the manner in which the lifting operations are to be carried out and the equipment to be used.</w:t>
      </w:r>
    </w:p>
    <w:p w14:paraId="5E17B727" w14:textId="1B187AD0" w:rsidR="007D0A2F" w:rsidRDefault="00F21977" w:rsidP="0023202F">
      <w:pPr>
        <w:pStyle w:val="Sch2Number"/>
        <w:widowControl w:val="0"/>
      </w:pPr>
      <w:proofErr w:type="spellStart"/>
      <w:r>
        <w:t>ESCo</w:t>
      </w:r>
      <w:proofErr w:type="spellEnd"/>
      <w:r w:rsidR="007D0A2F">
        <w:t xml:space="preserve"> shall consult with the Developer before carrying out any lifting operations with a crane or lifting machine to ensure that:</w:t>
      </w:r>
    </w:p>
    <w:p w14:paraId="4EDA3C5E" w14:textId="77777777" w:rsidR="007D0A2F" w:rsidRPr="00545EC1" w:rsidRDefault="007D0A2F" w:rsidP="0023202F">
      <w:pPr>
        <w:pStyle w:val="Sch3Number"/>
        <w:widowControl w:val="0"/>
      </w:pPr>
      <w:r w:rsidRPr="00545EC1">
        <w:t>the ground or place where the crane or lifting machine is standing is suitable and will withstand the weight imposed on it; and</w:t>
      </w:r>
    </w:p>
    <w:p w14:paraId="254ABCE3" w14:textId="77777777" w:rsidR="007D0A2F" w:rsidRPr="00545EC1" w:rsidRDefault="007D0A2F" w:rsidP="0023202F">
      <w:pPr>
        <w:pStyle w:val="Sch3Number"/>
        <w:widowControl w:val="0"/>
      </w:pPr>
      <w:r w:rsidRPr="00545EC1">
        <w:t>no part of the crane or lifting machine is likely to foul overhead gantries, pipelines, electric lines or adjacent electrical conductors.</w:t>
      </w:r>
    </w:p>
    <w:p w14:paraId="3F3D2908" w14:textId="77777777" w:rsidR="007D0A2F" w:rsidRDefault="007D0A2F" w:rsidP="0023202F">
      <w:pPr>
        <w:pStyle w:val="Sch1Heading"/>
        <w:keepNext w:val="0"/>
        <w:widowControl w:val="0"/>
      </w:pPr>
      <w:r>
        <w:t>Trespass and Nuisance</w:t>
      </w:r>
    </w:p>
    <w:p w14:paraId="285BE635" w14:textId="07D16E33" w:rsidR="007D0A2F" w:rsidRDefault="00F21977" w:rsidP="0023202F">
      <w:pPr>
        <w:pStyle w:val="Sch2Number"/>
        <w:widowControl w:val="0"/>
      </w:pPr>
      <w:proofErr w:type="spellStart"/>
      <w:r>
        <w:t>ESCo</w:t>
      </w:r>
      <w:proofErr w:type="spellEnd"/>
      <w:r w:rsidR="007D0A2F">
        <w:t xml:space="preserve"> shall prevent  </w:t>
      </w:r>
      <w:r w:rsidR="002878E2">
        <w:t xml:space="preserve">its </w:t>
      </w:r>
      <w:r w:rsidR="007D0A2F">
        <w:t xml:space="preserve">staff accessing: </w:t>
      </w:r>
    </w:p>
    <w:p w14:paraId="689B51F9" w14:textId="087D5A5F" w:rsidR="008431D5" w:rsidRDefault="007D0A2F" w:rsidP="0023202F">
      <w:pPr>
        <w:pStyle w:val="Sch3Number"/>
        <w:widowControl w:val="0"/>
      </w:pPr>
      <w:r>
        <w:t>any part of the Site beyond those area</w:t>
      </w:r>
      <w:r w:rsidR="002878E2">
        <w:t>s</w:t>
      </w:r>
      <w:r w:rsidR="001A6DE5">
        <w:t xml:space="preserve"> </w:t>
      </w:r>
      <w:proofErr w:type="spellStart"/>
      <w:r w:rsidR="00F21977">
        <w:t>ESCo</w:t>
      </w:r>
      <w:proofErr w:type="spellEnd"/>
      <w:r>
        <w:t xml:space="preserve"> is entitled to access pursuant to the terms of this Agreement; or </w:t>
      </w:r>
    </w:p>
    <w:p w14:paraId="29A4ABAE" w14:textId="1A6C04A0" w:rsidR="001A6DE5" w:rsidRDefault="007D0A2F" w:rsidP="0023202F">
      <w:pPr>
        <w:pStyle w:val="Sch3Number"/>
        <w:widowControl w:val="0"/>
      </w:pPr>
      <w:r>
        <w:t>any part of the Site to which access is not reasonably necessary in connection with</w:t>
      </w:r>
      <w:r w:rsidR="001A6DE5">
        <w:t xml:space="preserve"> </w:t>
      </w:r>
      <w:proofErr w:type="spellStart"/>
      <w:r w:rsidR="00F21977">
        <w:t>ESCo</w:t>
      </w:r>
      <w:proofErr w:type="spellEnd"/>
      <w:r>
        <w:t xml:space="preserve"> Works being performed, without the prior written consent of the Developer. Only designated entrances and approaches to the area of working shall be used.</w:t>
      </w:r>
    </w:p>
    <w:p w14:paraId="2D5AED1B" w14:textId="5C933B13" w:rsidR="001A6DE5" w:rsidRDefault="00F21977" w:rsidP="0023202F">
      <w:pPr>
        <w:pStyle w:val="Sch2Number"/>
        <w:widowControl w:val="0"/>
      </w:pPr>
      <w:proofErr w:type="spellStart"/>
      <w:r>
        <w:t>ESCo</w:t>
      </w:r>
      <w:proofErr w:type="spellEnd"/>
      <w:r w:rsidR="001A6DE5">
        <w:t xml:space="preserve"> </w:t>
      </w:r>
      <w:r w:rsidR="007D0A2F">
        <w:t>all ensure that</w:t>
      </w:r>
      <w:r w:rsidR="001A6DE5">
        <w:rPr>
          <w:i/>
          <w:iCs/>
        </w:rPr>
        <w:t xml:space="preserve"> </w:t>
      </w:r>
      <w:r w:rsidR="001A6DE5">
        <w:t xml:space="preserve">the </w:t>
      </w:r>
      <w:proofErr w:type="spellStart"/>
      <w:r>
        <w:t>ESCo</w:t>
      </w:r>
      <w:proofErr w:type="spellEnd"/>
      <w:r w:rsidR="001A6DE5">
        <w:t xml:space="preserve"> Works</w:t>
      </w:r>
      <w:r w:rsidR="007D0A2F">
        <w:t xml:space="preserve"> are conducted in such a way as to, and shall take all necessary precautions to, prevent any disturbance, inconvenience or </w:t>
      </w:r>
      <w:r w:rsidR="007D0A2F">
        <w:lastRenderedPageBreak/>
        <w:t xml:space="preserve">nuisance to the occupiers and users of the Site and adjoining buildings and to the public in general, consulting with and following the directions of the Developer in all cases where noisy or otherwise disruptive working may need to be performed. The obligations in this paragraph </w:t>
      </w:r>
      <w:r w:rsidR="001A6DE5">
        <w:t>[5.2]</w:t>
      </w:r>
      <w:r w:rsidR="007D0A2F">
        <w:t xml:space="preserve"> shall not apply to the extent that it is necessary for </w:t>
      </w:r>
      <w:proofErr w:type="spellStart"/>
      <w:r>
        <w:t>ESCo</w:t>
      </w:r>
      <w:proofErr w:type="spellEnd"/>
      <w:r w:rsidR="001A6DE5">
        <w:t xml:space="preserve"> </w:t>
      </w:r>
      <w:r w:rsidR="007D0A2F">
        <w:t xml:space="preserve">to carry out Emergency Works on Site, provided that </w:t>
      </w:r>
      <w:proofErr w:type="spellStart"/>
      <w:r>
        <w:t>ESCo</w:t>
      </w:r>
      <w:proofErr w:type="spellEnd"/>
      <w:r w:rsidR="001A6DE5">
        <w:t xml:space="preserve"> </w:t>
      </w:r>
      <w:r w:rsidR="007D0A2F">
        <w:t>shall nevertheless be required to take reasonable steps to minimise any disturbance which may be caused by such Emergency Works.</w:t>
      </w:r>
    </w:p>
    <w:p w14:paraId="1446F5CF" w14:textId="174E3467" w:rsidR="007D0A2F" w:rsidRDefault="00F21977" w:rsidP="0023202F">
      <w:pPr>
        <w:pStyle w:val="Sch2Number"/>
        <w:widowControl w:val="0"/>
      </w:pPr>
      <w:proofErr w:type="spellStart"/>
      <w:r>
        <w:t>ESCo</w:t>
      </w:r>
      <w:proofErr w:type="spellEnd"/>
      <w:r w:rsidR="001A6DE5">
        <w:t xml:space="preserve"> shall </w:t>
      </w:r>
      <w:r w:rsidR="007D0A2F">
        <w:t>ensure that all measures to control the emission of dust or fumes produced by its operations on Site required under or by virtue of any enactment or regulation, are strictly complied with.</w:t>
      </w:r>
    </w:p>
    <w:p w14:paraId="0150C73E" w14:textId="77777777" w:rsidR="007D0A2F" w:rsidRDefault="007D0A2F" w:rsidP="0023202F">
      <w:pPr>
        <w:pStyle w:val="Sch1Heading"/>
        <w:keepNext w:val="0"/>
        <w:widowControl w:val="0"/>
      </w:pPr>
      <w:r>
        <w:t>Noise Control</w:t>
      </w:r>
    </w:p>
    <w:p w14:paraId="12F83C1D" w14:textId="2E3D077F" w:rsidR="007D0A2F" w:rsidRDefault="007D0A2F" w:rsidP="0023202F">
      <w:pPr>
        <w:pStyle w:val="BodyText"/>
        <w:widowControl w:val="0"/>
        <w:ind w:left="850"/>
      </w:pPr>
      <w:r>
        <w:t xml:space="preserve">In accordance with the Control of Noise at Work Regulations 2005, </w:t>
      </w:r>
      <w:proofErr w:type="spellStart"/>
      <w:r w:rsidR="00F21977">
        <w:rPr>
          <w:iCs/>
        </w:rPr>
        <w:t>ESCo</w:t>
      </w:r>
      <w:proofErr w:type="spellEnd"/>
      <w:r>
        <w:t xml:space="preserve"> shall not commence any operation that will result in any person on the Site being exposed to the lower exposure action value (as referred to in such Regulations) or above without first carrying out the risk assessment required by the said Regulations and identifying the measures which need to be taken to meet the requirements of the said Regulations and informing the Developer in writing accordingly.</w:t>
      </w:r>
    </w:p>
    <w:p w14:paraId="5826ECEA" w14:textId="77777777" w:rsidR="007D0A2F" w:rsidRDefault="007D0A2F" w:rsidP="0023202F">
      <w:pPr>
        <w:pStyle w:val="Sch1Heading"/>
        <w:keepNext w:val="0"/>
        <w:widowControl w:val="0"/>
      </w:pPr>
      <w:r>
        <w:t>Pest Control</w:t>
      </w:r>
    </w:p>
    <w:p w14:paraId="685BC42E" w14:textId="6A16AD7A" w:rsidR="007D0A2F" w:rsidRDefault="00F21977" w:rsidP="0023202F">
      <w:pPr>
        <w:pStyle w:val="BodyText"/>
        <w:widowControl w:val="0"/>
        <w:tabs>
          <w:tab w:val="left" w:pos="851"/>
        </w:tabs>
        <w:ind w:left="850"/>
        <w:rPr>
          <w:szCs w:val="22"/>
        </w:rPr>
      </w:pPr>
      <w:proofErr w:type="spellStart"/>
      <w:r>
        <w:rPr>
          <w:iCs/>
        </w:rPr>
        <w:t>ESCo</w:t>
      </w:r>
      <w:proofErr w:type="spellEnd"/>
      <w:r w:rsidR="007D0A2F">
        <w:rPr>
          <w:szCs w:val="22"/>
        </w:rPr>
        <w:t xml:space="preserve"> shall ensure that the risk of infestation at the Site is minimised by adequate arrangements for disposal of food waste and other matters attractive to pests which are brought onto the Site by </w:t>
      </w:r>
      <w:proofErr w:type="spellStart"/>
      <w:r>
        <w:rPr>
          <w:iCs/>
        </w:rPr>
        <w:t>ESCo</w:t>
      </w:r>
      <w:proofErr w:type="spellEnd"/>
      <w:r w:rsidR="007D0A2F" w:rsidRPr="001A6DE5">
        <w:rPr>
          <w:iCs/>
          <w:szCs w:val="22"/>
        </w:rPr>
        <w:t>.</w:t>
      </w:r>
    </w:p>
    <w:p w14:paraId="238201EA" w14:textId="77777777" w:rsidR="007D0A2F" w:rsidRDefault="007D0A2F" w:rsidP="0023202F">
      <w:pPr>
        <w:pStyle w:val="Sch1Heading"/>
        <w:keepNext w:val="0"/>
        <w:widowControl w:val="0"/>
      </w:pPr>
      <w:r>
        <w:t>Removal of Rubbish</w:t>
      </w:r>
    </w:p>
    <w:p w14:paraId="4D902262" w14:textId="324E160C" w:rsidR="007D0A2F" w:rsidRDefault="00F21977" w:rsidP="0023202F">
      <w:pPr>
        <w:pStyle w:val="BodyText"/>
        <w:widowControl w:val="0"/>
        <w:tabs>
          <w:tab w:val="left" w:pos="851"/>
        </w:tabs>
        <w:ind w:left="850"/>
        <w:rPr>
          <w:szCs w:val="22"/>
        </w:rPr>
      </w:pPr>
      <w:proofErr w:type="spellStart"/>
      <w:r>
        <w:rPr>
          <w:iCs/>
        </w:rPr>
        <w:t>ESCo</w:t>
      </w:r>
      <w:proofErr w:type="spellEnd"/>
      <w:r w:rsidR="007D0A2F" w:rsidRPr="001A6DE5">
        <w:rPr>
          <w:iCs/>
          <w:szCs w:val="22"/>
        </w:rPr>
        <w:t xml:space="preserve"> shall</w:t>
      </w:r>
      <w:r w:rsidR="007D0A2F">
        <w:rPr>
          <w:szCs w:val="22"/>
        </w:rPr>
        <w:t xml:space="preserve"> take all reasonable steps to ensure that the Site is free from all surplus materials, rubbish and debris arising from the execution of </w:t>
      </w:r>
      <w:r w:rsidR="001A6DE5">
        <w:rPr>
          <w:iCs/>
        </w:rPr>
        <w:t>t</w:t>
      </w:r>
      <w:r w:rsidR="001A6DE5" w:rsidRPr="001A6DE5">
        <w:rPr>
          <w:iCs/>
        </w:rPr>
        <w:t xml:space="preserve">he </w:t>
      </w:r>
      <w:proofErr w:type="spellStart"/>
      <w:r>
        <w:rPr>
          <w:iCs/>
        </w:rPr>
        <w:t>ESCo</w:t>
      </w:r>
      <w:proofErr w:type="spellEnd"/>
      <w:r w:rsidR="007D0A2F">
        <w:rPr>
          <w:szCs w:val="22"/>
        </w:rPr>
        <w:t xml:space="preserve"> Works.</w:t>
      </w:r>
    </w:p>
    <w:p w14:paraId="2D83E22B" w14:textId="77777777" w:rsidR="007D0A2F" w:rsidRPr="001A6DE5" w:rsidRDefault="007D0A2F" w:rsidP="0023202F">
      <w:pPr>
        <w:pStyle w:val="Sch1Heading"/>
        <w:keepNext w:val="0"/>
        <w:widowControl w:val="0"/>
      </w:pPr>
      <w:r w:rsidRPr="001A6DE5">
        <w:t>Facilities on Site</w:t>
      </w:r>
    </w:p>
    <w:p w14:paraId="378859EC" w14:textId="2C27DABD" w:rsidR="007D0A2F" w:rsidRPr="001A6DE5" w:rsidRDefault="00F21977" w:rsidP="0023202F">
      <w:pPr>
        <w:pStyle w:val="Sch2Number"/>
        <w:widowControl w:val="0"/>
        <w:rPr>
          <w:iCs/>
        </w:rPr>
      </w:pPr>
      <w:proofErr w:type="spellStart"/>
      <w:r>
        <w:rPr>
          <w:iCs/>
        </w:rPr>
        <w:t>ESCo</w:t>
      </w:r>
      <w:proofErr w:type="spellEnd"/>
      <w:r w:rsidR="007D0A2F" w:rsidRPr="001A6DE5">
        <w:rPr>
          <w:iCs/>
        </w:rPr>
        <w:t xml:space="preserve"> shall be responsible for unloading, placing in, removing from store and hoisting all of its own materials including the provision of all necessary unloading and lifting facilities and equipment.</w:t>
      </w:r>
    </w:p>
    <w:p w14:paraId="04EE8576" w14:textId="50AF89EC" w:rsidR="007D0A2F" w:rsidRPr="001A6DE5" w:rsidRDefault="007D0A2F" w:rsidP="0023202F">
      <w:pPr>
        <w:pStyle w:val="Sch2Number"/>
        <w:widowControl w:val="0"/>
        <w:rPr>
          <w:iCs/>
        </w:rPr>
      </w:pPr>
      <w:r w:rsidRPr="001A6DE5">
        <w:rPr>
          <w:iCs/>
        </w:rPr>
        <w:t xml:space="preserve">Electric power shall be made available at the Site to </w:t>
      </w:r>
      <w:proofErr w:type="spellStart"/>
      <w:r w:rsidR="00F21977">
        <w:rPr>
          <w:iCs/>
        </w:rPr>
        <w:t>ESCo</w:t>
      </w:r>
      <w:proofErr w:type="spellEnd"/>
      <w:r w:rsidRPr="001A6DE5">
        <w:rPr>
          <w:iCs/>
        </w:rPr>
        <w:t xml:space="preserve"> </w:t>
      </w:r>
      <w:r w:rsidR="001A6DE5">
        <w:rPr>
          <w:iCs/>
        </w:rPr>
        <w:t>[</w:t>
      </w:r>
      <w:r w:rsidRPr="001A6DE5">
        <w:rPr>
          <w:iCs/>
        </w:rPr>
        <w:t xml:space="preserve">at no cost to </w:t>
      </w:r>
      <w:proofErr w:type="spellStart"/>
      <w:r w:rsidR="00F21977">
        <w:rPr>
          <w:iCs/>
        </w:rPr>
        <w:t>ESCo</w:t>
      </w:r>
      <w:proofErr w:type="spellEnd"/>
      <w:r w:rsidR="001A6DE5">
        <w:rPr>
          <w:iCs/>
        </w:rPr>
        <w:t>]</w:t>
      </w:r>
      <w:r w:rsidRPr="001A6DE5">
        <w:rPr>
          <w:iCs/>
        </w:rPr>
        <w:t xml:space="preserve"> with access to such electric power for use as necessary on Site, exclusively to enable </w:t>
      </w:r>
      <w:proofErr w:type="spellStart"/>
      <w:r w:rsidR="00F21977">
        <w:rPr>
          <w:iCs/>
        </w:rPr>
        <w:t>ESCo</w:t>
      </w:r>
      <w:proofErr w:type="spellEnd"/>
      <w:r w:rsidRPr="001A6DE5">
        <w:rPr>
          <w:iCs/>
        </w:rPr>
        <w:t xml:space="preserve"> to carry out </w:t>
      </w:r>
      <w:r w:rsidR="001A6DE5" w:rsidRPr="001A6DE5">
        <w:rPr>
          <w:iCs/>
        </w:rPr>
        <w:t xml:space="preserve">the </w:t>
      </w:r>
      <w:proofErr w:type="spellStart"/>
      <w:r w:rsidR="00F21977">
        <w:rPr>
          <w:iCs/>
        </w:rPr>
        <w:t>ESCo</w:t>
      </w:r>
      <w:proofErr w:type="spellEnd"/>
      <w:r w:rsidRPr="001A6DE5">
        <w:rPr>
          <w:iCs/>
        </w:rPr>
        <w:t xml:space="preserve"> Works and comply with its obligations under this Agreement, including that for use in its own stores if such are provided. </w:t>
      </w:r>
    </w:p>
    <w:p w14:paraId="4D82A15C" w14:textId="794B1406" w:rsidR="007D0A2F" w:rsidRPr="001A6DE5" w:rsidRDefault="007D0A2F" w:rsidP="0023202F">
      <w:pPr>
        <w:pStyle w:val="Sch2Number"/>
        <w:widowControl w:val="0"/>
        <w:rPr>
          <w:iCs/>
        </w:rPr>
      </w:pPr>
      <w:r w:rsidRPr="001A6DE5">
        <w:rPr>
          <w:iCs/>
        </w:rPr>
        <w:t xml:space="preserve">Where necessary for the carrying out of </w:t>
      </w:r>
      <w:r w:rsidR="001A6DE5" w:rsidRPr="001A6DE5">
        <w:rPr>
          <w:iCs/>
        </w:rPr>
        <w:t xml:space="preserve">the </w:t>
      </w:r>
      <w:proofErr w:type="spellStart"/>
      <w:r w:rsidR="00F21977">
        <w:rPr>
          <w:iCs/>
        </w:rPr>
        <w:t>ESCo</w:t>
      </w:r>
      <w:proofErr w:type="spellEnd"/>
      <w:r w:rsidRPr="001A6DE5">
        <w:rPr>
          <w:iCs/>
        </w:rPr>
        <w:t xml:space="preserve"> Works, </w:t>
      </w:r>
      <w:r w:rsidR="001A6DE5">
        <w:rPr>
          <w:iCs/>
        </w:rPr>
        <w:t>[</w:t>
      </w:r>
      <w:proofErr w:type="spellStart"/>
      <w:r w:rsidR="00F21977">
        <w:rPr>
          <w:iCs/>
        </w:rPr>
        <w:t>ESCo</w:t>
      </w:r>
      <w:proofErr w:type="spellEnd"/>
      <w:r w:rsidR="001A6DE5">
        <w:rPr>
          <w:iCs/>
        </w:rPr>
        <w:t>]/[</w:t>
      </w:r>
      <w:r w:rsidR="00170024">
        <w:rPr>
          <w:iCs/>
        </w:rPr>
        <w:t xml:space="preserve">the </w:t>
      </w:r>
      <w:r w:rsidR="001A6DE5">
        <w:rPr>
          <w:iCs/>
        </w:rPr>
        <w:t>Developer]</w:t>
      </w:r>
      <w:r w:rsidRPr="001A6DE5">
        <w:rPr>
          <w:iCs/>
        </w:rPr>
        <w:t xml:space="preserve"> shall  provide and be responsible for the maintenance of temporary electricity supplies from the point of connection to the electricity supply.</w:t>
      </w:r>
    </w:p>
    <w:p w14:paraId="277527AE" w14:textId="6370F1CE" w:rsidR="007D0A2F" w:rsidRPr="001A6DE5" w:rsidRDefault="007D0A2F" w:rsidP="0023202F">
      <w:pPr>
        <w:pStyle w:val="Sch2Number"/>
        <w:widowControl w:val="0"/>
        <w:rPr>
          <w:iCs/>
        </w:rPr>
      </w:pPr>
      <w:r w:rsidRPr="001A6DE5">
        <w:rPr>
          <w:iCs/>
        </w:rPr>
        <w:t xml:space="preserve">Water and drainage shall be made available at the Site to </w:t>
      </w:r>
      <w:proofErr w:type="spellStart"/>
      <w:r w:rsidR="00F21977">
        <w:rPr>
          <w:iCs/>
        </w:rPr>
        <w:t>ESCo</w:t>
      </w:r>
      <w:proofErr w:type="spellEnd"/>
      <w:r w:rsidRPr="001A6DE5">
        <w:rPr>
          <w:iCs/>
        </w:rPr>
        <w:t xml:space="preserve"> </w:t>
      </w:r>
      <w:r w:rsidR="001A6DE5">
        <w:rPr>
          <w:iCs/>
        </w:rPr>
        <w:t>[</w:t>
      </w:r>
      <w:r w:rsidRPr="001A6DE5">
        <w:rPr>
          <w:iCs/>
        </w:rPr>
        <w:t xml:space="preserve">at no cost to </w:t>
      </w:r>
      <w:proofErr w:type="spellStart"/>
      <w:r w:rsidR="00F21977">
        <w:rPr>
          <w:iCs/>
        </w:rPr>
        <w:t>ESCo</w:t>
      </w:r>
      <w:proofErr w:type="spellEnd"/>
      <w:r w:rsidR="001A6DE5">
        <w:rPr>
          <w:iCs/>
        </w:rPr>
        <w:t>]</w:t>
      </w:r>
      <w:r w:rsidRPr="001A6DE5">
        <w:rPr>
          <w:iCs/>
        </w:rPr>
        <w:t xml:space="preserve"> with access to such water and drainage for use as necessary on Site, exclusively to enable </w:t>
      </w:r>
      <w:proofErr w:type="spellStart"/>
      <w:r w:rsidR="00F21977">
        <w:rPr>
          <w:iCs/>
        </w:rPr>
        <w:t>ESCo</w:t>
      </w:r>
      <w:proofErr w:type="spellEnd"/>
      <w:r w:rsidRPr="001A6DE5">
        <w:rPr>
          <w:iCs/>
        </w:rPr>
        <w:t xml:space="preserve"> to carry out </w:t>
      </w:r>
      <w:r w:rsidR="001A6DE5" w:rsidRPr="001A6DE5">
        <w:rPr>
          <w:iCs/>
        </w:rPr>
        <w:t xml:space="preserve">the </w:t>
      </w:r>
      <w:proofErr w:type="spellStart"/>
      <w:r w:rsidR="00F21977">
        <w:rPr>
          <w:iCs/>
        </w:rPr>
        <w:t>ESCo</w:t>
      </w:r>
      <w:proofErr w:type="spellEnd"/>
      <w:r w:rsidRPr="001A6DE5">
        <w:rPr>
          <w:iCs/>
        </w:rPr>
        <w:t xml:space="preserve"> Works and comply with its obligations under this Agreement.</w:t>
      </w:r>
    </w:p>
    <w:p w14:paraId="54800F35" w14:textId="7EF96418" w:rsidR="007D0A2F" w:rsidRPr="001A6DE5" w:rsidRDefault="007D0A2F" w:rsidP="0023202F">
      <w:pPr>
        <w:pStyle w:val="Sch2Number"/>
        <w:widowControl w:val="0"/>
        <w:rPr>
          <w:iCs/>
        </w:rPr>
      </w:pPr>
      <w:r w:rsidRPr="001A6DE5">
        <w:rPr>
          <w:iCs/>
        </w:rPr>
        <w:lastRenderedPageBreak/>
        <w:t xml:space="preserve">Where necessary for the carrying out of </w:t>
      </w:r>
      <w:r w:rsidR="001A6DE5" w:rsidRPr="001A6DE5">
        <w:rPr>
          <w:iCs/>
        </w:rPr>
        <w:t xml:space="preserve">the </w:t>
      </w:r>
      <w:proofErr w:type="spellStart"/>
      <w:r w:rsidR="00F21977">
        <w:rPr>
          <w:iCs/>
        </w:rPr>
        <w:t>ESCo</w:t>
      </w:r>
      <w:proofErr w:type="spellEnd"/>
      <w:r w:rsidRPr="001A6DE5">
        <w:rPr>
          <w:iCs/>
        </w:rPr>
        <w:t xml:space="preserve"> Works, </w:t>
      </w:r>
      <w:r w:rsidR="001A6DE5">
        <w:rPr>
          <w:iCs/>
        </w:rPr>
        <w:t>[</w:t>
      </w:r>
      <w:proofErr w:type="spellStart"/>
      <w:r w:rsidR="00F21977">
        <w:rPr>
          <w:iCs/>
        </w:rPr>
        <w:t>ESCo</w:t>
      </w:r>
      <w:proofErr w:type="spellEnd"/>
      <w:r w:rsidR="001A6DE5">
        <w:rPr>
          <w:iCs/>
        </w:rPr>
        <w:t>]/[</w:t>
      </w:r>
      <w:r w:rsidR="00170024">
        <w:rPr>
          <w:iCs/>
        </w:rPr>
        <w:t xml:space="preserve">the </w:t>
      </w:r>
      <w:r w:rsidR="001A6DE5">
        <w:rPr>
          <w:iCs/>
        </w:rPr>
        <w:t>Developer]</w:t>
      </w:r>
      <w:r w:rsidRPr="001A6DE5">
        <w:rPr>
          <w:iCs/>
        </w:rPr>
        <w:t xml:space="preserve"> shall provide and be responsible for the maintenance of temporary water supplies and drainage together with necessary temporary receptacles and plumbing from a source to be agreed with the Developer. </w:t>
      </w:r>
    </w:p>
    <w:p w14:paraId="4FD44BA8" w14:textId="14109E2F" w:rsidR="007D0A2F" w:rsidRPr="001A6DE5" w:rsidRDefault="00F21977" w:rsidP="0023202F">
      <w:pPr>
        <w:pStyle w:val="Sch2Number"/>
        <w:widowControl w:val="0"/>
        <w:rPr>
          <w:iCs/>
        </w:rPr>
      </w:pPr>
      <w:proofErr w:type="spellStart"/>
      <w:r>
        <w:rPr>
          <w:iCs/>
        </w:rPr>
        <w:t>ESCo</w:t>
      </w:r>
      <w:proofErr w:type="spellEnd"/>
      <w:r w:rsidR="007D0A2F" w:rsidRPr="001A6DE5">
        <w:rPr>
          <w:iCs/>
        </w:rPr>
        <w:t xml:space="preserve"> shall ensure that </w:t>
      </w:r>
      <w:r w:rsidR="00170024">
        <w:rPr>
          <w:iCs/>
        </w:rPr>
        <w:t xml:space="preserve">its </w:t>
      </w:r>
      <w:r w:rsidR="007D0A2F" w:rsidRPr="001A6DE5">
        <w:rPr>
          <w:iCs/>
        </w:rPr>
        <w:t xml:space="preserve">staff at all times whilst employed or engaged on the Site have identification which clearly identifies them as </w:t>
      </w:r>
      <w:proofErr w:type="spellStart"/>
      <w:r>
        <w:rPr>
          <w:iCs/>
        </w:rPr>
        <w:t>ESCo</w:t>
      </w:r>
      <w:r w:rsidR="007D0A2F" w:rsidRPr="001A6DE5">
        <w:rPr>
          <w:iCs/>
        </w:rPr>
        <w:t>’s</w:t>
      </w:r>
      <w:proofErr w:type="spellEnd"/>
      <w:r w:rsidR="007D0A2F" w:rsidRPr="001A6DE5">
        <w:rPr>
          <w:iCs/>
        </w:rPr>
        <w:t xml:space="preserve"> staff.</w:t>
      </w:r>
    </w:p>
    <w:p w14:paraId="1E6738FC" w14:textId="77777777" w:rsidR="007D0A2F" w:rsidRPr="001A6DE5" w:rsidRDefault="007D0A2F" w:rsidP="0023202F">
      <w:pPr>
        <w:pStyle w:val="Sch1Heading"/>
        <w:keepNext w:val="0"/>
        <w:widowControl w:val="0"/>
        <w:rPr>
          <w:bCs/>
          <w:iCs/>
        </w:rPr>
      </w:pPr>
      <w:r w:rsidRPr="001A6DE5">
        <w:rPr>
          <w:bCs/>
          <w:iCs/>
        </w:rPr>
        <w:t>Surveillance Equipment</w:t>
      </w:r>
    </w:p>
    <w:p w14:paraId="7901E3ED" w14:textId="473F8661" w:rsidR="007D0A2F" w:rsidRPr="001A6DE5" w:rsidRDefault="001A6DE5" w:rsidP="0023202F">
      <w:pPr>
        <w:pStyle w:val="BodyText"/>
        <w:widowControl w:val="0"/>
        <w:tabs>
          <w:tab w:val="left" w:pos="851"/>
        </w:tabs>
        <w:ind w:left="850"/>
        <w:rPr>
          <w:iCs/>
          <w:szCs w:val="22"/>
        </w:rPr>
      </w:pPr>
      <w:r>
        <w:rPr>
          <w:iCs/>
        </w:rPr>
        <w:tab/>
      </w:r>
      <w:proofErr w:type="spellStart"/>
      <w:r w:rsidR="00F21977">
        <w:rPr>
          <w:iCs/>
        </w:rPr>
        <w:t>ESCo</w:t>
      </w:r>
      <w:proofErr w:type="spellEnd"/>
      <w:r w:rsidR="007D0A2F" w:rsidRPr="001A6DE5">
        <w:rPr>
          <w:iCs/>
          <w:szCs w:val="22"/>
        </w:rPr>
        <w:t xml:space="preserve"> acknowledges and agrees that surveillance equipment is in operation at the Site and that its employees will be subject to monitoring via such equipment while at the Site.</w:t>
      </w:r>
    </w:p>
    <w:p w14:paraId="5891E6C5" w14:textId="77777777" w:rsidR="007D0A2F" w:rsidRPr="001A6DE5" w:rsidRDefault="007D0A2F" w:rsidP="0023202F">
      <w:pPr>
        <w:pStyle w:val="Sch1Heading"/>
        <w:keepNext w:val="0"/>
        <w:widowControl w:val="0"/>
        <w:rPr>
          <w:bCs/>
          <w:iCs/>
        </w:rPr>
      </w:pPr>
      <w:r w:rsidRPr="001A6DE5">
        <w:rPr>
          <w:bCs/>
          <w:iCs/>
        </w:rPr>
        <w:t>Industrial Relations</w:t>
      </w:r>
    </w:p>
    <w:p w14:paraId="704EEE27" w14:textId="6B130024" w:rsidR="007D0A2F" w:rsidRPr="001A6DE5" w:rsidRDefault="007D0A2F" w:rsidP="0023202F">
      <w:pPr>
        <w:pStyle w:val="Heading3"/>
        <w:widowControl w:val="0"/>
        <w:numPr>
          <w:ilvl w:val="3"/>
          <w:numId w:val="32"/>
        </w:numPr>
        <w:tabs>
          <w:tab w:val="left" w:pos="907"/>
          <w:tab w:val="left" w:pos="1644"/>
          <w:tab w:val="left" w:pos="2381"/>
          <w:tab w:val="left" w:pos="3119"/>
          <w:tab w:val="left" w:pos="3856"/>
          <w:tab w:val="left" w:pos="4593"/>
          <w:tab w:val="left" w:pos="5330"/>
          <w:tab w:val="left" w:pos="6067"/>
        </w:tabs>
        <w:spacing w:before="0" w:after="240"/>
        <w:rPr>
          <w:b w:val="0"/>
          <w:iCs/>
        </w:rPr>
      </w:pPr>
      <w:r w:rsidRPr="001A6DE5">
        <w:rPr>
          <w:b w:val="0"/>
          <w:iCs/>
        </w:rPr>
        <w:t xml:space="preserve">The Developer shall neither encourage nor discourage the participation by </w:t>
      </w:r>
      <w:proofErr w:type="spellStart"/>
      <w:r w:rsidR="00F21977">
        <w:rPr>
          <w:b w:val="0"/>
          <w:iCs/>
        </w:rPr>
        <w:t>ESCo</w:t>
      </w:r>
      <w:r w:rsidRPr="001A6DE5">
        <w:rPr>
          <w:b w:val="0"/>
          <w:iCs/>
        </w:rPr>
        <w:t>’s</w:t>
      </w:r>
      <w:proofErr w:type="spellEnd"/>
      <w:r w:rsidRPr="001A6DE5">
        <w:rPr>
          <w:b w:val="0"/>
          <w:iCs/>
        </w:rPr>
        <w:t xml:space="preserve"> staff in an appropriate trade union or staff association.</w:t>
      </w:r>
    </w:p>
    <w:p w14:paraId="1F133F2A" w14:textId="6D01632A" w:rsidR="007D0A2F" w:rsidRPr="001A6DE5" w:rsidRDefault="00F21977" w:rsidP="0023202F">
      <w:pPr>
        <w:pStyle w:val="Heading3"/>
        <w:widowControl w:val="0"/>
        <w:numPr>
          <w:ilvl w:val="3"/>
          <w:numId w:val="32"/>
        </w:numPr>
        <w:tabs>
          <w:tab w:val="left" w:pos="907"/>
          <w:tab w:val="left" w:pos="1644"/>
          <w:tab w:val="left" w:pos="2381"/>
          <w:tab w:val="left" w:pos="3119"/>
          <w:tab w:val="left" w:pos="3856"/>
          <w:tab w:val="left" w:pos="4593"/>
          <w:tab w:val="left" w:pos="5330"/>
          <w:tab w:val="left" w:pos="6067"/>
        </w:tabs>
        <w:spacing w:before="0" w:after="240"/>
        <w:rPr>
          <w:b w:val="0"/>
          <w:iCs/>
        </w:rPr>
      </w:pPr>
      <w:proofErr w:type="spellStart"/>
      <w:r>
        <w:rPr>
          <w:b w:val="0"/>
          <w:iCs/>
        </w:rPr>
        <w:t>ESCo</w:t>
      </w:r>
      <w:proofErr w:type="spellEnd"/>
      <w:r w:rsidR="007D0A2F" w:rsidRPr="001A6DE5">
        <w:rPr>
          <w:b w:val="0"/>
          <w:iCs/>
        </w:rPr>
        <w:t xml:space="preserve"> shall use reasonable endeavours to ensure, so far as is reasonably practicable and only to the extent that </w:t>
      </w:r>
      <w:proofErr w:type="spellStart"/>
      <w:r>
        <w:rPr>
          <w:b w:val="0"/>
          <w:iCs/>
        </w:rPr>
        <w:t>ESCo</w:t>
      </w:r>
      <w:proofErr w:type="spellEnd"/>
      <w:r w:rsidR="007D0A2F" w:rsidRPr="001A6DE5">
        <w:rPr>
          <w:b w:val="0"/>
          <w:iCs/>
        </w:rPr>
        <w:t xml:space="preserve"> is able to do so in accordance with the Law, that if its employees wish to conduct or engage in any industrial relations activities or trade union meetings they do so elsewhere than on the Site and that no trade union or similar posters and/or notices are displayed by its employees anywhere on the Site.</w:t>
      </w:r>
    </w:p>
    <w:p w14:paraId="406ADE70" w14:textId="77777777" w:rsidR="007D0A2F" w:rsidRDefault="007D0A2F" w:rsidP="0023202F">
      <w:pPr>
        <w:pStyle w:val="Sch1Heading"/>
        <w:keepNext w:val="0"/>
        <w:widowControl w:val="0"/>
        <w:rPr>
          <w:bCs/>
          <w:iCs/>
        </w:rPr>
      </w:pPr>
      <w:r w:rsidRPr="001A6DE5">
        <w:rPr>
          <w:bCs/>
          <w:iCs/>
        </w:rPr>
        <w:t>Safety, Health and Welfare</w:t>
      </w:r>
    </w:p>
    <w:p w14:paraId="5EE440A8" w14:textId="69462AA1" w:rsidR="007D0A2F" w:rsidRPr="001A6DE5" w:rsidRDefault="007D0A2F" w:rsidP="0023202F">
      <w:pPr>
        <w:pStyle w:val="Sch2Number"/>
        <w:widowControl w:val="0"/>
      </w:pPr>
      <w:r w:rsidRPr="001A6DE5">
        <w:rPr>
          <w:iCs/>
        </w:rPr>
        <w:t xml:space="preserve">The Developer shall provide all necessary welfare facilities for </w:t>
      </w:r>
      <w:proofErr w:type="spellStart"/>
      <w:r w:rsidR="00F21977">
        <w:rPr>
          <w:iCs/>
        </w:rPr>
        <w:t>ESCo</w:t>
      </w:r>
      <w:r w:rsidRPr="001A6DE5">
        <w:rPr>
          <w:iCs/>
        </w:rPr>
        <w:t>’s</w:t>
      </w:r>
      <w:proofErr w:type="spellEnd"/>
      <w:r w:rsidRPr="001A6DE5">
        <w:rPr>
          <w:iCs/>
        </w:rPr>
        <w:t xml:space="preserve"> staff.</w:t>
      </w:r>
    </w:p>
    <w:p w14:paraId="7591624B" w14:textId="1A138AED" w:rsidR="007D0A2F" w:rsidRPr="001A6DE5" w:rsidRDefault="00F21977" w:rsidP="0023202F">
      <w:pPr>
        <w:pStyle w:val="Sch2Number"/>
        <w:widowControl w:val="0"/>
        <w:rPr>
          <w:iCs/>
        </w:rPr>
      </w:pPr>
      <w:proofErr w:type="spellStart"/>
      <w:r>
        <w:rPr>
          <w:iCs/>
        </w:rPr>
        <w:t>ESCo</w:t>
      </w:r>
      <w:proofErr w:type="spellEnd"/>
      <w:r w:rsidR="007D0A2F" w:rsidRPr="001A6DE5">
        <w:rPr>
          <w:iCs/>
        </w:rPr>
        <w:t xml:space="preserve"> shall be responsible for the observance by itself and </w:t>
      </w:r>
      <w:r w:rsidR="00170024">
        <w:rPr>
          <w:iCs/>
        </w:rPr>
        <w:t xml:space="preserve">its </w:t>
      </w:r>
      <w:r w:rsidR="007D0A2F" w:rsidRPr="001A6DE5">
        <w:rPr>
          <w:iCs/>
        </w:rPr>
        <w:t xml:space="preserve">staff of all safety precautions including those required by an Act of Parliament (whether general, local or personal) or any regulation working rules or bye-law of any local authority or body necessary or desirable for the protection of </w:t>
      </w:r>
      <w:r w:rsidR="00170024">
        <w:rPr>
          <w:iCs/>
        </w:rPr>
        <w:t>itself</w:t>
      </w:r>
      <w:r w:rsidR="003A0C56">
        <w:rPr>
          <w:iCs/>
        </w:rPr>
        <w:t>,</w:t>
      </w:r>
      <w:r w:rsidR="00170024">
        <w:rPr>
          <w:iCs/>
        </w:rPr>
        <w:t xml:space="preserve"> its </w:t>
      </w:r>
      <w:r w:rsidR="007D0A2F" w:rsidRPr="001A6DE5">
        <w:rPr>
          <w:iCs/>
        </w:rPr>
        <w:t>staff and any other person.</w:t>
      </w:r>
    </w:p>
    <w:p w14:paraId="6574BB59" w14:textId="762E31B6" w:rsidR="007D0A2F" w:rsidRPr="001A6DE5" w:rsidRDefault="00F21977" w:rsidP="0023202F">
      <w:pPr>
        <w:pStyle w:val="Sch2Number"/>
        <w:widowControl w:val="0"/>
        <w:rPr>
          <w:iCs/>
        </w:rPr>
      </w:pPr>
      <w:proofErr w:type="spellStart"/>
      <w:r>
        <w:rPr>
          <w:iCs/>
        </w:rPr>
        <w:t>ESCo</w:t>
      </w:r>
      <w:proofErr w:type="spellEnd"/>
      <w:r w:rsidR="001A6DE5" w:rsidRPr="001A6DE5">
        <w:rPr>
          <w:iCs/>
        </w:rPr>
        <w:t xml:space="preserve"> </w:t>
      </w:r>
      <w:r w:rsidR="007D0A2F" w:rsidRPr="001A6DE5">
        <w:rPr>
          <w:iCs/>
        </w:rPr>
        <w:t xml:space="preserve">shall ensure that it and all of </w:t>
      </w:r>
      <w:proofErr w:type="spellStart"/>
      <w:r>
        <w:rPr>
          <w:iCs/>
        </w:rPr>
        <w:t>ESCo</w:t>
      </w:r>
      <w:r w:rsidR="007D0A2F" w:rsidRPr="001A6DE5">
        <w:rPr>
          <w:iCs/>
        </w:rPr>
        <w:t>’s</w:t>
      </w:r>
      <w:proofErr w:type="spellEnd"/>
      <w:r w:rsidR="007D0A2F" w:rsidRPr="001A6DE5">
        <w:rPr>
          <w:iCs/>
        </w:rPr>
        <w:t xml:space="preserve"> staff are conversant with and abide by all of the Developer’s safety, fire and security policies and procedures including any requirement to operate permit to work procedures to the extent that these have been provided to </w:t>
      </w:r>
      <w:proofErr w:type="spellStart"/>
      <w:r>
        <w:rPr>
          <w:iCs/>
        </w:rPr>
        <w:t>ESCo</w:t>
      </w:r>
      <w:proofErr w:type="spellEnd"/>
      <w:r w:rsidR="007D0A2F" w:rsidRPr="001A6DE5">
        <w:rPr>
          <w:iCs/>
        </w:rPr>
        <w:t xml:space="preserve"> by the Developer in writing.</w:t>
      </w:r>
    </w:p>
    <w:p w14:paraId="4A4438F2" w14:textId="3479E806" w:rsidR="007D0A2F" w:rsidRPr="001A6DE5" w:rsidRDefault="00F21977" w:rsidP="0023202F">
      <w:pPr>
        <w:pStyle w:val="Sch2Number"/>
        <w:widowControl w:val="0"/>
        <w:rPr>
          <w:iCs/>
        </w:rPr>
      </w:pPr>
      <w:proofErr w:type="spellStart"/>
      <w:r>
        <w:rPr>
          <w:iCs/>
        </w:rPr>
        <w:t>ESCo</w:t>
      </w:r>
      <w:proofErr w:type="spellEnd"/>
      <w:r w:rsidR="001A6DE5" w:rsidRPr="001A6DE5">
        <w:rPr>
          <w:iCs/>
        </w:rPr>
        <w:t xml:space="preserve"> </w:t>
      </w:r>
      <w:r w:rsidR="007D0A2F" w:rsidRPr="001A6DE5">
        <w:rPr>
          <w:iCs/>
        </w:rPr>
        <w:t xml:space="preserve">shall ensure that petroleum products and other inflammable or vaporising liquids, gases or solids shall only be used in accordance with the manufacturer’s recommendations and the regulations applicable to the storage and use of these products at the Site and where applicable to </w:t>
      </w:r>
      <w:r w:rsidR="001A6DE5" w:rsidRPr="001A6DE5">
        <w:rPr>
          <w:iCs/>
        </w:rPr>
        <w:t xml:space="preserve">the </w:t>
      </w:r>
      <w:proofErr w:type="spellStart"/>
      <w:r>
        <w:rPr>
          <w:iCs/>
        </w:rPr>
        <w:t>ESCo</w:t>
      </w:r>
      <w:proofErr w:type="spellEnd"/>
      <w:r w:rsidR="007D0A2F" w:rsidRPr="001A6DE5">
        <w:rPr>
          <w:iCs/>
        </w:rPr>
        <w:t xml:space="preserve"> Works, and shall ensure that when such products are not in use </w:t>
      </w:r>
      <w:proofErr w:type="spellStart"/>
      <w:r>
        <w:rPr>
          <w:iCs/>
        </w:rPr>
        <w:t>ESCo</w:t>
      </w:r>
      <w:proofErr w:type="spellEnd"/>
      <w:r w:rsidR="007D0A2F" w:rsidRPr="001A6DE5">
        <w:rPr>
          <w:iCs/>
        </w:rPr>
        <w:t xml:space="preserve"> shall remove them from the area of </w:t>
      </w:r>
      <w:r w:rsidR="001A6DE5" w:rsidRPr="001A6DE5">
        <w:rPr>
          <w:iCs/>
        </w:rPr>
        <w:t xml:space="preserve">the </w:t>
      </w:r>
      <w:proofErr w:type="spellStart"/>
      <w:r>
        <w:rPr>
          <w:iCs/>
        </w:rPr>
        <w:t>ESCo</w:t>
      </w:r>
      <w:proofErr w:type="spellEnd"/>
      <w:r w:rsidR="007D0A2F" w:rsidRPr="001A6DE5">
        <w:rPr>
          <w:iCs/>
        </w:rPr>
        <w:t xml:space="preserve"> Works to a safe place of storage.</w:t>
      </w:r>
    </w:p>
    <w:p w14:paraId="3649802B" w14:textId="1523E24B" w:rsidR="007D0A2F" w:rsidRPr="001A6DE5" w:rsidRDefault="00F21977" w:rsidP="0023202F">
      <w:pPr>
        <w:pStyle w:val="Sch2Number"/>
        <w:widowControl w:val="0"/>
        <w:rPr>
          <w:iCs/>
        </w:rPr>
      </w:pPr>
      <w:proofErr w:type="spellStart"/>
      <w:r>
        <w:rPr>
          <w:iCs/>
        </w:rPr>
        <w:t>ESCo</w:t>
      </w:r>
      <w:proofErr w:type="spellEnd"/>
      <w:r w:rsidR="001A6DE5" w:rsidRPr="001A6DE5">
        <w:rPr>
          <w:iCs/>
        </w:rPr>
        <w:t xml:space="preserve"> </w:t>
      </w:r>
      <w:r w:rsidR="007D0A2F" w:rsidRPr="001A6DE5">
        <w:rPr>
          <w:iCs/>
        </w:rPr>
        <w:t xml:space="preserve">shall safeguard and take all necessary precautions against damage by fire or explosion when the execution of </w:t>
      </w:r>
      <w:r w:rsidR="001A6DE5" w:rsidRPr="001A6DE5">
        <w:rPr>
          <w:iCs/>
        </w:rPr>
        <w:t xml:space="preserve">the </w:t>
      </w:r>
      <w:proofErr w:type="spellStart"/>
      <w:r>
        <w:rPr>
          <w:iCs/>
        </w:rPr>
        <w:t>ESCo</w:t>
      </w:r>
      <w:proofErr w:type="spellEnd"/>
      <w:r w:rsidR="007D0A2F" w:rsidRPr="001A6DE5">
        <w:rPr>
          <w:iCs/>
        </w:rPr>
        <w:t xml:space="preserve"> Works may involve the presence of flame or sparks. Where the carrying out of </w:t>
      </w:r>
      <w:r w:rsidR="001A6DE5" w:rsidRPr="001A6DE5">
        <w:rPr>
          <w:iCs/>
        </w:rPr>
        <w:t xml:space="preserve">the </w:t>
      </w:r>
      <w:proofErr w:type="spellStart"/>
      <w:r>
        <w:rPr>
          <w:iCs/>
        </w:rPr>
        <w:t>ESCo</w:t>
      </w:r>
      <w:proofErr w:type="spellEnd"/>
      <w:r w:rsidR="007D0A2F" w:rsidRPr="001A6DE5">
        <w:rPr>
          <w:iCs/>
        </w:rPr>
        <w:t xml:space="preserve"> Works may involve the presence of heat (other than the Heat), flame or sparks, and the Developer is operating such a system, </w:t>
      </w:r>
      <w:proofErr w:type="spellStart"/>
      <w:r>
        <w:rPr>
          <w:iCs/>
        </w:rPr>
        <w:t>ESCo</w:t>
      </w:r>
      <w:proofErr w:type="spellEnd"/>
      <w:r w:rsidR="007D0A2F" w:rsidRPr="001A6DE5">
        <w:rPr>
          <w:iCs/>
        </w:rPr>
        <w:t xml:space="preserve"> must apply to the Developer for a ‘Hot Works Permit’ and such permit </w:t>
      </w:r>
      <w:r w:rsidR="007D0A2F" w:rsidRPr="001A6DE5">
        <w:rPr>
          <w:iCs/>
        </w:rPr>
        <w:lastRenderedPageBreak/>
        <w:t>must be granted before the ‘hot works’ are carried out.</w:t>
      </w:r>
    </w:p>
    <w:p w14:paraId="3CC6CCCF" w14:textId="1EEF5262" w:rsidR="007D0A2F" w:rsidRPr="001A6DE5" w:rsidRDefault="00F21977" w:rsidP="0023202F">
      <w:pPr>
        <w:pStyle w:val="Sch2Number"/>
        <w:widowControl w:val="0"/>
        <w:rPr>
          <w:iCs/>
        </w:rPr>
      </w:pPr>
      <w:proofErr w:type="spellStart"/>
      <w:r>
        <w:rPr>
          <w:iCs/>
        </w:rPr>
        <w:t>ESCo</w:t>
      </w:r>
      <w:proofErr w:type="spellEnd"/>
      <w:r w:rsidR="001A6DE5" w:rsidRPr="001A6DE5">
        <w:rPr>
          <w:iCs/>
        </w:rPr>
        <w:t xml:space="preserve"> </w:t>
      </w:r>
      <w:r w:rsidR="007D0A2F" w:rsidRPr="001A6DE5">
        <w:rPr>
          <w:iCs/>
        </w:rPr>
        <w:t xml:space="preserve">shall ensure that it and </w:t>
      </w:r>
      <w:r w:rsidR="00170024">
        <w:rPr>
          <w:iCs/>
        </w:rPr>
        <w:t xml:space="preserve"> its </w:t>
      </w:r>
      <w:r w:rsidR="007D0A2F" w:rsidRPr="001A6DE5">
        <w:rPr>
          <w:iCs/>
        </w:rPr>
        <w:t xml:space="preserve">staff are familiar with all fire precautions, fire alarms, means of escape, emergency evacuation procedures, security requirements and safety procedures in force at the Site, and that fire exits are kept clear at all times, to the extent that such procedures have been notified to </w:t>
      </w:r>
      <w:proofErr w:type="spellStart"/>
      <w:r>
        <w:rPr>
          <w:iCs/>
        </w:rPr>
        <w:t>ESCo</w:t>
      </w:r>
      <w:proofErr w:type="spellEnd"/>
      <w:r w:rsidR="007D0A2F" w:rsidRPr="001A6DE5">
        <w:rPr>
          <w:iCs/>
        </w:rPr>
        <w:t xml:space="preserve"> by the Developer in writing. </w:t>
      </w:r>
      <w:proofErr w:type="spellStart"/>
      <w:r>
        <w:rPr>
          <w:iCs/>
        </w:rPr>
        <w:t>ESCo</w:t>
      </w:r>
      <w:proofErr w:type="spellEnd"/>
      <w:r w:rsidR="007D0A2F" w:rsidRPr="001A6DE5">
        <w:rPr>
          <w:iCs/>
        </w:rPr>
        <w:t xml:space="preserve"> shall notify the Developer immediately of the occurrence of any incident at the Site requiring the help or attention of the police, fire brigade, ambulance or other emergency service and as soon as possible after such incident shall provide the Developer with full written details of the incident. </w:t>
      </w:r>
    </w:p>
    <w:p w14:paraId="31ABFD36" w14:textId="5E384DE5" w:rsidR="007D0A2F" w:rsidRPr="001A6DE5" w:rsidRDefault="007D0A2F" w:rsidP="0023202F">
      <w:pPr>
        <w:pStyle w:val="Sch2Number"/>
        <w:widowControl w:val="0"/>
        <w:rPr>
          <w:iCs/>
        </w:rPr>
      </w:pPr>
      <w:r w:rsidRPr="001A6DE5">
        <w:rPr>
          <w:iCs/>
        </w:rPr>
        <w:t xml:space="preserve">Before leaving the Site </w:t>
      </w:r>
      <w:proofErr w:type="spellStart"/>
      <w:r w:rsidR="00F21977">
        <w:rPr>
          <w:iCs/>
        </w:rPr>
        <w:t>ESCo</w:t>
      </w:r>
      <w:proofErr w:type="spellEnd"/>
      <w:r w:rsidRPr="001A6DE5">
        <w:rPr>
          <w:iCs/>
        </w:rPr>
        <w:t xml:space="preserve"> shall ensure on each occasion that naked lights and other ignition sources have been extinguished and electrical apparatus where practicable are switched off.</w:t>
      </w:r>
    </w:p>
    <w:p w14:paraId="2E1DDC8E" w14:textId="3111314B" w:rsidR="007D0A2F" w:rsidRPr="001A6DE5" w:rsidRDefault="007D0A2F" w:rsidP="0023202F">
      <w:pPr>
        <w:pStyle w:val="Sch2Number"/>
        <w:widowControl w:val="0"/>
        <w:rPr>
          <w:iCs/>
        </w:rPr>
      </w:pPr>
      <w:r w:rsidRPr="001A6DE5">
        <w:rPr>
          <w:iCs/>
        </w:rPr>
        <w:t xml:space="preserve">Sufficient, suitable and adequately maintained fire extinguishers shall be provided by the Developer for use by </w:t>
      </w:r>
      <w:proofErr w:type="spellStart"/>
      <w:r w:rsidR="00F21977">
        <w:rPr>
          <w:iCs/>
        </w:rPr>
        <w:t>ESCo</w:t>
      </w:r>
      <w:proofErr w:type="spellEnd"/>
      <w:r w:rsidRPr="001A6DE5">
        <w:rPr>
          <w:iCs/>
        </w:rPr>
        <w:t xml:space="preserve"> in relation to </w:t>
      </w:r>
      <w:r w:rsidR="001A6DE5" w:rsidRPr="001A6DE5">
        <w:rPr>
          <w:iCs/>
        </w:rPr>
        <w:t xml:space="preserve">the </w:t>
      </w:r>
      <w:proofErr w:type="spellStart"/>
      <w:r w:rsidR="00F21977">
        <w:rPr>
          <w:iCs/>
        </w:rPr>
        <w:t>ESCo</w:t>
      </w:r>
      <w:proofErr w:type="spellEnd"/>
      <w:r w:rsidRPr="001A6DE5">
        <w:rPr>
          <w:iCs/>
        </w:rPr>
        <w:t xml:space="preserve"> Works, to the extent that the need for such fire extinguishers arises directly in connection with the performance of </w:t>
      </w:r>
      <w:r w:rsidR="001A6DE5" w:rsidRPr="001A6DE5">
        <w:rPr>
          <w:iCs/>
        </w:rPr>
        <w:t xml:space="preserve">the </w:t>
      </w:r>
      <w:proofErr w:type="spellStart"/>
      <w:r w:rsidR="00F21977">
        <w:rPr>
          <w:iCs/>
        </w:rPr>
        <w:t>ESCo</w:t>
      </w:r>
      <w:proofErr w:type="spellEnd"/>
      <w:r w:rsidRPr="001A6DE5">
        <w:rPr>
          <w:iCs/>
        </w:rPr>
        <w:t xml:space="preserve"> Works and not the ordinary operation of the Development.</w:t>
      </w:r>
    </w:p>
    <w:p w14:paraId="4AA3088E" w14:textId="4C8AF5CD" w:rsidR="007D0A2F" w:rsidRPr="001A6DE5" w:rsidRDefault="007D0A2F" w:rsidP="0023202F">
      <w:pPr>
        <w:pStyle w:val="Sch2Number"/>
        <w:widowControl w:val="0"/>
        <w:rPr>
          <w:iCs/>
        </w:rPr>
      </w:pPr>
      <w:r w:rsidRPr="001A6DE5">
        <w:rPr>
          <w:iCs/>
        </w:rPr>
        <w:t xml:space="preserve">All prime movers, transmission machinery and dangerous parts of machinery shall be securely fenced by </w:t>
      </w:r>
      <w:proofErr w:type="spellStart"/>
      <w:r w:rsidR="00F21977">
        <w:rPr>
          <w:iCs/>
        </w:rPr>
        <w:t>ESCo</w:t>
      </w:r>
      <w:proofErr w:type="spellEnd"/>
      <w:r w:rsidRPr="001A6DE5">
        <w:rPr>
          <w:iCs/>
        </w:rPr>
        <w:t xml:space="preserve"> in accordance with statutory requirements. </w:t>
      </w:r>
      <w:proofErr w:type="spellStart"/>
      <w:r w:rsidR="00F21977">
        <w:rPr>
          <w:iCs/>
        </w:rPr>
        <w:t>ESCo</w:t>
      </w:r>
      <w:proofErr w:type="spellEnd"/>
      <w:r w:rsidRPr="001A6DE5">
        <w:rPr>
          <w:iCs/>
        </w:rPr>
        <w:t xml:space="preserve"> shall make arrangements for compliance with this requirement prior to bringing any such plant or machinery on to the Site.</w:t>
      </w:r>
    </w:p>
    <w:p w14:paraId="6B8C08AC" w14:textId="77777777" w:rsidR="007D0A2F" w:rsidRDefault="007D0A2F" w:rsidP="0023202F">
      <w:pPr>
        <w:pStyle w:val="Sch1Heading"/>
        <w:keepNext w:val="0"/>
        <w:widowControl w:val="0"/>
        <w:rPr>
          <w:bCs/>
          <w:iCs/>
        </w:rPr>
      </w:pPr>
      <w:r w:rsidRPr="001A6DE5">
        <w:rPr>
          <w:bCs/>
          <w:iCs/>
        </w:rPr>
        <w:t>Existing Service Installations</w:t>
      </w:r>
    </w:p>
    <w:p w14:paraId="7635AD8F" w14:textId="77777777" w:rsidR="007D0A2F" w:rsidRPr="001A6DE5" w:rsidRDefault="007D0A2F" w:rsidP="0023202F">
      <w:pPr>
        <w:pStyle w:val="Sch2Number"/>
        <w:widowControl w:val="0"/>
        <w:rPr>
          <w:iCs/>
        </w:rPr>
      </w:pPr>
      <w:r w:rsidRPr="001A6DE5">
        <w:rPr>
          <w:iCs/>
        </w:rPr>
        <w:t xml:space="preserve">In this paragraph, ‘Service Installations’ means gas mains, water mains, electricity and control cables and wires, sewers, drains, culverts and ditches and other forms of mains and/or services; anything associated therewith including lagging and protective covering, brackets, posts, fittings, foundations and supporting structures, but excluding the </w:t>
      </w:r>
      <w:r w:rsidR="00D52AB1">
        <w:rPr>
          <w:iCs/>
        </w:rPr>
        <w:t>Energy System</w:t>
      </w:r>
      <w:r w:rsidRPr="001A6DE5">
        <w:rPr>
          <w:iCs/>
        </w:rPr>
        <w:t>.</w:t>
      </w:r>
    </w:p>
    <w:p w14:paraId="0450498E" w14:textId="0A04A3CD" w:rsidR="001A6DE5" w:rsidRDefault="00F21977" w:rsidP="0023202F">
      <w:pPr>
        <w:pStyle w:val="Sch2Number"/>
        <w:widowControl w:val="0"/>
        <w:rPr>
          <w:iCs/>
        </w:rPr>
      </w:pPr>
      <w:proofErr w:type="spellStart"/>
      <w:r>
        <w:rPr>
          <w:iCs/>
        </w:rPr>
        <w:t>ESCo</w:t>
      </w:r>
      <w:proofErr w:type="spellEnd"/>
      <w:r w:rsidR="007D0A2F" w:rsidRPr="001A6DE5">
        <w:rPr>
          <w:iCs/>
        </w:rPr>
        <w:t xml:space="preserve"> shall:</w:t>
      </w:r>
    </w:p>
    <w:p w14:paraId="172270C7" w14:textId="77777777" w:rsidR="001A6DE5" w:rsidRDefault="007D0A2F" w:rsidP="0023202F">
      <w:pPr>
        <w:pStyle w:val="Sch3Number"/>
        <w:widowControl w:val="0"/>
      </w:pPr>
      <w:r w:rsidRPr="001A6DE5">
        <w:t>not use or interfere with the existing Service Installations without the prior written consent of the Developer, such consent not to be unreasonably withheld or delayed, and, where applicable, of services and utility authorities and/or private owners, such consent shall not be unreasonably withheld or delayed; and</w:t>
      </w:r>
    </w:p>
    <w:p w14:paraId="1F4D51DE" w14:textId="1BDF88D9" w:rsidR="007D0A2F" w:rsidRPr="001A6DE5" w:rsidRDefault="007D0A2F" w:rsidP="0023202F">
      <w:pPr>
        <w:pStyle w:val="Sch3Number"/>
        <w:widowControl w:val="0"/>
      </w:pPr>
      <w:r w:rsidRPr="001A6DE5">
        <w:rPr>
          <w:iCs/>
        </w:rPr>
        <w:t xml:space="preserve">inform </w:t>
      </w:r>
      <w:r w:rsidR="005A23E7">
        <w:rPr>
          <w:iCs/>
        </w:rPr>
        <w:t xml:space="preserve">its staff </w:t>
      </w:r>
      <w:r w:rsidRPr="001A6DE5">
        <w:rPr>
          <w:iCs/>
        </w:rPr>
        <w:t>of the details and locations of existing Service Installations as appropriate and draw their attention to the attendant risks and danger.</w:t>
      </w:r>
    </w:p>
    <w:p w14:paraId="744A87BD" w14:textId="15DF656C" w:rsidR="007D0A2F" w:rsidRPr="001A6DE5" w:rsidRDefault="00F21977" w:rsidP="0023202F">
      <w:pPr>
        <w:pStyle w:val="Sch2Number"/>
        <w:widowControl w:val="0"/>
        <w:rPr>
          <w:iCs/>
        </w:rPr>
      </w:pPr>
      <w:proofErr w:type="spellStart"/>
      <w:r>
        <w:rPr>
          <w:iCs/>
        </w:rPr>
        <w:t>ESCo</w:t>
      </w:r>
      <w:proofErr w:type="spellEnd"/>
      <w:r w:rsidR="007D0A2F" w:rsidRPr="001A6DE5">
        <w:rPr>
          <w:iCs/>
        </w:rPr>
        <w:t xml:space="preserve"> shall immediately notify the Developer in writing of any damage caused to public or private services by any action or failure to act of any of </w:t>
      </w:r>
      <w:proofErr w:type="spellStart"/>
      <w:r>
        <w:rPr>
          <w:iCs/>
        </w:rPr>
        <w:t>ESCo</w:t>
      </w:r>
      <w:r w:rsidR="007D0A2F" w:rsidRPr="001A6DE5">
        <w:rPr>
          <w:iCs/>
        </w:rPr>
        <w:t>’s</w:t>
      </w:r>
      <w:proofErr w:type="spellEnd"/>
      <w:r w:rsidR="006400EA">
        <w:rPr>
          <w:iCs/>
        </w:rPr>
        <w:t xml:space="preserve"> </w:t>
      </w:r>
      <w:r w:rsidR="007D0A2F" w:rsidRPr="001A6DE5">
        <w:rPr>
          <w:iCs/>
        </w:rPr>
        <w:t>staff or which otherwise comes to its attention.</w:t>
      </w:r>
    </w:p>
    <w:p w14:paraId="6A46528C" w14:textId="77777777" w:rsidR="001A6DE5" w:rsidRDefault="007D0A2F" w:rsidP="0023202F">
      <w:pPr>
        <w:pStyle w:val="Sch1Heading"/>
        <w:keepNext w:val="0"/>
        <w:widowControl w:val="0"/>
        <w:rPr>
          <w:bCs/>
          <w:iCs/>
        </w:rPr>
      </w:pPr>
      <w:r w:rsidRPr="001A6DE5">
        <w:rPr>
          <w:bCs/>
          <w:iCs/>
        </w:rPr>
        <w:lastRenderedPageBreak/>
        <w:t>Other Contractors</w:t>
      </w:r>
      <w:r w:rsidR="001A6DE5">
        <w:rPr>
          <w:rStyle w:val="FootnoteReference"/>
          <w:bCs/>
          <w:iCs/>
        </w:rPr>
        <w:footnoteReference w:id="54"/>
      </w:r>
      <w:r w:rsidRPr="001A6DE5">
        <w:rPr>
          <w:bCs/>
          <w:iCs/>
        </w:rPr>
        <w:t xml:space="preserve"> </w:t>
      </w:r>
    </w:p>
    <w:p w14:paraId="26D9AC7D" w14:textId="30C28A44" w:rsidR="007D0A2F" w:rsidRPr="001A6DE5" w:rsidRDefault="00F21977" w:rsidP="0023202F">
      <w:pPr>
        <w:pStyle w:val="Sch2Number"/>
        <w:widowControl w:val="0"/>
        <w:rPr>
          <w:b/>
          <w:bCs/>
        </w:rPr>
      </w:pPr>
      <w:proofErr w:type="spellStart"/>
      <w:r>
        <w:t>ESCo</w:t>
      </w:r>
      <w:proofErr w:type="spellEnd"/>
      <w:r w:rsidR="007D0A2F" w:rsidRPr="001A6DE5">
        <w:t xml:space="preserve"> acknowledges that other contractors </w:t>
      </w:r>
      <w:r w:rsidR="006400EA">
        <w:t xml:space="preserve">including </w:t>
      </w:r>
      <w:r w:rsidR="007D0A2F" w:rsidRPr="001A6DE5">
        <w:t xml:space="preserve">the Developer’s </w:t>
      </w:r>
      <w:r w:rsidR="006400EA">
        <w:t xml:space="preserve">staff and/or contractors  and/or sub-contractors </w:t>
      </w:r>
      <w:r w:rsidR="007D0A2F" w:rsidRPr="001A6DE5">
        <w:t xml:space="preserve">may be working on the Site and </w:t>
      </w:r>
      <w:r w:rsidR="006400EA">
        <w:t xml:space="preserve">that </w:t>
      </w:r>
      <w:proofErr w:type="spellStart"/>
      <w:r>
        <w:t>ESCo</w:t>
      </w:r>
      <w:proofErr w:type="spellEnd"/>
      <w:r w:rsidR="007D0A2F" w:rsidRPr="001A6DE5">
        <w:t xml:space="preserve"> may in such cases be required to work in close co-operation </w:t>
      </w:r>
      <w:r w:rsidR="006400EA">
        <w:t>with such persons.</w:t>
      </w:r>
    </w:p>
    <w:p w14:paraId="07BAF2E8" w14:textId="132CE62C" w:rsidR="007D0A2F" w:rsidRPr="001A6DE5" w:rsidRDefault="00F21977" w:rsidP="0023202F">
      <w:pPr>
        <w:pStyle w:val="Sch2Number"/>
        <w:widowControl w:val="0"/>
      </w:pPr>
      <w:proofErr w:type="spellStart"/>
      <w:r>
        <w:t>ESCo</w:t>
      </w:r>
      <w:proofErr w:type="spellEnd"/>
      <w:r w:rsidR="007D0A2F" w:rsidRPr="001A6DE5">
        <w:t xml:space="preserve"> and the Developer shall where reasonably possible ensure that all of </w:t>
      </w:r>
      <w:r w:rsidR="006400EA">
        <w:t xml:space="preserve">their </w:t>
      </w:r>
      <w:r w:rsidR="007D0A2F" w:rsidRPr="001A6DE5">
        <w:t>staff co-operate and liaise with and do not obstruct any other contractors from time to time carrying out duties on or in the vicinity of the Site.</w:t>
      </w:r>
    </w:p>
    <w:p w14:paraId="2A056A4D" w14:textId="3C86D796" w:rsidR="007D0A2F" w:rsidRPr="001A6DE5" w:rsidRDefault="007D0A2F" w:rsidP="0023202F">
      <w:pPr>
        <w:pStyle w:val="Sch2Number"/>
        <w:widowControl w:val="0"/>
      </w:pPr>
      <w:r w:rsidRPr="001A6DE5">
        <w:t xml:space="preserve">The Developer shall take reasonable steps to procure that any other contractors from time to time carrying out duties on or in the vicinity of the Site liaise with and, where reasonably possible, attempt to minimise any disruption that the carrying out of their duties may cause to </w:t>
      </w:r>
      <w:proofErr w:type="spellStart"/>
      <w:r w:rsidR="00F21977">
        <w:t>ESCo</w:t>
      </w:r>
      <w:proofErr w:type="spellEnd"/>
      <w:r w:rsidRPr="001A6DE5">
        <w:t xml:space="preserve"> in performing its obligations under this Agreement on or in the vicinity of the Site.</w:t>
      </w:r>
    </w:p>
    <w:p w14:paraId="2CCBD268" w14:textId="77777777" w:rsidR="007D0A2F" w:rsidRPr="001A6DE5" w:rsidRDefault="007D0A2F" w:rsidP="0023202F">
      <w:pPr>
        <w:pStyle w:val="Sch1Heading"/>
        <w:keepNext w:val="0"/>
        <w:widowControl w:val="0"/>
        <w:numPr>
          <w:ilvl w:val="0"/>
          <w:numId w:val="0"/>
        </w:numPr>
        <w:ind w:left="850" w:hanging="850"/>
        <w:rPr>
          <w:b w:val="0"/>
          <w:iCs/>
        </w:rPr>
      </w:pPr>
    </w:p>
    <w:p w14:paraId="2253AFBB" w14:textId="77777777" w:rsidR="007D0A2F" w:rsidRPr="007D0A2F" w:rsidRDefault="007D0A2F" w:rsidP="0023202F">
      <w:pPr>
        <w:pStyle w:val="Sch1Heading"/>
        <w:keepNext w:val="0"/>
        <w:widowControl w:val="0"/>
        <w:numPr>
          <w:ilvl w:val="0"/>
          <w:numId w:val="0"/>
        </w:numPr>
        <w:ind w:left="850"/>
      </w:pPr>
      <w:r>
        <w:br w:type="page"/>
      </w:r>
    </w:p>
    <w:p w14:paraId="7F896B80" w14:textId="77777777" w:rsidR="009F21BC" w:rsidRDefault="009F21BC" w:rsidP="0023202F">
      <w:pPr>
        <w:pStyle w:val="Part0"/>
        <w:keepNext w:val="0"/>
        <w:widowControl w:val="0"/>
      </w:pPr>
      <w:bookmarkStart w:id="509" w:name="_Toc4858225"/>
      <w:bookmarkStart w:id="510" w:name="_Toc13318205"/>
      <w:bookmarkStart w:id="511" w:name="_Ref15328857"/>
      <w:r>
        <w:lastRenderedPageBreak/>
        <w:t>– Site Rules</w:t>
      </w:r>
      <w:bookmarkEnd w:id="509"/>
      <w:bookmarkEnd w:id="510"/>
      <w:bookmarkEnd w:id="511"/>
    </w:p>
    <w:p w14:paraId="55EE1425" w14:textId="77777777" w:rsidR="007D0A2F" w:rsidRPr="007D0A2F" w:rsidRDefault="007D0A2F" w:rsidP="0023202F">
      <w:pPr>
        <w:pStyle w:val="Sch1Heading"/>
        <w:keepNext w:val="0"/>
        <w:widowControl w:val="0"/>
        <w:numPr>
          <w:ilvl w:val="0"/>
          <w:numId w:val="0"/>
        </w:numPr>
        <w:ind w:left="850" w:hanging="850"/>
        <w:rPr>
          <w:b w:val="0"/>
          <w:bCs/>
          <w:i/>
          <w:iCs/>
        </w:rPr>
      </w:pPr>
      <w:r>
        <w:rPr>
          <w:b w:val="0"/>
          <w:bCs/>
          <w:i/>
          <w:iCs/>
        </w:rPr>
        <w:t>[Insert relevant development site rules]</w:t>
      </w:r>
    </w:p>
    <w:p w14:paraId="2987B904" w14:textId="77777777" w:rsidR="00DE7B61" w:rsidRPr="00DE7B61" w:rsidRDefault="00DE7B61" w:rsidP="0023202F">
      <w:pPr>
        <w:pStyle w:val="Sch1Heading"/>
        <w:keepNext w:val="0"/>
        <w:widowControl w:val="0"/>
        <w:numPr>
          <w:ilvl w:val="0"/>
          <w:numId w:val="0"/>
        </w:numPr>
        <w:ind w:left="850" w:hanging="850"/>
      </w:pPr>
      <w:r>
        <w:br w:type="page"/>
      </w:r>
    </w:p>
    <w:p w14:paraId="56D1A5AB" w14:textId="77777777" w:rsidR="009F21BC" w:rsidRDefault="009F21BC" w:rsidP="0023202F">
      <w:pPr>
        <w:pStyle w:val="Part0"/>
        <w:keepNext w:val="0"/>
        <w:widowControl w:val="0"/>
      </w:pPr>
      <w:bookmarkStart w:id="512" w:name="_Ref4856022"/>
      <w:bookmarkStart w:id="513" w:name="_Toc4858226"/>
      <w:bookmarkStart w:id="514" w:name="_Toc13318206"/>
      <w:r>
        <w:lastRenderedPageBreak/>
        <w:t>– Form of Collateral Warranty</w:t>
      </w:r>
      <w:bookmarkEnd w:id="512"/>
      <w:bookmarkEnd w:id="513"/>
      <w:bookmarkEnd w:id="514"/>
    </w:p>
    <w:p w14:paraId="43CD7B72" w14:textId="77777777" w:rsidR="00DE7B61" w:rsidRPr="00B8743A" w:rsidRDefault="00DE7B61" w:rsidP="0023202F">
      <w:pPr>
        <w:widowControl w:val="0"/>
        <w:tabs>
          <w:tab w:val="left" w:pos="624"/>
          <w:tab w:val="left" w:pos="1247"/>
        </w:tabs>
        <w:rPr>
          <w:spacing w:val="-2"/>
          <w:szCs w:val="22"/>
        </w:rPr>
      </w:pPr>
    </w:p>
    <w:p w14:paraId="3D059496" w14:textId="77777777" w:rsidR="00DE7B61" w:rsidRPr="00B8743A" w:rsidRDefault="00DE7B61" w:rsidP="0023202F">
      <w:pPr>
        <w:widowControl w:val="0"/>
        <w:tabs>
          <w:tab w:val="left" w:pos="624"/>
          <w:tab w:val="left" w:pos="1247"/>
        </w:tabs>
        <w:rPr>
          <w:spacing w:val="-2"/>
          <w:szCs w:val="22"/>
        </w:rPr>
      </w:pPr>
    </w:p>
    <w:p w14:paraId="1A2225F9" w14:textId="77777777" w:rsidR="00DE7B61" w:rsidRPr="00B8743A" w:rsidRDefault="00DE7B61" w:rsidP="0023202F">
      <w:pPr>
        <w:widowControl w:val="0"/>
        <w:tabs>
          <w:tab w:val="left" w:pos="624"/>
          <w:tab w:val="left" w:pos="1247"/>
        </w:tabs>
        <w:rPr>
          <w:spacing w:val="-2"/>
          <w:szCs w:val="22"/>
        </w:rPr>
      </w:pPr>
    </w:p>
    <w:p w14:paraId="2B176F04" w14:textId="77777777" w:rsidR="00DE7B61" w:rsidRPr="00DE7B61" w:rsidRDefault="00DE7B61" w:rsidP="0023202F">
      <w:pPr>
        <w:widowControl w:val="0"/>
        <w:tabs>
          <w:tab w:val="left" w:pos="624"/>
          <w:tab w:val="left" w:pos="1247"/>
        </w:tabs>
        <w:jc w:val="center"/>
        <w:rPr>
          <w:b/>
          <w:bCs/>
          <w:spacing w:val="-2"/>
          <w:szCs w:val="22"/>
        </w:rPr>
      </w:pPr>
      <w:r w:rsidRPr="00B8743A">
        <w:rPr>
          <w:b/>
          <w:bCs/>
          <w:spacing w:val="-2"/>
          <w:szCs w:val="22"/>
        </w:rPr>
        <w:t>[CONTRACTOR]</w:t>
      </w:r>
    </w:p>
    <w:p w14:paraId="3D0AB0B7" w14:textId="77777777" w:rsidR="00DE7B61" w:rsidRPr="00B8743A" w:rsidRDefault="00DE7B61" w:rsidP="0023202F">
      <w:pPr>
        <w:widowControl w:val="0"/>
        <w:tabs>
          <w:tab w:val="left" w:pos="624"/>
          <w:tab w:val="left" w:pos="1247"/>
        </w:tabs>
        <w:jc w:val="center"/>
        <w:rPr>
          <w:spacing w:val="-2"/>
          <w:szCs w:val="22"/>
        </w:rPr>
      </w:pPr>
      <w:r w:rsidRPr="00B8743A">
        <w:rPr>
          <w:spacing w:val="-2"/>
          <w:szCs w:val="22"/>
        </w:rPr>
        <w:noBreakHyphen/>
        <w:t xml:space="preserve"> and </w:t>
      </w:r>
      <w:r w:rsidRPr="00B8743A">
        <w:rPr>
          <w:spacing w:val="-2"/>
          <w:szCs w:val="22"/>
        </w:rPr>
        <w:noBreakHyphen/>
      </w:r>
    </w:p>
    <w:p w14:paraId="5E2A222A" w14:textId="77777777" w:rsidR="00DE7B61" w:rsidRPr="00B8743A" w:rsidRDefault="00DE7B61" w:rsidP="0023202F">
      <w:pPr>
        <w:widowControl w:val="0"/>
        <w:tabs>
          <w:tab w:val="left" w:pos="624"/>
          <w:tab w:val="left" w:pos="1247"/>
        </w:tabs>
        <w:jc w:val="center"/>
        <w:rPr>
          <w:b/>
          <w:bCs/>
          <w:spacing w:val="-2"/>
          <w:szCs w:val="22"/>
        </w:rPr>
      </w:pPr>
      <w:r w:rsidRPr="00B8743A">
        <w:rPr>
          <w:b/>
          <w:bCs/>
          <w:spacing w:val="-2"/>
          <w:szCs w:val="22"/>
        </w:rPr>
        <w:t>[BENEFICIARY]</w:t>
      </w:r>
    </w:p>
    <w:p w14:paraId="116D7C41" w14:textId="77777777" w:rsidR="00DE7B61" w:rsidRPr="00B8743A" w:rsidRDefault="00DE7B61" w:rsidP="0023202F">
      <w:pPr>
        <w:widowControl w:val="0"/>
        <w:tabs>
          <w:tab w:val="left" w:pos="624"/>
          <w:tab w:val="left" w:pos="1247"/>
        </w:tabs>
        <w:jc w:val="center"/>
        <w:rPr>
          <w:b/>
          <w:bCs/>
          <w:spacing w:val="-2"/>
          <w:szCs w:val="22"/>
        </w:rPr>
      </w:pPr>
    </w:p>
    <w:p w14:paraId="304478AB" w14:textId="77777777" w:rsidR="00DE7B61" w:rsidRPr="00B8743A" w:rsidRDefault="00DE7B61" w:rsidP="0023202F">
      <w:pPr>
        <w:widowControl w:val="0"/>
        <w:pBdr>
          <w:bottom w:val="single" w:sz="6" w:space="1" w:color="auto"/>
        </w:pBdr>
        <w:tabs>
          <w:tab w:val="left" w:pos="624"/>
          <w:tab w:val="left" w:pos="1247"/>
        </w:tabs>
        <w:ind w:left="1701" w:right="1701"/>
        <w:rPr>
          <w:szCs w:val="22"/>
        </w:rPr>
      </w:pPr>
    </w:p>
    <w:p w14:paraId="4DD614A8" w14:textId="77777777" w:rsidR="00DE7B61" w:rsidRPr="00B8743A" w:rsidRDefault="00DE7B61" w:rsidP="0023202F">
      <w:pPr>
        <w:widowControl w:val="0"/>
        <w:pBdr>
          <w:bottom w:val="single" w:sz="6" w:space="1" w:color="auto"/>
        </w:pBdr>
        <w:tabs>
          <w:tab w:val="left" w:pos="624"/>
          <w:tab w:val="left" w:pos="1247"/>
        </w:tabs>
        <w:ind w:left="1701" w:right="1701"/>
        <w:rPr>
          <w:szCs w:val="22"/>
        </w:rPr>
      </w:pPr>
    </w:p>
    <w:p w14:paraId="28E35763" w14:textId="77777777" w:rsidR="00DE7B61" w:rsidRPr="00B8743A" w:rsidRDefault="00DE7B61" w:rsidP="0023202F">
      <w:pPr>
        <w:widowControl w:val="0"/>
        <w:tabs>
          <w:tab w:val="left" w:pos="624"/>
          <w:tab w:val="left" w:pos="1247"/>
        </w:tabs>
        <w:ind w:left="1701"/>
        <w:rPr>
          <w:szCs w:val="22"/>
        </w:rPr>
      </w:pPr>
    </w:p>
    <w:p w14:paraId="349C2916" w14:textId="77777777" w:rsidR="00DE7B61" w:rsidRPr="00B8743A" w:rsidRDefault="00DE7B61" w:rsidP="0023202F">
      <w:pPr>
        <w:widowControl w:val="0"/>
        <w:tabs>
          <w:tab w:val="left" w:pos="624"/>
          <w:tab w:val="left" w:pos="1247"/>
        </w:tabs>
        <w:jc w:val="center"/>
        <w:rPr>
          <w:spacing w:val="-2"/>
          <w:szCs w:val="22"/>
        </w:rPr>
      </w:pPr>
      <w:r w:rsidRPr="00B8743A">
        <w:rPr>
          <w:b/>
          <w:spacing w:val="-2"/>
          <w:szCs w:val="22"/>
        </w:rPr>
        <w:t>DEED OF COLLATERAL WARRANTY</w:t>
      </w:r>
    </w:p>
    <w:p w14:paraId="65E10CB4" w14:textId="77777777" w:rsidR="00DE7B61" w:rsidRPr="00B8743A" w:rsidRDefault="00DE7B61" w:rsidP="0023202F">
      <w:pPr>
        <w:widowControl w:val="0"/>
        <w:tabs>
          <w:tab w:val="left" w:pos="624"/>
          <w:tab w:val="left" w:pos="1247"/>
        </w:tabs>
        <w:jc w:val="center"/>
        <w:rPr>
          <w:spacing w:val="-2"/>
          <w:szCs w:val="22"/>
        </w:rPr>
      </w:pPr>
      <w:r w:rsidRPr="00B8743A">
        <w:rPr>
          <w:spacing w:val="-2"/>
          <w:szCs w:val="22"/>
        </w:rPr>
        <w:noBreakHyphen/>
        <w:t>relating to</w:t>
      </w:r>
      <w:r w:rsidRPr="00B8743A">
        <w:rPr>
          <w:spacing w:val="-2"/>
          <w:szCs w:val="22"/>
        </w:rPr>
        <w:noBreakHyphen/>
      </w:r>
    </w:p>
    <w:p w14:paraId="05B13BD2" w14:textId="77777777" w:rsidR="00DE7B61" w:rsidRPr="00B8743A" w:rsidRDefault="00DE7B61" w:rsidP="0023202F">
      <w:pPr>
        <w:widowControl w:val="0"/>
        <w:tabs>
          <w:tab w:val="left" w:pos="624"/>
          <w:tab w:val="left" w:pos="1247"/>
        </w:tabs>
        <w:jc w:val="center"/>
        <w:rPr>
          <w:spacing w:val="-2"/>
          <w:szCs w:val="22"/>
        </w:rPr>
      </w:pPr>
      <w:r w:rsidRPr="00B8743A">
        <w:rPr>
          <w:szCs w:val="22"/>
        </w:rPr>
        <w:t>[                          ]</w:t>
      </w:r>
    </w:p>
    <w:p w14:paraId="7B50A660" w14:textId="77777777" w:rsidR="00DE7B61" w:rsidRPr="00B8743A" w:rsidRDefault="00DE7B61" w:rsidP="0023202F">
      <w:pPr>
        <w:widowControl w:val="0"/>
        <w:pBdr>
          <w:bottom w:val="single" w:sz="6" w:space="1" w:color="auto"/>
        </w:pBdr>
        <w:tabs>
          <w:tab w:val="left" w:pos="624"/>
          <w:tab w:val="left" w:pos="1247"/>
        </w:tabs>
        <w:ind w:left="1701" w:right="1701"/>
        <w:rPr>
          <w:szCs w:val="22"/>
        </w:rPr>
      </w:pPr>
    </w:p>
    <w:p w14:paraId="600BAED4" w14:textId="77777777" w:rsidR="00DE7B61" w:rsidRPr="00B8743A" w:rsidRDefault="00DE7B61" w:rsidP="0023202F">
      <w:pPr>
        <w:widowControl w:val="0"/>
        <w:tabs>
          <w:tab w:val="left" w:pos="624"/>
          <w:tab w:val="left" w:pos="1247"/>
        </w:tabs>
        <w:rPr>
          <w:szCs w:val="22"/>
        </w:rPr>
      </w:pPr>
    </w:p>
    <w:p w14:paraId="3B3EE1E5" w14:textId="77777777" w:rsidR="00DE7B61" w:rsidRPr="00B8743A" w:rsidRDefault="00DE7B61" w:rsidP="0023202F">
      <w:pPr>
        <w:pStyle w:val="BodyText"/>
        <w:widowControl w:val="0"/>
        <w:rPr>
          <w:rFonts w:cs="Arial"/>
          <w:b/>
          <w:szCs w:val="22"/>
        </w:rPr>
      </w:pPr>
    </w:p>
    <w:p w14:paraId="766CD0BA" w14:textId="77777777" w:rsidR="00DE7B61" w:rsidRPr="00B8743A" w:rsidRDefault="00DE7B61" w:rsidP="0023202F">
      <w:pPr>
        <w:pStyle w:val="BodyText"/>
        <w:widowControl w:val="0"/>
        <w:rPr>
          <w:rFonts w:cs="Arial"/>
          <w:b/>
          <w:szCs w:val="22"/>
        </w:rPr>
        <w:sectPr w:rsidR="00DE7B61" w:rsidRPr="00B8743A" w:rsidSect="004662DC">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276" w:left="1800" w:header="708" w:footer="708" w:gutter="0"/>
          <w:paperSrc w:first="261" w:other="261"/>
          <w:cols w:space="708"/>
          <w:docGrid w:linePitch="360"/>
        </w:sectPr>
      </w:pPr>
    </w:p>
    <w:p w14:paraId="479054CC" w14:textId="77777777" w:rsidR="00DE7B61" w:rsidRPr="00B8743A" w:rsidRDefault="00DE7B61" w:rsidP="0023202F">
      <w:pPr>
        <w:pStyle w:val="BodyText"/>
        <w:widowControl w:val="0"/>
        <w:tabs>
          <w:tab w:val="left" w:pos="0"/>
        </w:tabs>
        <w:spacing w:before="100" w:after="100"/>
        <w:rPr>
          <w:rFonts w:cs="Arial"/>
          <w:b/>
          <w:szCs w:val="22"/>
        </w:rPr>
      </w:pPr>
      <w:r w:rsidRPr="00B8743A">
        <w:rPr>
          <w:rFonts w:cs="Arial"/>
          <w:b/>
          <w:szCs w:val="22"/>
        </w:rPr>
        <w:lastRenderedPageBreak/>
        <w:t>THIS DEED</w:t>
      </w:r>
      <w:r w:rsidRPr="00B8743A">
        <w:rPr>
          <w:rFonts w:cs="Arial"/>
          <w:szCs w:val="22"/>
        </w:rPr>
        <w:t xml:space="preserve"> is made on                                                                   20[  ]</w:t>
      </w:r>
    </w:p>
    <w:p w14:paraId="0711FF3D" w14:textId="77777777" w:rsidR="00DE7B61" w:rsidRPr="00B8743A" w:rsidRDefault="00DE7B61" w:rsidP="0023202F">
      <w:pPr>
        <w:widowControl w:val="0"/>
        <w:spacing w:before="100" w:after="100"/>
        <w:rPr>
          <w:szCs w:val="22"/>
        </w:rPr>
      </w:pPr>
      <w:r w:rsidRPr="00B8743A">
        <w:rPr>
          <w:b/>
          <w:szCs w:val="22"/>
        </w:rPr>
        <w:t>BETWEEN</w:t>
      </w:r>
      <w:r w:rsidRPr="00B8743A">
        <w:rPr>
          <w:b/>
          <w:bCs/>
          <w:szCs w:val="22"/>
        </w:rPr>
        <w:t>:</w:t>
      </w:r>
    </w:p>
    <w:p w14:paraId="58797491" w14:textId="77777777" w:rsidR="00DE7B61" w:rsidRPr="00B8743A" w:rsidRDefault="00DE7B61" w:rsidP="0023202F">
      <w:pPr>
        <w:widowControl w:val="0"/>
        <w:spacing w:before="100" w:after="100"/>
        <w:ind w:left="720" w:hanging="720"/>
        <w:rPr>
          <w:szCs w:val="22"/>
        </w:rPr>
      </w:pPr>
      <w:r w:rsidRPr="00B8743A">
        <w:rPr>
          <w:szCs w:val="22"/>
        </w:rPr>
        <w:t>1.</w:t>
      </w:r>
      <w:r w:rsidRPr="00B8743A">
        <w:rPr>
          <w:szCs w:val="22"/>
        </w:rPr>
        <w:tab/>
      </w:r>
      <w:r w:rsidRPr="00B8743A">
        <w:rPr>
          <w:b/>
          <w:szCs w:val="22"/>
        </w:rPr>
        <w:t xml:space="preserve">[BENEFICIARY] </w:t>
      </w:r>
      <w:r w:rsidRPr="00B8743A">
        <w:rPr>
          <w:szCs w:val="22"/>
        </w:rPr>
        <w:t xml:space="preserve">(Company Number: [ ]), whose registered office is at [          ] (the </w:t>
      </w:r>
      <w:r w:rsidRPr="00B8743A">
        <w:rPr>
          <w:b/>
          <w:bCs/>
          <w:szCs w:val="22"/>
        </w:rPr>
        <w:t>"Beneficiary"</w:t>
      </w:r>
      <w:r w:rsidRPr="00B8743A">
        <w:rPr>
          <w:szCs w:val="22"/>
        </w:rPr>
        <w:t>, which expression shall include its successors and assigns);</w:t>
      </w:r>
    </w:p>
    <w:p w14:paraId="4679BB5D" w14:textId="77777777" w:rsidR="00DE7B61" w:rsidRPr="00B8743A" w:rsidRDefault="00DE7B61" w:rsidP="0023202F">
      <w:pPr>
        <w:widowControl w:val="0"/>
        <w:spacing w:before="100" w:after="100"/>
        <w:ind w:left="720" w:hanging="720"/>
        <w:rPr>
          <w:szCs w:val="22"/>
        </w:rPr>
      </w:pPr>
      <w:r w:rsidRPr="00B8743A">
        <w:rPr>
          <w:bCs/>
          <w:szCs w:val="22"/>
        </w:rPr>
        <w:t>2.</w:t>
      </w:r>
      <w:r w:rsidRPr="00B8743A">
        <w:rPr>
          <w:b/>
          <w:szCs w:val="22"/>
        </w:rPr>
        <w:tab/>
        <w:t xml:space="preserve">[CONTRACTOR] </w:t>
      </w:r>
      <w:r w:rsidRPr="00B8743A">
        <w:rPr>
          <w:bCs/>
          <w:szCs w:val="22"/>
        </w:rPr>
        <w:t>[(Company Number: [ ]), whose registered office is at [  ]]</w:t>
      </w:r>
      <w:r w:rsidRPr="00B8743A">
        <w:rPr>
          <w:b/>
          <w:bCs/>
          <w:szCs w:val="22"/>
        </w:rPr>
        <w:t xml:space="preserve"> </w:t>
      </w:r>
      <w:r w:rsidRPr="00B8743A">
        <w:rPr>
          <w:szCs w:val="22"/>
        </w:rPr>
        <w:t xml:space="preserve">(the </w:t>
      </w:r>
      <w:r w:rsidRPr="00B8743A">
        <w:rPr>
          <w:b/>
          <w:bCs/>
          <w:szCs w:val="22"/>
        </w:rPr>
        <w:t>"Contractor"</w:t>
      </w:r>
      <w:r w:rsidRPr="00B8743A">
        <w:rPr>
          <w:szCs w:val="22"/>
        </w:rPr>
        <w:t>)</w:t>
      </w:r>
    </w:p>
    <w:p w14:paraId="4715ACB6" w14:textId="77777777" w:rsidR="00DE7B61" w:rsidRPr="00B8743A" w:rsidRDefault="00DE7B61" w:rsidP="0023202F">
      <w:pPr>
        <w:widowControl w:val="0"/>
        <w:spacing w:before="100" w:after="100"/>
        <w:rPr>
          <w:b/>
          <w:i/>
          <w:iCs/>
          <w:snapToGrid w:val="0"/>
          <w:szCs w:val="22"/>
        </w:rPr>
      </w:pPr>
    </w:p>
    <w:p w14:paraId="258F985D" w14:textId="77777777" w:rsidR="00DE7B61" w:rsidRPr="00B8743A" w:rsidRDefault="00DE7B61" w:rsidP="0023202F">
      <w:pPr>
        <w:widowControl w:val="0"/>
        <w:spacing w:before="100" w:after="100"/>
        <w:rPr>
          <w:szCs w:val="22"/>
        </w:rPr>
      </w:pPr>
      <w:r w:rsidRPr="00B8743A">
        <w:rPr>
          <w:b/>
          <w:bCs/>
          <w:szCs w:val="22"/>
        </w:rPr>
        <w:t>WHEREAS:</w:t>
      </w:r>
    </w:p>
    <w:p w14:paraId="10D4DDE3" w14:textId="77777777" w:rsidR="00DE7B61" w:rsidRPr="00B8743A" w:rsidRDefault="00DE7B61" w:rsidP="0023202F">
      <w:pPr>
        <w:widowControl w:val="0"/>
        <w:spacing w:before="100" w:after="100"/>
        <w:ind w:left="705" w:hanging="705"/>
        <w:rPr>
          <w:szCs w:val="22"/>
        </w:rPr>
      </w:pPr>
      <w:r w:rsidRPr="00B8743A">
        <w:rPr>
          <w:szCs w:val="22"/>
        </w:rPr>
        <w:t>(A)</w:t>
      </w:r>
      <w:r w:rsidRPr="00B8743A">
        <w:rPr>
          <w:szCs w:val="22"/>
        </w:rPr>
        <w:tab/>
        <w:t xml:space="preserve">The Contractor has entered into an appointment dated </w:t>
      </w:r>
      <w:r w:rsidRPr="00B8743A">
        <w:rPr>
          <w:i/>
          <w:iCs/>
          <w:szCs w:val="22"/>
        </w:rPr>
        <w:t>[insert date of the Appointment]</w:t>
      </w:r>
      <w:r w:rsidRPr="00B8743A">
        <w:rPr>
          <w:szCs w:val="22"/>
        </w:rPr>
        <w:t xml:space="preserve"> (the </w:t>
      </w:r>
      <w:r w:rsidRPr="00B8743A">
        <w:rPr>
          <w:b/>
          <w:bCs/>
          <w:szCs w:val="22"/>
        </w:rPr>
        <w:t xml:space="preserve">"Appointment" </w:t>
      </w:r>
      <w:r w:rsidRPr="00B8743A">
        <w:rPr>
          <w:szCs w:val="22"/>
        </w:rPr>
        <w:t xml:space="preserve">which term shall include any amendments or revisions thereto from time to time and any new or replacement appointment created by the novation of the Appointment) with </w:t>
      </w:r>
      <w:r w:rsidRPr="00B8743A">
        <w:rPr>
          <w:i/>
          <w:szCs w:val="22"/>
        </w:rPr>
        <w:t>[- i</w:t>
      </w:r>
      <w:r w:rsidRPr="00B8743A">
        <w:rPr>
          <w:i/>
          <w:iCs/>
          <w:szCs w:val="22"/>
        </w:rPr>
        <w:t>nsert relevant party]</w:t>
      </w:r>
      <w:r w:rsidRPr="00B8743A">
        <w:rPr>
          <w:szCs w:val="22"/>
        </w:rPr>
        <w:t xml:space="preserve"> (Company Number: </w:t>
      </w:r>
      <w:r w:rsidRPr="00B8743A">
        <w:rPr>
          <w:i/>
          <w:iCs/>
          <w:szCs w:val="22"/>
        </w:rPr>
        <w:t>[insert the relevant party’s company number]</w:t>
      </w:r>
      <w:r w:rsidRPr="00B8743A">
        <w:rPr>
          <w:szCs w:val="22"/>
        </w:rPr>
        <w:t xml:space="preserve">) whose registered office is at </w:t>
      </w:r>
      <w:r w:rsidRPr="00B8743A">
        <w:rPr>
          <w:i/>
          <w:iCs/>
          <w:szCs w:val="22"/>
        </w:rPr>
        <w:t>[insert the relevant party’s registered address]</w:t>
      </w:r>
      <w:r w:rsidRPr="00B8743A">
        <w:rPr>
          <w:szCs w:val="22"/>
        </w:rPr>
        <w:t xml:space="preserve"> (the </w:t>
      </w:r>
      <w:r w:rsidRPr="00B8743A">
        <w:rPr>
          <w:b/>
          <w:bCs/>
          <w:szCs w:val="22"/>
        </w:rPr>
        <w:t>"Employer")</w:t>
      </w:r>
      <w:r w:rsidRPr="00B8743A">
        <w:rPr>
          <w:szCs w:val="22"/>
        </w:rPr>
        <w:t xml:space="preserve">, which term shall include its permitted assignees or transferees under the Appointment)] for the provision of </w:t>
      </w:r>
      <w:r w:rsidRPr="00B8743A">
        <w:rPr>
          <w:bCs/>
          <w:i/>
          <w:iCs/>
          <w:snapToGrid w:val="0"/>
          <w:szCs w:val="22"/>
        </w:rPr>
        <w:t>[state nature of Contractor’s professional services</w:t>
      </w:r>
      <w:r w:rsidR="002C5C75">
        <w:rPr>
          <w:bCs/>
          <w:i/>
          <w:iCs/>
          <w:snapToGrid w:val="0"/>
          <w:szCs w:val="22"/>
        </w:rPr>
        <w:t xml:space="preserve">/ works </w:t>
      </w:r>
      <w:r w:rsidRPr="00B8743A">
        <w:rPr>
          <w:bCs/>
          <w:i/>
          <w:iCs/>
          <w:snapToGrid w:val="0"/>
          <w:szCs w:val="22"/>
        </w:rPr>
        <w:t xml:space="preserve">] </w:t>
      </w:r>
      <w:r w:rsidR="002C5C75">
        <w:rPr>
          <w:bCs/>
          <w:i/>
          <w:iCs/>
          <w:snapToGrid w:val="0"/>
          <w:szCs w:val="22"/>
        </w:rPr>
        <w:t>[</w:t>
      </w:r>
      <w:r w:rsidR="002C5C75">
        <w:rPr>
          <w:szCs w:val="22"/>
        </w:rPr>
        <w:t>works]/[services]</w:t>
      </w:r>
      <w:r w:rsidRPr="00B8743A">
        <w:rPr>
          <w:szCs w:val="22"/>
        </w:rPr>
        <w:t xml:space="preserve"> set out </w:t>
      </w:r>
      <w:proofErr w:type="spellStart"/>
      <w:r w:rsidRPr="00B8743A">
        <w:rPr>
          <w:szCs w:val="22"/>
        </w:rPr>
        <w:t>therein</w:t>
      </w:r>
      <w:proofErr w:type="spellEnd"/>
      <w:r w:rsidRPr="00B8743A">
        <w:rPr>
          <w:szCs w:val="22"/>
        </w:rPr>
        <w:t xml:space="preserve"> (the </w:t>
      </w:r>
      <w:r w:rsidRPr="00B8743A">
        <w:rPr>
          <w:b/>
          <w:bCs/>
          <w:szCs w:val="22"/>
        </w:rPr>
        <w:t>"</w:t>
      </w:r>
      <w:r w:rsidR="002C5C75">
        <w:rPr>
          <w:b/>
          <w:bCs/>
          <w:szCs w:val="22"/>
        </w:rPr>
        <w:t>[Works]/[</w:t>
      </w:r>
      <w:r w:rsidRPr="00B8743A">
        <w:rPr>
          <w:b/>
          <w:bCs/>
          <w:szCs w:val="22"/>
        </w:rPr>
        <w:t>Services</w:t>
      </w:r>
      <w:r w:rsidR="002C5C75">
        <w:rPr>
          <w:b/>
          <w:bCs/>
          <w:szCs w:val="22"/>
        </w:rPr>
        <w:t>]</w:t>
      </w:r>
      <w:r w:rsidRPr="00B8743A">
        <w:rPr>
          <w:b/>
          <w:bCs/>
          <w:szCs w:val="22"/>
        </w:rPr>
        <w:t>"</w:t>
      </w:r>
      <w:r w:rsidRPr="00B8743A">
        <w:rPr>
          <w:szCs w:val="22"/>
        </w:rPr>
        <w:t xml:space="preserve">) in connection with the </w:t>
      </w:r>
      <w:r>
        <w:rPr>
          <w:szCs w:val="22"/>
        </w:rPr>
        <w:t>[      ]</w:t>
      </w:r>
      <w:r w:rsidRPr="00B8743A">
        <w:rPr>
          <w:szCs w:val="22"/>
        </w:rPr>
        <w:t xml:space="preserve"> district heating scheme (the “</w:t>
      </w:r>
      <w:r w:rsidRPr="00B8743A">
        <w:rPr>
          <w:b/>
          <w:szCs w:val="22"/>
        </w:rPr>
        <w:t>Project</w:t>
      </w:r>
      <w:r w:rsidRPr="00B8743A">
        <w:rPr>
          <w:szCs w:val="22"/>
        </w:rPr>
        <w:t>”).</w:t>
      </w:r>
    </w:p>
    <w:p w14:paraId="5151067C" w14:textId="77777777" w:rsidR="00DE7B61" w:rsidRPr="00B8743A" w:rsidRDefault="00DE7B61" w:rsidP="0023202F">
      <w:pPr>
        <w:widowControl w:val="0"/>
        <w:numPr>
          <w:ilvl w:val="0"/>
          <w:numId w:val="25"/>
        </w:numPr>
        <w:spacing w:before="100" w:after="100"/>
        <w:ind w:hanging="720"/>
        <w:rPr>
          <w:szCs w:val="22"/>
        </w:rPr>
      </w:pPr>
      <w:r w:rsidRPr="00B8743A">
        <w:rPr>
          <w:szCs w:val="22"/>
        </w:rPr>
        <w:t xml:space="preserve">The Beneficiary has, as </w:t>
      </w:r>
      <w:r w:rsidRPr="00B8743A">
        <w:rPr>
          <w:i/>
          <w:iCs/>
          <w:szCs w:val="22"/>
        </w:rPr>
        <w:t>[insert the nature of the Beneficiary's interest in the Project]</w:t>
      </w:r>
      <w:r w:rsidRPr="00B8743A">
        <w:rPr>
          <w:szCs w:val="22"/>
        </w:rPr>
        <w:t>,</w:t>
      </w:r>
      <w:r w:rsidRPr="00B8743A">
        <w:rPr>
          <w:snapToGrid w:val="0"/>
          <w:color w:val="FF0000"/>
          <w:szCs w:val="22"/>
        </w:rPr>
        <w:t xml:space="preserve"> </w:t>
      </w:r>
      <w:r w:rsidRPr="00B8743A">
        <w:rPr>
          <w:szCs w:val="22"/>
        </w:rPr>
        <w:t>an interest in the Project.</w:t>
      </w:r>
    </w:p>
    <w:p w14:paraId="2C72A5A7" w14:textId="77777777" w:rsidR="00DE7B61" w:rsidRPr="00B8743A" w:rsidRDefault="00DE7B61" w:rsidP="0023202F">
      <w:pPr>
        <w:widowControl w:val="0"/>
        <w:numPr>
          <w:ilvl w:val="0"/>
          <w:numId w:val="25"/>
        </w:numPr>
        <w:spacing w:before="100" w:after="100"/>
        <w:ind w:hanging="720"/>
        <w:rPr>
          <w:szCs w:val="22"/>
        </w:rPr>
      </w:pPr>
      <w:r w:rsidRPr="00B8743A">
        <w:rPr>
          <w:szCs w:val="22"/>
        </w:rPr>
        <w:t>The Contractor has agreed to provide this Deed in favour of the Beneficiary.</w:t>
      </w:r>
    </w:p>
    <w:p w14:paraId="4549D301" w14:textId="77777777" w:rsidR="00DE7B61" w:rsidRPr="00B8743A" w:rsidRDefault="00DE7B61" w:rsidP="0023202F">
      <w:pPr>
        <w:widowControl w:val="0"/>
        <w:spacing w:before="100" w:after="100"/>
        <w:rPr>
          <w:szCs w:val="22"/>
        </w:rPr>
      </w:pPr>
      <w:r w:rsidRPr="00B8743A">
        <w:rPr>
          <w:b/>
          <w:szCs w:val="22"/>
        </w:rPr>
        <w:t>NOW</w:t>
      </w:r>
      <w:r w:rsidRPr="00B8743A">
        <w:rPr>
          <w:szCs w:val="22"/>
        </w:rPr>
        <w:t xml:space="preserve">, in consideration of the payment of Ten Pounds (£10) by the Beneficiary to the Contractor (receipt of which is hereby acknowledged by the Contractor), </w:t>
      </w:r>
      <w:r w:rsidRPr="00B8743A">
        <w:rPr>
          <w:b/>
          <w:szCs w:val="22"/>
        </w:rPr>
        <w:t>THIS DEED WITNESSES</w:t>
      </w:r>
      <w:r w:rsidRPr="00B8743A">
        <w:rPr>
          <w:szCs w:val="22"/>
        </w:rPr>
        <w:t xml:space="preserve"> as follows:</w:t>
      </w:r>
    </w:p>
    <w:p w14:paraId="3C30B750" w14:textId="77777777" w:rsidR="00DE7B61" w:rsidRPr="00B8743A" w:rsidRDefault="00DE7B61" w:rsidP="0023202F">
      <w:pPr>
        <w:pStyle w:val="Heading1"/>
        <w:keepNext w:val="0"/>
        <w:widowControl w:val="0"/>
        <w:tabs>
          <w:tab w:val="num" w:pos="709"/>
        </w:tabs>
        <w:spacing w:before="100" w:after="100"/>
        <w:ind w:left="709" w:hanging="709"/>
        <w:rPr>
          <w:rFonts w:cs="Arial"/>
          <w:szCs w:val="22"/>
        </w:rPr>
      </w:pPr>
      <w:bookmarkStart w:id="515" w:name="_Toc438194350"/>
      <w:r w:rsidRPr="00B8743A">
        <w:rPr>
          <w:rFonts w:cs="Arial"/>
          <w:szCs w:val="22"/>
        </w:rPr>
        <w:t>1</w:t>
      </w:r>
      <w:r w:rsidRPr="00B8743A">
        <w:rPr>
          <w:rFonts w:cs="Arial"/>
          <w:szCs w:val="22"/>
        </w:rPr>
        <w:tab/>
        <w:t>INTERPRETATION</w:t>
      </w:r>
      <w:bookmarkEnd w:id="515"/>
    </w:p>
    <w:p w14:paraId="33F54BC2" w14:textId="77777777" w:rsidR="00DE7B61" w:rsidRPr="00B8743A" w:rsidRDefault="00DE7B61" w:rsidP="0023202F">
      <w:pPr>
        <w:widowControl w:val="0"/>
        <w:tabs>
          <w:tab w:val="left" w:pos="720"/>
        </w:tabs>
        <w:spacing w:before="100" w:after="100"/>
        <w:ind w:left="709"/>
        <w:rPr>
          <w:szCs w:val="22"/>
        </w:rPr>
      </w:pPr>
      <w:r w:rsidRPr="00B8743A">
        <w:rPr>
          <w:szCs w:val="22"/>
        </w:rPr>
        <w:t xml:space="preserve">Unless the context otherwise requires, terms or phrases which are defined in the </w:t>
      </w:r>
      <w:r>
        <w:rPr>
          <w:szCs w:val="22"/>
        </w:rPr>
        <w:t>Concession Agreement</w:t>
      </w:r>
      <w:r w:rsidRPr="00B8743A">
        <w:rPr>
          <w:szCs w:val="22"/>
        </w:rPr>
        <w:t xml:space="preserve"> shall have the same meanings in this Deed, and a reference to a statute, statutory instrument or other subordinate legislation (</w:t>
      </w:r>
      <w:r w:rsidRPr="00B8743A">
        <w:rPr>
          <w:b/>
          <w:bCs/>
          <w:szCs w:val="22"/>
        </w:rPr>
        <w:t>"legislation"</w:t>
      </w:r>
      <w:r w:rsidRPr="00B8743A">
        <w:rPr>
          <w:szCs w:val="22"/>
        </w:rPr>
        <w:t>) is to such legislation as amended and in force from time to time, including any legislation which re-enacts or consolidates it, with or without modification.</w:t>
      </w:r>
    </w:p>
    <w:p w14:paraId="64682731" w14:textId="77777777" w:rsidR="00DE7B61" w:rsidRPr="00B8743A" w:rsidRDefault="00DE7B61" w:rsidP="0023202F">
      <w:pPr>
        <w:widowControl w:val="0"/>
        <w:tabs>
          <w:tab w:val="left" w:pos="720"/>
        </w:tabs>
        <w:spacing w:before="100" w:after="100"/>
        <w:ind w:left="709"/>
        <w:rPr>
          <w:szCs w:val="22"/>
        </w:rPr>
      </w:pPr>
      <w:r w:rsidRPr="00B8743A">
        <w:rPr>
          <w:szCs w:val="22"/>
        </w:rPr>
        <w:t>The following definitions shall apply to this Deed:</w:t>
      </w:r>
    </w:p>
    <w:p w14:paraId="0AB47B37" w14:textId="77777777" w:rsidR="00DE7B61" w:rsidRPr="00B8743A" w:rsidRDefault="00DE7B61" w:rsidP="0023202F">
      <w:pPr>
        <w:widowControl w:val="0"/>
        <w:tabs>
          <w:tab w:val="left" w:pos="720"/>
        </w:tabs>
        <w:spacing w:before="100" w:after="100"/>
        <w:ind w:left="709"/>
        <w:rPr>
          <w:szCs w:val="22"/>
        </w:rPr>
      </w:pPr>
      <w:r w:rsidRPr="00B8743A">
        <w:rPr>
          <w:szCs w:val="22"/>
        </w:rPr>
        <w:t>"</w:t>
      </w:r>
      <w:r w:rsidRPr="00B8743A">
        <w:rPr>
          <w:b/>
          <w:szCs w:val="22"/>
        </w:rPr>
        <w:t>Documents</w:t>
      </w:r>
      <w:r w:rsidRPr="00B8743A">
        <w:rPr>
          <w:szCs w:val="22"/>
        </w:rPr>
        <w:t xml:space="preserve">" means all designs, drawings, models, plans, specifications, design details, photographs, brochures, reports, notes of meetings, CAD materials, calculations, schedules, programmes, bills of quantities, budgets and any other materials provided in connection with the </w:t>
      </w:r>
      <w:r w:rsidR="002C5C75">
        <w:rPr>
          <w:szCs w:val="22"/>
        </w:rPr>
        <w:t>[Works]/ [</w:t>
      </w:r>
      <w:r w:rsidRPr="00B8743A">
        <w:rPr>
          <w:szCs w:val="22"/>
        </w:rPr>
        <w:t>Services</w:t>
      </w:r>
      <w:r w:rsidR="002C5C75">
        <w:rPr>
          <w:szCs w:val="22"/>
        </w:rPr>
        <w:t>]</w:t>
      </w:r>
      <w:r w:rsidRPr="00B8743A">
        <w:rPr>
          <w:szCs w:val="22"/>
        </w:rPr>
        <w:t xml:space="preserve"> and all updates, amendments, additions and revisions to them and any works, designs, or inventions incorporated or referred to in them for any purpose relating to the </w:t>
      </w:r>
      <w:r w:rsidR="002C5C75">
        <w:rPr>
          <w:szCs w:val="22"/>
        </w:rPr>
        <w:t>[Works]/ [</w:t>
      </w:r>
      <w:r w:rsidR="002C5C75" w:rsidRPr="00B8743A">
        <w:rPr>
          <w:szCs w:val="22"/>
        </w:rPr>
        <w:t>Services</w:t>
      </w:r>
      <w:r w:rsidR="002C5C75">
        <w:rPr>
          <w:szCs w:val="22"/>
        </w:rPr>
        <w:t>]</w:t>
      </w:r>
      <w:r w:rsidRPr="00B8743A">
        <w:rPr>
          <w:szCs w:val="22"/>
        </w:rPr>
        <w:t>.</w:t>
      </w:r>
    </w:p>
    <w:p w14:paraId="48E79C7C" w14:textId="77777777" w:rsidR="00DE7B61" w:rsidRPr="00B8743A" w:rsidRDefault="00DE7B61" w:rsidP="0023202F">
      <w:pPr>
        <w:widowControl w:val="0"/>
        <w:tabs>
          <w:tab w:val="left" w:pos="720"/>
        </w:tabs>
        <w:spacing w:before="100" w:after="100"/>
        <w:ind w:left="709"/>
        <w:rPr>
          <w:szCs w:val="22"/>
        </w:rPr>
      </w:pPr>
      <w:r w:rsidRPr="00B8743A">
        <w:rPr>
          <w:szCs w:val="22"/>
        </w:rPr>
        <w:t>"</w:t>
      </w:r>
      <w:r w:rsidRPr="00B8743A">
        <w:rPr>
          <w:b/>
          <w:szCs w:val="22"/>
        </w:rPr>
        <w:t>Prohibited Materials</w:t>
      </w:r>
      <w:r w:rsidRPr="00B8743A">
        <w:rPr>
          <w:szCs w:val="22"/>
        </w:rPr>
        <w:t xml:space="preserve">" means </w:t>
      </w:r>
      <w:r w:rsidRPr="00B8743A">
        <w:rPr>
          <w:iCs/>
          <w:szCs w:val="22"/>
        </w:rPr>
        <w:t>substances which are either (</w:t>
      </w:r>
      <w:proofErr w:type="spellStart"/>
      <w:r w:rsidRPr="00B8743A">
        <w:rPr>
          <w:iCs/>
          <w:szCs w:val="22"/>
        </w:rPr>
        <w:t>i</w:t>
      </w:r>
      <w:proofErr w:type="spellEnd"/>
      <w:r w:rsidRPr="00B8743A">
        <w:rPr>
          <w:iCs/>
          <w:szCs w:val="22"/>
        </w:rPr>
        <w:t>)  identified as potentially hazardous in the BCO report entitled ‘Good Practice in the Selection of Construction Materials’ (current edition), other than in accordance with the recommendations as to good practice contained in section 2 of that report; or (ii) generally known at the time of use to be deleterious to health and safety or to durability in the particular circumstances in which they are used.</w:t>
      </w:r>
    </w:p>
    <w:p w14:paraId="786B2107" w14:textId="77777777" w:rsidR="00DE7B61" w:rsidRPr="00B8743A" w:rsidRDefault="00DE7B61" w:rsidP="0023202F">
      <w:pPr>
        <w:pStyle w:val="Heading1"/>
        <w:keepNext w:val="0"/>
        <w:widowControl w:val="0"/>
        <w:numPr>
          <w:ilvl w:val="0"/>
          <w:numId w:val="26"/>
        </w:numPr>
        <w:spacing w:before="100" w:after="100"/>
        <w:ind w:hanging="720"/>
        <w:rPr>
          <w:rFonts w:cs="Arial"/>
          <w:szCs w:val="22"/>
        </w:rPr>
      </w:pPr>
      <w:bookmarkStart w:id="516" w:name="_Toc438194351"/>
      <w:r w:rsidRPr="00B8743A">
        <w:rPr>
          <w:rFonts w:cs="Arial"/>
          <w:szCs w:val="22"/>
        </w:rPr>
        <w:t>WARRANTY</w:t>
      </w:r>
      <w:bookmarkEnd w:id="516"/>
    </w:p>
    <w:p w14:paraId="40DEFD88" w14:textId="77777777" w:rsidR="00DE7B61" w:rsidRPr="00B8743A" w:rsidRDefault="00DE7B61" w:rsidP="0023202F">
      <w:pPr>
        <w:pStyle w:val="StyleHeading2Justified"/>
        <w:keepNext w:val="0"/>
        <w:widowControl w:val="0"/>
        <w:numPr>
          <w:ilvl w:val="0"/>
          <w:numId w:val="0"/>
        </w:numPr>
        <w:ind w:left="907"/>
        <w:rPr>
          <w:rFonts w:ascii="Calibri" w:hAnsi="Calibri" w:cs="Arial"/>
          <w:sz w:val="22"/>
          <w:szCs w:val="22"/>
        </w:rPr>
      </w:pPr>
      <w:r w:rsidRPr="00B8743A">
        <w:rPr>
          <w:rFonts w:ascii="Calibri" w:hAnsi="Calibri" w:cs="Arial"/>
          <w:sz w:val="22"/>
          <w:szCs w:val="22"/>
        </w:rPr>
        <w:lastRenderedPageBreak/>
        <w:t xml:space="preserve">The Contractor warrants and undertakes to the Beneficiary that, in respect of the </w:t>
      </w:r>
      <w:r w:rsidR="002C5C75">
        <w:rPr>
          <w:szCs w:val="22"/>
        </w:rPr>
        <w:t>[Works]/ [</w:t>
      </w:r>
      <w:r w:rsidR="002C5C75" w:rsidRPr="00B8743A">
        <w:rPr>
          <w:szCs w:val="22"/>
        </w:rPr>
        <w:t>Services</w:t>
      </w:r>
      <w:r w:rsidR="002C5C75">
        <w:rPr>
          <w:szCs w:val="22"/>
        </w:rPr>
        <w:t>]</w:t>
      </w:r>
      <w:r w:rsidR="002C5C75" w:rsidRPr="00B8743A">
        <w:rPr>
          <w:szCs w:val="22"/>
        </w:rPr>
        <w:t xml:space="preserve"> </w:t>
      </w:r>
      <w:r w:rsidRPr="00B8743A">
        <w:rPr>
          <w:rFonts w:ascii="Calibri" w:hAnsi="Calibri" w:cs="Arial"/>
          <w:sz w:val="22"/>
          <w:szCs w:val="22"/>
        </w:rPr>
        <w:t xml:space="preserve">and all other obligations performed and to be performed by the Contractor under the Appointment, it has exercised and shall continue to exercise all the reasonable skill, care and diligence to be expected of a prudent, competent and properly qualified district heating provider experienced in the provision of like </w:t>
      </w:r>
      <w:r w:rsidR="002C5C75">
        <w:rPr>
          <w:rFonts w:ascii="Calibri" w:hAnsi="Calibri" w:cs="Arial"/>
          <w:sz w:val="22"/>
          <w:szCs w:val="22"/>
        </w:rPr>
        <w:t>[works]/[</w:t>
      </w:r>
      <w:r w:rsidRPr="00B8743A">
        <w:rPr>
          <w:rFonts w:ascii="Calibri" w:hAnsi="Calibri" w:cs="Arial"/>
          <w:sz w:val="22"/>
          <w:szCs w:val="22"/>
        </w:rPr>
        <w:t>services</w:t>
      </w:r>
      <w:r w:rsidR="002C5C75">
        <w:rPr>
          <w:rFonts w:ascii="Calibri" w:hAnsi="Calibri" w:cs="Arial"/>
          <w:sz w:val="22"/>
          <w:szCs w:val="22"/>
        </w:rPr>
        <w:t>]</w:t>
      </w:r>
      <w:r w:rsidRPr="00B8743A">
        <w:rPr>
          <w:rFonts w:ascii="Calibri" w:hAnsi="Calibri" w:cs="Arial"/>
          <w:sz w:val="22"/>
          <w:szCs w:val="22"/>
        </w:rPr>
        <w:t xml:space="preserve"> for a project of a size, scope, nature and complexity and in a location similar to the Project.</w:t>
      </w:r>
    </w:p>
    <w:p w14:paraId="45B12B23" w14:textId="77777777" w:rsidR="00DE7B61" w:rsidRPr="00B8743A" w:rsidRDefault="00DE7B61" w:rsidP="0023202F">
      <w:pPr>
        <w:pStyle w:val="Heading1"/>
        <w:keepNext w:val="0"/>
        <w:widowControl w:val="0"/>
        <w:spacing w:before="100" w:after="100"/>
        <w:ind w:left="142" w:hanging="142"/>
        <w:rPr>
          <w:rFonts w:cs="Arial"/>
          <w:szCs w:val="22"/>
        </w:rPr>
      </w:pPr>
      <w:bookmarkStart w:id="517" w:name="_Toc438194352"/>
      <w:r w:rsidRPr="00B8743A">
        <w:rPr>
          <w:rFonts w:cs="Arial"/>
          <w:szCs w:val="22"/>
        </w:rPr>
        <w:t>3</w:t>
      </w:r>
      <w:r w:rsidRPr="00B8743A">
        <w:rPr>
          <w:rFonts w:cs="Arial"/>
          <w:szCs w:val="22"/>
        </w:rPr>
        <w:tab/>
      </w:r>
      <w:r w:rsidR="00152725">
        <w:rPr>
          <w:rFonts w:cs="Arial"/>
          <w:szCs w:val="22"/>
        </w:rPr>
        <w:tab/>
      </w:r>
      <w:r w:rsidRPr="00B8743A">
        <w:rPr>
          <w:rFonts w:cs="Arial"/>
          <w:szCs w:val="22"/>
        </w:rPr>
        <w:t>PROHIBITED MATERIALS</w:t>
      </w:r>
      <w:bookmarkEnd w:id="517"/>
    </w:p>
    <w:p w14:paraId="38D0CAA9" w14:textId="77777777" w:rsidR="00DE7B61" w:rsidRPr="00B8743A" w:rsidRDefault="00DE7B61" w:rsidP="0023202F">
      <w:pPr>
        <w:pStyle w:val="Heading1"/>
        <w:keepNext w:val="0"/>
        <w:widowControl w:val="0"/>
        <w:spacing w:before="100" w:after="100"/>
        <w:ind w:left="850"/>
        <w:rPr>
          <w:rFonts w:cs="Arial"/>
          <w:b w:val="0"/>
          <w:szCs w:val="22"/>
        </w:rPr>
      </w:pPr>
      <w:bookmarkStart w:id="518" w:name="_Toc438194353"/>
      <w:r w:rsidRPr="00B8743A">
        <w:rPr>
          <w:rFonts w:cs="Arial"/>
          <w:b w:val="0"/>
          <w:szCs w:val="22"/>
        </w:rPr>
        <w:t>Without prejudice to the generality of clause 2, the Contractor further warrants and undertakes to the Beneficiary that (unless otherwise specifically instructed by the Employer) it has not specified, authorised for use or knowingly caused or allowed to be used, and shall continue not to specify, authorise for use or knowingly cause or allow to be used, in or in connection with the Project any Prohibited Materials.</w:t>
      </w:r>
      <w:bookmarkEnd w:id="518"/>
      <w:r w:rsidRPr="00B8743A">
        <w:rPr>
          <w:rFonts w:cs="Arial"/>
          <w:b w:val="0"/>
          <w:szCs w:val="22"/>
        </w:rPr>
        <w:t xml:space="preserve"> </w:t>
      </w:r>
    </w:p>
    <w:p w14:paraId="3CFB9348" w14:textId="77777777" w:rsidR="00DE7B61" w:rsidRPr="00B8743A" w:rsidRDefault="00DE7B61" w:rsidP="0023202F">
      <w:pPr>
        <w:pStyle w:val="Heading1"/>
        <w:keepNext w:val="0"/>
        <w:widowControl w:val="0"/>
        <w:spacing w:before="100" w:after="100"/>
        <w:rPr>
          <w:rFonts w:cs="Arial"/>
          <w:szCs w:val="22"/>
        </w:rPr>
      </w:pPr>
      <w:bookmarkStart w:id="519" w:name="_Toc438194354"/>
      <w:r w:rsidRPr="00B8743A">
        <w:rPr>
          <w:rFonts w:cs="Arial"/>
          <w:szCs w:val="22"/>
        </w:rPr>
        <w:t>4</w:t>
      </w:r>
      <w:r w:rsidRPr="00B8743A">
        <w:rPr>
          <w:rFonts w:cs="Arial"/>
          <w:szCs w:val="22"/>
        </w:rPr>
        <w:tab/>
        <w:t>COPYRIGHT LICENCE</w:t>
      </w:r>
      <w:bookmarkEnd w:id="519"/>
    </w:p>
    <w:p w14:paraId="1A4DFB7D" w14:textId="77777777" w:rsidR="00DE7B61" w:rsidRPr="00B8743A" w:rsidRDefault="00152725" w:rsidP="0023202F">
      <w:pPr>
        <w:pStyle w:val="Heading2"/>
        <w:widowControl w:val="0"/>
        <w:numPr>
          <w:ilvl w:val="1"/>
          <w:numId w:val="27"/>
        </w:numPr>
        <w:tabs>
          <w:tab w:val="clear" w:pos="360"/>
        </w:tabs>
        <w:spacing w:before="100" w:after="100"/>
        <w:ind w:left="851" w:hanging="851"/>
        <w:jc w:val="both"/>
        <w:rPr>
          <w:rFonts w:cs="Arial"/>
          <w:b/>
          <w:sz w:val="22"/>
          <w:szCs w:val="22"/>
        </w:rPr>
      </w:pPr>
      <w:r>
        <w:rPr>
          <w:rFonts w:cs="Arial"/>
          <w:sz w:val="22"/>
          <w:szCs w:val="22"/>
        </w:rPr>
        <w:t xml:space="preserve">   </w:t>
      </w:r>
      <w:r w:rsidR="00DE7B61" w:rsidRPr="00B8743A">
        <w:rPr>
          <w:rFonts w:cs="Arial"/>
          <w:sz w:val="22"/>
          <w:szCs w:val="22"/>
        </w:rPr>
        <w:t>The Contractor with full title guarantee grants to the Beneficiary a royalty</w:t>
      </w:r>
      <w:r w:rsidR="00DE7B61" w:rsidRPr="00B8743A">
        <w:rPr>
          <w:rFonts w:cs="Arial"/>
          <w:sz w:val="22"/>
          <w:szCs w:val="22"/>
        </w:rPr>
        <w:noBreakHyphen/>
        <w:t>free, irrevocable, perpetual and non</w:t>
      </w:r>
      <w:r w:rsidR="00DE7B61" w:rsidRPr="00B8743A">
        <w:rPr>
          <w:rFonts w:cs="Arial"/>
          <w:sz w:val="22"/>
          <w:szCs w:val="22"/>
        </w:rPr>
        <w:noBreakHyphen/>
        <w:t xml:space="preserve">exclusive licence to use, adapt and copy the Documents for any purpose whatsoever relating to the Project or including without limitation the construction, completion, maintenance, letting, sale, promotion, modification, advertisement, reinstatement, refurbishment, repair, funding and mortgaging thereof. Such licence shall be transferable to third parties, and the Beneficiary shall be entitled to grant sub-licences.  The Contractor shall not be liable to the Beneficiary for any negligent or improper use of the Documents or for any use of the same for purposes other than those for which the same were originally prepared or provided, which purposes shall be deemed to include any purpose permitted by this clause 4.1.  </w:t>
      </w:r>
    </w:p>
    <w:p w14:paraId="3CB5A514" w14:textId="77777777" w:rsidR="00DE7B61" w:rsidRPr="00152725" w:rsidRDefault="00152725" w:rsidP="0023202F">
      <w:pPr>
        <w:pStyle w:val="Heading2"/>
        <w:widowControl w:val="0"/>
        <w:numPr>
          <w:ilvl w:val="1"/>
          <w:numId w:val="27"/>
        </w:numPr>
        <w:tabs>
          <w:tab w:val="clear" w:pos="360"/>
        </w:tabs>
        <w:spacing w:before="100" w:after="100"/>
        <w:ind w:left="851" w:hanging="851"/>
        <w:jc w:val="both"/>
        <w:rPr>
          <w:rFonts w:cs="Arial"/>
          <w:sz w:val="22"/>
          <w:szCs w:val="22"/>
        </w:rPr>
      </w:pPr>
      <w:r>
        <w:rPr>
          <w:rFonts w:cs="Arial"/>
          <w:sz w:val="22"/>
          <w:szCs w:val="22"/>
        </w:rPr>
        <w:t xml:space="preserve">  </w:t>
      </w:r>
      <w:r w:rsidR="00DE7B61" w:rsidRPr="00B8743A">
        <w:rPr>
          <w:rFonts w:cs="Arial"/>
          <w:sz w:val="22"/>
          <w:szCs w:val="22"/>
        </w:rPr>
        <w:t>The Contractor irrevocably waives, and shall procure that each of its sub-contractors shall irrevocably waive, any rights it or they may have under Chapter IV (Moral Rights) Part 1 of the Copyright Designs and Patents Act 1988 in relation to the Documents, and the Contractor shall obtain a written irrevocable waiver from its employees, and from the respective employees of each of its sub-contractors, of any such rights which they may have.</w:t>
      </w:r>
    </w:p>
    <w:p w14:paraId="1F8AD2B9" w14:textId="77777777" w:rsidR="00DE7B61" w:rsidRPr="00152725" w:rsidRDefault="00152725" w:rsidP="0023202F">
      <w:pPr>
        <w:pStyle w:val="Heading2"/>
        <w:widowControl w:val="0"/>
        <w:numPr>
          <w:ilvl w:val="1"/>
          <w:numId w:val="27"/>
        </w:numPr>
        <w:tabs>
          <w:tab w:val="clear" w:pos="360"/>
        </w:tabs>
        <w:spacing w:before="100" w:after="100"/>
        <w:ind w:left="851" w:hanging="851"/>
        <w:jc w:val="both"/>
        <w:rPr>
          <w:rFonts w:cs="Arial"/>
          <w:sz w:val="22"/>
          <w:szCs w:val="22"/>
        </w:rPr>
      </w:pPr>
      <w:r>
        <w:rPr>
          <w:rFonts w:cs="Arial"/>
          <w:sz w:val="22"/>
          <w:szCs w:val="22"/>
        </w:rPr>
        <w:t xml:space="preserve">  </w:t>
      </w:r>
      <w:r w:rsidR="00DE7B61" w:rsidRPr="00B8743A">
        <w:rPr>
          <w:rFonts w:cs="Arial"/>
          <w:sz w:val="22"/>
          <w:szCs w:val="22"/>
        </w:rPr>
        <w:t xml:space="preserve">The Contractor warrants and undertakes to the Beneficiary that in performing the </w:t>
      </w:r>
      <w:r w:rsidR="002C5C75">
        <w:rPr>
          <w:szCs w:val="22"/>
        </w:rPr>
        <w:t>[Works]/ [</w:t>
      </w:r>
      <w:r w:rsidR="002C5C75" w:rsidRPr="00B8743A">
        <w:rPr>
          <w:szCs w:val="22"/>
        </w:rPr>
        <w:t>Services</w:t>
      </w:r>
      <w:r w:rsidR="002C5C75">
        <w:rPr>
          <w:szCs w:val="22"/>
        </w:rPr>
        <w:t>]</w:t>
      </w:r>
      <w:r w:rsidR="002C5C75" w:rsidRPr="00B8743A">
        <w:rPr>
          <w:szCs w:val="22"/>
        </w:rPr>
        <w:t xml:space="preserve"> </w:t>
      </w:r>
      <w:r w:rsidR="00DE7B61" w:rsidRPr="00B8743A">
        <w:rPr>
          <w:rFonts w:cs="Arial"/>
          <w:sz w:val="22"/>
          <w:szCs w:val="22"/>
        </w:rPr>
        <w:t>it has not infringed and shall not infringe any copyright or any other intellectual property or design rights.</w:t>
      </w:r>
    </w:p>
    <w:p w14:paraId="2BC2D09C" w14:textId="77777777" w:rsidR="00DE7B61" w:rsidRPr="00B8743A" w:rsidRDefault="00DE7B61" w:rsidP="0023202F">
      <w:pPr>
        <w:pStyle w:val="Heading1"/>
        <w:keepNext w:val="0"/>
        <w:widowControl w:val="0"/>
        <w:numPr>
          <w:ilvl w:val="0"/>
          <w:numId w:val="27"/>
        </w:numPr>
        <w:tabs>
          <w:tab w:val="clear" w:pos="360"/>
        </w:tabs>
        <w:spacing w:before="100" w:after="100"/>
        <w:ind w:left="709" w:hanging="709"/>
        <w:rPr>
          <w:rFonts w:cs="Arial"/>
          <w:szCs w:val="22"/>
        </w:rPr>
      </w:pPr>
      <w:bookmarkStart w:id="520" w:name="_Toc438194355"/>
      <w:bookmarkStart w:id="521" w:name="_Ref10026146"/>
      <w:r w:rsidRPr="00B8743A">
        <w:rPr>
          <w:rFonts w:cs="Arial"/>
          <w:szCs w:val="22"/>
        </w:rPr>
        <w:t>INSURANCE</w:t>
      </w:r>
      <w:bookmarkEnd w:id="520"/>
      <w:bookmarkEnd w:id="521"/>
    </w:p>
    <w:p w14:paraId="6BC9BC7F" w14:textId="77777777" w:rsidR="00DE7B61" w:rsidRPr="00B8743A" w:rsidRDefault="00DE7B61" w:rsidP="0023202F">
      <w:pPr>
        <w:pStyle w:val="Heading1"/>
        <w:keepNext w:val="0"/>
        <w:widowControl w:val="0"/>
        <w:spacing w:before="100" w:after="100"/>
        <w:ind w:left="720"/>
        <w:rPr>
          <w:rFonts w:cs="Arial"/>
          <w:b w:val="0"/>
          <w:szCs w:val="22"/>
        </w:rPr>
      </w:pPr>
      <w:bookmarkStart w:id="522" w:name="_Toc438194356"/>
      <w:r w:rsidRPr="00B8743A">
        <w:rPr>
          <w:rFonts w:cs="Arial"/>
          <w:b w:val="0"/>
          <w:szCs w:val="22"/>
        </w:rPr>
        <w:t xml:space="preserve">Without prejudice to its obligations under this Deed or otherwise at law, the Contractor shall effect and maintain professional indemnity insurance in full force and effect from the date on which it was first consulted and instructed in connection with the </w:t>
      </w:r>
      <w:r w:rsidR="002C5C75" w:rsidRPr="002C5C75">
        <w:rPr>
          <w:b w:val="0"/>
          <w:bCs/>
          <w:szCs w:val="22"/>
        </w:rPr>
        <w:t>[Works]/ [Services]</w:t>
      </w:r>
      <w:r w:rsidR="002C5C75" w:rsidRPr="00B8743A">
        <w:rPr>
          <w:szCs w:val="22"/>
        </w:rPr>
        <w:t xml:space="preserve"> </w:t>
      </w:r>
      <w:r w:rsidRPr="00B8743A">
        <w:rPr>
          <w:rFonts w:cs="Arial"/>
          <w:b w:val="0"/>
          <w:szCs w:val="22"/>
        </w:rPr>
        <w:t>until the date which is twelve years after the date of practical completion of the Contractor Works in an amount of not less than [</w:t>
      </w:r>
      <w:r w:rsidRPr="00B8743A">
        <w:rPr>
          <w:rFonts w:cs="Arial"/>
          <w:b w:val="0"/>
          <w:i/>
          <w:szCs w:val="22"/>
        </w:rPr>
        <w:t>to be inserted</w:t>
      </w:r>
      <w:r w:rsidRPr="00B8743A">
        <w:rPr>
          <w:rFonts w:cs="Arial"/>
          <w:b w:val="0"/>
          <w:szCs w:val="22"/>
        </w:rPr>
        <w:t>] [(£[ ])] in respect of each and every claim or series of claims arising out of the same originating cause, provided such insurance is available at commercially reasonable rates and on commercially reasonable terms. As and when it is reasonably required to do so by the Beneficiary, the Contractor shall provide to the Beneficiary for inspection documentary evidence to show that such insurance is being properly maintained.</w:t>
      </w:r>
      <w:bookmarkEnd w:id="522"/>
    </w:p>
    <w:p w14:paraId="35514D72" w14:textId="77777777" w:rsidR="00DE7B61" w:rsidRPr="00B8743A" w:rsidRDefault="00DE7B61" w:rsidP="0023202F">
      <w:pPr>
        <w:pStyle w:val="Heading1"/>
        <w:keepNext w:val="0"/>
        <w:widowControl w:val="0"/>
        <w:numPr>
          <w:ilvl w:val="0"/>
          <w:numId w:val="27"/>
        </w:numPr>
        <w:tabs>
          <w:tab w:val="clear" w:pos="360"/>
          <w:tab w:val="num" w:pos="709"/>
        </w:tabs>
        <w:spacing w:before="100" w:after="100"/>
        <w:ind w:left="709" w:hanging="709"/>
        <w:rPr>
          <w:rFonts w:cs="Arial"/>
          <w:szCs w:val="22"/>
        </w:rPr>
      </w:pPr>
      <w:bookmarkStart w:id="523" w:name="_Toc438194357"/>
      <w:r w:rsidRPr="00B8743A">
        <w:rPr>
          <w:rFonts w:cs="Arial"/>
          <w:szCs w:val="22"/>
        </w:rPr>
        <w:t>ENQUIRIES</w:t>
      </w:r>
      <w:bookmarkEnd w:id="523"/>
    </w:p>
    <w:p w14:paraId="0B14EB41" w14:textId="77777777" w:rsidR="00DE7B61" w:rsidRPr="00B8743A" w:rsidRDefault="00DE7B61" w:rsidP="0023202F">
      <w:pPr>
        <w:pStyle w:val="BodyText"/>
        <w:widowControl w:val="0"/>
        <w:tabs>
          <w:tab w:val="left" w:pos="720"/>
        </w:tabs>
        <w:spacing w:before="100" w:after="100"/>
        <w:ind w:left="720"/>
        <w:rPr>
          <w:rFonts w:cs="Arial"/>
          <w:szCs w:val="22"/>
        </w:rPr>
      </w:pPr>
      <w:r w:rsidRPr="00B8743A">
        <w:rPr>
          <w:rFonts w:cs="Arial"/>
          <w:szCs w:val="22"/>
        </w:rPr>
        <w:t>The obligations and liabilities of the Contractor under this Deed will not be released, diminished or in any other way affected by any enquiry or inspection into any matter which may be made or car</w:t>
      </w:r>
      <w:r>
        <w:rPr>
          <w:rFonts w:cs="Arial"/>
          <w:szCs w:val="22"/>
        </w:rPr>
        <w:t xml:space="preserve">ried </w:t>
      </w:r>
      <w:r>
        <w:rPr>
          <w:rFonts w:cs="Arial"/>
          <w:szCs w:val="22"/>
        </w:rPr>
        <w:lastRenderedPageBreak/>
        <w:t xml:space="preserve">out by or on behalf of the Developer, </w:t>
      </w:r>
      <w:r w:rsidRPr="00B8743A">
        <w:rPr>
          <w:rFonts w:cs="Arial"/>
          <w:szCs w:val="22"/>
        </w:rPr>
        <w:t>the Beneficiary or any third party or by the appointment of, or the failure to appoint, any person, firm or company to carry out any enquiry or inspection into or otherwise report on any matter, act or omission of any such person, firm or company, whether or not such act or omission might give rise to any independent liability of any such person, firm or company to the Developer, the Beneficiary or any third party.</w:t>
      </w:r>
    </w:p>
    <w:p w14:paraId="3C91D21D" w14:textId="77777777" w:rsidR="00DE7B61" w:rsidRPr="00B8743A" w:rsidRDefault="00DE7B61" w:rsidP="0023202F">
      <w:pPr>
        <w:pStyle w:val="Heading1"/>
        <w:keepNext w:val="0"/>
        <w:widowControl w:val="0"/>
        <w:numPr>
          <w:ilvl w:val="0"/>
          <w:numId w:val="27"/>
        </w:numPr>
        <w:tabs>
          <w:tab w:val="clear" w:pos="360"/>
          <w:tab w:val="num" w:pos="709"/>
        </w:tabs>
        <w:spacing w:before="100" w:after="100"/>
        <w:ind w:left="709" w:hanging="709"/>
        <w:rPr>
          <w:rFonts w:cs="Arial"/>
          <w:szCs w:val="22"/>
        </w:rPr>
      </w:pPr>
      <w:bookmarkStart w:id="524" w:name="_Toc438194358"/>
      <w:r w:rsidRPr="00B8743A">
        <w:rPr>
          <w:rFonts w:cs="Arial"/>
          <w:szCs w:val="22"/>
        </w:rPr>
        <w:t>ASSIGNMENT AND THIRD PARTY RIGHTS</w:t>
      </w:r>
      <w:bookmarkEnd w:id="524"/>
    </w:p>
    <w:p w14:paraId="41367089" w14:textId="77777777" w:rsidR="00DE7B61" w:rsidRPr="00B8743A" w:rsidRDefault="00DE7B61" w:rsidP="0023202F">
      <w:pPr>
        <w:pStyle w:val="Heading2"/>
        <w:widowControl w:val="0"/>
        <w:numPr>
          <w:ilvl w:val="1"/>
          <w:numId w:val="27"/>
        </w:numPr>
        <w:tabs>
          <w:tab w:val="clear" w:pos="360"/>
        </w:tabs>
        <w:spacing w:before="100" w:after="100"/>
        <w:ind w:left="709" w:hanging="709"/>
        <w:jc w:val="both"/>
        <w:rPr>
          <w:rFonts w:cs="Arial"/>
          <w:b/>
          <w:sz w:val="22"/>
          <w:szCs w:val="22"/>
        </w:rPr>
      </w:pPr>
      <w:r w:rsidRPr="00B8743A">
        <w:rPr>
          <w:rFonts w:cs="Arial"/>
          <w:sz w:val="22"/>
          <w:szCs w:val="22"/>
        </w:rPr>
        <w:t>The benefit of this Deed and the rights arising hereunder (whether or not accrued) may be assigned by the Beneficiary on two occasions without the consent of the Contractor.  The Contractor shall be given written notice of any such assignment.  Except as provided in clause 7.2, no further assignments shall be permitted without the prior written consent of the Contractor (such consent not to be unreasonably withheld or delayed).</w:t>
      </w:r>
    </w:p>
    <w:p w14:paraId="608814FB" w14:textId="77777777" w:rsidR="00DE7B61" w:rsidRPr="00B8743A" w:rsidRDefault="00DE7B61" w:rsidP="0023202F">
      <w:pPr>
        <w:pStyle w:val="Heading2"/>
        <w:widowControl w:val="0"/>
        <w:numPr>
          <w:ilvl w:val="1"/>
          <w:numId w:val="27"/>
        </w:numPr>
        <w:tabs>
          <w:tab w:val="clear" w:pos="360"/>
        </w:tabs>
        <w:spacing w:before="100" w:after="100"/>
        <w:ind w:left="709" w:hanging="709"/>
        <w:jc w:val="both"/>
        <w:rPr>
          <w:rFonts w:cs="Arial"/>
          <w:b/>
          <w:sz w:val="22"/>
          <w:szCs w:val="22"/>
        </w:rPr>
      </w:pPr>
      <w:r w:rsidRPr="00B8743A">
        <w:rPr>
          <w:rFonts w:cs="Arial"/>
          <w:sz w:val="22"/>
          <w:szCs w:val="22"/>
        </w:rPr>
        <w:t>Unless expressly stated in this Deed, nothing in this Deed confers or is intended to confer any rights on any third party pursuant to the Contracts (Rights of Third Parties) Act 1999.</w:t>
      </w:r>
    </w:p>
    <w:p w14:paraId="5F99B986" w14:textId="77777777" w:rsidR="00DE7B61" w:rsidRPr="00B8743A" w:rsidRDefault="00DE7B61" w:rsidP="0023202F">
      <w:pPr>
        <w:pStyle w:val="Heading1"/>
        <w:keepNext w:val="0"/>
        <w:widowControl w:val="0"/>
        <w:numPr>
          <w:ilvl w:val="0"/>
          <w:numId w:val="27"/>
        </w:numPr>
        <w:tabs>
          <w:tab w:val="clear" w:pos="360"/>
          <w:tab w:val="num" w:pos="709"/>
        </w:tabs>
        <w:spacing w:before="100" w:after="100"/>
        <w:ind w:left="709" w:hanging="709"/>
        <w:rPr>
          <w:rFonts w:cs="Arial"/>
          <w:szCs w:val="22"/>
        </w:rPr>
      </w:pPr>
      <w:bookmarkStart w:id="525" w:name="_Toc438194359"/>
      <w:r w:rsidRPr="00B8743A">
        <w:rPr>
          <w:rFonts w:cs="Arial"/>
          <w:szCs w:val="22"/>
        </w:rPr>
        <w:t>LIMITATION</w:t>
      </w:r>
      <w:bookmarkEnd w:id="525"/>
    </w:p>
    <w:p w14:paraId="276F2971" w14:textId="77777777" w:rsidR="00DE7B61" w:rsidRPr="00B8743A" w:rsidRDefault="00DE7B61" w:rsidP="0023202F">
      <w:pPr>
        <w:pStyle w:val="Heading2"/>
        <w:widowControl w:val="0"/>
        <w:numPr>
          <w:ilvl w:val="1"/>
          <w:numId w:val="27"/>
        </w:numPr>
        <w:tabs>
          <w:tab w:val="clear" w:pos="360"/>
          <w:tab w:val="num" w:pos="709"/>
        </w:tabs>
        <w:spacing w:before="100" w:after="100"/>
        <w:ind w:left="709" w:hanging="709"/>
        <w:jc w:val="both"/>
        <w:rPr>
          <w:rFonts w:cs="Arial"/>
          <w:b/>
          <w:sz w:val="22"/>
          <w:szCs w:val="22"/>
        </w:rPr>
      </w:pPr>
      <w:r w:rsidRPr="00B8743A">
        <w:rPr>
          <w:rFonts w:cs="Arial"/>
          <w:sz w:val="22"/>
          <w:szCs w:val="22"/>
        </w:rPr>
        <w:t xml:space="preserve">No action or proceedings under or in connection with this Deed shall be commenced against the Contractor in connection with </w:t>
      </w:r>
      <w:r w:rsidRPr="002C5C75">
        <w:rPr>
          <w:rFonts w:cs="Arial"/>
          <w:sz w:val="22"/>
          <w:szCs w:val="22"/>
        </w:rPr>
        <w:t xml:space="preserve">the </w:t>
      </w:r>
      <w:r w:rsidR="002C5C75" w:rsidRPr="002C5C75">
        <w:rPr>
          <w:sz w:val="22"/>
          <w:szCs w:val="22"/>
        </w:rPr>
        <w:t xml:space="preserve">[Works]/ [Services] </w:t>
      </w:r>
      <w:r w:rsidRPr="002C5C75">
        <w:rPr>
          <w:rFonts w:cs="Arial"/>
          <w:sz w:val="22"/>
          <w:szCs w:val="22"/>
        </w:rPr>
        <w:t xml:space="preserve">after the expiry of 12 years from the date of practical completion of the </w:t>
      </w:r>
      <w:r w:rsidR="002C5C75" w:rsidRPr="002C5C75">
        <w:rPr>
          <w:sz w:val="22"/>
          <w:szCs w:val="22"/>
        </w:rPr>
        <w:t>[Works]/ [Services]</w:t>
      </w:r>
      <w:r w:rsidRPr="002C5C75">
        <w:rPr>
          <w:rFonts w:cs="Arial"/>
          <w:sz w:val="22"/>
          <w:szCs w:val="22"/>
        </w:rPr>
        <w:t>.</w:t>
      </w:r>
    </w:p>
    <w:p w14:paraId="6E958CC5" w14:textId="77777777" w:rsidR="00DE7B61" w:rsidRPr="00B8743A" w:rsidRDefault="00DE7B61" w:rsidP="0023202F">
      <w:pPr>
        <w:pStyle w:val="Heading2"/>
        <w:widowControl w:val="0"/>
        <w:numPr>
          <w:ilvl w:val="1"/>
          <w:numId w:val="27"/>
        </w:numPr>
        <w:tabs>
          <w:tab w:val="clear" w:pos="360"/>
          <w:tab w:val="num" w:pos="709"/>
        </w:tabs>
        <w:spacing w:before="100" w:after="100"/>
        <w:ind w:left="709" w:hanging="709"/>
        <w:jc w:val="both"/>
        <w:rPr>
          <w:rFonts w:cs="Arial"/>
          <w:b/>
          <w:sz w:val="22"/>
          <w:szCs w:val="22"/>
        </w:rPr>
      </w:pPr>
      <w:r w:rsidRPr="00B8743A">
        <w:rPr>
          <w:rFonts w:cs="Arial"/>
          <w:sz w:val="22"/>
          <w:szCs w:val="22"/>
        </w:rPr>
        <w:t>The Contractor shall be entitled in any action or proceedings by the Beneficiary to rely on any limitation in the Appointment and (subject to clause 10.2) to raise equivalent rights in defence of liability (but not any financial claims the Contractor may have against the Employer) to those that it would have had if the Beneficiary had been named as a joint employer with the Employer under the Appointment with the Contractor owing its duties to each employer separately.</w:t>
      </w:r>
    </w:p>
    <w:p w14:paraId="7A464EA9" w14:textId="77777777" w:rsidR="00DE7B61" w:rsidRPr="00B8743A" w:rsidRDefault="00DE7B61" w:rsidP="0023202F">
      <w:pPr>
        <w:pStyle w:val="Heading1"/>
        <w:keepNext w:val="0"/>
        <w:widowControl w:val="0"/>
        <w:numPr>
          <w:ilvl w:val="0"/>
          <w:numId w:val="27"/>
        </w:numPr>
        <w:tabs>
          <w:tab w:val="clear" w:pos="360"/>
          <w:tab w:val="num" w:pos="709"/>
        </w:tabs>
        <w:spacing w:before="100" w:after="100"/>
        <w:ind w:left="709" w:hanging="709"/>
        <w:rPr>
          <w:rFonts w:cs="Arial"/>
          <w:szCs w:val="22"/>
        </w:rPr>
      </w:pPr>
      <w:bookmarkStart w:id="526" w:name="_Toc438194360"/>
      <w:r w:rsidRPr="00B8743A">
        <w:rPr>
          <w:rFonts w:cs="Arial"/>
          <w:szCs w:val="22"/>
        </w:rPr>
        <w:t>NOTICES</w:t>
      </w:r>
      <w:bookmarkEnd w:id="526"/>
    </w:p>
    <w:p w14:paraId="76449537" w14:textId="77777777" w:rsidR="00DE7B61" w:rsidRPr="00B8743A" w:rsidRDefault="00DE7B61" w:rsidP="0023202F">
      <w:pPr>
        <w:pStyle w:val="Heading1"/>
        <w:keepNext w:val="0"/>
        <w:widowControl w:val="0"/>
        <w:spacing w:before="100" w:after="100"/>
        <w:ind w:left="709"/>
        <w:rPr>
          <w:rFonts w:cs="Arial"/>
          <w:b w:val="0"/>
          <w:szCs w:val="22"/>
        </w:rPr>
      </w:pPr>
      <w:bookmarkStart w:id="527" w:name="_Toc438194361"/>
      <w:r w:rsidRPr="00B8743A">
        <w:rPr>
          <w:rFonts w:cs="Arial"/>
          <w:b w:val="0"/>
          <w:szCs w:val="22"/>
        </w:rPr>
        <w:t>Any notice to be given by the Contractor shall be deemed to be duly given if it is delivered by hand at or sent by special delivery or recorded delivery to the Beneficiary at its registered office; and any notice given by the Beneficiary shall be deemed to be duly given if it is delivered by hand at or sent by special delivery or recorded delivery to the Contractor at its registered offices or such other address as the Contractor may notify to the Beneficiary in writing for such purpose.  Any notice sent by special delivery or recorded delivery shall be deemed (subject to proof to the contrary) to have been received 48 hours after being posted.</w:t>
      </w:r>
      <w:bookmarkEnd w:id="527"/>
    </w:p>
    <w:p w14:paraId="401D4781" w14:textId="77777777" w:rsidR="00DE7B61" w:rsidRPr="00B8743A" w:rsidRDefault="00DE7B61" w:rsidP="0023202F">
      <w:pPr>
        <w:pStyle w:val="Heading1"/>
        <w:keepNext w:val="0"/>
        <w:widowControl w:val="0"/>
        <w:numPr>
          <w:ilvl w:val="0"/>
          <w:numId w:val="27"/>
        </w:numPr>
        <w:tabs>
          <w:tab w:val="clear" w:pos="360"/>
          <w:tab w:val="num" w:pos="709"/>
        </w:tabs>
        <w:spacing w:before="100" w:after="100"/>
        <w:ind w:left="709" w:hanging="709"/>
        <w:rPr>
          <w:rFonts w:cs="Arial"/>
          <w:szCs w:val="22"/>
        </w:rPr>
      </w:pPr>
      <w:bookmarkStart w:id="528" w:name="_Toc438194362"/>
      <w:r w:rsidRPr="00B8743A">
        <w:rPr>
          <w:rFonts w:cs="Arial"/>
          <w:szCs w:val="22"/>
        </w:rPr>
        <w:t>GOVERNING LAW AND JURISDICTION</w:t>
      </w:r>
      <w:bookmarkEnd w:id="528"/>
    </w:p>
    <w:p w14:paraId="3E4D08B0" w14:textId="77777777" w:rsidR="00DE7B61" w:rsidRPr="00B8743A" w:rsidRDefault="00DE7B61" w:rsidP="0023202F">
      <w:pPr>
        <w:pStyle w:val="Heading2"/>
        <w:widowControl w:val="0"/>
        <w:numPr>
          <w:ilvl w:val="1"/>
          <w:numId w:val="27"/>
        </w:numPr>
        <w:tabs>
          <w:tab w:val="clear" w:pos="360"/>
          <w:tab w:val="num" w:pos="709"/>
        </w:tabs>
        <w:spacing w:before="100" w:after="100"/>
        <w:ind w:left="709" w:hanging="709"/>
        <w:jc w:val="both"/>
        <w:rPr>
          <w:rFonts w:cs="Arial"/>
          <w:b/>
          <w:sz w:val="22"/>
          <w:szCs w:val="22"/>
        </w:rPr>
      </w:pPr>
      <w:r w:rsidRPr="00B8743A">
        <w:rPr>
          <w:rFonts w:cs="Arial"/>
          <w:sz w:val="22"/>
          <w:szCs w:val="22"/>
        </w:rPr>
        <w:t>This Deed and any non-contractual obligations arising out of or in relation to it shall be governed by English law.  Subject to the right to enforce a judgment obtained in the English Courts in any other jurisdiction, the parties hereby irrevocably submit to the exclusive jurisdiction of the English Courts.</w:t>
      </w:r>
    </w:p>
    <w:p w14:paraId="2C532633" w14:textId="77777777" w:rsidR="00DE7B61" w:rsidRDefault="00DE7B61" w:rsidP="0023202F">
      <w:pPr>
        <w:pStyle w:val="Heading2"/>
        <w:widowControl w:val="0"/>
        <w:numPr>
          <w:ilvl w:val="1"/>
          <w:numId w:val="27"/>
        </w:numPr>
        <w:tabs>
          <w:tab w:val="clear" w:pos="360"/>
          <w:tab w:val="num" w:pos="709"/>
        </w:tabs>
        <w:spacing w:before="100" w:after="100"/>
        <w:ind w:left="709" w:hanging="709"/>
        <w:jc w:val="both"/>
        <w:rPr>
          <w:rFonts w:cs="Arial"/>
          <w:b/>
          <w:sz w:val="22"/>
          <w:szCs w:val="22"/>
        </w:rPr>
      </w:pPr>
      <w:r w:rsidRPr="00B8743A">
        <w:rPr>
          <w:rFonts w:cs="Arial"/>
          <w:sz w:val="22"/>
          <w:szCs w:val="22"/>
        </w:rPr>
        <w:t>Without prejudice to the generality of their powers, the English Courts shall have the power to open up, review and revise any decision, opinion, requirement, direction, certificate, valuation or notice (including any decision of an Adjudicator) and to determine all matters in dispute which shall have been submitted to the English Courts in the same manner as if no such decision, opinion, direction, certificate, valuation or notice had been given.</w:t>
      </w:r>
    </w:p>
    <w:p w14:paraId="0CED3957" w14:textId="77777777" w:rsidR="00DE7B61" w:rsidRPr="00DE7B61" w:rsidRDefault="00152725" w:rsidP="0023202F">
      <w:pPr>
        <w:pStyle w:val="Heading1"/>
        <w:keepNext w:val="0"/>
        <w:widowControl w:val="0"/>
        <w:numPr>
          <w:ilvl w:val="0"/>
          <w:numId w:val="27"/>
        </w:numPr>
        <w:tabs>
          <w:tab w:val="clear" w:pos="360"/>
          <w:tab w:val="num" w:pos="709"/>
        </w:tabs>
        <w:spacing w:before="100" w:after="100"/>
        <w:ind w:left="709" w:hanging="709"/>
        <w:rPr>
          <w:szCs w:val="22"/>
        </w:rPr>
      </w:pPr>
      <w:r>
        <w:rPr>
          <w:szCs w:val="22"/>
        </w:rPr>
        <w:lastRenderedPageBreak/>
        <w:t>[</w:t>
      </w:r>
      <w:r w:rsidR="00DE7B61" w:rsidRPr="00DE7B61">
        <w:rPr>
          <w:szCs w:val="22"/>
        </w:rPr>
        <w:t>STEP IN</w:t>
      </w:r>
      <w:r>
        <w:rPr>
          <w:szCs w:val="22"/>
        </w:rPr>
        <w:t>]</w:t>
      </w:r>
      <w:r>
        <w:rPr>
          <w:rStyle w:val="FootnoteReference"/>
          <w:szCs w:val="22"/>
        </w:rPr>
        <w:footnoteReference w:id="55"/>
      </w:r>
    </w:p>
    <w:p w14:paraId="03BD64AC" w14:textId="77777777" w:rsidR="00DE7B61" w:rsidRPr="00B8743A" w:rsidRDefault="00DE7B61" w:rsidP="0023202F">
      <w:pPr>
        <w:pStyle w:val="BodyText"/>
        <w:widowControl w:val="0"/>
        <w:spacing w:before="100" w:after="100"/>
        <w:ind w:left="720"/>
        <w:rPr>
          <w:rFonts w:cs="Arial"/>
          <w:szCs w:val="22"/>
        </w:rPr>
      </w:pPr>
    </w:p>
    <w:p w14:paraId="13CBD874" w14:textId="77777777" w:rsidR="00DE7B61" w:rsidRPr="00B8743A" w:rsidRDefault="00DE7B61" w:rsidP="0023202F">
      <w:pPr>
        <w:widowControl w:val="0"/>
        <w:tabs>
          <w:tab w:val="left" w:pos="1082"/>
        </w:tabs>
        <w:spacing w:before="100" w:after="100"/>
        <w:rPr>
          <w:szCs w:val="22"/>
        </w:rPr>
      </w:pPr>
      <w:r w:rsidRPr="00B8743A">
        <w:rPr>
          <w:b/>
          <w:szCs w:val="22"/>
        </w:rPr>
        <w:t>IN WITNESS</w:t>
      </w:r>
      <w:r w:rsidRPr="00B8743A">
        <w:rPr>
          <w:szCs w:val="22"/>
        </w:rPr>
        <w:t xml:space="preserve"> whereof the parties hereto have executed and delivered this Deed on the date first before written.</w:t>
      </w:r>
    </w:p>
    <w:p w14:paraId="0E3B95F0" w14:textId="77777777" w:rsidR="00DE7B61" w:rsidRPr="00AA44DD" w:rsidRDefault="00B43476" w:rsidP="00B43476">
      <w:pPr>
        <w:spacing w:before="0" w:after="0"/>
        <w:jc w:val="left"/>
      </w:pPr>
      <w:r>
        <w:br w:type="page"/>
      </w:r>
    </w:p>
    <w:p w14:paraId="1EF3C9B8" w14:textId="77777777" w:rsidR="00B33CDF" w:rsidRDefault="007213BD" w:rsidP="0023202F">
      <w:pPr>
        <w:pStyle w:val="Schedule0"/>
        <w:keepNext w:val="0"/>
        <w:pageBreakBefore w:val="0"/>
        <w:widowControl w:val="0"/>
      </w:pPr>
      <w:r>
        <w:lastRenderedPageBreak/>
        <w:t xml:space="preserve"> </w:t>
      </w:r>
      <w:bookmarkStart w:id="529" w:name="_Ref4853792"/>
      <w:bookmarkStart w:id="530" w:name="_Toc4858227"/>
      <w:bookmarkStart w:id="531" w:name="_Toc13318207"/>
      <w:r w:rsidR="000019C8">
        <w:t>–</w:t>
      </w:r>
      <w:r>
        <w:t xml:space="preserve"> </w:t>
      </w:r>
      <w:r w:rsidR="009F21BC">
        <w:t>Acceptance</w:t>
      </w:r>
      <w:bookmarkStart w:id="532" w:name="_Ref4853861"/>
      <w:bookmarkEnd w:id="500"/>
      <w:r w:rsidR="00AF3A3B">
        <w:t xml:space="preserve"> Procedure</w:t>
      </w:r>
      <w:r w:rsidR="00B30FB7">
        <w:rPr>
          <w:rStyle w:val="FootnoteReference"/>
        </w:rPr>
        <w:footnoteReference w:id="56"/>
      </w:r>
      <w:bookmarkEnd w:id="529"/>
      <w:bookmarkEnd w:id="530"/>
      <w:bookmarkEnd w:id="531"/>
      <w:bookmarkEnd w:id="532"/>
    </w:p>
    <w:p w14:paraId="098E4DCC" w14:textId="77777777" w:rsidR="00F010EE" w:rsidRPr="00F010EE" w:rsidRDefault="00F010EE" w:rsidP="0023202F">
      <w:pPr>
        <w:pStyle w:val="Part0"/>
        <w:keepNext w:val="0"/>
        <w:widowControl w:val="0"/>
        <w:numPr>
          <w:ilvl w:val="0"/>
          <w:numId w:val="0"/>
        </w:numPr>
        <w:jc w:val="both"/>
      </w:pPr>
    </w:p>
    <w:p w14:paraId="334B3632" w14:textId="77777777" w:rsidR="00F010EE" w:rsidRDefault="00F010EE" w:rsidP="0023202F">
      <w:pPr>
        <w:widowControl w:val="0"/>
        <w:numPr>
          <w:ilvl w:val="1"/>
          <w:numId w:val="70"/>
        </w:numPr>
        <w:tabs>
          <w:tab w:val="left" w:pos="1644"/>
          <w:tab w:val="left" w:pos="2381"/>
          <w:tab w:val="left" w:pos="3119"/>
          <w:tab w:val="left" w:pos="3856"/>
          <w:tab w:val="left" w:pos="4593"/>
          <w:tab w:val="left" w:pos="5330"/>
          <w:tab w:val="left" w:pos="6067"/>
        </w:tabs>
        <w:spacing w:before="0" w:after="240"/>
        <w:jc w:val="left"/>
        <w:outlineLvl w:val="0"/>
        <w:rPr>
          <w:b/>
          <w:bCs/>
          <w:caps/>
          <w:szCs w:val="22"/>
        </w:rPr>
      </w:pPr>
      <w:r>
        <w:rPr>
          <w:b/>
          <w:bCs/>
          <w:caps/>
          <w:szCs w:val="22"/>
        </w:rPr>
        <w:t>Interpretation and application</w:t>
      </w:r>
    </w:p>
    <w:p w14:paraId="676AE0A5" w14:textId="3B0D42AE" w:rsidR="00F010EE" w:rsidRPr="009E197A" w:rsidRDefault="00F010EE" w:rsidP="0023202F">
      <w:pPr>
        <w:widowControl w:val="0"/>
        <w:numPr>
          <w:ilvl w:val="2"/>
          <w:numId w:val="70"/>
        </w:numPr>
        <w:tabs>
          <w:tab w:val="left" w:pos="1644"/>
          <w:tab w:val="left" w:pos="2381"/>
          <w:tab w:val="left" w:pos="3119"/>
          <w:tab w:val="left" w:pos="3856"/>
          <w:tab w:val="left" w:pos="4593"/>
          <w:tab w:val="left" w:pos="5330"/>
          <w:tab w:val="left" w:pos="6067"/>
        </w:tabs>
        <w:spacing w:before="0" w:after="240"/>
        <w:outlineLvl w:val="0"/>
        <w:rPr>
          <w:szCs w:val="22"/>
          <w:lang w:val="en-US"/>
        </w:rPr>
      </w:pPr>
      <w:r>
        <w:rPr>
          <w:szCs w:val="22"/>
          <w:lang w:val="en-US"/>
        </w:rPr>
        <w:t xml:space="preserve">In addition to the definitions set out in the defined terms of this Agreement, the following terms shall have </w:t>
      </w:r>
      <w:r w:rsidRPr="009E197A">
        <w:rPr>
          <w:szCs w:val="22"/>
          <w:lang w:val="en-US"/>
        </w:rPr>
        <w:t xml:space="preserve">the following meanings when used in this </w:t>
      </w:r>
      <w:r>
        <w:rPr>
          <w:rFonts w:cs="Arial"/>
        </w:rPr>
        <w:fldChar w:fldCharType="begin"/>
      </w:r>
      <w:r>
        <w:rPr>
          <w:szCs w:val="22"/>
          <w:lang w:val="en-US"/>
        </w:rPr>
        <w:instrText xml:space="preserve"> REF _Ref4853792 \r \h </w:instrText>
      </w:r>
      <w:r>
        <w:rPr>
          <w:rFonts w:cs="Arial"/>
        </w:rPr>
      </w:r>
      <w:r>
        <w:rPr>
          <w:rFonts w:cs="Arial"/>
        </w:rPr>
        <w:fldChar w:fldCharType="separate"/>
      </w:r>
      <w:r w:rsidR="00AE6E58">
        <w:rPr>
          <w:szCs w:val="22"/>
          <w:lang w:val="en-US"/>
        </w:rPr>
        <w:t>Schedule 7</w:t>
      </w:r>
      <w:r>
        <w:rPr>
          <w:rFonts w:cs="Arial"/>
        </w:rPr>
        <w:fldChar w:fldCharType="end"/>
      </w:r>
      <w:r>
        <w:rPr>
          <w:rFonts w:cs="Arial"/>
        </w:rPr>
        <w:t>:</w:t>
      </w:r>
    </w:p>
    <w:p w14:paraId="0A391AE6" w14:textId="2810035B" w:rsidR="00F010EE" w:rsidRDefault="00F010EE" w:rsidP="0023202F">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sidRPr="00C917E5">
        <w:rPr>
          <w:szCs w:val="22"/>
          <w:lang w:val="en-US"/>
        </w:rPr>
        <w:t>"</w:t>
      </w:r>
      <w:r w:rsidRPr="00C917E5">
        <w:rPr>
          <w:b/>
          <w:szCs w:val="22"/>
          <w:lang w:val="en-US"/>
        </w:rPr>
        <w:t>Acceptance Date</w:t>
      </w:r>
      <w:r w:rsidRPr="00C917E5">
        <w:rPr>
          <w:szCs w:val="22"/>
          <w:lang w:val="en-US"/>
        </w:rPr>
        <w:t xml:space="preserve">" means the date on which </w:t>
      </w:r>
      <w:r>
        <w:rPr>
          <w:szCs w:val="22"/>
          <w:lang w:val="en-US"/>
        </w:rPr>
        <w:t>(</w:t>
      </w:r>
      <w:proofErr w:type="spellStart"/>
      <w:r>
        <w:rPr>
          <w:szCs w:val="22"/>
          <w:lang w:val="en-US"/>
        </w:rPr>
        <w:t>i</w:t>
      </w:r>
      <w:proofErr w:type="spellEnd"/>
      <w:r>
        <w:rPr>
          <w:szCs w:val="22"/>
          <w:lang w:val="en-US"/>
        </w:rPr>
        <w:t xml:space="preserve">) </w:t>
      </w:r>
      <w:r w:rsidRPr="00C917E5">
        <w:rPr>
          <w:szCs w:val="22"/>
          <w:lang w:val="en-US"/>
        </w:rPr>
        <w:t xml:space="preserve">the </w:t>
      </w:r>
      <w:r>
        <w:rPr>
          <w:szCs w:val="22"/>
          <w:lang w:val="en-US"/>
        </w:rPr>
        <w:t xml:space="preserve">Secondary Distribution Network </w:t>
      </w:r>
      <w:r w:rsidRPr="00C917E5">
        <w:rPr>
          <w:szCs w:val="22"/>
          <w:lang w:val="en-US"/>
        </w:rPr>
        <w:t xml:space="preserve">is accepted in accordance with paragraph </w:t>
      </w:r>
      <w:r w:rsidRPr="00C917E5">
        <w:rPr>
          <w:szCs w:val="22"/>
          <w:lang w:val="en-US"/>
        </w:rPr>
        <w:fldChar w:fldCharType="begin"/>
      </w:r>
      <w:r w:rsidRPr="00C917E5">
        <w:rPr>
          <w:szCs w:val="22"/>
          <w:lang w:val="en-US"/>
        </w:rPr>
        <w:instrText xml:space="preserve"> REF _Ref367452527 \r \h  \* MERGEFORMAT </w:instrText>
      </w:r>
      <w:r w:rsidRPr="00C917E5">
        <w:rPr>
          <w:szCs w:val="22"/>
          <w:lang w:val="en-US"/>
        </w:rPr>
      </w:r>
      <w:r w:rsidRPr="00C917E5">
        <w:rPr>
          <w:szCs w:val="22"/>
          <w:lang w:val="en-US"/>
        </w:rPr>
        <w:fldChar w:fldCharType="separate"/>
      </w:r>
      <w:r w:rsidR="00AE6E58">
        <w:rPr>
          <w:szCs w:val="22"/>
          <w:lang w:val="en-US"/>
        </w:rPr>
        <w:t>2.4.1</w:t>
      </w:r>
      <w:r w:rsidRPr="00C917E5">
        <w:rPr>
          <w:szCs w:val="22"/>
          <w:lang w:val="en-US"/>
        </w:rPr>
        <w:fldChar w:fldCharType="end"/>
      </w:r>
      <w:r w:rsidRPr="00C917E5">
        <w:rPr>
          <w:szCs w:val="22"/>
          <w:lang w:val="en-US"/>
        </w:rPr>
        <w:t>, (ii) the Customer Meters</w:t>
      </w:r>
      <w:r>
        <w:rPr>
          <w:szCs w:val="22"/>
          <w:lang w:val="en-US"/>
        </w:rPr>
        <w:t xml:space="preserve"> and CIUs </w:t>
      </w:r>
      <w:r w:rsidRPr="00C917E5">
        <w:rPr>
          <w:szCs w:val="22"/>
          <w:lang w:val="en-US"/>
        </w:rPr>
        <w:t xml:space="preserve">are accepted in accordance with paragraph </w:t>
      </w:r>
      <w:r w:rsidRPr="00C917E5">
        <w:rPr>
          <w:szCs w:val="22"/>
          <w:lang w:val="en-US"/>
        </w:rPr>
        <w:fldChar w:fldCharType="begin"/>
      </w:r>
      <w:r w:rsidRPr="00C917E5">
        <w:rPr>
          <w:szCs w:val="22"/>
          <w:lang w:val="en-US"/>
        </w:rPr>
        <w:instrText xml:space="preserve"> REF _Ref367452548 \r \h  \* MERGEFORMAT </w:instrText>
      </w:r>
      <w:r w:rsidRPr="00C917E5">
        <w:rPr>
          <w:szCs w:val="22"/>
          <w:lang w:val="en-US"/>
        </w:rPr>
      </w:r>
      <w:r w:rsidRPr="00C917E5">
        <w:rPr>
          <w:szCs w:val="22"/>
          <w:lang w:val="en-US"/>
        </w:rPr>
        <w:fldChar w:fldCharType="separate"/>
      </w:r>
      <w:r w:rsidR="00AE6E58">
        <w:rPr>
          <w:szCs w:val="22"/>
          <w:lang w:val="en-US"/>
        </w:rPr>
        <w:t>3.4.1</w:t>
      </w:r>
      <w:r w:rsidRPr="00C917E5">
        <w:rPr>
          <w:szCs w:val="22"/>
          <w:lang w:val="en-US"/>
        </w:rPr>
        <w:fldChar w:fldCharType="end"/>
      </w:r>
      <w:r w:rsidRPr="00C917E5">
        <w:rPr>
          <w:szCs w:val="22"/>
          <w:lang w:val="en-US"/>
        </w:rPr>
        <w:t>, or (iii) the HIUs</w:t>
      </w:r>
      <w:r>
        <w:rPr>
          <w:szCs w:val="22"/>
          <w:lang w:val="en-US"/>
        </w:rPr>
        <w:t xml:space="preserve"> </w:t>
      </w:r>
      <w:r w:rsidRPr="00C917E5">
        <w:rPr>
          <w:szCs w:val="22"/>
          <w:lang w:val="en-US"/>
        </w:rPr>
        <w:t xml:space="preserve">are accepted in accordance with </w:t>
      </w:r>
      <w:r w:rsidRPr="007F1C90">
        <w:rPr>
          <w:szCs w:val="22"/>
          <w:lang w:val="en-US"/>
        </w:rPr>
        <w:t xml:space="preserve">paragraph </w:t>
      </w:r>
      <w:r>
        <w:rPr>
          <w:szCs w:val="22"/>
          <w:lang w:val="en-US"/>
        </w:rPr>
        <w:fldChar w:fldCharType="begin"/>
      </w:r>
      <w:r>
        <w:rPr>
          <w:szCs w:val="22"/>
          <w:lang w:val="en-US"/>
        </w:rPr>
        <w:instrText xml:space="preserve"> REF _Ref437548045 \r \h </w:instrText>
      </w:r>
      <w:r>
        <w:rPr>
          <w:szCs w:val="22"/>
          <w:lang w:val="en-US"/>
        </w:rPr>
      </w:r>
      <w:r>
        <w:rPr>
          <w:szCs w:val="22"/>
          <w:lang w:val="en-US"/>
        </w:rPr>
        <w:fldChar w:fldCharType="separate"/>
      </w:r>
      <w:r w:rsidR="00AE6E58">
        <w:rPr>
          <w:szCs w:val="22"/>
          <w:lang w:val="en-US"/>
        </w:rPr>
        <w:t>4.3.2</w:t>
      </w:r>
      <w:r>
        <w:rPr>
          <w:szCs w:val="22"/>
          <w:lang w:val="en-US"/>
        </w:rPr>
        <w:fldChar w:fldCharType="end"/>
      </w:r>
      <w:r>
        <w:rPr>
          <w:szCs w:val="22"/>
          <w:lang w:val="en-US"/>
        </w:rPr>
        <w:t xml:space="preserve"> below</w:t>
      </w:r>
      <w:r w:rsidRPr="007F1C90">
        <w:rPr>
          <w:szCs w:val="22"/>
          <w:lang w:val="en-US"/>
        </w:rPr>
        <w:t>.</w:t>
      </w:r>
    </w:p>
    <w:p w14:paraId="4BC98DD2" w14:textId="12E649C1" w:rsidR="00F010EE" w:rsidRDefault="00F010EE" w:rsidP="0023202F">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t>“</w:t>
      </w:r>
      <w:r w:rsidRPr="00C917E5">
        <w:rPr>
          <w:b/>
          <w:bCs/>
          <w:szCs w:val="22"/>
          <w:lang w:val="en-US"/>
        </w:rPr>
        <w:t>Acceptance</w:t>
      </w:r>
      <w:r w:rsidRPr="00C917E5">
        <w:rPr>
          <w:b/>
          <w:szCs w:val="22"/>
          <w:lang w:val="en-US"/>
        </w:rPr>
        <w:t xml:space="preserve"> Information</w:t>
      </w:r>
      <w:r>
        <w:rPr>
          <w:szCs w:val="22"/>
          <w:lang w:val="en-US"/>
        </w:rPr>
        <w:t>”</w:t>
      </w:r>
      <w:r w:rsidRPr="00C917E5">
        <w:rPr>
          <w:szCs w:val="22"/>
          <w:lang w:val="en-US"/>
        </w:rPr>
        <w:t xml:space="preserve"> </w:t>
      </w:r>
      <w:r w:rsidRPr="007F1C90">
        <w:rPr>
          <w:szCs w:val="22"/>
          <w:lang w:val="en-US"/>
        </w:rPr>
        <w:t xml:space="preserve">means the information provided to </w:t>
      </w:r>
      <w:proofErr w:type="spellStart"/>
      <w:r w:rsidR="00F21977">
        <w:rPr>
          <w:szCs w:val="22"/>
          <w:lang w:val="en-US"/>
        </w:rPr>
        <w:t>ESCo</w:t>
      </w:r>
      <w:proofErr w:type="spellEnd"/>
      <w:r w:rsidRPr="007F1C90">
        <w:rPr>
          <w:szCs w:val="22"/>
          <w:lang w:val="en-US"/>
        </w:rPr>
        <w:t xml:space="preserve"> respectively pursuant to paragraphs </w:t>
      </w:r>
      <w:r>
        <w:rPr>
          <w:szCs w:val="22"/>
          <w:lang w:val="en-US"/>
        </w:rPr>
        <w:fldChar w:fldCharType="begin"/>
      </w:r>
      <w:r>
        <w:rPr>
          <w:szCs w:val="22"/>
          <w:lang w:val="en-US"/>
        </w:rPr>
        <w:instrText xml:space="preserve"> REF _Ref11171667 \r \h </w:instrText>
      </w:r>
      <w:r>
        <w:rPr>
          <w:szCs w:val="22"/>
          <w:lang w:val="en-US"/>
        </w:rPr>
      </w:r>
      <w:r>
        <w:rPr>
          <w:szCs w:val="22"/>
          <w:lang w:val="en-US"/>
        </w:rPr>
        <w:fldChar w:fldCharType="separate"/>
      </w:r>
      <w:r w:rsidR="00AE6E58">
        <w:rPr>
          <w:szCs w:val="22"/>
          <w:lang w:val="en-US"/>
        </w:rPr>
        <w:t>2.1</w:t>
      </w:r>
      <w:r>
        <w:rPr>
          <w:szCs w:val="22"/>
          <w:lang w:val="en-US"/>
        </w:rPr>
        <w:fldChar w:fldCharType="end"/>
      </w:r>
      <w:r>
        <w:rPr>
          <w:szCs w:val="22"/>
          <w:lang w:val="en-US"/>
        </w:rPr>
        <w:t xml:space="preserve">, </w:t>
      </w:r>
      <w:r>
        <w:rPr>
          <w:szCs w:val="22"/>
          <w:lang w:val="en-US"/>
        </w:rPr>
        <w:fldChar w:fldCharType="begin"/>
      </w:r>
      <w:r>
        <w:rPr>
          <w:szCs w:val="22"/>
          <w:lang w:val="en-US"/>
        </w:rPr>
        <w:instrText xml:space="preserve"> REF _Ref11171673 \r \h </w:instrText>
      </w:r>
      <w:r>
        <w:rPr>
          <w:szCs w:val="22"/>
          <w:lang w:val="en-US"/>
        </w:rPr>
      </w:r>
      <w:r>
        <w:rPr>
          <w:szCs w:val="22"/>
          <w:lang w:val="en-US"/>
        </w:rPr>
        <w:fldChar w:fldCharType="separate"/>
      </w:r>
      <w:r w:rsidR="00AE6E58">
        <w:rPr>
          <w:szCs w:val="22"/>
          <w:lang w:val="en-US"/>
        </w:rPr>
        <w:t>3.1</w:t>
      </w:r>
      <w:r>
        <w:rPr>
          <w:szCs w:val="22"/>
          <w:lang w:val="en-US"/>
        </w:rPr>
        <w:fldChar w:fldCharType="end"/>
      </w:r>
      <w:r>
        <w:rPr>
          <w:szCs w:val="22"/>
          <w:lang w:val="en-US"/>
        </w:rPr>
        <w:t xml:space="preserve"> and </w:t>
      </w:r>
      <w:r>
        <w:rPr>
          <w:szCs w:val="22"/>
          <w:lang w:val="en-US"/>
        </w:rPr>
        <w:fldChar w:fldCharType="begin"/>
      </w:r>
      <w:r>
        <w:rPr>
          <w:szCs w:val="22"/>
          <w:lang w:val="en-US"/>
        </w:rPr>
        <w:instrText xml:space="preserve"> REF _Ref11171678 \r \h </w:instrText>
      </w:r>
      <w:r>
        <w:rPr>
          <w:szCs w:val="22"/>
          <w:lang w:val="en-US"/>
        </w:rPr>
      </w:r>
      <w:r>
        <w:rPr>
          <w:szCs w:val="22"/>
          <w:lang w:val="en-US"/>
        </w:rPr>
        <w:fldChar w:fldCharType="separate"/>
      </w:r>
      <w:r w:rsidR="00AE6E58">
        <w:rPr>
          <w:szCs w:val="22"/>
          <w:lang w:val="en-US"/>
        </w:rPr>
        <w:t>4.1</w:t>
      </w:r>
      <w:r>
        <w:rPr>
          <w:szCs w:val="22"/>
          <w:lang w:val="en-US"/>
        </w:rPr>
        <w:fldChar w:fldCharType="end"/>
      </w:r>
      <w:r>
        <w:rPr>
          <w:szCs w:val="22"/>
          <w:lang w:val="en-US"/>
        </w:rPr>
        <w:t xml:space="preserve"> below.</w:t>
      </w:r>
    </w:p>
    <w:p w14:paraId="0E5287D6" w14:textId="5FEDADF0" w:rsidR="003052E6" w:rsidRPr="00C917E5" w:rsidRDefault="003052E6" w:rsidP="0023202F">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t>“</w:t>
      </w:r>
      <w:proofErr w:type="spellStart"/>
      <w:r w:rsidR="00F21977">
        <w:rPr>
          <w:b/>
          <w:szCs w:val="22"/>
          <w:lang w:val="en-US"/>
        </w:rPr>
        <w:t>ESCo</w:t>
      </w:r>
      <w:r>
        <w:rPr>
          <w:b/>
          <w:szCs w:val="22"/>
          <w:lang w:val="en-US"/>
        </w:rPr>
        <w:t>’s</w:t>
      </w:r>
      <w:proofErr w:type="spellEnd"/>
      <w:r>
        <w:rPr>
          <w:b/>
          <w:szCs w:val="22"/>
          <w:lang w:val="en-US"/>
        </w:rPr>
        <w:t xml:space="preserve"> </w:t>
      </w:r>
      <w:r w:rsidRPr="00C917E5">
        <w:rPr>
          <w:b/>
          <w:bCs/>
          <w:szCs w:val="22"/>
        </w:rPr>
        <w:t>Agent</w:t>
      </w:r>
      <w:r>
        <w:rPr>
          <w:b/>
          <w:szCs w:val="22"/>
          <w:lang w:val="en-US"/>
        </w:rPr>
        <w:t>”</w:t>
      </w:r>
      <w:r>
        <w:rPr>
          <w:szCs w:val="22"/>
          <w:lang w:val="en-US"/>
        </w:rPr>
        <w:t xml:space="preserve"> means any agent or sub-contractor appointed by </w:t>
      </w:r>
      <w:proofErr w:type="spellStart"/>
      <w:r w:rsidR="00F21977">
        <w:rPr>
          <w:szCs w:val="22"/>
          <w:lang w:val="en-US"/>
        </w:rPr>
        <w:t>ESCo</w:t>
      </w:r>
      <w:proofErr w:type="spellEnd"/>
      <w:r>
        <w:rPr>
          <w:szCs w:val="22"/>
          <w:lang w:val="en-US"/>
        </w:rPr>
        <w:t xml:space="preserve"> to carry out the Acceptance procedure on </w:t>
      </w:r>
      <w:proofErr w:type="spellStart"/>
      <w:r w:rsidR="00F21977">
        <w:rPr>
          <w:szCs w:val="22"/>
          <w:lang w:val="en-US"/>
        </w:rPr>
        <w:t>ESCo</w:t>
      </w:r>
      <w:r>
        <w:rPr>
          <w:szCs w:val="22"/>
          <w:lang w:val="en-US"/>
        </w:rPr>
        <w:t>’s</w:t>
      </w:r>
      <w:proofErr w:type="spellEnd"/>
      <w:r>
        <w:rPr>
          <w:szCs w:val="22"/>
          <w:lang w:val="en-US"/>
        </w:rPr>
        <w:t xml:space="preserve"> behalf, the identity of which and contact details of which shall be notified to the Developer.</w:t>
      </w:r>
    </w:p>
    <w:p w14:paraId="0F31C85B" w14:textId="77777777" w:rsidR="00F010EE" w:rsidRPr="00C917E5" w:rsidRDefault="003052E6" w:rsidP="0023202F">
      <w:pPr>
        <w:widowControl w:val="0"/>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t xml:space="preserve"> </w:t>
      </w:r>
      <w:r w:rsidR="00F010EE">
        <w:rPr>
          <w:szCs w:val="22"/>
          <w:lang w:val="en-US"/>
        </w:rPr>
        <w:t>“</w:t>
      </w:r>
      <w:r w:rsidR="00F010EE" w:rsidRPr="00C917E5">
        <w:rPr>
          <w:b/>
          <w:szCs w:val="22"/>
          <w:lang w:val="en-US"/>
        </w:rPr>
        <w:t>Initial Commissioning</w:t>
      </w:r>
      <w:r w:rsidR="004C1BB0">
        <w:rPr>
          <w:rStyle w:val="FootnoteReference"/>
          <w:b/>
          <w:szCs w:val="22"/>
          <w:lang w:val="en-US"/>
        </w:rPr>
        <w:footnoteReference w:id="57"/>
      </w:r>
      <w:r w:rsidR="00F010EE">
        <w:rPr>
          <w:szCs w:val="22"/>
          <w:lang w:val="en-US"/>
        </w:rPr>
        <w:t>”</w:t>
      </w:r>
      <w:r w:rsidR="00F010EE" w:rsidRPr="00C917E5">
        <w:rPr>
          <w:szCs w:val="22"/>
          <w:lang w:val="en-US"/>
        </w:rPr>
        <w:t xml:space="preserve"> means, as the context requires, the initial commissioning of </w:t>
      </w:r>
      <w:r w:rsidR="00F010EE">
        <w:rPr>
          <w:szCs w:val="22"/>
          <w:lang w:val="en-US"/>
        </w:rPr>
        <w:t>(</w:t>
      </w:r>
      <w:proofErr w:type="spellStart"/>
      <w:r w:rsidR="00F010EE">
        <w:rPr>
          <w:szCs w:val="22"/>
          <w:lang w:val="en-US"/>
        </w:rPr>
        <w:t>i</w:t>
      </w:r>
      <w:proofErr w:type="spellEnd"/>
      <w:r w:rsidR="00F010EE">
        <w:rPr>
          <w:szCs w:val="22"/>
          <w:lang w:val="en-US"/>
        </w:rPr>
        <w:t xml:space="preserve">) </w:t>
      </w:r>
      <w:r w:rsidR="00F010EE" w:rsidRPr="00C917E5">
        <w:rPr>
          <w:szCs w:val="22"/>
          <w:lang w:val="en-US"/>
        </w:rPr>
        <w:t xml:space="preserve">the </w:t>
      </w:r>
      <w:r w:rsidR="00F010EE">
        <w:rPr>
          <w:szCs w:val="22"/>
          <w:lang w:val="en-US"/>
        </w:rPr>
        <w:t>Secondary Distribution Network</w:t>
      </w:r>
      <w:r w:rsidR="00F010EE" w:rsidRPr="00C917E5">
        <w:rPr>
          <w:szCs w:val="22"/>
          <w:lang w:val="en-US"/>
        </w:rPr>
        <w:t xml:space="preserve"> (i</w:t>
      </w:r>
      <w:r w:rsidR="00F010EE">
        <w:rPr>
          <w:szCs w:val="22"/>
          <w:lang w:val="en-US"/>
        </w:rPr>
        <w:t>i</w:t>
      </w:r>
      <w:r w:rsidR="00F010EE" w:rsidRPr="00C917E5">
        <w:rPr>
          <w:szCs w:val="22"/>
          <w:lang w:val="en-US"/>
        </w:rPr>
        <w:t>) the Customer Meters</w:t>
      </w:r>
      <w:r w:rsidR="00F010EE">
        <w:rPr>
          <w:szCs w:val="22"/>
          <w:lang w:val="en-US"/>
        </w:rPr>
        <w:t xml:space="preserve"> and CIUs</w:t>
      </w:r>
      <w:r w:rsidR="00F010EE" w:rsidRPr="00C917E5">
        <w:rPr>
          <w:szCs w:val="22"/>
          <w:lang w:val="en-US"/>
        </w:rPr>
        <w:t>,</w:t>
      </w:r>
      <w:r w:rsidR="00A67CB1">
        <w:rPr>
          <w:szCs w:val="22"/>
          <w:lang w:val="en-US"/>
        </w:rPr>
        <w:t xml:space="preserve"> </w:t>
      </w:r>
      <w:r w:rsidR="00F010EE" w:rsidRPr="00C917E5">
        <w:rPr>
          <w:szCs w:val="22"/>
          <w:lang w:val="en-US"/>
        </w:rPr>
        <w:t>or (</w:t>
      </w:r>
      <w:r w:rsidR="00F010EE">
        <w:rPr>
          <w:szCs w:val="22"/>
          <w:lang w:val="en-US"/>
        </w:rPr>
        <w:t>iii</w:t>
      </w:r>
      <w:r w:rsidR="00F010EE" w:rsidRPr="00C917E5">
        <w:rPr>
          <w:szCs w:val="22"/>
          <w:lang w:val="en-US"/>
        </w:rPr>
        <w:t xml:space="preserve">) the HIUs, by the Developer in accordance with relevant British Standards, CIBSE and BSRIA guidance documentation as relevant to the commissioning of the </w:t>
      </w:r>
      <w:r w:rsidR="00F010EE">
        <w:rPr>
          <w:szCs w:val="22"/>
          <w:lang w:val="en-US"/>
        </w:rPr>
        <w:t xml:space="preserve">Secondary Distribution Network and </w:t>
      </w:r>
      <w:r w:rsidR="00F010EE" w:rsidRPr="00C917E5">
        <w:rPr>
          <w:szCs w:val="22"/>
          <w:lang w:val="en-US"/>
        </w:rPr>
        <w:t>associated Customer Meters</w:t>
      </w:r>
      <w:r w:rsidR="00A67CB1">
        <w:rPr>
          <w:szCs w:val="22"/>
          <w:lang w:val="en-US"/>
        </w:rPr>
        <w:t>, CIUs</w:t>
      </w:r>
      <w:r w:rsidR="00F010EE" w:rsidRPr="00C917E5">
        <w:rPr>
          <w:szCs w:val="22"/>
          <w:lang w:val="en-US"/>
        </w:rPr>
        <w:t xml:space="preserve"> and the HIUs</w:t>
      </w:r>
      <w:r w:rsidR="00F010EE" w:rsidRPr="00C917E5">
        <w:rPr>
          <w:szCs w:val="22"/>
        </w:rPr>
        <w:t xml:space="preserve">. </w:t>
      </w:r>
    </w:p>
    <w:p w14:paraId="03DFF399" w14:textId="77777777" w:rsidR="00F010EE" w:rsidRPr="00C917E5" w:rsidRDefault="00F010EE" w:rsidP="0023202F">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sidRPr="00C917E5">
        <w:rPr>
          <w:b/>
          <w:bCs/>
          <w:szCs w:val="22"/>
        </w:rPr>
        <w:t>“Initial Inspection”</w:t>
      </w:r>
      <w:r w:rsidRPr="00C917E5">
        <w:rPr>
          <w:bCs/>
          <w:szCs w:val="22"/>
        </w:rPr>
        <w:t xml:space="preserve"> means, as the context requires, the initial inspection </w:t>
      </w:r>
      <w:r>
        <w:rPr>
          <w:bCs/>
          <w:color w:val="7030A0"/>
          <w:szCs w:val="22"/>
        </w:rPr>
        <w:t xml:space="preserve">of </w:t>
      </w:r>
      <w:r>
        <w:rPr>
          <w:szCs w:val="22"/>
          <w:lang w:val="en-US"/>
        </w:rPr>
        <w:t>(</w:t>
      </w:r>
      <w:proofErr w:type="spellStart"/>
      <w:r>
        <w:rPr>
          <w:szCs w:val="22"/>
          <w:lang w:val="en-US"/>
        </w:rPr>
        <w:t>i</w:t>
      </w:r>
      <w:proofErr w:type="spellEnd"/>
      <w:r>
        <w:rPr>
          <w:szCs w:val="22"/>
          <w:lang w:val="en-US"/>
        </w:rPr>
        <w:t xml:space="preserve">)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sidR="003052E6">
        <w:rPr>
          <w:szCs w:val="22"/>
          <w:lang w:val="en-US"/>
        </w:rPr>
        <w:t>s</w:t>
      </w:r>
      <w:r w:rsidRPr="00C917E5">
        <w:rPr>
          <w:szCs w:val="22"/>
        </w:rPr>
        <w:t xml:space="preserve">. </w:t>
      </w:r>
    </w:p>
    <w:p w14:paraId="4190F253" w14:textId="77777777" w:rsidR="00F010EE" w:rsidRPr="00C917E5" w:rsidRDefault="00F010EE" w:rsidP="0023202F">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t>“</w:t>
      </w:r>
      <w:r w:rsidRPr="00C917E5">
        <w:rPr>
          <w:b/>
          <w:szCs w:val="22"/>
          <w:lang w:val="en-US"/>
        </w:rPr>
        <w:t>Final Commissioning</w:t>
      </w:r>
      <w:r>
        <w:rPr>
          <w:szCs w:val="22"/>
          <w:lang w:val="en-US"/>
        </w:rPr>
        <w:t>”</w:t>
      </w:r>
      <w:r w:rsidRPr="00C917E5">
        <w:rPr>
          <w:szCs w:val="22"/>
          <w:lang w:val="en-US"/>
        </w:rPr>
        <w:t xml:space="preserve"> means, as the context requires, the final commissioning of </w:t>
      </w:r>
      <w:r>
        <w:rPr>
          <w:szCs w:val="22"/>
          <w:lang w:val="en-US"/>
        </w:rPr>
        <w:t>(</w:t>
      </w:r>
      <w:proofErr w:type="spellStart"/>
      <w:r>
        <w:rPr>
          <w:szCs w:val="22"/>
          <w:lang w:val="en-US"/>
        </w:rPr>
        <w:t>i</w:t>
      </w:r>
      <w:proofErr w:type="spellEnd"/>
      <w:r>
        <w:rPr>
          <w:szCs w:val="22"/>
          <w:lang w:val="en-US"/>
        </w:rPr>
        <w:t xml:space="preserve">)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sidR="003052E6">
        <w:rPr>
          <w:szCs w:val="22"/>
          <w:lang w:val="en-US"/>
        </w:rPr>
        <w:t>s,</w:t>
      </w:r>
      <w:r w:rsidRPr="00C917E5">
        <w:rPr>
          <w:szCs w:val="22"/>
        </w:rPr>
        <w:t xml:space="preserve"> including demonstrating the operation of the control and monitoring systems of </w:t>
      </w:r>
      <w:r>
        <w:rPr>
          <w:szCs w:val="22"/>
        </w:rPr>
        <w:t xml:space="preserve">the </w:t>
      </w:r>
      <w:r>
        <w:rPr>
          <w:szCs w:val="22"/>
          <w:lang w:val="en-US"/>
        </w:rPr>
        <w:t>Secondary Distribution Network</w:t>
      </w:r>
      <w:r w:rsidR="003052E6">
        <w:rPr>
          <w:szCs w:val="22"/>
          <w:lang w:val="en-US"/>
        </w:rPr>
        <w:t xml:space="preserve">, </w:t>
      </w:r>
      <w:r w:rsidRPr="00C917E5">
        <w:rPr>
          <w:szCs w:val="22"/>
          <w:lang w:val="en-US"/>
        </w:rPr>
        <w:t>Customer Meters</w:t>
      </w:r>
      <w:r w:rsidR="003052E6">
        <w:rPr>
          <w:szCs w:val="22"/>
          <w:lang w:val="en-US"/>
        </w:rPr>
        <w:t xml:space="preserve">, </w:t>
      </w:r>
      <w:r>
        <w:rPr>
          <w:szCs w:val="22"/>
          <w:lang w:val="en-US"/>
        </w:rPr>
        <w:t>CIUs</w:t>
      </w:r>
      <w:r w:rsidRPr="00C917E5">
        <w:rPr>
          <w:szCs w:val="22"/>
          <w:lang w:val="en-US"/>
        </w:rPr>
        <w:t xml:space="preserve"> </w:t>
      </w:r>
      <w:r>
        <w:rPr>
          <w:szCs w:val="22"/>
          <w:lang w:val="en-US"/>
        </w:rPr>
        <w:t xml:space="preserve">and </w:t>
      </w:r>
      <w:r w:rsidRPr="00C917E5">
        <w:rPr>
          <w:szCs w:val="22"/>
          <w:lang w:val="en-US"/>
        </w:rPr>
        <w:t>the HIUs</w:t>
      </w:r>
      <w:r w:rsidRPr="00C917E5">
        <w:rPr>
          <w:szCs w:val="22"/>
        </w:rPr>
        <w:t xml:space="preserve">. </w:t>
      </w:r>
    </w:p>
    <w:p w14:paraId="70AD2767" w14:textId="77777777" w:rsidR="00F010EE" w:rsidRPr="00C917E5" w:rsidRDefault="00F010EE" w:rsidP="0023202F">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sidRPr="00C917E5">
        <w:rPr>
          <w:b/>
          <w:bCs/>
          <w:szCs w:val="22"/>
        </w:rPr>
        <w:t>“Final Inspection”</w:t>
      </w:r>
      <w:r w:rsidRPr="00C917E5">
        <w:rPr>
          <w:bCs/>
          <w:szCs w:val="22"/>
        </w:rPr>
        <w:t xml:space="preserve"> means, as the context requires, the final inspection of </w:t>
      </w:r>
      <w:r>
        <w:rPr>
          <w:szCs w:val="22"/>
          <w:lang w:val="en-US"/>
        </w:rPr>
        <w:t>(</w:t>
      </w:r>
      <w:proofErr w:type="spellStart"/>
      <w:r>
        <w:rPr>
          <w:szCs w:val="22"/>
          <w:lang w:val="en-US"/>
        </w:rPr>
        <w:t>i</w:t>
      </w:r>
      <w:proofErr w:type="spellEnd"/>
      <w:r>
        <w:rPr>
          <w:szCs w:val="22"/>
          <w:lang w:val="en-US"/>
        </w:rPr>
        <w:t xml:space="preserve">)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sidR="003052E6">
        <w:rPr>
          <w:szCs w:val="22"/>
          <w:lang w:val="en-US"/>
        </w:rPr>
        <w:t>s</w:t>
      </w:r>
      <w:r w:rsidRPr="00C917E5">
        <w:rPr>
          <w:szCs w:val="22"/>
        </w:rPr>
        <w:t xml:space="preserve">. </w:t>
      </w:r>
    </w:p>
    <w:p w14:paraId="3DCD7EAC" w14:textId="77777777" w:rsidR="00F010EE" w:rsidRPr="00C917E5" w:rsidRDefault="00F010EE" w:rsidP="0023202F">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rPr>
        <w:lastRenderedPageBreak/>
        <w:t>“</w:t>
      </w:r>
      <w:r w:rsidRPr="00C917E5">
        <w:rPr>
          <w:b/>
          <w:szCs w:val="22"/>
        </w:rPr>
        <w:t>Meter Asset Register</w:t>
      </w:r>
      <w:r>
        <w:rPr>
          <w:szCs w:val="22"/>
        </w:rPr>
        <w:t>”</w:t>
      </w:r>
      <w:r w:rsidRPr="00C917E5">
        <w:rPr>
          <w:szCs w:val="22"/>
        </w:rPr>
        <w:t xml:space="preserve"> means a comprehensive register of the Customer Meters</w:t>
      </w:r>
      <w:r w:rsidR="00E82447">
        <w:rPr>
          <w:rStyle w:val="FootnoteReference"/>
          <w:szCs w:val="22"/>
        </w:rPr>
        <w:footnoteReference w:id="58"/>
      </w:r>
      <w:r w:rsidR="00E82447">
        <w:rPr>
          <w:szCs w:val="22"/>
        </w:rPr>
        <w:t>.</w:t>
      </w:r>
    </w:p>
    <w:p w14:paraId="0F8167D3" w14:textId="77777777" w:rsidR="00F010EE" w:rsidRPr="00C917E5" w:rsidRDefault="00F010EE" w:rsidP="0023202F">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t>“</w:t>
      </w:r>
      <w:r w:rsidRPr="00C917E5">
        <w:rPr>
          <w:b/>
          <w:szCs w:val="22"/>
          <w:lang w:val="en-US"/>
        </w:rPr>
        <w:t>Non-Conformities</w:t>
      </w:r>
      <w:r>
        <w:rPr>
          <w:szCs w:val="22"/>
          <w:lang w:val="en-US"/>
        </w:rPr>
        <w:t>”</w:t>
      </w:r>
      <w:r w:rsidRPr="00C917E5">
        <w:rPr>
          <w:szCs w:val="22"/>
          <w:lang w:val="en-US"/>
        </w:rPr>
        <w:t xml:space="preserve"> means any: </w:t>
      </w:r>
    </w:p>
    <w:p w14:paraId="7278CD3C" w14:textId="77777777" w:rsidR="00F010EE" w:rsidRPr="00C917E5" w:rsidRDefault="00F010EE" w:rsidP="0023202F">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 xml:space="preserve">items of the </w:t>
      </w:r>
      <w:r>
        <w:rPr>
          <w:szCs w:val="22"/>
          <w:lang w:val="en-US"/>
        </w:rPr>
        <w:t>Secondary Distribution Network</w:t>
      </w:r>
      <w:r w:rsidRPr="00C917E5">
        <w:rPr>
          <w:szCs w:val="22"/>
          <w:lang w:val="en-US"/>
        </w:rPr>
        <w:t xml:space="preserve"> that do not comply with the Technical Specification</w:t>
      </w:r>
      <w:r w:rsidR="00256BDE">
        <w:rPr>
          <w:szCs w:val="22"/>
          <w:lang w:val="en-US"/>
        </w:rPr>
        <w:t>s</w:t>
      </w:r>
      <w:r w:rsidRPr="00C917E5">
        <w:rPr>
          <w:szCs w:val="22"/>
          <w:lang w:val="en-US"/>
        </w:rPr>
        <w:t>; or</w:t>
      </w:r>
    </w:p>
    <w:p w14:paraId="1F6670DB" w14:textId="77777777" w:rsidR="00F010EE" w:rsidRPr="00C917E5" w:rsidRDefault="00F010EE" w:rsidP="0023202F">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rPr>
        <w:t xml:space="preserve">failure to provide the </w:t>
      </w:r>
      <w:r w:rsidRPr="00C917E5">
        <w:rPr>
          <w:szCs w:val="22"/>
          <w:lang w:val="en-US"/>
        </w:rPr>
        <w:t>Acceptance</w:t>
      </w:r>
      <w:r w:rsidRPr="00C917E5">
        <w:rPr>
          <w:szCs w:val="22"/>
        </w:rPr>
        <w:t xml:space="preserve"> Information.</w:t>
      </w:r>
    </w:p>
    <w:p w14:paraId="3804575A" w14:textId="3C36C766" w:rsidR="00F010EE" w:rsidRPr="00C917E5" w:rsidRDefault="00F010EE" w:rsidP="0023202F">
      <w:pPr>
        <w:widowControl w:val="0"/>
        <w:numPr>
          <w:ilvl w:val="0"/>
          <w:numId w:val="17"/>
        </w:numPr>
        <w:tabs>
          <w:tab w:val="left" w:pos="1644"/>
          <w:tab w:val="left" w:pos="2381"/>
          <w:tab w:val="left" w:pos="3119"/>
          <w:tab w:val="left" w:pos="3856"/>
          <w:tab w:val="left" w:pos="4593"/>
          <w:tab w:val="left" w:pos="5330"/>
          <w:tab w:val="left" w:pos="6067"/>
        </w:tabs>
        <w:spacing w:before="240" w:after="0"/>
        <w:ind w:left="907"/>
        <w:rPr>
          <w:szCs w:val="22"/>
          <w:lang w:val="en-US"/>
        </w:rPr>
      </w:pPr>
      <w:r>
        <w:rPr>
          <w:szCs w:val="22"/>
          <w:lang w:val="en-US"/>
        </w:rPr>
        <w:t>“</w:t>
      </w:r>
      <w:r w:rsidRPr="00C917E5">
        <w:rPr>
          <w:b/>
          <w:szCs w:val="22"/>
          <w:lang w:val="en-US"/>
        </w:rPr>
        <w:t>Rectification Plan</w:t>
      </w:r>
      <w:r>
        <w:rPr>
          <w:szCs w:val="22"/>
          <w:lang w:val="en-US"/>
        </w:rPr>
        <w:t>”</w:t>
      </w:r>
      <w:r w:rsidRPr="00C917E5">
        <w:rPr>
          <w:szCs w:val="22"/>
          <w:lang w:val="en-US"/>
        </w:rPr>
        <w:t xml:space="preserve"> means a plan agreed between </w:t>
      </w:r>
      <w:proofErr w:type="spellStart"/>
      <w:r w:rsidR="00F21977">
        <w:rPr>
          <w:szCs w:val="22"/>
          <w:lang w:val="en-US"/>
        </w:rPr>
        <w:t>ESCo</w:t>
      </w:r>
      <w:proofErr w:type="spellEnd"/>
      <w:r w:rsidRPr="00C917E5">
        <w:rPr>
          <w:szCs w:val="22"/>
          <w:lang w:val="en-US"/>
        </w:rPr>
        <w:t xml:space="preserve"> and the Developer in accordance with the terms of this </w:t>
      </w:r>
      <w:r w:rsidR="00256BDE">
        <w:rPr>
          <w:rFonts w:cs="Arial"/>
        </w:rPr>
        <w:fldChar w:fldCharType="begin"/>
      </w:r>
      <w:r w:rsidR="00256BDE">
        <w:rPr>
          <w:szCs w:val="22"/>
          <w:lang w:val="en-US"/>
        </w:rPr>
        <w:instrText xml:space="preserve"> REF _Ref4853792 \r \h </w:instrText>
      </w:r>
      <w:r w:rsidR="00256BDE">
        <w:rPr>
          <w:rFonts w:cs="Arial"/>
        </w:rPr>
      </w:r>
      <w:r w:rsidR="00256BDE">
        <w:rPr>
          <w:rFonts w:cs="Arial"/>
        </w:rPr>
        <w:fldChar w:fldCharType="separate"/>
      </w:r>
      <w:r w:rsidR="00AE6E58">
        <w:rPr>
          <w:szCs w:val="22"/>
          <w:lang w:val="en-US"/>
        </w:rPr>
        <w:t>Schedule 7</w:t>
      </w:r>
      <w:r w:rsidR="00256BDE">
        <w:rPr>
          <w:rFonts w:cs="Arial"/>
        </w:rPr>
        <w:fldChar w:fldCharType="end"/>
      </w:r>
      <w:r w:rsidRPr="00C917E5">
        <w:rPr>
          <w:szCs w:val="22"/>
          <w:lang w:val="en-US"/>
        </w:rPr>
        <w:t>, setting out any agreed remedial works and/or actions in respect of the Non-Conformities in</w:t>
      </w:r>
      <w:r>
        <w:rPr>
          <w:szCs w:val="22"/>
          <w:lang w:val="en-US"/>
        </w:rPr>
        <w:t xml:space="preserve"> (</w:t>
      </w:r>
      <w:proofErr w:type="spellStart"/>
      <w:r>
        <w:rPr>
          <w:szCs w:val="22"/>
          <w:lang w:val="en-US"/>
        </w:rPr>
        <w:t>i</w:t>
      </w:r>
      <w:proofErr w:type="spellEnd"/>
      <w:r>
        <w:rPr>
          <w:szCs w:val="22"/>
          <w:lang w:val="en-US"/>
        </w:rPr>
        <w:t xml:space="preserve">)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xml:space="preserve">) the HIUs. </w:t>
      </w:r>
    </w:p>
    <w:p w14:paraId="1997F0B6" w14:textId="1C8C6D86" w:rsidR="00F010EE" w:rsidRDefault="00F010EE" w:rsidP="0023202F">
      <w:pPr>
        <w:widowControl w:val="0"/>
        <w:ind w:left="907"/>
        <w:rPr>
          <w:szCs w:val="22"/>
        </w:rPr>
      </w:pPr>
      <w:r>
        <w:rPr>
          <w:szCs w:val="22"/>
        </w:rPr>
        <w:t>“</w:t>
      </w:r>
      <w:r w:rsidRPr="00C917E5">
        <w:rPr>
          <w:b/>
          <w:szCs w:val="22"/>
        </w:rPr>
        <w:t>Schedule of</w:t>
      </w:r>
      <w:r w:rsidRPr="00C917E5">
        <w:rPr>
          <w:szCs w:val="22"/>
        </w:rPr>
        <w:t xml:space="preserve"> </w:t>
      </w:r>
      <w:r w:rsidRPr="00C917E5">
        <w:rPr>
          <w:b/>
          <w:szCs w:val="22"/>
          <w:lang w:val="en-US"/>
        </w:rPr>
        <w:t>Non-Conformities</w:t>
      </w:r>
      <w:r>
        <w:rPr>
          <w:b/>
          <w:szCs w:val="22"/>
        </w:rPr>
        <w:t>”</w:t>
      </w:r>
      <w:r w:rsidRPr="00C917E5">
        <w:rPr>
          <w:b/>
          <w:szCs w:val="22"/>
        </w:rPr>
        <w:t xml:space="preserve"> </w:t>
      </w:r>
      <w:r w:rsidRPr="00C917E5">
        <w:rPr>
          <w:szCs w:val="22"/>
        </w:rPr>
        <w:t xml:space="preserve">means a document drawn up by </w:t>
      </w:r>
      <w:proofErr w:type="spellStart"/>
      <w:r w:rsidR="00F21977">
        <w:rPr>
          <w:szCs w:val="22"/>
        </w:rPr>
        <w:t>ESCo</w:t>
      </w:r>
      <w:proofErr w:type="spellEnd"/>
      <w:r w:rsidRPr="00C917E5">
        <w:rPr>
          <w:szCs w:val="22"/>
        </w:rPr>
        <w:t xml:space="preserve"> after inspecting the</w:t>
      </w:r>
      <w:r>
        <w:rPr>
          <w:szCs w:val="22"/>
        </w:rPr>
        <w:t xml:space="preserve"> </w:t>
      </w:r>
      <w:r>
        <w:rPr>
          <w:szCs w:val="22"/>
          <w:lang w:val="en-US"/>
        </w:rPr>
        <w:t>Secondary Distribution Network</w:t>
      </w:r>
      <w:r w:rsidRPr="00C917E5">
        <w:rPr>
          <w:szCs w:val="22"/>
          <w:lang w:val="en-US"/>
        </w:rPr>
        <w:t>, the Customer Meters, or the HIUs</w:t>
      </w:r>
      <w:r w:rsidRPr="00C917E5">
        <w:rPr>
          <w:szCs w:val="22"/>
        </w:rPr>
        <w:t xml:space="preserve">, setting out a list of Non-Conformities </w:t>
      </w:r>
      <w:r w:rsidRPr="00C917E5">
        <w:rPr>
          <w:szCs w:val="22"/>
          <w:lang w:val="en-US"/>
        </w:rPr>
        <w:t xml:space="preserve">in </w:t>
      </w:r>
      <w:r>
        <w:rPr>
          <w:szCs w:val="22"/>
          <w:lang w:val="en-US"/>
        </w:rPr>
        <w:t>(</w:t>
      </w:r>
      <w:proofErr w:type="spellStart"/>
      <w:r>
        <w:rPr>
          <w:szCs w:val="22"/>
          <w:lang w:val="en-US"/>
        </w:rPr>
        <w:t>i</w:t>
      </w:r>
      <w:proofErr w:type="spellEnd"/>
      <w:r>
        <w:rPr>
          <w:szCs w:val="22"/>
          <w:lang w:val="en-US"/>
        </w:rPr>
        <w:t xml:space="preserve">)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w:t>
      </w:r>
      <w:r w:rsidRPr="00C917E5">
        <w:rPr>
          <w:szCs w:val="22"/>
        </w:rPr>
        <w:t>.</w:t>
      </w:r>
    </w:p>
    <w:p w14:paraId="74FA47DC" w14:textId="77777777" w:rsidR="00F010EE" w:rsidRPr="00C917E5" w:rsidRDefault="001C5FD2" w:rsidP="0023202F">
      <w:pPr>
        <w:widowControl w:val="0"/>
        <w:numPr>
          <w:ilvl w:val="1"/>
          <w:numId w:val="70"/>
        </w:numPr>
        <w:tabs>
          <w:tab w:val="left" w:pos="1644"/>
          <w:tab w:val="left" w:pos="2381"/>
          <w:tab w:val="left" w:pos="3119"/>
          <w:tab w:val="left" w:pos="3856"/>
          <w:tab w:val="left" w:pos="4593"/>
          <w:tab w:val="left" w:pos="5330"/>
          <w:tab w:val="left" w:pos="6067"/>
        </w:tabs>
        <w:spacing w:before="240" w:after="0"/>
        <w:jc w:val="left"/>
        <w:outlineLvl w:val="0"/>
        <w:rPr>
          <w:b/>
          <w:bCs/>
          <w:caps/>
          <w:szCs w:val="22"/>
        </w:rPr>
      </w:pPr>
      <w:r>
        <w:rPr>
          <w:b/>
          <w:bCs/>
          <w:caps/>
          <w:szCs w:val="22"/>
        </w:rPr>
        <w:t>SECONDARY DISTRIBUTION NETWORK</w:t>
      </w:r>
    </w:p>
    <w:p w14:paraId="40A3C9A5" w14:textId="77777777" w:rsidR="00F010EE" w:rsidRPr="00C917E5" w:rsidRDefault="00F010EE" w:rsidP="0023202F">
      <w:pPr>
        <w:widowControl w:val="0"/>
        <w:numPr>
          <w:ilvl w:val="2"/>
          <w:numId w:val="70"/>
        </w:numPr>
        <w:tabs>
          <w:tab w:val="left" w:pos="1644"/>
          <w:tab w:val="left" w:pos="2381"/>
          <w:tab w:val="left" w:pos="3119"/>
          <w:tab w:val="left" w:pos="3856"/>
          <w:tab w:val="left" w:pos="4593"/>
          <w:tab w:val="left" w:pos="5330"/>
          <w:tab w:val="left" w:pos="6067"/>
        </w:tabs>
        <w:spacing w:before="240" w:after="0"/>
        <w:jc w:val="left"/>
        <w:outlineLvl w:val="0"/>
        <w:rPr>
          <w:b/>
          <w:bCs/>
          <w:caps/>
          <w:szCs w:val="22"/>
        </w:rPr>
      </w:pPr>
      <w:bookmarkStart w:id="533" w:name="_Ref11171667"/>
      <w:r>
        <w:rPr>
          <w:b/>
          <w:bCs/>
          <w:szCs w:val="22"/>
        </w:rPr>
        <w:t>I</w:t>
      </w:r>
      <w:r w:rsidRPr="00C917E5">
        <w:rPr>
          <w:b/>
          <w:bCs/>
          <w:szCs w:val="22"/>
        </w:rPr>
        <w:t xml:space="preserve">nspection and </w:t>
      </w:r>
      <w:r>
        <w:rPr>
          <w:b/>
          <w:bCs/>
          <w:szCs w:val="22"/>
        </w:rPr>
        <w:t>I</w:t>
      </w:r>
      <w:r w:rsidRPr="00C917E5">
        <w:rPr>
          <w:b/>
          <w:bCs/>
          <w:szCs w:val="22"/>
        </w:rPr>
        <w:t>nformation</w:t>
      </w:r>
      <w:bookmarkEnd w:id="533"/>
    </w:p>
    <w:p w14:paraId="667B8931" w14:textId="14B39341"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jc w:val="left"/>
        <w:outlineLvl w:val="0"/>
        <w:rPr>
          <w:bCs/>
          <w:szCs w:val="22"/>
        </w:rPr>
      </w:pPr>
      <w:r>
        <w:rPr>
          <w:bCs/>
          <w:szCs w:val="22"/>
        </w:rPr>
        <w:t xml:space="preserve">The Developer shall give </w:t>
      </w:r>
      <w:proofErr w:type="spellStart"/>
      <w:r w:rsidR="00F21977">
        <w:rPr>
          <w:bCs/>
          <w:szCs w:val="22"/>
        </w:rPr>
        <w:t>ESCo</w:t>
      </w:r>
      <w:proofErr w:type="spellEnd"/>
      <w:r>
        <w:rPr>
          <w:bCs/>
          <w:szCs w:val="22"/>
        </w:rPr>
        <w:t xml:space="preserve"> and </w:t>
      </w:r>
      <w:proofErr w:type="spellStart"/>
      <w:r w:rsidR="00F21977">
        <w:rPr>
          <w:bCs/>
          <w:szCs w:val="22"/>
        </w:rPr>
        <w:t>ESCo</w:t>
      </w:r>
      <w:r>
        <w:rPr>
          <w:bCs/>
          <w:szCs w:val="22"/>
        </w:rPr>
        <w:t>’s</w:t>
      </w:r>
      <w:proofErr w:type="spellEnd"/>
      <w:r>
        <w:rPr>
          <w:bCs/>
          <w:szCs w:val="22"/>
        </w:rPr>
        <w:t xml:space="preserve"> Agent not less than </w:t>
      </w:r>
      <w:r w:rsidR="002844EE">
        <w:rPr>
          <w:bCs/>
          <w:szCs w:val="22"/>
        </w:rPr>
        <w:t>[</w:t>
      </w:r>
      <w:r>
        <w:rPr>
          <w:bCs/>
          <w:szCs w:val="22"/>
        </w:rPr>
        <w:t>twenty one (</w:t>
      </w:r>
      <w:r w:rsidRPr="00D61AEF">
        <w:rPr>
          <w:rStyle w:val="Heading8Char"/>
        </w:rPr>
        <w:t>21</w:t>
      </w:r>
      <w:r>
        <w:rPr>
          <w:bCs/>
          <w:szCs w:val="22"/>
        </w:rPr>
        <w:t>)</w:t>
      </w:r>
      <w:r w:rsidR="002844EE">
        <w:rPr>
          <w:bCs/>
          <w:szCs w:val="22"/>
        </w:rPr>
        <w:t>]</w:t>
      </w:r>
      <w:r>
        <w:rPr>
          <w:bCs/>
          <w:szCs w:val="22"/>
        </w:rPr>
        <w:t xml:space="preserve"> calendar days p</w:t>
      </w:r>
      <w:r w:rsidRPr="00C917E5">
        <w:rPr>
          <w:bCs/>
          <w:szCs w:val="22"/>
        </w:rPr>
        <w:t xml:space="preserve">rior </w:t>
      </w:r>
      <w:r>
        <w:rPr>
          <w:bCs/>
          <w:szCs w:val="22"/>
        </w:rPr>
        <w:t>of</w:t>
      </w:r>
      <w:r w:rsidRPr="00C917E5">
        <w:rPr>
          <w:bCs/>
          <w:szCs w:val="22"/>
        </w:rPr>
        <w:t xml:space="preserve"> the commencement of the installation of the </w:t>
      </w:r>
      <w:r>
        <w:rPr>
          <w:bCs/>
          <w:szCs w:val="22"/>
        </w:rPr>
        <w:t>Secondary Distribution Network and</w:t>
      </w:r>
      <w:r w:rsidRPr="00C917E5">
        <w:rPr>
          <w:bCs/>
          <w:szCs w:val="22"/>
        </w:rPr>
        <w:t xml:space="preserve"> shall provide </w:t>
      </w:r>
      <w:r>
        <w:rPr>
          <w:bCs/>
          <w:szCs w:val="22"/>
        </w:rPr>
        <w:t xml:space="preserve">to </w:t>
      </w:r>
      <w:proofErr w:type="spellStart"/>
      <w:r w:rsidR="00F21977">
        <w:rPr>
          <w:bCs/>
          <w:szCs w:val="22"/>
        </w:rPr>
        <w:t>ESCo</w:t>
      </w:r>
      <w:proofErr w:type="spellEnd"/>
      <w:r>
        <w:rPr>
          <w:bCs/>
          <w:szCs w:val="22"/>
        </w:rPr>
        <w:t xml:space="preserve"> and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a drawing (or drawings) of the </w:t>
      </w:r>
      <w:r>
        <w:rPr>
          <w:bCs/>
          <w:szCs w:val="22"/>
        </w:rPr>
        <w:t>Secondary Distribution Network</w:t>
      </w:r>
      <w:r w:rsidRPr="00C917E5">
        <w:rPr>
          <w:bCs/>
          <w:szCs w:val="22"/>
        </w:rPr>
        <w:t xml:space="preserve"> in AutoCAD and pdf that clearly shows: </w:t>
      </w:r>
    </w:p>
    <w:p w14:paraId="2C4B1D3B" w14:textId="77777777" w:rsidR="00F010EE" w:rsidRPr="00C917E5" w:rsidRDefault="00F010EE" w:rsidP="0023202F">
      <w:pPr>
        <w:pStyle w:val="Heading4"/>
        <w:widowControl w:val="0"/>
        <w:numPr>
          <w:ilvl w:val="5"/>
          <w:numId w:val="65"/>
        </w:numPr>
        <w:tabs>
          <w:tab w:val="left" w:pos="3119"/>
          <w:tab w:val="left" w:pos="3856"/>
          <w:tab w:val="left" w:pos="4593"/>
          <w:tab w:val="left" w:pos="5330"/>
          <w:tab w:val="left" w:pos="6067"/>
        </w:tabs>
        <w:spacing w:before="240" w:after="0"/>
        <w:rPr>
          <w:b/>
          <w:bCs/>
        </w:rPr>
      </w:pPr>
      <w:r w:rsidRPr="00C917E5">
        <w:t xml:space="preserve">those parts of the </w:t>
      </w:r>
      <w:r>
        <w:t>Secondary Distribution Network</w:t>
      </w:r>
      <w:r w:rsidRPr="00C917E5">
        <w:t xml:space="preserve"> which can be visually inspected without excavation or removal of panels or flooring (other than panels or flooring designed to be capable of removal for inspection or similar purposes) or other substantial interference with any fixed structure.  These areas shall be designated on such plan as “not concealed”; and</w:t>
      </w:r>
    </w:p>
    <w:p w14:paraId="58AD20A5" w14:textId="77777777" w:rsidR="00F010EE" w:rsidRPr="00C917E5" w:rsidRDefault="00F010EE" w:rsidP="0023202F">
      <w:pPr>
        <w:pStyle w:val="Heading4"/>
        <w:widowControl w:val="0"/>
        <w:numPr>
          <w:ilvl w:val="5"/>
          <w:numId w:val="65"/>
        </w:numPr>
        <w:tabs>
          <w:tab w:val="left" w:pos="3119"/>
          <w:tab w:val="left" w:pos="3856"/>
          <w:tab w:val="left" w:pos="4593"/>
          <w:tab w:val="left" w:pos="5330"/>
          <w:tab w:val="left" w:pos="6067"/>
        </w:tabs>
        <w:spacing w:before="240" w:after="0"/>
      </w:pPr>
      <w:r w:rsidRPr="00C917E5">
        <w:t xml:space="preserve">those parts of the </w:t>
      </w:r>
      <w:r>
        <w:t>Secondary Distribution Network</w:t>
      </w:r>
      <w:r w:rsidRPr="00C917E5">
        <w:t xml:space="preserve"> which cannot be visually inspected without excavation or removal of panels or flooring (other than panels or flooring designed to be capable of removal for inspection) or other substantial interference with any fixed structure.  These areas shall be designated as “concealed”.</w:t>
      </w:r>
    </w:p>
    <w:p w14:paraId="04CA4D56" w14:textId="650A277F"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During the installation, the Developer shall give at least </w:t>
      </w:r>
      <w:r w:rsidR="002844EE">
        <w:rPr>
          <w:bCs/>
          <w:szCs w:val="22"/>
        </w:rPr>
        <w:t>[</w:t>
      </w:r>
      <w:r w:rsidRPr="00C917E5">
        <w:rPr>
          <w:bCs/>
          <w:szCs w:val="22"/>
        </w:rPr>
        <w:t>five (5)</w:t>
      </w:r>
      <w:r w:rsidR="002844EE">
        <w:rPr>
          <w:bCs/>
          <w:szCs w:val="22"/>
        </w:rPr>
        <w:t>]</w:t>
      </w:r>
      <w:r w:rsidRPr="00C917E5">
        <w:rPr>
          <w:bCs/>
          <w:szCs w:val="22"/>
        </w:rPr>
        <w:t xml:space="preserve"> Business Days’ notice to </w:t>
      </w:r>
      <w:proofErr w:type="spellStart"/>
      <w:r w:rsidR="00F21977">
        <w:rPr>
          <w:bCs/>
          <w:szCs w:val="22"/>
        </w:rPr>
        <w:t>ESCo</w:t>
      </w:r>
      <w:proofErr w:type="spellEnd"/>
      <w:r w:rsidRPr="00C917E5">
        <w:rPr>
          <w:bCs/>
          <w:szCs w:val="22"/>
        </w:rPr>
        <w:t xml:space="preserve"> </w:t>
      </w:r>
      <w:r>
        <w:rPr>
          <w:bCs/>
          <w:szCs w:val="22"/>
        </w:rPr>
        <w:t xml:space="preserve">and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prior to any part of the </w:t>
      </w:r>
      <w:r>
        <w:rPr>
          <w:bCs/>
          <w:szCs w:val="22"/>
        </w:rPr>
        <w:t>Secondary Distribution Network</w:t>
      </w:r>
      <w:r w:rsidRPr="00C917E5">
        <w:rPr>
          <w:bCs/>
          <w:szCs w:val="22"/>
        </w:rPr>
        <w:t xml:space="preserve"> being concealed to allow </w:t>
      </w:r>
      <w:proofErr w:type="spellStart"/>
      <w:r w:rsidR="00F21977">
        <w:rPr>
          <w:bCs/>
          <w:szCs w:val="22"/>
        </w:rPr>
        <w:t>ESCo</w:t>
      </w:r>
      <w:proofErr w:type="spellEnd"/>
      <w:r w:rsidRPr="00C917E5">
        <w:rPr>
          <w:bCs/>
          <w:szCs w:val="22"/>
        </w:rPr>
        <w:t xml:space="preserve"> </w:t>
      </w:r>
      <w:r>
        <w:rPr>
          <w:bCs/>
          <w:szCs w:val="22"/>
        </w:rPr>
        <w:t xml:space="preserve">and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to inspect those parts of the </w:t>
      </w:r>
      <w:r>
        <w:rPr>
          <w:bCs/>
          <w:szCs w:val="22"/>
        </w:rPr>
        <w:t>Secondary Distribution Network</w:t>
      </w:r>
      <w:r w:rsidRPr="00C917E5">
        <w:rPr>
          <w:bCs/>
          <w:szCs w:val="22"/>
        </w:rPr>
        <w:t xml:space="preserve"> being concealed. </w:t>
      </w:r>
      <w:proofErr w:type="spellStart"/>
      <w:r w:rsidR="00F21977">
        <w:rPr>
          <w:bCs/>
          <w:szCs w:val="22"/>
        </w:rPr>
        <w:t>ESCo</w:t>
      </w:r>
      <w:proofErr w:type="spellEnd"/>
      <w:r w:rsidRPr="00C917E5">
        <w:rPr>
          <w:bCs/>
          <w:szCs w:val="22"/>
        </w:rPr>
        <w:t xml:space="preserve"> agrees that a representative of the Developer shall be permitted to accompany </w:t>
      </w:r>
      <w:proofErr w:type="spellStart"/>
      <w:r w:rsidR="00F21977">
        <w:rPr>
          <w:bCs/>
          <w:szCs w:val="22"/>
        </w:rPr>
        <w:t>ESCo</w:t>
      </w:r>
      <w:proofErr w:type="spellEnd"/>
      <w:r w:rsidRPr="00C917E5">
        <w:rPr>
          <w:bCs/>
          <w:szCs w:val="22"/>
        </w:rPr>
        <w:t xml:space="preserve"> </w:t>
      </w:r>
      <w:r>
        <w:rPr>
          <w:bCs/>
          <w:szCs w:val="22"/>
        </w:rPr>
        <w:t xml:space="preserve">and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and </w:t>
      </w:r>
      <w:r>
        <w:rPr>
          <w:bCs/>
          <w:szCs w:val="22"/>
        </w:rPr>
        <w:t>their</w:t>
      </w:r>
      <w:r w:rsidRPr="00C917E5">
        <w:rPr>
          <w:bCs/>
          <w:szCs w:val="22"/>
        </w:rPr>
        <w:t xml:space="preserve"> representatives on such inspection. If </w:t>
      </w:r>
      <w:proofErr w:type="spellStart"/>
      <w:r w:rsidR="00F21977">
        <w:rPr>
          <w:bCs/>
          <w:szCs w:val="22"/>
        </w:rPr>
        <w:t>ESCo</w:t>
      </w:r>
      <w:proofErr w:type="spellEnd"/>
      <w:r w:rsidRPr="00C917E5">
        <w:rPr>
          <w:bCs/>
          <w:szCs w:val="22"/>
        </w:rPr>
        <w:t xml:space="preserve"> </w:t>
      </w:r>
      <w:r>
        <w:rPr>
          <w:bCs/>
          <w:szCs w:val="22"/>
        </w:rPr>
        <w:t xml:space="preserve">and/or </w:t>
      </w:r>
      <w:proofErr w:type="spellStart"/>
      <w:r w:rsidR="00F21977">
        <w:rPr>
          <w:bCs/>
          <w:szCs w:val="22"/>
        </w:rPr>
        <w:t>ESCo</w:t>
      </w:r>
      <w:r>
        <w:rPr>
          <w:bCs/>
          <w:szCs w:val="22"/>
        </w:rPr>
        <w:t>’s</w:t>
      </w:r>
      <w:proofErr w:type="spellEnd"/>
      <w:r>
        <w:rPr>
          <w:bCs/>
          <w:szCs w:val="22"/>
        </w:rPr>
        <w:t xml:space="preserve"> Agent </w:t>
      </w:r>
      <w:r w:rsidRPr="00C917E5">
        <w:rPr>
          <w:bCs/>
          <w:szCs w:val="22"/>
        </w:rPr>
        <w:t>declines to attend or does not attend on the agreed date, then the Developer may proceed with the concealment of the installation.</w:t>
      </w:r>
    </w:p>
    <w:p w14:paraId="6005853A" w14:textId="3FFB87A1"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Pr>
          <w:bCs/>
          <w:szCs w:val="22"/>
        </w:rPr>
        <w:lastRenderedPageBreak/>
        <w:t xml:space="preserve">For the purposes of setting quality standards early, </w:t>
      </w:r>
      <w:proofErr w:type="spellStart"/>
      <w:r w:rsidR="00F21977">
        <w:rPr>
          <w:bCs/>
          <w:szCs w:val="22"/>
        </w:rPr>
        <w:t>ESCo</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shall undertake an Initial Inspection of the </w:t>
      </w:r>
      <w:r>
        <w:rPr>
          <w:bCs/>
          <w:szCs w:val="22"/>
        </w:rPr>
        <w:t>Secondary Distribution Network</w:t>
      </w:r>
      <w:r w:rsidRPr="00C917E5">
        <w:rPr>
          <w:bCs/>
          <w:szCs w:val="22"/>
        </w:rPr>
        <w:t xml:space="preserve"> and highlight where the </w:t>
      </w:r>
      <w:r>
        <w:rPr>
          <w:bCs/>
          <w:szCs w:val="22"/>
        </w:rPr>
        <w:t>Secondary Distribution Network</w:t>
      </w:r>
      <w:r w:rsidRPr="00C917E5">
        <w:rPr>
          <w:bCs/>
          <w:szCs w:val="22"/>
        </w:rPr>
        <w:t xml:space="preserve"> has Non-Conformities. The Developer shall give </w:t>
      </w:r>
      <w:proofErr w:type="spellStart"/>
      <w:r w:rsidR="00F21977">
        <w:rPr>
          <w:bCs/>
          <w:szCs w:val="22"/>
        </w:rPr>
        <w:t>ESCo</w:t>
      </w:r>
      <w:proofErr w:type="spellEnd"/>
      <w:r>
        <w:rPr>
          <w:bCs/>
          <w:szCs w:val="22"/>
        </w:rPr>
        <w:t xml:space="preserve"> and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not less than </w:t>
      </w:r>
      <w:r w:rsidR="002844EE">
        <w:rPr>
          <w:bCs/>
          <w:szCs w:val="22"/>
        </w:rPr>
        <w:t>[</w:t>
      </w:r>
      <w:r w:rsidRPr="00C917E5">
        <w:rPr>
          <w:bCs/>
          <w:szCs w:val="22"/>
        </w:rPr>
        <w:t>twenty one (21)</w:t>
      </w:r>
      <w:r w:rsidR="002844EE">
        <w:rPr>
          <w:bCs/>
          <w:szCs w:val="22"/>
        </w:rPr>
        <w:t>]</w:t>
      </w:r>
      <w:r w:rsidRPr="00C917E5">
        <w:rPr>
          <w:bCs/>
          <w:szCs w:val="22"/>
        </w:rPr>
        <w:t xml:space="preserve"> days' notice of this requirement and shall grant </w:t>
      </w:r>
      <w:proofErr w:type="spellStart"/>
      <w:r w:rsidR="00F21977">
        <w:rPr>
          <w:bCs/>
          <w:szCs w:val="22"/>
        </w:rPr>
        <w:t>ESCo</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all access reasonably necessary for </w:t>
      </w:r>
      <w:proofErr w:type="spellStart"/>
      <w:r w:rsidR="00F21977">
        <w:rPr>
          <w:bCs/>
          <w:szCs w:val="22"/>
        </w:rPr>
        <w:t>ESCo</w:t>
      </w:r>
      <w:proofErr w:type="spellEnd"/>
      <w:r w:rsidRPr="00C917E5">
        <w:rPr>
          <w:bCs/>
          <w:szCs w:val="22"/>
        </w:rPr>
        <w:t xml:space="preserve"> </w:t>
      </w:r>
      <w:r>
        <w:rPr>
          <w:bCs/>
          <w:szCs w:val="22"/>
        </w:rPr>
        <w:t xml:space="preserve">and/or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to undertake the Initial Inspection. </w:t>
      </w:r>
      <w:proofErr w:type="spellStart"/>
      <w:r w:rsidR="00F21977">
        <w:rPr>
          <w:bCs/>
          <w:szCs w:val="22"/>
        </w:rPr>
        <w:t>ESCo</w:t>
      </w:r>
      <w:proofErr w:type="spellEnd"/>
      <w:r w:rsidRPr="00C917E5">
        <w:rPr>
          <w:bCs/>
          <w:szCs w:val="22"/>
        </w:rPr>
        <w:t xml:space="preserve"> agrees that a representative of the Developer shall be permitted to accompany </w:t>
      </w:r>
      <w:proofErr w:type="spellStart"/>
      <w:r w:rsidR="00F21977">
        <w:rPr>
          <w:bCs/>
          <w:szCs w:val="22"/>
        </w:rPr>
        <w:t>ESCo</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and </w:t>
      </w:r>
      <w:r>
        <w:rPr>
          <w:bCs/>
          <w:szCs w:val="22"/>
        </w:rPr>
        <w:t>their</w:t>
      </w:r>
      <w:r w:rsidRPr="00C917E5">
        <w:rPr>
          <w:bCs/>
          <w:szCs w:val="22"/>
        </w:rPr>
        <w:t xml:space="preserve"> representatives on such Initial Inspection.</w:t>
      </w:r>
    </w:p>
    <w:p w14:paraId="4ED4E99F" w14:textId="43402D52"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bookmarkStart w:id="534" w:name="_Ref367286562"/>
      <w:r w:rsidRPr="00C917E5">
        <w:rPr>
          <w:bCs/>
          <w:szCs w:val="22"/>
        </w:rPr>
        <w:t xml:space="preserve">Not later than </w:t>
      </w:r>
      <w:r w:rsidR="002844EE">
        <w:rPr>
          <w:bCs/>
          <w:szCs w:val="22"/>
        </w:rPr>
        <w:t>[</w:t>
      </w:r>
      <w:r w:rsidRPr="00C917E5">
        <w:rPr>
          <w:bCs/>
          <w:szCs w:val="22"/>
        </w:rPr>
        <w:t>fourteen (14)</w:t>
      </w:r>
      <w:r w:rsidR="002844EE">
        <w:rPr>
          <w:bCs/>
          <w:szCs w:val="22"/>
        </w:rPr>
        <w:t>]</w:t>
      </w:r>
      <w:r w:rsidRPr="00C917E5">
        <w:rPr>
          <w:bCs/>
          <w:szCs w:val="22"/>
        </w:rPr>
        <w:t xml:space="preserve"> days before the commencement of the Final Commissioning of the </w:t>
      </w:r>
      <w:r>
        <w:rPr>
          <w:bCs/>
          <w:szCs w:val="22"/>
        </w:rPr>
        <w:t>Secondary Distribution Network</w:t>
      </w:r>
      <w:r w:rsidRPr="00C917E5">
        <w:rPr>
          <w:bCs/>
          <w:szCs w:val="22"/>
        </w:rPr>
        <w:t xml:space="preserve">, the Developer shall provide </w:t>
      </w:r>
      <w:proofErr w:type="spellStart"/>
      <w:r w:rsidR="00F21977">
        <w:rPr>
          <w:bCs/>
          <w:szCs w:val="22"/>
        </w:rPr>
        <w:t>ESCo</w:t>
      </w:r>
      <w:proofErr w:type="spellEnd"/>
      <w:r>
        <w:rPr>
          <w:bCs/>
          <w:szCs w:val="22"/>
        </w:rPr>
        <w:t xml:space="preserve"> and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with the following information in relation to the Initial Commissioning of the </w:t>
      </w:r>
      <w:r>
        <w:rPr>
          <w:bCs/>
          <w:szCs w:val="22"/>
        </w:rPr>
        <w:t>Secondary Distribution Network</w:t>
      </w:r>
      <w:r w:rsidRPr="00C917E5">
        <w:rPr>
          <w:bCs/>
          <w:szCs w:val="22"/>
        </w:rPr>
        <w:t>:</w:t>
      </w:r>
      <w:bookmarkEnd w:id="534"/>
    </w:p>
    <w:p w14:paraId="591353A6" w14:textId="77777777" w:rsidR="00F010EE" w:rsidRPr="00C917E5" w:rsidRDefault="00F010EE" w:rsidP="0023202F">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 xml:space="preserve">installation drawings in pdf and AutoCAD format to reflect the status of the installation at that time; </w:t>
      </w:r>
    </w:p>
    <w:p w14:paraId="557CEDCE" w14:textId="77777777" w:rsidR="00F010EE" w:rsidRPr="00C917E5" w:rsidRDefault="00F010EE" w:rsidP="0023202F">
      <w:pPr>
        <w:pStyle w:val="DefinedTermList1"/>
        <w:keepNext w:val="0"/>
        <w:widowControl w:val="0"/>
        <w:tabs>
          <w:tab w:val="clear" w:pos="1587"/>
          <w:tab w:val="num" w:pos="1644"/>
        </w:tabs>
        <w:suppressAutoHyphens w:val="0"/>
        <w:spacing w:before="240" w:after="0"/>
        <w:ind w:left="1644"/>
        <w:rPr>
          <w:szCs w:val="22"/>
          <w:lang w:val="en-US"/>
        </w:rPr>
      </w:pPr>
      <w:r w:rsidRPr="00C917E5">
        <w:rPr>
          <w:szCs w:val="22"/>
          <w:lang w:val="en-US"/>
        </w:rPr>
        <w:t>pressure testing records;</w:t>
      </w:r>
      <w:r>
        <w:rPr>
          <w:szCs w:val="22"/>
          <w:lang w:val="en-US"/>
        </w:rPr>
        <w:t xml:space="preserve"> and</w:t>
      </w:r>
    </w:p>
    <w:p w14:paraId="34BBE442" w14:textId="77777777" w:rsidR="00F010EE" w:rsidRPr="00C917E5" w:rsidRDefault="00F010EE" w:rsidP="0023202F">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flushing records</w:t>
      </w:r>
      <w:r>
        <w:rPr>
          <w:szCs w:val="22"/>
          <w:lang w:val="en-US"/>
        </w:rPr>
        <w:t>.</w:t>
      </w:r>
    </w:p>
    <w:p w14:paraId="27308B73" w14:textId="1CA7DE0F"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Pr>
          <w:bCs/>
          <w:szCs w:val="22"/>
        </w:rPr>
        <w:t>T</w:t>
      </w:r>
      <w:r w:rsidRPr="00C917E5">
        <w:rPr>
          <w:bCs/>
          <w:szCs w:val="22"/>
        </w:rPr>
        <w:t xml:space="preserve">he Developer </w:t>
      </w:r>
      <w:r>
        <w:rPr>
          <w:bCs/>
          <w:szCs w:val="22"/>
        </w:rPr>
        <w:t>shall</w:t>
      </w:r>
      <w:r w:rsidRPr="00C917E5">
        <w:rPr>
          <w:bCs/>
          <w:szCs w:val="22"/>
        </w:rPr>
        <w:t xml:space="preserve"> giv</w:t>
      </w:r>
      <w:r>
        <w:rPr>
          <w:bCs/>
          <w:szCs w:val="22"/>
        </w:rPr>
        <w:t xml:space="preserve">e </w:t>
      </w:r>
      <w:proofErr w:type="spellStart"/>
      <w:r w:rsidR="00F21977">
        <w:rPr>
          <w:bCs/>
          <w:szCs w:val="22"/>
        </w:rPr>
        <w:t>ESCo</w:t>
      </w:r>
      <w:proofErr w:type="spellEnd"/>
      <w:r>
        <w:rPr>
          <w:bCs/>
          <w:szCs w:val="22"/>
        </w:rPr>
        <w:t xml:space="preserve"> and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not less than </w:t>
      </w:r>
      <w:r w:rsidR="002844EE">
        <w:rPr>
          <w:bCs/>
          <w:szCs w:val="22"/>
        </w:rPr>
        <w:t>[</w:t>
      </w:r>
      <w:r>
        <w:rPr>
          <w:bCs/>
          <w:szCs w:val="22"/>
        </w:rPr>
        <w:t>twenty one (</w:t>
      </w:r>
      <w:r w:rsidRPr="00C917E5">
        <w:rPr>
          <w:bCs/>
          <w:szCs w:val="22"/>
        </w:rPr>
        <w:t>21</w:t>
      </w:r>
      <w:r>
        <w:rPr>
          <w:bCs/>
          <w:szCs w:val="22"/>
        </w:rPr>
        <w:t>)</w:t>
      </w:r>
      <w:r w:rsidR="002844EE">
        <w:rPr>
          <w:bCs/>
          <w:szCs w:val="22"/>
        </w:rPr>
        <w:t>]</w:t>
      </w:r>
      <w:r>
        <w:rPr>
          <w:bCs/>
          <w:szCs w:val="22"/>
        </w:rPr>
        <w:t xml:space="preserve"> calendar</w:t>
      </w:r>
      <w:r w:rsidRPr="00C917E5">
        <w:rPr>
          <w:bCs/>
          <w:szCs w:val="22"/>
        </w:rPr>
        <w:t xml:space="preserve"> days’ notice</w:t>
      </w:r>
      <w:r>
        <w:rPr>
          <w:bCs/>
          <w:szCs w:val="22"/>
        </w:rPr>
        <w:t xml:space="preserve"> of completion of the Final Commissioning activities.</w:t>
      </w:r>
      <w:r w:rsidRPr="00C917E5">
        <w:rPr>
          <w:bCs/>
          <w:szCs w:val="22"/>
        </w:rPr>
        <w:t xml:space="preserve"> </w:t>
      </w:r>
      <w:r>
        <w:rPr>
          <w:bCs/>
          <w:szCs w:val="22"/>
        </w:rPr>
        <w:t xml:space="preserve">On completion of the Final Commissioning, </w:t>
      </w:r>
      <w:proofErr w:type="spellStart"/>
      <w:r w:rsidR="00F21977">
        <w:rPr>
          <w:bCs/>
          <w:szCs w:val="22"/>
        </w:rPr>
        <w:t>ESCo</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shall undertake the Final Inspection of the </w:t>
      </w:r>
      <w:r>
        <w:rPr>
          <w:bCs/>
          <w:szCs w:val="22"/>
        </w:rPr>
        <w:t>Secondary Distribution Network</w:t>
      </w:r>
      <w:r w:rsidRPr="00C917E5">
        <w:rPr>
          <w:bCs/>
          <w:szCs w:val="22"/>
        </w:rPr>
        <w:t xml:space="preserve">, to assess whether the </w:t>
      </w:r>
      <w:r>
        <w:rPr>
          <w:bCs/>
          <w:szCs w:val="22"/>
        </w:rPr>
        <w:t>Secondary Distribution Network</w:t>
      </w:r>
      <w:r w:rsidRPr="00C917E5">
        <w:rPr>
          <w:bCs/>
          <w:szCs w:val="22"/>
        </w:rPr>
        <w:t xml:space="preserve"> has been designed and installed in accordance with the Technical Specification</w:t>
      </w:r>
      <w:r w:rsidR="005053E6">
        <w:rPr>
          <w:bCs/>
          <w:szCs w:val="22"/>
        </w:rPr>
        <w:t>s</w:t>
      </w:r>
      <w:r w:rsidRPr="00C917E5">
        <w:rPr>
          <w:bCs/>
          <w:szCs w:val="22"/>
        </w:rPr>
        <w:t xml:space="preserve"> and is free from any Non-Conformities. The Developer shall grant </w:t>
      </w:r>
      <w:proofErr w:type="spellStart"/>
      <w:r w:rsidR="00F21977">
        <w:rPr>
          <w:bCs/>
          <w:szCs w:val="22"/>
        </w:rPr>
        <w:t>ESCo</w:t>
      </w:r>
      <w:proofErr w:type="spellEnd"/>
      <w:r>
        <w:rPr>
          <w:bCs/>
          <w:szCs w:val="22"/>
        </w:rPr>
        <w:t xml:space="preserve"> and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all access reasonably necessary for </w:t>
      </w:r>
      <w:proofErr w:type="spellStart"/>
      <w:r w:rsidR="00F21977">
        <w:rPr>
          <w:bCs/>
          <w:szCs w:val="22"/>
        </w:rPr>
        <w:t>ESCo</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to undertake the Final Inspection. </w:t>
      </w:r>
      <w:proofErr w:type="spellStart"/>
      <w:r w:rsidR="00F21977">
        <w:rPr>
          <w:bCs/>
          <w:szCs w:val="22"/>
        </w:rPr>
        <w:t>ESCo</w:t>
      </w:r>
      <w:proofErr w:type="spellEnd"/>
      <w:r w:rsidRPr="00C917E5">
        <w:rPr>
          <w:bCs/>
          <w:szCs w:val="22"/>
        </w:rPr>
        <w:t xml:space="preserve"> agrees that a representative of the Developer shall be permitted to accompany </w:t>
      </w:r>
      <w:proofErr w:type="spellStart"/>
      <w:r w:rsidR="00F21977">
        <w:rPr>
          <w:bCs/>
          <w:szCs w:val="22"/>
        </w:rPr>
        <w:t>ESCo</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and </w:t>
      </w:r>
      <w:r>
        <w:rPr>
          <w:bCs/>
          <w:szCs w:val="22"/>
        </w:rPr>
        <w:t>their</w:t>
      </w:r>
      <w:r w:rsidRPr="00C917E5">
        <w:rPr>
          <w:bCs/>
          <w:szCs w:val="22"/>
        </w:rPr>
        <w:t xml:space="preserve"> representatives on such inspection.</w:t>
      </w:r>
    </w:p>
    <w:p w14:paraId="0C627B98" w14:textId="3028BA09"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bookmarkStart w:id="535" w:name="_Ref367277382"/>
      <w:r w:rsidRPr="00C917E5">
        <w:rPr>
          <w:bCs/>
          <w:szCs w:val="22"/>
        </w:rPr>
        <w:t xml:space="preserve">Not later than </w:t>
      </w:r>
      <w:r w:rsidR="002844EE">
        <w:rPr>
          <w:bCs/>
          <w:szCs w:val="22"/>
        </w:rPr>
        <w:t>[</w:t>
      </w:r>
      <w:r w:rsidRPr="00C917E5">
        <w:rPr>
          <w:bCs/>
          <w:szCs w:val="22"/>
        </w:rPr>
        <w:t>fourteen (14)</w:t>
      </w:r>
      <w:r w:rsidR="002844EE">
        <w:rPr>
          <w:bCs/>
          <w:szCs w:val="22"/>
        </w:rPr>
        <w:t>]</w:t>
      </w:r>
      <w:r w:rsidRPr="00C917E5">
        <w:rPr>
          <w:bCs/>
          <w:szCs w:val="22"/>
        </w:rPr>
        <w:t xml:space="preserve"> days before the Final Inspection, the Developer shall provide </w:t>
      </w:r>
      <w:proofErr w:type="spellStart"/>
      <w:r w:rsidR="00F21977">
        <w:rPr>
          <w:bCs/>
          <w:szCs w:val="22"/>
        </w:rPr>
        <w:t>ESCo</w:t>
      </w:r>
      <w:proofErr w:type="spellEnd"/>
      <w:r w:rsidRPr="00C917E5">
        <w:rPr>
          <w:bCs/>
          <w:szCs w:val="22"/>
        </w:rPr>
        <w:t xml:space="preserve"> </w:t>
      </w:r>
      <w:r>
        <w:rPr>
          <w:bCs/>
          <w:szCs w:val="22"/>
        </w:rPr>
        <w:t xml:space="preserve">and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with the information listed in paragraph </w:t>
      </w:r>
      <w:r>
        <w:rPr>
          <w:bCs/>
          <w:szCs w:val="22"/>
        </w:rPr>
        <w:fldChar w:fldCharType="begin"/>
      </w:r>
      <w:r>
        <w:rPr>
          <w:bCs/>
          <w:szCs w:val="22"/>
        </w:rPr>
        <w:instrText xml:space="preserve"> REF _Ref367286562 \n \h </w:instrText>
      </w:r>
      <w:r>
        <w:rPr>
          <w:bCs/>
          <w:szCs w:val="22"/>
        </w:rPr>
      </w:r>
      <w:r>
        <w:rPr>
          <w:bCs/>
          <w:szCs w:val="22"/>
        </w:rPr>
        <w:fldChar w:fldCharType="separate"/>
      </w:r>
      <w:r w:rsidR="00AE6E58">
        <w:rPr>
          <w:bCs/>
          <w:szCs w:val="22"/>
        </w:rPr>
        <w:t>2.1.4</w:t>
      </w:r>
      <w:r>
        <w:rPr>
          <w:bCs/>
          <w:szCs w:val="22"/>
        </w:rPr>
        <w:fldChar w:fldCharType="end"/>
      </w:r>
      <w:r>
        <w:rPr>
          <w:bCs/>
          <w:szCs w:val="22"/>
        </w:rPr>
        <w:t xml:space="preserve"> </w:t>
      </w:r>
      <w:r w:rsidRPr="00C917E5">
        <w:rPr>
          <w:bCs/>
          <w:szCs w:val="22"/>
        </w:rPr>
        <w:t xml:space="preserve">(to the extent it has not already provided the same to </w:t>
      </w:r>
      <w:proofErr w:type="spellStart"/>
      <w:r w:rsidR="00F21977">
        <w:rPr>
          <w:bCs/>
          <w:szCs w:val="22"/>
        </w:rPr>
        <w:t>ESCo</w:t>
      </w:r>
      <w:proofErr w:type="spellEnd"/>
      <w:r>
        <w:rPr>
          <w:bCs/>
          <w:szCs w:val="22"/>
        </w:rPr>
        <w:t xml:space="preserve"> and </w:t>
      </w:r>
      <w:proofErr w:type="spellStart"/>
      <w:r w:rsidR="00F21977">
        <w:rPr>
          <w:bCs/>
          <w:szCs w:val="22"/>
        </w:rPr>
        <w:t>ESCo</w:t>
      </w:r>
      <w:r>
        <w:rPr>
          <w:bCs/>
          <w:szCs w:val="22"/>
        </w:rPr>
        <w:t>’s</w:t>
      </w:r>
      <w:proofErr w:type="spellEnd"/>
      <w:r>
        <w:rPr>
          <w:bCs/>
          <w:szCs w:val="22"/>
        </w:rPr>
        <w:t xml:space="preserve"> Agent</w:t>
      </w:r>
      <w:r w:rsidRPr="00C917E5">
        <w:rPr>
          <w:bCs/>
          <w:szCs w:val="22"/>
        </w:rPr>
        <w:t xml:space="preserve">) and the following </w:t>
      </w:r>
      <w:r w:rsidRPr="00C917E5">
        <w:rPr>
          <w:szCs w:val="22"/>
          <w:lang w:val="en-US"/>
        </w:rPr>
        <w:t>information</w:t>
      </w:r>
      <w:r w:rsidRPr="00C917E5">
        <w:rPr>
          <w:bCs/>
          <w:szCs w:val="22"/>
        </w:rPr>
        <w:t xml:space="preserve"> in relation to the </w:t>
      </w:r>
      <w:r>
        <w:rPr>
          <w:bCs/>
          <w:szCs w:val="22"/>
        </w:rPr>
        <w:t>Secondary Distribution Network</w:t>
      </w:r>
      <w:r w:rsidRPr="00C917E5">
        <w:rPr>
          <w:bCs/>
          <w:szCs w:val="22"/>
        </w:rPr>
        <w:t xml:space="preserve"> subject to the Final Inspection:</w:t>
      </w:r>
      <w:bookmarkEnd w:id="535"/>
    </w:p>
    <w:p w14:paraId="392C2E44" w14:textId="77777777" w:rsidR="00F010EE" w:rsidRPr="00C917E5" w:rsidRDefault="00F010EE" w:rsidP="0023202F">
      <w:pPr>
        <w:pStyle w:val="Heading4"/>
        <w:widowControl w:val="0"/>
        <w:numPr>
          <w:ilvl w:val="5"/>
          <w:numId w:val="68"/>
        </w:numPr>
        <w:tabs>
          <w:tab w:val="left" w:pos="3119"/>
          <w:tab w:val="left" w:pos="3856"/>
          <w:tab w:val="left" w:pos="4593"/>
          <w:tab w:val="left" w:pos="5330"/>
          <w:tab w:val="left" w:pos="6067"/>
        </w:tabs>
        <w:spacing w:before="240" w:after="0"/>
      </w:pPr>
      <w:r w:rsidRPr="00C917E5">
        <w:t xml:space="preserve">as built drawings in pdf and AutoCAD format; </w:t>
      </w:r>
    </w:p>
    <w:p w14:paraId="6EF7BB72" w14:textId="77777777" w:rsidR="00F010EE" w:rsidRPr="00C917E5" w:rsidRDefault="00F010EE" w:rsidP="0023202F">
      <w:pPr>
        <w:pStyle w:val="Heading4"/>
        <w:widowControl w:val="0"/>
        <w:numPr>
          <w:ilvl w:val="5"/>
          <w:numId w:val="65"/>
        </w:numPr>
        <w:tabs>
          <w:tab w:val="left" w:pos="3119"/>
          <w:tab w:val="left" w:pos="3856"/>
          <w:tab w:val="left" w:pos="4593"/>
          <w:tab w:val="left" w:pos="5330"/>
          <w:tab w:val="left" w:pos="6067"/>
        </w:tabs>
        <w:spacing w:before="240" w:after="0"/>
      </w:pPr>
      <w:r w:rsidRPr="00C917E5">
        <w:t>pressure testing records;</w:t>
      </w:r>
    </w:p>
    <w:p w14:paraId="30DEEEF7" w14:textId="77777777" w:rsidR="00F010EE" w:rsidRPr="00C917E5" w:rsidRDefault="00F010EE" w:rsidP="0023202F">
      <w:pPr>
        <w:pStyle w:val="Heading4"/>
        <w:widowControl w:val="0"/>
        <w:numPr>
          <w:ilvl w:val="5"/>
          <w:numId w:val="65"/>
        </w:numPr>
        <w:tabs>
          <w:tab w:val="left" w:pos="3119"/>
          <w:tab w:val="left" w:pos="3856"/>
          <w:tab w:val="left" w:pos="4593"/>
          <w:tab w:val="left" w:pos="5330"/>
          <w:tab w:val="left" w:pos="6067"/>
        </w:tabs>
        <w:spacing w:before="240" w:after="0"/>
      </w:pPr>
      <w:r w:rsidRPr="00C917E5">
        <w:t>flushing records;</w:t>
      </w:r>
    </w:p>
    <w:p w14:paraId="73823898" w14:textId="77777777" w:rsidR="00F010EE" w:rsidRPr="00C917E5" w:rsidRDefault="00F010EE" w:rsidP="0023202F">
      <w:pPr>
        <w:pStyle w:val="Heading4"/>
        <w:widowControl w:val="0"/>
        <w:numPr>
          <w:ilvl w:val="5"/>
          <w:numId w:val="65"/>
        </w:numPr>
        <w:tabs>
          <w:tab w:val="left" w:pos="3119"/>
          <w:tab w:val="left" w:pos="3856"/>
          <w:tab w:val="left" w:pos="4593"/>
          <w:tab w:val="left" w:pos="5330"/>
          <w:tab w:val="left" w:pos="6067"/>
        </w:tabs>
        <w:spacing w:before="240" w:after="0"/>
      </w:pPr>
      <w:r w:rsidRPr="00C917E5">
        <w:t>operation and maintenance manuals, including manufacturers’ literature;</w:t>
      </w:r>
    </w:p>
    <w:p w14:paraId="65C20844" w14:textId="77777777" w:rsidR="00F010EE" w:rsidRPr="00C917E5" w:rsidRDefault="00F010EE" w:rsidP="0023202F">
      <w:pPr>
        <w:pStyle w:val="Heading4"/>
        <w:widowControl w:val="0"/>
        <w:numPr>
          <w:ilvl w:val="5"/>
          <w:numId w:val="65"/>
        </w:numPr>
        <w:tabs>
          <w:tab w:val="left" w:pos="3119"/>
          <w:tab w:val="left" w:pos="3856"/>
          <w:tab w:val="left" w:pos="4593"/>
          <w:tab w:val="left" w:pos="5330"/>
          <w:tab w:val="left" w:pos="6067"/>
        </w:tabs>
        <w:spacing w:before="240" w:after="0"/>
      </w:pPr>
      <w:r w:rsidRPr="00C917E5">
        <w:t>the diameter, material type, leakage detection functionality (if present) and insulation details of the pipe and pipeline ancillaries;</w:t>
      </w:r>
    </w:p>
    <w:p w14:paraId="5FC40C04" w14:textId="77777777" w:rsidR="00F010EE" w:rsidRPr="00C917E5" w:rsidRDefault="00F010EE" w:rsidP="0023202F">
      <w:pPr>
        <w:pStyle w:val="Heading4"/>
        <w:widowControl w:val="0"/>
        <w:numPr>
          <w:ilvl w:val="5"/>
          <w:numId w:val="65"/>
        </w:numPr>
        <w:tabs>
          <w:tab w:val="left" w:pos="3119"/>
          <w:tab w:val="left" w:pos="3856"/>
          <w:tab w:val="left" w:pos="4593"/>
          <w:tab w:val="left" w:pos="5330"/>
          <w:tab w:val="left" w:pos="6067"/>
        </w:tabs>
        <w:spacing w:before="240" w:after="0"/>
      </w:pPr>
      <w:r w:rsidRPr="00C917E5">
        <w:t xml:space="preserve">details of any pipe supports where such supports are installed including, </w:t>
      </w:r>
    </w:p>
    <w:p w14:paraId="7F0DE432" w14:textId="77777777" w:rsidR="00F010EE" w:rsidRPr="00C917E5" w:rsidRDefault="00F010EE" w:rsidP="0023202F">
      <w:pPr>
        <w:pStyle w:val="Heading4"/>
        <w:widowControl w:val="0"/>
        <w:numPr>
          <w:ilvl w:val="5"/>
          <w:numId w:val="65"/>
        </w:numPr>
        <w:tabs>
          <w:tab w:val="left" w:pos="3119"/>
          <w:tab w:val="left" w:pos="3856"/>
          <w:tab w:val="left" w:pos="4593"/>
          <w:tab w:val="left" w:pos="5330"/>
          <w:tab w:val="left" w:pos="6067"/>
        </w:tabs>
        <w:spacing w:before="240" w:after="0"/>
      </w:pPr>
      <w:r w:rsidRPr="00C917E5">
        <w:t>details of all pipe entries through structures, including sealing details; and</w:t>
      </w:r>
    </w:p>
    <w:p w14:paraId="52F83DD6" w14:textId="77777777" w:rsidR="00F010EE" w:rsidRPr="00C917E5" w:rsidRDefault="00F010EE" w:rsidP="0023202F">
      <w:pPr>
        <w:pStyle w:val="Heading4"/>
        <w:widowControl w:val="0"/>
        <w:numPr>
          <w:ilvl w:val="5"/>
          <w:numId w:val="65"/>
        </w:numPr>
        <w:tabs>
          <w:tab w:val="left" w:pos="3119"/>
          <w:tab w:val="left" w:pos="3856"/>
          <w:tab w:val="left" w:pos="4593"/>
          <w:tab w:val="left" w:pos="5330"/>
          <w:tab w:val="left" w:pos="6067"/>
        </w:tabs>
        <w:spacing w:before="240" w:after="0"/>
      </w:pPr>
      <w:r w:rsidRPr="00C917E5">
        <w:t xml:space="preserve">the location and type of each valve. </w:t>
      </w:r>
    </w:p>
    <w:p w14:paraId="18691555" w14:textId="3128FF94" w:rsidR="005053E6"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0" w:after="240"/>
        <w:outlineLvl w:val="0"/>
        <w:rPr>
          <w:bCs/>
          <w:szCs w:val="22"/>
        </w:rPr>
      </w:pPr>
      <w:bookmarkStart w:id="536" w:name="_Ref437547677"/>
      <w:r w:rsidRPr="005053E6">
        <w:rPr>
          <w:bCs/>
          <w:szCs w:val="22"/>
        </w:rPr>
        <w:t xml:space="preserve">The Developer shall provide </w:t>
      </w:r>
      <w:proofErr w:type="spellStart"/>
      <w:r w:rsidR="00F21977">
        <w:rPr>
          <w:bCs/>
          <w:szCs w:val="22"/>
        </w:rPr>
        <w:t>ESCo</w:t>
      </w:r>
      <w:proofErr w:type="spellEnd"/>
      <w:r w:rsidRPr="005053E6">
        <w:rPr>
          <w:bCs/>
          <w:szCs w:val="22"/>
        </w:rPr>
        <w:t xml:space="preserve"> and </w:t>
      </w:r>
      <w:proofErr w:type="spellStart"/>
      <w:r w:rsidR="00F21977">
        <w:rPr>
          <w:bCs/>
          <w:szCs w:val="22"/>
        </w:rPr>
        <w:t>ESCo</w:t>
      </w:r>
      <w:r w:rsidRPr="005053E6">
        <w:rPr>
          <w:bCs/>
          <w:szCs w:val="22"/>
        </w:rPr>
        <w:t>’s</w:t>
      </w:r>
      <w:proofErr w:type="spellEnd"/>
      <w:r w:rsidRPr="005053E6">
        <w:rPr>
          <w:bCs/>
          <w:szCs w:val="22"/>
        </w:rPr>
        <w:t xml:space="preserve"> Agent with any updated information listed in </w:t>
      </w:r>
      <w:r w:rsidRPr="005053E6">
        <w:rPr>
          <w:bCs/>
          <w:szCs w:val="22"/>
        </w:rPr>
        <w:lastRenderedPageBreak/>
        <w:t xml:space="preserve">paragraph </w:t>
      </w:r>
      <w:r w:rsidRPr="005053E6">
        <w:rPr>
          <w:bCs/>
          <w:szCs w:val="22"/>
        </w:rPr>
        <w:fldChar w:fldCharType="begin"/>
      </w:r>
      <w:r w:rsidRPr="005053E6">
        <w:rPr>
          <w:bCs/>
          <w:szCs w:val="22"/>
        </w:rPr>
        <w:instrText xml:space="preserve"> REF _Ref367277382 \r \h  \* MERGEFORMAT </w:instrText>
      </w:r>
      <w:r w:rsidRPr="005053E6">
        <w:rPr>
          <w:bCs/>
          <w:szCs w:val="22"/>
        </w:rPr>
      </w:r>
      <w:r w:rsidRPr="005053E6">
        <w:rPr>
          <w:bCs/>
          <w:szCs w:val="22"/>
        </w:rPr>
        <w:fldChar w:fldCharType="separate"/>
      </w:r>
      <w:r w:rsidR="00AE6E58">
        <w:rPr>
          <w:bCs/>
          <w:szCs w:val="22"/>
        </w:rPr>
        <w:t>2.1.6</w:t>
      </w:r>
      <w:r w:rsidRPr="005053E6">
        <w:rPr>
          <w:bCs/>
          <w:szCs w:val="22"/>
        </w:rPr>
        <w:fldChar w:fldCharType="end"/>
      </w:r>
      <w:r w:rsidRPr="005053E6">
        <w:rPr>
          <w:bCs/>
          <w:szCs w:val="22"/>
        </w:rPr>
        <w:t xml:space="preserve"> above if such information is updated, or if new information is available, before the date </w:t>
      </w:r>
      <w:proofErr w:type="spellStart"/>
      <w:r w:rsidR="00F21977">
        <w:rPr>
          <w:bCs/>
          <w:szCs w:val="22"/>
        </w:rPr>
        <w:t>ESCo</w:t>
      </w:r>
      <w:proofErr w:type="spellEnd"/>
      <w:r w:rsidRPr="005053E6">
        <w:rPr>
          <w:bCs/>
          <w:szCs w:val="22"/>
        </w:rPr>
        <w:t xml:space="preserve"> commences </w:t>
      </w:r>
      <w:bookmarkEnd w:id="536"/>
      <w:r w:rsidR="005053E6">
        <w:rPr>
          <w:bCs/>
          <w:szCs w:val="22"/>
        </w:rPr>
        <w:t xml:space="preserve">delivery of Heat Supply and provision of the </w:t>
      </w:r>
      <w:proofErr w:type="spellStart"/>
      <w:r w:rsidR="00F21977">
        <w:rPr>
          <w:bCs/>
          <w:szCs w:val="22"/>
        </w:rPr>
        <w:t>ESCo</w:t>
      </w:r>
      <w:proofErr w:type="spellEnd"/>
      <w:r w:rsidR="005053E6">
        <w:rPr>
          <w:bCs/>
          <w:szCs w:val="22"/>
        </w:rPr>
        <w:t xml:space="preserve"> Services.</w:t>
      </w:r>
    </w:p>
    <w:p w14:paraId="12642883" w14:textId="77777777" w:rsidR="00F010EE" w:rsidRPr="005053E6" w:rsidRDefault="00F010EE" w:rsidP="0023202F">
      <w:pPr>
        <w:widowControl w:val="0"/>
        <w:numPr>
          <w:ilvl w:val="2"/>
          <w:numId w:val="70"/>
        </w:numPr>
        <w:tabs>
          <w:tab w:val="clear" w:pos="907"/>
          <w:tab w:val="left" w:pos="924"/>
          <w:tab w:val="left" w:pos="1644"/>
          <w:tab w:val="left" w:pos="2381"/>
          <w:tab w:val="left" w:pos="3119"/>
          <w:tab w:val="left" w:pos="3856"/>
          <w:tab w:val="left" w:pos="4593"/>
          <w:tab w:val="left" w:pos="5330"/>
          <w:tab w:val="left" w:pos="6067"/>
        </w:tabs>
        <w:spacing w:before="240" w:after="0"/>
        <w:outlineLvl w:val="0"/>
        <w:rPr>
          <w:b/>
          <w:bCs/>
          <w:caps/>
          <w:szCs w:val="22"/>
        </w:rPr>
      </w:pPr>
      <w:r w:rsidRPr="005053E6">
        <w:rPr>
          <w:b/>
          <w:bCs/>
          <w:caps/>
          <w:szCs w:val="22"/>
        </w:rPr>
        <w:t>Defects and non-CONFORMITIES</w:t>
      </w:r>
    </w:p>
    <w:p w14:paraId="2772D9C5" w14:textId="5DA8CE32"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Not later than </w:t>
      </w:r>
      <w:r w:rsidR="002844EE">
        <w:rPr>
          <w:bCs/>
          <w:szCs w:val="22"/>
        </w:rPr>
        <w:t>[</w:t>
      </w:r>
      <w:r w:rsidRPr="00C917E5">
        <w:rPr>
          <w:bCs/>
          <w:szCs w:val="22"/>
        </w:rPr>
        <w:t>seven (7)</w:t>
      </w:r>
      <w:r w:rsidR="002844EE">
        <w:rPr>
          <w:bCs/>
          <w:szCs w:val="22"/>
        </w:rPr>
        <w:t>]</w:t>
      </w:r>
      <w:r w:rsidRPr="00C917E5">
        <w:rPr>
          <w:bCs/>
          <w:szCs w:val="22"/>
        </w:rPr>
        <w:t xml:space="preserve"> days after the Initial Inspection (if it has been requested by the Developer), </w:t>
      </w:r>
      <w:proofErr w:type="spellStart"/>
      <w:r w:rsidR="00F21977">
        <w:rPr>
          <w:bCs/>
          <w:szCs w:val="22"/>
        </w:rPr>
        <w:t>ESCo</w:t>
      </w:r>
      <w:proofErr w:type="spellEnd"/>
      <w:r>
        <w:rPr>
          <w:bCs/>
          <w:szCs w:val="22"/>
        </w:rPr>
        <w:t xml:space="preserve"> or </w:t>
      </w:r>
      <w:proofErr w:type="spellStart"/>
      <w:r w:rsidR="00F21977">
        <w:rPr>
          <w:bCs/>
          <w:szCs w:val="22"/>
        </w:rPr>
        <w:t>ESCo</w:t>
      </w:r>
      <w:r>
        <w:rPr>
          <w:bCs/>
          <w:szCs w:val="22"/>
        </w:rPr>
        <w:t>’s</w:t>
      </w:r>
      <w:proofErr w:type="spellEnd"/>
      <w:r>
        <w:rPr>
          <w:bCs/>
          <w:szCs w:val="22"/>
        </w:rPr>
        <w:t xml:space="preserve"> Agent </w:t>
      </w:r>
      <w:r w:rsidRPr="00C917E5">
        <w:rPr>
          <w:bCs/>
          <w:szCs w:val="22"/>
        </w:rPr>
        <w:t>shall provide an initial Schedule of Non-Conformities to the Developer.</w:t>
      </w:r>
    </w:p>
    <w:p w14:paraId="7C192C89" w14:textId="678FE808"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bookmarkStart w:id="537" w:name="_Ref437548106"/>
      <w:r w:rsidRPr="00C917E5">
        <w:rPr>
          <w:bCs/>
          <w:szCs w:val="22"/>
        </w:rPr>
        <w:t xml:space="preserve">Not later than </w:t>
      </w:r>
      <w:r w:rsidR="002844EE">
        <w:rPr>
          <w:bCs/>
          <w:szCs w:val="22"/>
        </w:rPr>
        <w:t>[</w:t>
      </w:r>
      <w:r w:rsidRPr="00C917E5">
        <w:rPr>
          <w:bCs/>
          <w:szCs w:val="22"/>
        </w:rPr>
        <w:t>seven (7)</w:t>
      </w:r>
      <w:r w:rsidR="002844EE">
        <w:rPr>
          <w:bCs/>
          <w:szCs w:val="22"/>
        </w:rPr>
        <w:t>]</w:t>
      </w:r>
      <w:r w:rsidRPr="00C917E5">
        <w:rPr>
          <w:bCs/>
          <w:szCs w:val="22"/>
        </w:rPr>
        <w:t xml:space="preserve"> days after the Final Inspection, </w:t>
      </w:r>
      <w:proofErr w:type="spellStart"/>
      <w:r w:rsidR="00F21977">
        <w:rPr>
          <w:bCs/>
          <w:szCs w:val="22"/>
        </w:rPr>
        <w:t>ESCo</w:t>
      </w:r>
      <w:proofErr w:type="spellEnd"/>
      <w:r w:rsidRPr="00C917E5">
        <w:rPr>
          <w:bCs/>
          <w:szCs w:val="22"/>
        </w:rPr>
        <w:t xml:space="preserve"> </w:t>
      </w:r>
      <w:r>
        <w:rPr>
          <w:bCs/>
          <w:szCs w:val="22"/>
        </w:rPr>
        <w:t xml:space="preserve">or </w:t>
      </w:r>
      <w:proofErr w:type="spellStart"/>
      <w:r w:rsidR="00F21977">
        <w:rPr>
          <w:bCs/>
          <w:szCs w:val="22"/>
        </w:rPr>
        <w:t>ESCo</w:t>
      </w:r>
      <w:r>
        <w:rPr>
          <w:bCs/>
          <w:szCs w:val="22"/>
        </w:rPr>
        <w:t>’s</w:t>
      </w:r>
      <w:proofErr w:type="spellEnd"/>
      <w:r>
        <w:rPr>
          <w:bCs/>
          <w:szCs w:val="22"/>
        </w:rPr>
        <w:t xml:space="preserve"> Agent </w:t>
      </w:r>
      <w:r w:rsidRPr="00C917E5">
        <w:rPr>
          <w:bCs/>
          <w:szCs w:val="22"/>
        </w:rPr>
        <w:t>shall provide a final Schedule of Non-Conformities to the Developer.</w:t>
      </w:r>
      <w:bookmarkEnd w:id="537"/>
    </w:p>
    <w:p w14:paraId="6CCE7908" w14:textId="77777777" w:rsidR="00F010EE" w:rsidRPr="00C917E5" w:rsidRDefault="00F010EE" w:rsidP="0023202F">
      <w:pPr>
        <w:widowControl w:val="0"/>
        <w:numPr>
          <w:ilvl w:val="2"/>
          <w:numId w:val="70"/>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38" w:name="_Ref437548227"/>
      <w:r w:rsidRPr="00C917E5">
        <w:rPr>
          <w:b/>
          <w:bCs/>
          <w:caps/>
          <w:szCs w:val="22"/>
        </w:rPr>
        <w:t>rectification plan</w:t>
      </w:r>
      <w:bookmarkEnd w:id="538"/>
    </w:p>
    <w:p w14:paraId="48060C16" w14:textId="47CDF451"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lang w:val="en-US"/>
        </w:rPr>
      </w:pPr>
      <w:r w:rsidRPr="00C917E5">
        <w:rPr>
          <w:bCs/>
          <w:szCs w:val="22"/>
        </w:rPr>
        <w:t xml:space="preserve">Within </w:t>
      </w:r>
      <w:r w:rsidR="002844EE">
        <w:rPr>
          <w:bCs/>
          <w:szCs w:val="22"/>
        </w:rPr>
        <w:t>[</w:t>
      </w:r>
      <w:r w:rsidRPr="00C917E5">
        <w:rPr>
          <w:bCs/>
          <w:szCs w:val="22"/>
        </w:rPr>
        <w:t>fourteen (14)</w:t>
      </w:r>
      <w:r w:rsidR="002844EE">
        <w:rPr>
          <w:bCs/>
          <w:szCs w:val="22"/>
        </w:rPr>
        <w:t>]</w:t>
      </w:r>
      <w:r w:rsidRPr="00C917E5">
        <w:rPr>
          <w:bCs/>
          <w:szCs w:val="22"/>
        </w:rPr>
        <w:t xml:space="preserve"> days of </w:t>
      </w:r>
      <w:proofErr w:type="spellStart"/>
      <w:r w:rsidR="00F21977">
        <w:rPr>
          <w:bCs/>
          <w:szCs w:val="22"/>
        </w:rPr>
        <w:t>ESCo</w:t>
      </w:r>
      <w:proofErr w:type="spellEnd"/>
      <w:r>
        <w:rPr>
          <w:bCs/>
          <w:szCs w:val="22"/>
        </w:rPr>
        <w:t xml:space="preserve"> or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providing the Developer with the final Schedule of Non-Conformities in accordance with </w:t>
      </w:r>
      <w:r>
        <w:rPr>
          <w:bCs/>
          <w:szCs w:val="22"/>
        </w:rPr>
        <w:t xml:space="preserve">paragraph </w:t>
      </w:r>
      <w:r w:rsidR="005053E6">
        <w:rPr>
          <w:bCs/>
          <w:szCs w:val="22"/>
        </w:rPr>
        <w:fldChar w:fldCharType="begin"/>
      </w:r>
      <w:r w:rsidR="005053E6">
        <w:rPr>
          <w:bCs/>
          <w:szCs w:val="22"/>
        </w:rPr>
        <w:instrText xml:space="preserve"> REF _Ref437548106 \r \h </w:instrText>
      </w:r>
      <w:r w:rsidR="005053E6">
        <w:rPr>
          <w:bCs/>
          <w:szCs w:val="22"/>
        </w:rPr>
      </w:r>
      <w:r w:rsidR="005053E6">
        <w:rPr>
          <w:bCs/>
          <w:szCs w:val="22"/>
        </w:rPr>
        <w:fldChar w:fldCharType="separate"/>
      </w:r>
      <w:r w:rsidR="00AE6E58">
        <w:rPr>
          <w:bCs/>
          <w:szCs w:val="22"/>
        </w:rPr>
        <w:t>2.2.2</w:t>
      </w:r>
      <w:r w:rsidR="005053E6">
        <w:rPr>
          <w:bCs/>
          <w:szCs w:val="22"/>
        </w:rPr>
        <w:fldChar w:fldCharType="end"/>
      </w:r>
      <w:r w:rsidR="005053E6">
        <w:rPr>
          <w:bCs/>
          <w:szCs w:val="22"/>
        </w:rPr>
        <w:t xml:space="preserve"> </w:t>
      </w:r>
      <w:r>
        <w:rPr>
          <w:bCs/>
          <w:szCs w:val="22"/>
        </w:rPr>
        <w:t>a</w:t>
      </w:r>
      <w:r w:rsidRPr="00C917E5">
        <w:rPr>
          <w:bCs/>
          <w:szCs w:val="22"/>
        </w:rPr>
        <w:t xml:space="preserve">bove, the Parties shall meet to mutually agree a Rectification Plan setting out the Non-Conformities and the </w:t>
      </w:r>
      <w:r w:rsidRPr="00C917E5">
        <w:rPr>
          <w:bCs/>
          <w:szCs w:val="22"/>
          <w:lang w:val="en-US"/>
        </w:rPr>
        <w:t>agreed remedial works and/or actions that the Developer (or its agents) shall take in respect of the Non-Conformities, including any agreed time scales or other terms.</w:t>
      </w:r>
    </w:p>
    <w:p w14:paraId="2B0A7C4A" w14:textId="24044EB2"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
          <w:bCs/>
          <w:szCs w:val="22"/>
          <w:lang w:val="en-US"/>
        </w:rPr>
      </w:pPr>
      <w:r w:rsidRPr="00C917E5">
        <w:rPr>
          <w:bCs/>
          <w:szCs w:val="22"/>
        </w:rPr>
        <w:t xml:space="preserve">If, within </w:t>
      </w:r>
      <w:r w:rsidR="002844EE">
        <w:rPr>
          <w:bCs/>
          <w:szCs w:val="22"/>
        </w:rPr>
        <w:t>[</w:t>
      </w:r>
      <w:r w:rsidRPr="00C917E5">
        <w:rPr>
          <w:bCs/>
          <w:szCs w:val="22"/>
        </w:rPr>
        <w:t>twenty one (21)</w:t>
      </w:r>
      <w:r w:rsidR="002844EE">
        <w:rPr>
          <w:bCs/>
          <w:szCs w:val="22"/>
        </w:rPr>
        <w:t>]</w:t>
      </w:r>
      <w:r w:rsidRPr="00C917E5">
        <w:rPr>
          <w:bCs/>
          <w:szCs w:val="22"/>
        </w:rPr>
        <w:t xml:space="preserve"> days of receipt of the final Schedule of Non-Conformities, the Developer and </w:t>
      </w:r>
      <w:proofErr w:type="spellStart"/>
      <w:r w:rsidR="00F21977">
        <w:rPr>
          <w:bCs/>
          <w:szCs w:val="22"/>
        </w:rPr>
        <w:t>ESCo</w:t>
      </w:r>
      <w:proofErr w:type="spellEnd"/>
      <w:r w:rsidRPr="00C917E5">
        <w:rPr>
          <w:bCs/>
          <w:szCs w:val="22"/>
        </w:rPr>
        <w:t xml:space="preserve"> do not agree a Rectification Plan, either Party may invoke the dispute resolution procedure i</w:t>
      </w:r>
      <w:r w:rsidR="005053E6">
        <w:rPr>
          <w:bCs/>
          <w:szCs w:val="22"/>
        </w:rPr>
        <w:t>n</w:t>
      </w:r>
      <w:r w:rsidR="005053E6" w:rsidRPr="005053E6">
        <w:rPr>
          <w:bCs/>
          <w:szCs w:val="22"/>
        </w:rPr>
        <w:t xml:space="preserve"> </w:t>
      </w:r>
      <w:r w:rsidR="005053E6">
        <w:rPr>
          <w:bCs/>
          <w:szCs w:val="22"/>
        </w:rPr>
        <w:t xml:space="preserve">Clause </w:t>
      </w:r>
      <w:r w:rsidR="005053E6">
        <w:rPr>
          <w:bCs/>
          <w:szCs w:val="22"/>
        </w:rPr>
        <w:fldChar w:fldCharType="begin"/>
      </w:r>
      <w:r w:rsidR="005053E6">
        <w:rPr>
          <w:bCs/>
          <w:szCs w:val="22"/>
        </w:rPr>
        <w:instrText xml:space="preserve"> REF _Ref10047072 \r \h </w:instrText>
      </w:r>
      <w:r w:rsidR="005053E6">
        <w:rPr>
          <w:bCs/>
          <w:szCs w:val="22"/>
        </w:rPr>
      </w:r>
      <w:r w:rsidR="005053E6">
        <w:rPr>
          <w:bCs/>
          <w:szCs w:val="22"/>
        </w:rPr>
        <w:fldChar w:fldCharType="separate"/>
      </w:r>
      <w:r w:rsidR="00AE6E58">
        <w:rPr>
          <w:bCs/>
          <w:szCs w:val="22"/>
        </w:rPr>
        <w:t>27</w:t>
      </w:r>
      <w:r w:rsidR="005053E6">
        <w:rPr>
          <w:bCs/>
          <w:szCs w:val="22"/>
        </w:rPr>
        <w:fldChar w:fldCharType="end"/>
      </w:r>
      <w:r w:rsidR="005053E6">
        <w:rPr>
          <w:bCs/>
          <w:szCs w:val="22"/>
        </w:rPr>
        <w:t xml:space="preserve"> (Dispute Resolution Procedure).</w:t>
      </w:r>
    </w:p>
    <w:p w14:paraId="4C4EE39F" w14:textId="77777777" w:rsidR="00F010EE" w:rsidRPr="00C917E5" w:rsidRDefault="00F010EE" w:rsidP="0023202F">
      <w:pPr>
        <w:widowControl w:val="0"/>
        <w:numPr>
          <w:ilvl w:val="2"/>
          <w:numId w:val="70"/>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39" w:name="_Ref437548019"/>
      <w:r w:rsidRPr="00C917E5">
        <w:rPr>
          <w:b/>
          <w:bCs/>
          <w:caps/>
          <w:szCs w:val="22"/>
        </w:rPr>
        <w:t>Acceptance</w:t>
      </w:r>
      <w:bookmarkEnd w:id="539"/>
    </w:p>
    <w:p w14:paraId="097F2235" w14:textId="77777777" w:rsidR="00F010EE" w:rsidRPr="00407087"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szCs w:val="22"/>
        </w:rPr>
      </w:pPr>
      <w:bookmarkStart w:id="540" w:name="_Ref367452527"/>
      <w:r w:rsidRPr="00C917E5">
        <w:rPr>
          <w:bCs/>
          <w:szCs w:val="22"/>
        </w:rPr>
        <w:t>Once</w:t>
      </w:r>
      <w:r>
        <w:rPr>
          <w:bCs/>
          <w:szCs w:val="22"/>
        </w:rPr>
        <w:t>:</w:t>
      </w:r>
    </w:p>
    <w:p w14:paraId="6D4FFDC1" w14:textId="21F44CE2" w:rsidR="00F010EE" w:rsidRDefault="00F010EE" w:rsidP="0023202F">
      <w:pPr>
        <w:pStyle w:val="Heading4"/>
        <w:widowControl w:val="0"/>
        <w:numPr>
          <w:ilvl w:val="5"/>
          <w:numId w:val="69"/>
        </w:numPr>
        <w:tabs>
          <w:tab w:val="left" w:pos="3119"/>
          <w:tab w:val="left" w:pos="3856"/>
          <w:tab w:val="left" w:pos="4593"/>
          <w:tab w:val="left" w:pos="5330"/>
          <w:tab w:val="left" w:pos="6067"/>
        </w:tabs>
        <w:spacing w:before="240" w:after="0"/>
      </w:pPr>
      <w:r w:rsidRPr="00407087">
        <w:t xml:space="preserve">the final Rectification Plan has been agreed or determined pursuant to paragraphs </w:t>
      </w:r>
      <w:r w:rsidRPr="00407087">
        <w:fldChar w:fldCharType="begin"/>
      </w:r>
      <w:r w:rsidRPr="00407087">
        <w:instrText xml:space="preserve"> REF _Ref437548227 \n \h </w:instrText>
      </w:r>
      <w:r>
        <w:instrText xml:space="preserve"> \* MERGEFORMAT </w:instrText>
      </w:r>
      <w:r w:rsidRPr="00407087">
        <w:fldChar w:fldCharType="separate"/>
      </w:r>
      <w:r w:rsidR="00AE6E58">
        <w:t>2.3</w:t>
      </w:r>
      <w:r w:rsidRPr="00407087">
        <w:fldChar w:fldCharType="end"/>
      </w:r>
      <w:r w:rsidRPr="00407087">
        <w:t xml:space="preserve"> above</w:t>
      </w:r>
      <w:r>
        <w:t>;</w:t>
      </w:r>
      <w:r w:rsidR="00953A0E" w:rsidRPr="00953A0E">
        <w:t xml:space="preserve"> </w:t>
      </w:r>
      <w:r w:rsidR="00953A0E">
        <w:t>and</w:t>
      </w:r>
    </w:p>
    <w:p w14:paraId="30C6BF4A" w14:textId="204278A0" w:rsidR="00F010EE" w:rsidRDefault="00F010EE" w:rsidP="0023202F">
      <w:pPr>
        <w:pStyle w:val="Heading4"/>
        <w:widowControl w:val="0"/>
        <w:numPr>
          <w:ilvl w:val="5"/>
          <w:numId w:val="69"/>
        </w:numPr>
        <w:tabs>
          <w:tab w:val="left" w:pos="3119"/>
          <w:tab w:val="left" w:pos="3856"/>
          <w:tab w:val="left" w:pos="4593"/>
          <w:tab w:val="left" w:pos="5330"/>
          <w:tab w:val="left" w:pos="6067"/>
        </w:tabs>
        <w:spacing w:before="240" w:after="0"/>
      </w:pPr>
      <w:r>
        <w:t xml:space="preserve">access rights have been granted pursuant to </w:t>
      </w:r>
      <w:r w:rsidR="00953A0E">
        <w:t xml:space="preserve">Clause </w:t>
      </w:r>
      <w:r w:rsidR="00953A0E">
        <w:fldChar w:fldCharType="begin"/>
      </w:r>
      <w:r w:rsidR="00953A0E">
        <w:instrText xml:space="preserve"> REF _Ref10206649 \r \h </w:instrText>
      </w:r>
      <w:r w:rsidR="00953A0E">
        <w:fldChar w:fldCharType="separate"/>
      </w:r>
      <w:r w:rsidR="00AE6E58">
        <w:t>8</w:t>
      </w:r>
      <w:r w:rsidR="00953A0E">
        <w:fldChar w:fldCharType="end"/>
      </w:r>
      <w:r>
        <w:t xml:space="preserve"> </w:t>
      </w:r>
      <w:r w:rsidR="00953A0E">
        <w:t xml:space="preserve">(Ownership and Access) </w:t>
      </w:r>
      <w:r>
        <w:t xml:space="preserve">in relation to the Secondary Distribution Network; </w:t>
      </w:r>
    </w:p>
    <w:p w14:paraId="53A53C32" w14:textId="210645A0" w:rsidR="00F010EE" w:rsidRPr="00827133" w:rsidRDefault="00F010EE" w:rsidP="0023202F">
      <w:pPr>
        <w:pStyle w:val="Heading4"/>
        <w:widowControl w:val="0"/>
        <w:tabs>
          <w:tab w:val="clear" w:pos="1984"/>
        </w:tabs>
        <w:ind w:left="907"/>
        <w:rPr>
          <w:i/>
          <w:iCs/>
        </w:rPr>
      </w:pPr>
      <w:r w:rsidRPr="00407087">
        <w:t xml:space="preserve">the Developer and </w:t>
      </w:r>
      <w:proofErr w:type="spellStart"/>
      <w:r w:rsidR="00F21977">
        <w:t>ESCo</w:t>
      </w:r>
      <w:proofErr w:type="spellEnd"/>
      <w:r w:rsidRPr="00407087">
        <w:t xml:space="preserve"> shall sign an acceptance certificate confirming that </w:t>
      </w:r>
      <w:proofErr w:type="spellStart"/>
      <w:r w:rsidR="00F21977">
        <w:t>ESCo</w:t>
      </w:r>
      <w:proofErr w:type="spellEnd"/>
      <w:r w:rsidRPr="00407087">
        <w:t xml:space="preserve"> agrees to commence </w:t>
      </w:r>
      <w:proofErr w:type="spellStart"/>
      <w:r w:rsidR="00F21977">
        <w:t>ESCo</w:t>
      </w:r>
      <w:proofErr w:type="spellEnd"/>
      <w:r w:rsidRPr="00407087">
        <w:t xml:space="preserve"> Services in respect of the </w:t>
      </w:r>
      <w:r>
        <w:t>Secondary Distribution Network</w:t>
      </w:r>
      <w:r w:rsidRPr="00407087">
        <w:t xml:space="preserve"> or, as the case may be, subject to the Developer carrying out, or procuring the carrying out of, its obligations under the Rectification Plan, </w:t>
      </w:r>
      <w:r w:rsidRPr="00C917E5">
        <w:t xml:space="preserve">provided that </w:t>
      </w:r>
      <w:proofErr w:type="spellStart"/>
      <w:r w:rsidR="00F21977">
        <w:t>ESCo</w:t>
      </w:r>
      <w:proofErr w:type="spellEnd"/>
      <w:r w:rsidRPr="00C917E5">
        <w:t xml:space="preserve"> shall not be obliged to commence the </w:t>
      </w:r>
      <w:proofErr w:type="spellStart"/>
      <w:r w:rsidR="00F21977">
        <w:t>ESCo</w:t>
      </w:r>
      <w:proofErr w:type="spellEnd"/>
      <w:r w:rsidR="00953A0E">
        <w:t xml:space="preserve"> Services</w:t>
      </w:r>
      <w:r w:rsidRPr="00407087">
        <w:t xml:space="preserve"> if any Non-Conformities pose a health and safety risk until such Non-Conformities are remedied by the Developer.</w:t>
      </w:r>
      <w:bookmarkEnd w:id="540"/>
      <w:r w:rsidR="00827133">
        <w:t xml:space="preserve"> </w:t>
      </w:r>
      <w:r w:rsidR="00827133" w:rsidRPr="00827133">
        <w:rPr>
          <w:i/>
          <w:iCs/>
        </w:rPr>
        <w:t xml:space="preserve">[Drafting Note: Consider any specific circumstances </w:t>
      </w:r>
      <w:r w:rsidR="00827133">
        <w:rPr>
          <w:i/>
          <w:iCs/>
        </w:rPr>
        <w:t>when</w:t>
      </w:r>
      <w:r w:rsidR="00827133" w:rsidRPr="00827133">
        <w:rPr>
          <w:i/>
          <w:iCs/>
        </w:rPr>
        <w:t xml:space="preserve"> </w:t>
      </w:r>
      <w:proofErr w:type="spellStart"/>
      <w:r w:rsidR="00827133" w:rsidRPr="00827133">
        <w:rPr>
          <w:i/>
          <w:iCs/>
        </w:rPr>
        <w:t>ESCo</w:t>
      </w:r>
      <w:proofErr w:type="spellEnd"/>
      <w:r w:rsidR="00827133" w:rsidRPr="00827133">
        <w:rPr>
          <w:i/>
          <w:iCs/>
        </w:rPr>
        <w:t xml:space="preserve"> would not want to sign acceptance certificate – e.g. critical defect in the Secondary Distribution Network.  See also clause 13 (Compensation and Relief Events) under which </w:t>
      </w:r>
      <w:proofErr w:type="spellStart"/>
      <w:r w:rsidR="00827133" w:rsidRPr="00827133">
        <w:rPr>
          <w:i/>
          <w:iCs/>
        </w:rPr>
        <w:t>ESCo</w:t>
      </w:r>
      <w:proofErr w:type="spellEnd"/>
      <w:r w:rsidR="00827133" w:rsidRPr="00827133">
        <w:rPr>
          <w:i/>
          <w:iCs/>
        </w:rPr>
        <w:t xml:space="preserve"> can claim relief if  a defect</w:t>
      </w:r>
      <w:r w:rsidR="00827133">
        <w:rPr>
          <w:i/>
          <w:iCs/>
        </w:rPr>
        <w:t xml:space="preserve"> is discovered</w:t>
      </w:r>
      <w:r w:rsidR="00827133" w:rsidRPr="00827133">
        <w:rPr>
          <w:i/>
          <w:iCs/>
        </w:rPr>
        <w:t xml:space="preserve"> in the Secondary Distribution Network.]</w:t>
      </w:r>
    </w:p>
    <w:p w14:paraId="05031A7E" w14:textId="77777777" w:rsidR="00F010EE" w:rsidRPr="00C917E5" w:rsidRDefault="00F010EE" w:rsidP="0023202F">
      <w:pPr>
        <w:widowControl w:val="0"/>
        <w:numPr>
          <w:ilvl w:val="2"/>
          <w:numId w:val="70"/>
        </w:numPr>
        <w:tabs>
          <w:tab w:val="left" w:pos="1644"/>
          <w:tab w:val="left" w:pos="2381"/>
          <w:tab w:val="left" w:pos="3119"/>
          <w:tab w:val="left" w:pos="3856"/>
          <w:tab w:val="left" w:pos="4593"/>
          <w:tab w:val="left" w:pos="5330"/>
          <w:tab w:val="left" w:pos="6067"/>
        </w:tabs>
        <w:spacing w:before="240" w:after="0"/>
        <w:outlineLvl w:val="0"/>
        <w:rPr>
          <w:b/>
          <w:bCs/>
          <w:caps/>
          <w:szCs w:val="22"/>
        </w:rPr>
      </w:pPr>
      <w:r w:rsidRPr="00C917E5">
        <w:rPr>
          <w:b/>
          <w:bCs/>
          <w:caps/>
          <w:szCs w:val="22"/>
        </w:rPr>
        <w:t>Remedial action</w:t>
      </w:r>
    </w:p>
    <w:p w14:paraId="631BFC75" w14:textId="52525C82"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The Developer undertakes to carry out all of its obligations under the Rectification Plan within the timescales set out in the Rectification Plan and to grant </w:t>
      </w:r>
      <w:proofErr w:type="spellStart"/>
      <w:r w:rsidR="00F21977">
        <w:rPr>
          <w:bCs/>
          <w:szCs w:val="22"/>
        </w:rPr>
        <w:t>ESCo</w:t>
      </w:r>
      <w:proofErr w:type="spellEnd"/>
      <w:r w:rsidRPr="00C917E5">
        <w:rPr>
          <w:bCs/>
          <w:szCs w:val="22"/>
        </w:rPr>
        <w:t xml:space="preserve"> </w:t>
      </w:r>
      <w:r>
        <w:rPr>
          <w:bCs/>
          <w:szCs w:val="22"/>
        </w:rPr>
        <w:t xml:space="preserve"> and/or </w:t>
      </w:r>
      <w:proofErr w:type="spellStart"/>
      <w:r w:rsidR="00F21977">
        <w:rPr>
          <w:bCs/>
          <w:szCs w:val="22"/>
        </w:rPr>
        <w:t>ESCo</w:t>
      </w:r>
      <w:r>
        <w:rPr>
          <w:bCs/>
          <w:szCs w:val="22"/>
        </w:rPr>
        <w:t>’s</w:t>
      </w:r>
      <w:proofErr w:type="spellEnd"/>
      <w:r>
        <w:rPr>
          <w:bCs/>
          <w:szCs w:val="22"/>
        </w:rPr>
        <w:t xml:space="preserve"> Agent </w:t>
      </w:r>
      <w:r w:rsidRPr="00C917E5">
        <w:rPr>
          <w:bCs/>
          <w:szCs w:val="22"/>
        </w:rPr>
        <w:t xml:space="preserve">all access reasonably necessary for </w:t>
      </w:r>
      <w:proofErr w:type="spellStart"/>
      <w:r w:rsidR="00F21977">
        <w:rPr>
          <w:bCs/>
          <w:szCs w:val="22"/>
        </w:rPr>
        <w:t>ESCo</w:t>
      </w:r>
      <w:proofErr w:type="spellEnd"/>
      <w:r w:rsidRPr="00C917E5">
        <w:rPr>
          <w:bCs/>
          <w:szCs w:val="22"/>
        </w:rPr>
        <w:t xml:space="preserve"> to inspect the </w:t>
      </w:r>
      <w:r>
        <w:rPr>
          <w:bCs/>
          <w:szCs w:val="22"/>
        </w:rPr>
        <w:t>Secondary Distribution Network</w:t>
      </w:r>
      <w:r w:rsidRPr="00C917E5">
        <w:rPr>
          <w:bCs/>
          <w:szCs w:val="22"/>
        </w:rPr>
        <w:t xml:space="preserve"> to confirm that the Developers obligations under the Rectification Plan have been carried out to </w:t>
      </w:r>
      <w:proofErr w:type="spellStart"/>
      <w:r w:rsidR="00F21977">
        <w:rPr>
          <w:bCs/>
          <w:szCs w:val="22"/>
        </w:rPr>
        <w:t>ESCo</w:t>
      </w:r>
      <w:r>
        <w:rPr>
          <w:bCs/>
          <w:szCs w:val="22"/>
        </w:rPr>
        <w:t>’s</w:t>
      </w:r>
      <w:proofErr w:type="spellEnd"/>
      <w:r w:rsidRPr="00C917E5">
        <w:rPr>
          <w:bCs/>
          <w:szCs w:val="22"/>
        </w:rPr>
        <w:t xml:space="preserve"> reasonable satisfaction. </w:t>
      </w:r>
      <w:proofErr w:type="spellStart"/>
      <w:r w:rsidR="00F21977">
        <w:rPr>
          <w:bCs/>
          <w:szCs w:val="22"/>
        </w:rPr>
        <w:t>ESCo</w:t>
      </w:r>
      <w:proofErr w:type="spellEnd"/>
      <w:r w:rsidRPr="00C917E5">
        <w:rPr>
          <w:bCs/>
          <w:szCs w:val="22"/>
        </w:rPr>
        <w:t xml:space="preserve"> agrees that a representative of the Developer shall be permitted to accompany </w:t>
      </w:r>
      <w:proofErr w:type="spellStart"/>
      <w:r w:rsidR="00F21977">
        <w:rPr>
          <w:bCs/>
          <w:szCs w:val="22"/>
        </w:rPr>
        <w:lastRenderedPageBreak/>
        <w:t>ESCo</w:t>
      </w:r>
      <w:proofErr w:type="spellEnd"/>
      <w:r w:rsidRPr="00C917E5">
        <w:rPr>
          <w:bCs/>
          <w:szCs w:val="22"/>
        </w:rPr>
        <w:t xml:space="preserve"> and its representatives on such inspection.</w:t>
      </w:r>
    </w:p>
    <w:p w14:paraId="43B1068B" w14:textId="69885DC0"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Until the Developer has carried out its obligations under the Rectification Plan, </w:t>
      </w:r>
      <w:proofErr w:type="spellStart"/>
      <w:r w:rsidR="00F21977">
        <w:rPr>
          <w:bCs/>
          <w:szCs w:val="22"/>
        </w:rPr>
        <w:t>ESCo</w:t>
      </w:r>
      <w:proofErr w:type="spellEnd"/>
      <w:r w:rsidRPr="00C917E5">
        <w:rPr>
          <w:bCs/>
          <w:szCs w:val="22"/>
        </w:rPr>
        <w:t xml:space="preserve"> shall be relieved from performing those elements of the </w:t>
      </w:r>
      <w:proofErr w:type="spellStart"/>
      <w:r w:rsidR="00F21977">
        <w:rPr>
          <w:bCs/>
          <w:szCs w:val="22"/>
        </w:rPr>
        <w:t>ESCo</w:t>
      </w:r>
      <w:proofErr w:type="spellEnd"/>
      <w:r>
        <w:rPr>
          <w:bCs/>
          <w:szCs w:val="22"/>
        </w:rPr>
        <w:t xml:space="preserve"> Services</w:t>
      </w:r>
      <w:r w:rsidRPr="00C917E5">
        <w:rPr>
          <w:bCs/>
          <w:szCs w:val="22"/>
        </w:rPr>
        <w:t xml:space="preserve"> that </w:t>
      </w:r>
      <w:proofErr w:type="spellStart"/>
      <w:r w:rsidR="00F21977">
        <w:rPr>
          <w:bCs/>
          <w:szCs w:val="22"/>
        </w:rPr>
        <w:t>ESCo</w:t>
      </w:r>
      <w:proofErr w:type="spellEnd"/>
      <w:r w:rsidRPr="00C917E5">
        <w:rPr>
          <w:bCs/>
          <w:szCs w:val="22"/>
        </w:rPr>
        <w:t xml:space="preserve"> is reasonably prevented from carrying out until such obligations are performed.</w:t>
      </w:r>
    </w:p>
    <w:p w14:paraId="7954EDDD" w14:textId="2E610952"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If the Developer fails to carry out any of its obligations under the Rectification Plan within the timescales set out in the Rectification Plan the Developer shall be liable for all reasonable </w:t>
      </w:r>
      <w:r w:rsidR="009243AF">
        <w:rPr>
          <w:bCs/>
          <w:szCs w:val="22"/>
        </w:rPr>
        <w:t xml:space="preserve">Losses </w:t>
      </w:r>
      <w:r w:rsidRPr="00C917E5">
        <w:rPr>
          <w:bCs/>
          <w:szCs w:val="22"/>
        </w:rPr>
        <w:t xml:space="preserve">that </w:t>
      </w:r>
      <w:proofErr w:type="spellStart"/>
      <w:r w:rsidR="00F21977">
        <w:rPr>
          <w:bCs/>
          <w:szCs w:val="22"/>
        </w:rPr>
        <w:t>ESCo</w:t>
      </w:r>
      <w:proofErr w:type="spellEnd"/>
      <w:r w:rsidRPr="00C917E5">
        <w:rPr>
          <w:bCs/>
          <w:szCs w:val="22"/>
        </w:rPr>
        <w:t xml:space="preserve"> incurs as a direct result. If such failure persists for more than sixty (60) days after an initial written notice from </w:t>
      </w:r>
      <w:proofErr w:type="spellStart"/>
      <w:r w:rsidR="00F21977">
        <w:rPr>
          <w:bCs/>
          <w:szCs w:val="22"/>
        </w:rPr>
        <w:t>ESCo</w:t>
      </w:r>
      <w:proofErr w:type="spellEnd"/>
      <w:r w:rsidRPr="00C917E5">
        <w:rPr>
          <w:bCs/>
          <w:szCs w:val="22"/>
        </w:rPr>
        <w:t xml:space="preserve"> to the Developer of the  Developer’s failure to carry out the relevant obligations under the Rectification Plan </w:t>
      </w:r>
      <w:proofErr w:type="spellStart"/>
      <w:r w:rsidR="00F21977">
        <w:rPr>
          <w:bCs/>
          <w:szCs w:val="22"/>
        </w:rPr>
        <w:t>ESCo</w:t>
      </w:r>
      <w:proofErr w:type="spellEnd"/>
      <w:r w:rsidRPr="00C917E5">
        <w:rPr>
          <w:bCs/>
          <w:szCs w:val="22"/>
        </w:rPr>
        <w:t xml:space="preserve"> may perform, or procure that a third party perform</w:t>
      </w:r>
      <w:r w:rsidR="00E62A7F">
        <w:rPr>
          <w:bCs/>
          <w:szCs w:val="22"/>
        </w:rPr>
        <w:t>s</w:t>
      </w:r>
      <w:r w:rsidRPr="00C917E5">
        <w:rPr>
          <w:bCs/>
          <w:szCs w:val="22"/>
        </w:rPr>
        <w:t xml:space="preserve">, the relevant obligations under the Rectification Plan and the Developer shall be liable for </w:t>
      </w:r>
      <w:proofErr w:type="spellStart"/>
      <w:r w:rsidR="00F21977">
        <w:rPr>
          <w:bCs/>
          <w:szCs w:val="22"/>
        </w:rPr>
        <w:t>ESCo</w:t>
      </w:r>
      <w:r w:rsidRPr="00C917E5">
        <w:rPr>
          <w:bCs/>
          <w:szCs w:val="22"/>
        </w:rPr>
        <w:t>’s</w:t>
      </w:r>
      <w:proofErr w:type="spellEnd"/>
      <w:r w:rsidRPr="00C917E5">
        <w:rPr>
          <w:bCs/>
          <w:szCs w:val="22"/>
        </w:rPr>
        <w:t xml:space="preserve"> reasonable </w:t>
      </w:r>
      <w:r w:rsidR="009243AF">
        <w:rPr>
          <w:bCs/>
          <w:szCs w:val="22"/>
        </w:rPr>
        <w:t>Losses incurred when</w:t>
      </w:r>
      <w:r w:rsidR="00260597">
        <w:rPr>
          <w:bCs/>
          <w:szCs w:val="22"/>
        </w:rPr>
        <w:t xml:space="preserve"> </w:t>
      </w:r>
      <w:r w:rsidRPr="00C917E5">
        <w:rPr>
          <w:bCs/>
          <w:szCs w:val="22"/>
        </w:rPr>
        <w:t xml:space="preserve">doing so. </w:t>
      </w:r>
    </w:p>
    <w:p w14:paraId="4A3642A7" w14:textId="77777777" w:rsidR="00F010EE" w:rsidRPr="00C917E5" w:rsidRDefault="00F010EE" w:rsidP="0023202F">
      <w:pPr>
        <w:widowControl w:val="0"/>
        <w:numPr>
          <w:ilvl w:val="1"/>
          <w:numId w:val="70"/>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41" w:name="_Ref437547938"/>
      <w:r w:rsidRPr="00C917E5">
        <w:rPr>
          <w:b/>
          <w:bCs/>
          <w:caps/>
          <w:szCs w:val="22"/>
        </w:rPr>
        <w:t xml:space="preserve">customer meters </w:t>
      </w:r>
      <w:r>
        <w:rPr>
          <w:b/>
          <w:bCs/>
          <w:caps/>
          <w:szCs w:val="22"/>
        </w:rPr>
        <w:t>and CIU</w:t>
      </w:r>
      <w:r>
        <w:rPr>
          <w:b/>
          <w:bCs/>
          <w:szCs w:val="22"/>
        </w:rPr>
        <w:t>s</w:t>
      </w:r>
      <w:bookmarkEnd w:id="541"/>
    </w:p>
    <w:p w14:paraId="1EA7D4D1" w14:textId="77777777" w:rsidR="00F010EE" w:rsidRPr="00C917E5" w:rsidRDefault="00F010EE" w:rsidP="0023202F">
      <w:pPr>
        <w:widowControl w:val="0"/>
        <w:numPr>
          <w:ilvl w:val="2"/>
          <w:numId w:val="70"/>
        </w:numPr>
        <w:tabs>
          <w:tab w:val="left" w:pos="907"/>
          <w:tab w:val="left" w:pos="1644"/>
          <w:tab w:val="left" w:pos="2381"/>
          <w:tab w:val="left" w:pos="3119"/>
          <w:tab w:val="left" w:pos="3856"/>
          <w:tab w:val="left" w:pos="4593"/>
          <w:tab w:val="left" w:pos="5330"/>
          <w:tab w:val="left" w:pos="6067"/>
        </w:tabs>
        <w:spacing w:before="240" w:after="0"/>
        <w:outlineLvl w:val="0"/>
        <w:rPr>
          <w:b/>
          <w:bCs/>
          <w:caps/>
          <w:szCs w:val="22"/>
        </w:rPr>
      </w:pPr>
      <w:bookmarkStart w:id="542" w:name="_Ref11171673"/>
      <w:r>
        <w:rPr>
          <w:b/>
          <w:bCs/>
          <w:szCs w:val="22"/>
        </w:rPr>
        <w:t>I</w:t>
      </w:r>
      <w:r w:rsidRPr="00C917E5">
        <w:rPr>
          <w:b/>
          <w:bCs/>
          <w:szCs w:val="22"/>
        </w:rPr>
        <w:t xml:space="preserve">nspection and </w:t>
      </w:r>
      <w:r>
        <w:rPr>
          <w:b/>
          <w:bCs/>
          <w:szCs w:val="22"/>
        </w:rPr>
        <w:t>I</w:t>
      </w:r>
      <w:r w:rsidRPr="00C917E5">
        <w:rPr>
          <w:b/>
          <w:bCs/>
          <w:szCs w:val="22"/>
        </w:rPr>
        <w:t>nformation</w:t>
      </w:r>
      <w:bookmarkEnd w:id="542"/>
    </w:p>
    <w:p w14:paraId="279C08BB" w14:textId="02C68949"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Pr>
          <w:bCs/>
          <w:szCs w:val="22"/>
        </w:rPr>
        <w:t xml:space="preserve">For the purposes of setting quality standards early, </w:t>
      </w:r>
      <w:proofErr w:type="spellStart"/>
      <w:r w:rsidR="00F21977">
        <w:rPr>
          <w:bCs/>
          <w:szCs w:val="22"/>
        </w:rPr>
        <w:t>ESCo</w:t>
      </w:r>
      <w:proofErr w:type="spellEnd"/>
      <w:r w:rsidRPr="00C917E5">
        <w:rPr>
          <w:bCs/>
          <w:szCs w:val="22"/>
        </w:rPr>
        <w:t xml:space="preserve"> shall undertake an Initial Inspection of a sample of Customer Meters</w:t>
      </w:r>
      <w:r>
        <w:rPr>
          <w:bCs/>
          <w:szCs w:val="22"/>
        </w:rPr>
        <w:t xml:space="preserve"> and CIUs</w:t>
      </w:r>
      <w:r w:rsidRPr="00C917E5">
        <w:rPr>
          <w:bCs/>
          <w:szCs w:val="22"/>
        </w:rPr>
        <w:t xml:space="preserve"> (no greater than </w:t>
      </w:r>
      <w:r w:rsidR="002844EE">
        <w:rPr>
          <w:bCs/>
          <w:szCs w:val="22"/>
        </w:rPr>
        <w:t xml:space="preserve">[   </w:t>
      </w:r>
      <w:r w:rsidRPr="00C917E5">
        <w:rPr>
          <w:bCs/>
          <w:szCs w:val="22"/>
        </w:rPr>
        <w:t>(</w:t>
      </w:r>
      <w:r w:rsidR="002844EE">
        <w:rPr>
          <w:bCs/>
          <w:szCs w:val="22"/>
        </w:rPr>
        <w:t xml:space="preserve">  </w:t>
      </w:r>
      <w:r w:rsidRPr="00C917E5">
        <w:rPr>
          <w:bCs/>
          <w:szCs w:val="22"/>
        </w:rPr>
        <w:t>)</w:t>
      </w:r>
      <w:r w:rsidR="002844EE">
        <w:rPr>
          <w:bCs/>
          <w:szCs w:val="22"/>
        </w:rPr>
        <w:t>]</w:t>
      </w:r>
      <w:r w:rsidRPr="00C917E5">
        <w:rPr>
          <w:bCs/>
          <w:szCs w:val="22"/>
        </w:rPr>
        <w:t xml:space="preserve"> </w:t>
      </w:r>
      <w:r>
        <w:rPr>
          <w:bCs/>
          <w:szCs w:val="22"/>
        </w:rPr>
        <w:t>C</w:t>
      </w:r>
      <w:r w:rsidRPr="00C917E5">
        <w:rPr>
          <w:bCs/>
          <w:szCs w:val="22"/>
        </w:rPr>
        <w:t xml:space="preserve">ustomer </w:t>
      </w:r>
      <w:r>
        <w:rPr>
          <w:bCs/>
          <w:szCs w:val="22"/>
        </w:rPr>
        <w:t>M</w:t>
      </w:r>
      <w:r w:rsidRPr="00C917E5">
        <w:rPr>
          <w:bCs/>
          <w:szCs w:val="22"/>
        </w:rPr>
        <w:t>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and highlight where the Customer Meters</w:t>
      </w:r>
      <w:r>
        <w:rPr>
          <w:bCs/>
          <w:szCs w:val="22"/>
        </w:rPr>
        <w:t xml:space="preserve"> and/or CIUs</w:t>
      </w:r>
      <w:r w:rsidRPr="00C917E5">
        <w:rPr>
          <w:bCs/>
          <w:szCs w:val="22"/>
        </w:rPr>
        <w:t xml:space="preserve"> have Non-Conformities. The Developer shall give </w:t>
      </w:r>
      <w:proofErr w:type="spellStart"/>
      <w:r w:rsidR="00F21977">
        <w:rPr>
          <w:bCs/>
          <w:szCs w:val="22"/>
        </w:rPr>
        <w:t>ESCo</w:t>
      </w:r>
      <w:proofErr w:type="spellEnd"/>
      <w:r w:rsidRPr="00C917E5">
        <w:rPr>
          <w:bCs/>
          <w:szCs w:val="22"/>
        </w:rPr>
        <w:t xml:space="preserve"> not less than twenty one (21) days' notice of this requirement and shall grant </w:t>
      </w:r>
      <w:proofErr w:type="spellStart"/>
      <w:r w:rsidR="00F21977">
        <w:rPr>
          <w:bCs/>
          <w:szCs w:val="22"/>
        </w:rPr>
        <w:t>ESCo</w:t>
      </w:r>
      <w:proofErr w:type="spellEnd"/>
      <w:r w:rsidRPr="00C917E5">
        <w:rPr>
          <w:bCs/>
          <w:szCs w:val="22"/>
        </w:rPr>
        <w:t xml:space="preserve"> all access reasonably necessary for </w:t>
      </w:r>
      <w:proofErr w:type="spellStart"/>
      <w:r w:rsidR="00F21977">
        <w:rPr>
          <w:bCs/>
          <w:szCs w:val="22"/>
        </w:rPr>
        <w:t>ESCo</w:t>
      </w:r>
      <w:proofErr w:type="spellEnd"/>
      <w:r w:rsidRPr="00C917E5">
        <w:rPr>
          <w:bCs/>
          <w:szCs w:val="22"/>
        </w:rPr>
        <w:t xml:space="preserve"> to undertake the Initial Inspection. </w:t>
      </w:r>
      <w:proofErr w:type="spellStart"/>
      <w:r w:rsidR="00F21977">
        <w:rPr>
          <w:bCs/>
          <w:szCs w:val="22"/>
        </w:rPr>
        <w:t>ESCo</w:t>
      </w:r>
      <w:proofErr w:type="spellEnd"/>
      <w:r w:rsidRPr="00C917E5">
        <w:rPr>
          <w:bCs/>
          <w:szCs w:val="22"/>
        </w:rPr>
        <w:t xml:space="preserve"> agrees that a representative of the Developer shall be permitted to accompany </w:t>
      </w:r>
      <w:proofErr w:type="spellStart"/>
      <w:r w:rsidR="00F21977">
        <w:rPr>
          <w:bCs/>
          <w:szCs w:val="22"/>
        </w:rPr>
        <w:t>ESCo</w:t>
      </w:r>
      <w:proofErr w:type="spellEnd"/>
      <w:r w:rsidRPr="00C917E5">
        <w:rPr>
          <w:bCs/>
          <w:szCs w:val="22"/>
        </w:rPr>
        <w:t xml:space="preserve"> and its representatives on such inspection.</w:t>
      </w:r>
    </w:p>
    <w:p w14:paraId="2807A741" w14:textId="6DC54784"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bookmarkStart w:id="543" w:name="_Ref437547693"/>
      <w:r w:rsidRPr="00C917E5">
        <w:rPr>
          <w:bCs/>
          <w:szCs w:val="22"/>
        </w:rPr>
        <w:t xml:space="preserve">Not later than </w:t>
      </w:r>
      <w:r w:rsidR="002844EE">
        <w:rPr>
          <w:bCs/>
          <w:szCs w:val="22"/>
        </w:rPr>
        <w:t>[</w:t>
      </w:r>
      <w:r w:rsidRPr="00C917E5">
        <w:rPr>
          <w:bCs/>
          <w:szCs w:val="22"/>
        </w:rPr>
        <w:t>fourteen (14)</w:t>
      </w:r>
      <w:r w:rsidR="002844EE">
        <w:rPr>
          <w:bCs/>
          <w:szCs w:val="22"/>
        </w:rPr>
        <w:t>]</w:t>
      </w:r>
      <w:r w:rsidRPr="00C917E5">
        <w:rPr>
          <w:bCs/>
          <w:szCs w:val="22"/>
        </w:rPr>
        <w:t xml:space="preserve"> days before the commencement of the Final Commissioning of the Customer Meters </w:t>
      </w:r>
      <w:r>
        <w:rPr>
          <w:bCs/>
          <w:szCs w:val="22"/>
        </w:rPr>
        <w:t xml:space="preserve">and CIUs </w:t>
      </w:r>
      <w:r w:rsidRPr="00C917E5">
        <w:rPr>
          <w:bCs/>
          <w:szCs w:val="22"/>
        </w:rPr>
        <w:t xml:space="preserve">installed with the </w:t>
      </w:r>
      <w:r>
        <w:rPr>
          <w:bCs/>
          <w:szCs w:val="22"/>
        </w:rPr>
        <w:t>Secondary Distribution Network</w:t>
      </w:r>
      <w:r w:rsidRPr="00C917E5">
        <w:rPr>
          <w:bCs/>
          <w:szCs w:val="22"/>
        </w:rPr>
        <w:t xml:space="preserve">, the Developer shall provide </w:t>
      </w:r>
      <w:proofErr w:type="spellStart"/>
      <w:r w:rsidR="00F21977">
        <w:rPr>
          <w:bCs/>
          <w:szCs w:val="22"/>
        </w:rPr>
        <w:t>ESCo</w:t>
      </w:r>
      <w:proofErr w:type="spellEnd"/>
      <w:r w:rsidRPr="00C917E5">
        <w:rPr>
          <w:bCs/>
          <w:szCs w:val="22"/>
        </w:rPr>
        <w:t xml:space="preserve"> with the following information in relation to the Initial Commissioning of the Customer Meters</w:t>
      </w:r>
      <w:r>
        <w:rPr>
          <w:bCs/>
          <w:szCs w:val="22"/>
        </w:rPr>
        <w:t xml:space="preserve"> and CIUs</w:t>
      </w:r>
      <w:r w:rsidRPr="00C917E5">
        <w:rPr>
          <w:bCs/>
          <w:szCs w:val="22"/>
        </w:rPr>
        <w:t>:</w:t>
      </w:r>
      <w:bookmarkEnd w:id="543"/>
    </w:p>
    <w:p w14:paraId="48A840BB" w14:textId="77777777" w:rsidR="00F010EE" w:rsidRPr="00C917E5" w:rsidRDefault="00F010EE" w:rsidP="0023202F">
      <w:pPr>
        <w:pStyle w:val="DefinedTermList1"/>
        <w:keepNext w:val="0"/>
        <w:widowControl w:val="0"/>
        <w:numPr>
          <w:ilvl w:val="1"/>
          <w:numId w:val="66"/>
        </w:numPr>
        <w:tabs>
          <w:tab w:val="clear" w:pos="1587"/>
          <w:tab w:val="num" w:pos="1644"/>
        </w:tabs>
        <w:suppressAutoHyphens w:val="0"/>
        <w:spacing w:before="240" w:after="0"/>
        <w:ind w:left="1644"/>
        <w:rPr>
          <w:szCs w:val="22"/>
          <w:lang w:val="en-US"/>
        </w:rPr>
      </w:pPr>
      <w:proofErr w:type="spellStart"/>
      <w:r w:rsidRPr="00C917E5">
        <w:rPr>
          <w:szCs w:val="22"/>
        </w:rPr>
        <w:t>MBus</w:t>
      </w:r>
      <w:proofErr w:type="spellEnd"/>
      <w:r w:rsidRPr="00C917E5">
        <w:rPr>
          <w:szCs w:val="22"/>
        </w:rPr>
        <w:t xml:space="preserve"> wiring schematic</w:t>
      </w:r>
    </w:p>
    <w:p w14:paraId="79C810C9" w14:textId="77777777" w:rsidR="00F010EE" w:rsidRPr="00C917E5" w:rsidRDefault="00F010EE" w:rsidP="0023202F">
      <w:pPr>
        <w:pStyle w:val="DefinedTermList1"/>
        <w:keepNext w:val="0"/>
        <w:widowControl w:val="0"/>
        <w:tabs>
          <w:tab w:val="clear" w:pos="1587"/>
          <w:tab w:val="num" w:pos="1644"/>
        </w:tabs>
        <w:suppressAutoHyphens w:val="0"/>
        <w:spacing w:before="240" w:after="0"/>
        <w:ind w:left="1644"/>
        <w:rPr>
          <w:szCs w:val="22"/>
          <w:lang w:val="en-US"/>
        </w:rPr>
      </w:pPr>
      <w:proofErr w:type="spellStart"/>
      <w:r w:rsidRPr="00C917E5">
        <w:rPr>
          <w:szCs w:val="22"/>
          <w:lang w:val="en-US"/>
        </w:rPr>
        <w:t>MBus</w:t>
      </w:r>
      <w:proofErr w:type="spellEnd"/>
      <w:r w:rsidRPr="00C917E5">
        <w:rPr>
          <w:szCs w:val="22"/>
          <w:lang w:val="en-US"/>
        </w:rPr>
        <w:t xml:space="preserve"> wiring route drawings</w:t>
      </w:r>
    </w:p>
    <w:p w14:paraId="0B38DA78" w14:textId="77777777" w:rsidR="00F010EE" w:rsidRPr="00C917E5" w:rsidRDefault="00F010EE" w:rsidP="0023202F">
      <w:pPr>
        <w:pStyle w:val="DefinedTermList1"/>
        <w:keepNext w:val="0"/>
        <w:widowControl w:val="0"/>
        <w:tabs>
          <w:tab w:val="clear" w:pos="1587"/>
          <w:tab w:val="num" w:pos="1644"/>
        </w:tabs>
        <w:suppressAutoHyphens w:val="0"/>
        <w:spacing w:before="240" w:after="0"/>
        <w:ind w:left="1644"/>
        <w:rPr>
          <w:szCs w:val="22"/>
          <w:lang w:val="en-US"/>
        </w:rPr>
      </w:pPr>
      <w:r w:rsidRPr="00C917E5">
        <w:rPr>
          <w:szCs w:val="22"/>
          <w:lang w:val="en-US"/>
        </w:rPr>
        <w:t>Meter Asset Register</w:t>
      </w:r>
    </w:p>
    <w:p w14:paraId="1F21F35B" w14:textId="77777777" w:rsidR="00F010EE" w:rsidRPr="00C917E5" w:rsidRDefault="00F010EE" w:rsidP="0023202F">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 xml:space="preserve">Electrical test records for </w:t>
      </w:r>
      <w:proofErr w:type="spellStart"/>
      <w:r w:rsidRPr="00C917E5">
        <w:rPr>
          <w:szCs w:val="22"/>
          <w:lang w:val="en-US"/>
        </w:rPr>
        <w:t>MBus</w:t>
      </w:r>
      <w:proofErr w:type="spellEnd"/>
      <w:r w:rsidRPr="00C917E5">
        <w:rPr>
          <w:szCs w:val="22"/>
          <w:lang w:val="en-US"/>
        </w:rPr>
        <w:t xml:space="preserve"> wiring</w:t>
      </w:r>
      <w:r>
        <w:rPr>
          <w:szCs w:val="22"/>
          <w:lang w:val="en-US"/>
        </w:rPr>
        <w:t xml:space="preserve"> and power cabling to the CIU</w:t>
      </w:r>
      <w:r w:rsidRPr="00C917E5">
        <w:rPr>
          <w:szCs w:val="22"/>
          <w:lang w:val="en-US"/>
        </w:rPr>
        <w:t>;</w:t>
      </w:r>
    </w:p>
    <w:p w14:paraId="7481A1A7" w14:textId="77777777" w:rsidR="00F010EE" w:rsidRPr="00C917E5" w:rsidRDefault="00F010EE" w:rsidP="0023202F">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operation and maintenance manuals, including manufacturers’ literature of Customer Meters;</w:t>
      </w:r>
    </w:p>
    <w:p w14:paraId="2C237B54" w14:textId="3702541C"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When requested by the Developer by giving not less than </w:t>
      </w:r>
      <w:r w:rsidR="002844EE">
        <w:rPr>
          <w:bCs/>
          <w:szCs w:val="22"/>
        </w:rPr>
        <w:t>[</w:t>
      </w:r>
      <w:r w:rsidRPr="00C917E5">
        <w:rPr>
          <w:bCs/>
          <w:szCs w:val="22"/>
        </w:rPr>
        <w:t>twenty one (21)</w:t>
      </w:r>
      <w:r w:rsidR="002844EE">
        <w:rPr>
          <w:bCs/>
          <w:szCs w:val="22"/>
        </w:rPr>
        <w:t>]</w:t>
      </w:r>
      <w:r w:rsidRPr="00C917E5">
        <w:rPr>
          <w:bCs/>
          <w:szCs w:val="22"/>
        </w:rPr>
        <w:t xml:space="preserve"> days’ notice, </w:t>
      </w:r>
      <w:proofErr w:type="spellStart"/>
      <w:r w:rsidR="00F21977">
        <w:rPr>
          <w:bCs/>
          <w:szCs w:val="22"/>
        </w:rPr>
        <w:t>ESCo</w:t>
      </w:r>
      <w:proofErr w:type="spellEnd"/>
      <w:r w:rsidRPr="00C917E5">
        <w:rPr>
          <w:bCs/>
          <w:szCs w:val="22"/>
        </w:rPr>
        <w:t xml:space="preserve"> shall witness the Final Commissioning of the Customer Meters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xml:space="preserve">, to assess whether the Customer Meters </w:t>
      </w:r>
      <w:r>
        <w:rPr>
          <w:bCs/>
          <w:szCs w:val="22"/>
        </w:rPr>
        <w:t xml:space="preserve">and CIUs </w:t>
      </w:r>
      <w:r w:rsidRPr="00C917E5">
        <w:rPr>
          <w:bCs/>
          <w:szCs w:val="22"/>
        </w:rPr>
        <w:t>have been designed and installed in accordance with the Technical Specification</w:t>
      </w:r>
      <w:r w:rsidR="002844EE">
        <w:rPr>
          <w:bCs/>
          <w:szCs w:val="22"/>
        </w:rPr>
        <w:t>s</w:t>
      </w:r>
      <w:r w:rsidRPr="00C917E5">
        <w:rPr>
          <w:bCs/>
          <w:szCs w:val="22"/>
        </w:rPr>
        <w:t xml:space="preserve"> and are free from any Non-Conformities. The Developer shall grant </w:t>
      </w:r>
      <w:proofErr w:type="spellStart"/>
      <w:r w:rsidR="00F21977">
        <w:rPr>
          <w:bCs/>
          <w:szCs w:val="22"/>
        </w:rPr>
        <w:t>ESCo</w:t>
      </w:r>
      <w:proofErr w:type="spellEnd"/>
      <w:r w:rsidRPr="00C917E5">
        <w:rPr>
          <w:bCs/>
          <w:szCs w:val="22"/>
        </w:rPr>
        <w:t xml:space="preserve"> all access reasonably necessary for </w:t>
      </w:r>
      <w:proofErr w:type="spellStart"/>
      <w:r w:rsidR="00F21977">
        <w:rPr>
          <w:bCs/>
          <w:szCs w:val="22"/>
        </w:rPr>
        <w:t>ESCo</w:t>
      </w:r>
      <w:proofErr w:type="spellEnd"/>
      <w:r w:rsidRPr="00C917E5">
        <w:rPr>
          <w:bCs/>
          <w:szCs w:val="22"/>
        </w:rPr>
        <w:t xml:space="preserve"> to undertake the Final Inspection. </w:t>
      </w:r>
      <w:proofErr w:type="spellStart"/>
      <w:r w:rsidR="00F21977">
        <w:rPr>
          <w:bCs/>
          <w:szCs w:val="22"/>
        </w:rPr>
        <w:t>ESCo</w:t>
      </w:r>
      <w:proofErr w:type="spellEnd"/>
      <w:r w:rsidRPr="00C917E5">
        <w:rPr>
          <w:bCs/>
          <w:szCs w:val="22"/>
        </w:rPr>
        <w:t xml:space="preserve"> agrees that a representative of the Developer shall be permitted to accompany </w:t>
      </w:r>
      <w:proofErr w:type="spellStart"/>
      <w:r w:rsidR="00F21977">
        <w:rPr>
          <w:bCs/>
          <w:szCs w:val="22"/>
        </w:rPr>
        <w:t>ESCo</w:t>
      </w:r>
      <w:proofErr w:type="spellEnd"/>
      <w:r w:rsidRPr="00C917E5">
        <w:rPr>
          <w:bCs/>
          <w:szCs w:val="22"/>
        </w:rPr>
        <w:t xml:space="preserve"> and its representatives witnessing the Final Commissioning.</w:t>
      </w:r>
    </w:p>
    <w:p w14:paraId="683F2280" w14:textId="7857EC15"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The Developer shall provide </w:t>
      </w:r>
      <w:proofErr w:type="spellStart"/>
      <w:r w:rsidR="00F21977">
        <w:rPr>
          <w:bCs/>
          <w:szCs w:val="22"/>
        </w:rPr>
        <w:t>ESCo</w:t>
      </w:r>
      <w:proofErr w:type="spellEnd"/>
      <w:r w:rsidRPr="00C917E5">
        <w:rPr>
          <w:bCs/>
          <w:szCs w:val="22"/>
        </w:rPr>
        <w:t xml:space="preserve"> with any updated information listed in </w:t>
      </w:r>
      <w:r>
        <w:rPr>
          <w:bCs/>
          <w:szCs w:val="22"/>
        </w:rPr>
        <w:fldChar w:fldCharType="begin"/>
      </w:r>
      <w:r>
        <w:rPr>
          <w:bCs/>
          <w:szCs w:val="22"/>
        </w:rPr>
        <w:instrText xml:space="preserve"> REF _Ref437547693 \n \h </w:instrText>
      </w:r>
      <w:r>
        <w:rPr>
          <w:bCs/>
          <w:szCs w:val="22"/>
        </w:rPr>
      </w:r>
      <w:r>
        <w:rPr>
          <w:bCs/>
          <w:szCs w:val="22"/>
        </w:rPr>
        <w:fldChar w:fldCharType="separate"/>
      </w:r>
      <w:r w:rsidR="00AE6E58">
        <w:rPr>
          <w:bCs/>
          <w:szCs w:val="22"/>
        </w:rPr>
        <w:t>3.1.2</w:t>
      </w:r>
      <w:r>
        <w:rPr>
          <w:bCs/>
          <w:szCs w:val="22"/>
        </w:rPr>
        <w:fldChar w:fldCharType="end"/>
      </w:r>
      <w:r>
        <w:rPr>
          <w:bCs/>
          <w:szCs w:val="22"/>
        </w:rPr>
        <w:t xml:space="preserve"> </w:t>
      </w:r>
      <w:r w:rsidRPr="00C917E5">
        <w:rPr>
          <w:bCs/>
          <w:szCs w:val="22"/>
        </w:rPr>
        <w:t xml:space="preserve">above in respect of the Customer Meters </w:t>
      </w:r>
      <w:r>
        <w:rPr>
          <w:bCs/>
          <w:szCs w:val="22"/>
        </w:rPr>
        <w:t xml:space="preserve">and CIUs </w:t>
      </w:r>
      <w:r w:rsidRPr="00C917E5">
        <w:rPr>
          <w:bCs/>
          <w:szCs w:val="22"/>
        </w:rPr>
        <w:t xml:space="preserve">accepted by </w:t>
      </w:r>
      <w:proofErr w:type="spellStart"/>
      <w:r w:rsidR="00F21977">
        <w:rPr>
          <w:bCs/>
          <w:szCs w:val="22"/>
        </w:rPr>
        <w:t>ESCo</w:t>
      </w:r>
      <w:proofErr w:type="spellEnd"/>
      <w:r w:rsidRPr="00C917E5">
        <w:rPr>
          <w:bCs/>
          <w:szCs w:val="22"/>
        </w:rPr>
        <w:t xml:space="preserve"> if such information is updated, or if new </w:t>
      </w:r>
      <w:r w:rsidRPr="00C917E5">
        <w:rPr>
          <w:bCs/>
          <w:szCs w:val="22"/>
        </w:rPr>
        <w:lastRenderedPageBreak/>
        <w:t xml:space="preserve">information is available, before the date </w:t>
      </w:r>
      <w:proofErr w:type="spellStart"/>
      <w:r w:rsidR="00F21977">
        <w:rPr>
          <w:bCs/>
          <w:szCs w:val="22"/>
        </w:rPr>
        <w:t>ESCo</w:t>
      </w:r>
      <w:proofErr w:type="spellEnd"/>
      <w:r w:rsidRPr="00C917E5">
        <w:rPr>
          <w:bCs/>
          <w:szCs w:val="22"/>
        </w:rPr>
        <w:t xml:space="preserve"> commences the </w:t>
      </w:r>
      <w:proofErr w:type="spellStart"/>
      <w:r w:rsidR="00F21977">
        <w:rPr>
          <w:bCs/>
          <w:szCs w:val="22"/>
        </w:rPr>
        <w:t>ESCo</w:t>
      </w:r>
      <w:proofErr w:type="spellEnd"/>
      <w:r w:rsidRPr="00C917E5">
        <w:rPr>
          <w:bCs/>
          <w:szCs w:val="22"/>
        </w:rPr>
        <w:t xml:space="preserve"> Services.</w:t>
      </w:r>
    </w:p>
    <w:p w14:paraId="591B724C" w14:textId="77777777" w:rsidR="00F010EE" w:rsidRPr="00436F01" w:rsidRDefault="00F010EE" w:rsidP="0023202F">
      <w:pPr>
        <w:widowControl w:val="0"/>
        <w:numPr>
          <w:ilvl w:val="2"/>
          <w:numId w:val="70"/>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bookmarkStart w:id="544" w:name="_Ref437548341"/>
      <w:r w:rsidRPr="00436F01">
        <w:rPr>
          <w:b/>
          <w:bCs/>
          <w:szCs w:val="22"/>
        </w:rPr>
        <w:t xml:space="preserve">Defects and </w:t>
      </w:r>
      <w:r>
        <w:rPr>
          <w:b/>
          <w:bCs/>
          <w:szCs w:val="22"/>
        </w:rPr>
        <w:t>Non-Conformities</w:t>
      </w:r>
      <w:bookmarkEnd w:id="544"/>
    </w:p>
    <w:p w14:paraId="0CFCB9BC" w14:textId="583A86AD"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Not later than </w:t>
      </w:r>
      <w:r w:rsidR="002844EE">
        <w:rPr>
          <w:bCs/>
          <w:szCs w:val="22"/>
        </w:rPr>
        <w:t>[</w:t>
      </w:r>
      <w:r w:rsidRPr="00C917E5">
        <w:rPr>
          <w:bCs/>
          <w:szCs w:val="22"/>
        </w:rPr>
        <w:t>seven (7)</w:t>
      </w:r>
      <w:r w:rsidR="002844EE">
        <w:rPr>
          <w:bCs/>
          <w:szCs w:val="22"/>
        </w:rPr>
        <w:t>]</w:t>
      </w:r>
      <w:r w:rsidRPr="00C917E5">
        <w:rPr>
          <w:bCs/>
          <w:szCs w:val="22"/>
        </w:rPr>
        <w:t xml:space="preserve"> days after the Initial Inspection of the Customer Meters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xml:space="preserve">, (if it has been requested by the Developer), </w:t>
      </w:r>
      <w:proofErr w:type="spellStart"/>
      <w:r w:rsidR="00F21977">
        <w:rPr>
          <w:bCs/>
          <w:szCs w:val="22"/>
        </w:rPr>
        <w:t>ESCo</w:t>
      </w:r>
      <w:proofErr w:type="spellEnd"/>
      <w:r w:rsidRPr="00C917E5">
        <w:rPr>
          <w:bCs/>
          <w:szCs w:val="22"/>
        </w:rPr>
        <w:t xml:space="preserve"> shall provide an initial Schedule of Non-Conformities to the Developer for the Customer Meters </w:t>
      </w:r>
      <w:r>
        <w:rPr>
          <w:bCs/>
          <w:szCs w:val="22"/>
        </w:rPr>
        <w:t xml:space="preserve">and CIUs </w:t>
      </w:r>
      <w:r w:rsidRPr="00C917E5">
        <w:rPr>
          <w:bCs/>
          <w:szCs w:val="22"/>
        </w:rPr>
        <w:t xml:space="preserve">inspected. </w:t>
      </w:r>
    </w:p>
    <w:p w14:paraId="566E18E5" w14:textId="2DA7DF71"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45" w:name="_Ref437548283"/>
      <w:r w:rsidRPr="00C917E5">
        <w:rPr>
          <w:bCs/>
          <w:szCs w:val="22"/>
        </w:rPr>
        <w:t xml:space="preserve">Not later than </w:t>
      </w:r>
      <w:r w:rsidR="002844EE">
        <w:rPr>
          <w:bCs/>
          <w:szCs w:val="22"/>
        </w:rPr>
        <w:t>[</w:t>
      </w:r>
      <w:r w:rsidRPr="00C917E5">
        <w:rPr>
          <w:bCs/>
          <w:szCs w:val="22"/>
        </w:rPr>
        <w:t>seven (7)</w:t>
      </w:r>
      <w:r w:rsidR="002844EE">
        <w:rPr>
          <w:bCs/>
          <w:szCs w:val="22"/>
        </w:rPr>
        <w:t>]</w:t>
      </w:r>
      <w:r w:rsidRPr="00C917E5">
        <w:rPr>
          <w:bCs/>
          <w:szCs w:val="22"/>
        </w:rPr>
        <w:t xml:space="preserve"> days after the Final Commissioning of the Customer Meters </w:t>
      </w:r>
      <w:r>
        <w:rPr>
          <w:bCs/>
          <w:szCs w:val="22"/>
        </w:rPr>
        <w:t xml:space="preserve">and CIUs </w:t>
      </w:r>
      <w:r w:rsidRPr="00C917E5">
        <w:rPr>
          <w:bCs/>
          <w:szCs w:val="22"/>
        </w:rPr>
        <w:t xml:space="preserve">installed with the </w:t>
      </w:r>
      <w:r>
        <w:rPr>
          <w:bCs/>
          <w:szCs w:val="22"/>
        </w:rPr>
        <w:t>Secondary Distribution Network</w:t>
      </w:r>
      <w:r w:rsidRPr="00C917E5">
        <w:rPr>
          <w:bCs/>
          <w:szCs w:val="22"/>
        </w:rPr>
        <w:t xml:space="preserve">, </w:t>
      </w:r>
      <w:proofErr w:type="spellStart"/>
      <w:r w:rsidR="00F21977">
        <w:rPr>
          <w:bCs/>
          <w:szCs w:val="22"/>
        </w:rPr>
        <w:t>ESCo</w:t>
      </w:r>
      <w:proofErr w:type="spellEnd"/>
      <w:r w:rsidRPr="00C917E5">
        <w:rPr>
          <w:bCs/>
          <w:szCs w:val="22"/>
        </w:rPr>
        <w:t xml:space="preserve"> shall provide a final Schedule of Non-Conformities to the Developer, clearly scheduling which Customer Meters </w:t>
      </w:r>
      <w:r>
        <w:rPr>
          <w:bCs/>
          <w:szCs w:val="22"/>
        </w:rPr>
        <w:t xml:space="preserve">and/or CIUs </w:t>
      </w:r>
      <w:r w:rsidRPr="00C917E5">
        <w:rPr>
          <w:bCs/>
          <w:szCs w:val="22"/>
        </w:rPr>
        <w:t>have Non-Conformities.</w:t>
      </w:r>
      <w:bookmarkEnd w:id="545"/>
      <w:r w:rsidRPr="00C917E5">
        <w:rPr>
          <w:bCs/>
          <w:szCs w:val="22"/>
        </w:rPr>
        <w:t xml:space="preserve"> </w:t>
      </w:r>
    </w:p>
    <w:p w14:paraId="58BDDA7D" w14:textId="77777777" w:rsidR="00F010EE" w:rsidRPr="00436F01" w:rsidRDefault="00F010EE" w:rsidP="0023202F">
      <w:pPr>
        <w:widowControl w:val="0"/>
        <w:numPr>
          <w:ilvl w:val="2"/>
          <w:numId w:val="70"/>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bookmarkStart w:id="546" w:name="_Ref437548330"/>
      <w:r>
        <w:rPr>
          <w:b/>
          <w:bCs/>
          <w:szCs w:val="22"/>
        </w:rPr>
        <w:t>R</w:t>
      </w:r>
      <w:r w:rsidRPr="00436F01">
        <w:rPr>
          <w:b/>
          <w:bCs/>
          <w:szCs w:val="22"/>
        </w:rPr>
        <w:t xml:space="preserve">ectification </w:t>
      </w:r>
      <w:r>
        <w:rPr>
          <w:b/>
          <w:bCs/>
          <w:szCs w:val="22"/>
        </w:rPr>
        <w:t>P</w:t>
      </w:r>
      <w:r w:rsidRPr="00436F01">
        <w:rPr>
          <w:b/>
          <w:bCs/>
          <w:szCs w:val="22"/>
        </w:rPr>
        <w:t>lan</w:t>
      </w:r>
      <w:bookmarkEnd w:id="546"/>
    </w:p>
    <w:p w14:paraId="0673CA53" w14:textId="4E98E7E3"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lang w:val="en-US"/>
        </w:rPr>
      </w:pPr>
      <w:r w:rsidRPr="00C917E5">
        <w:rPr>
          <w:bCs/>
          <w:szCs w:val="22"/>
        </w:rPr>
        <w:t xml:space="preserve">Within </w:t>
      </w:r>
      <w:r w:rsidR="002844EE">
        <w:rPr>
          <w:bCs/>
          <w:szCs w:val="22"/>
        </w:rPr>
        <w:t>[</w:t>
      </w:r>
      <w:r w:rsidRPr="00C917E5">
        <w:rPr>
          <w:bCs/>
          <w:szCs w:val="22"/>
        </w:rPr>
        <w:t>fourteen (14)</w:t>
      </w:r>
      <w:r w:rsidR="002844EE">
        <w:rPr>
          <w:bCs/>
          <w:szCs w:val="22"/>
        </w:rPr>
        <w:t>]</w:t>
      </w:r>
      <w:r w:rsidRPr="00C917E5">
        <w:rPr>
          <w:bCs/>
          <w:szCs w:val="22"/>
        </w:rPr>
        <w:t xml:space="preserve"> days of </w:t>
      </w:r>
      <w:proofErr w:type="spellStart"/>
      <w:r w:rsidR="00F21977">
        <w:rPr>
          <w:bCs/>
          <w:szCs w:val="22"/>
        </w:rPr>
        <w:t>ESCo</w:t>
      </w:r>
      <w:proofErr w:type="spellEnd"/>
      <w:r w:rsidRPr="00C917E5">
        <w:rPr>
          <w:bCs/>
          <w:szCs w:val="22"/>
        </w:rPr>
        <w:t xml:space="preserve"> providing the Developer with the final Schedule of Non-Conformities for the Customer Meters </w:t>
      </w:r>
      <w:r>
        <w:rPr>
          <w:bCs/>
          <w:szCs w:val="22"/>
        </w:rPr>
        <w:t xml:space="preserve">and CIUs </w:t>
      </w:r>
      <w:r w:rsidRPr="00C917E5">
        <w:rPr>
          <w:bCs/>
          <w:szCs w:val="22"/>
        </w:rPr>
        <w:t xml:space="preserve">in accordance with paragraph </w:t>
      </w:r>
      <w:r>
        <w:rPr>
          <w:bCs/>
          <w:szCs w:val="22"/>
        </w:rPr>
        <w:fldChar w:fldCharType="begin"/>
      </w:r>
      <w:r>
        <w:rPr>
          <w:bCs/>
          <w:szCs w:val="22"/>
        </w:rPr>
        <w:instrText xml:space="preserve"> REF _Ref437548283 \n \h </w:instrText>
      </w:r>
      <w:r>
        <w:rPr>
          <w:bCs/>
          <w:szCs w:val="22"/>
        </w:rPr>
      </w:r>
      <w:r>
        <w:rPr>
          <w:bCs/>
          <w:szCs w:val="22"/>
        </w:rPr>
        <w:fldChar w:fldCharType="separate"/>
      </w:r>
      <w:r w:rsidR="00AE6E58">
        <w:rPr>
          <w:bCs/>
          <w:szCs w:val="22"/>
        </w:rPr>
        <w:t>3.2.2</w:t>
      </w:r>
      <w:r>
        <w:rPr>
          <w:bCs/>
          <w:szCs w:val="22"/>
        </w:rPr>
        <w:fldChar w:fldCharType="end"/>
      </w:r>
      <w:r>
        <w:rPr>
          <w:bCs/>
          <w:szCs w:val="22"/>
        </w:rPr>
        <w:t xml:space="preserve"> </w:t>
      </w:r>
      <w:r w:rsidRPr="00C917E5">
        <w:rPr>
          <w:bCs/>
          <w:szCs w:val="22"/>
        </w:rPr>
        <w:t xml:space="preserve">above, the Parties shall meet to mutually agree a Rectification Plan setting out the Non-Conformities and the </w:t>
      </w:r>
      <w:r w:rsidRPr="00C917E5">
        <w:rPr>
          <w:bCs/>
          <w:szCs w:val="22"/>
          <w:lang w:val="en-US"/>
        </w:rPr>
        <w:t xml:space="preserve">agreed remedial works and/or actions that the Developer (or its agents) shall take in respect of the Non-Conformities. </w:t>
      </w:r>
    </w:p>
    <w:p w14:paraId="23258E9F" w14:textId="64718710"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
          <w:bCs/>
          <w:szCs w:val="22"/>
          <w:lang w:val="en-US"/>
        </w:rPr>
      </w:pPr>
      <w:r w:rsidRPr="00C917E5">
        <w:rPr>
          <w:bCs/>
          <w:szCs w:val="22"/>
        </w:rPr>
        <w:t xml:space="preserve">If, within </w:t>
      </w:r>
      <w:r w:rsidR="002844EE">
        <w:rPr>
          <w:bCs/>
          <w:szCs w:val="22"/>
        </w:rPr>
        <w:t>[</w:t>
      </w:r>
      <w:r w:rsidRPr="00C917E5">
        <w:rPr>
          <w:bCs/>
          <w:szCs w:val="22"/>
        </w:rPr>
        <w:t>twenty one (21)</w:t>
      </w:r>
      <w:r w:rsidR="002844EE">
        <w:rPr>
          <w:bCs/>
          <w:szCs w:val="22"/>
        </w:rPr>
        <w:t>]</w:t>
      </w:r>
      <w:r w:rsidRPr="00C917E5">
        <w:rPr>
          <w:bCs/>
          <w:szCs w:val="22"/>
        </w:rPr>
        <w:t xml:space="preserve"> days of receipt of the final Schedule of Non-Conformities, the Developer and </w:t>
      </w:r>
      <w:proofErr w:type="spellStart"/>
      <w:r w:rsidR="00F21977">
        <w:rPr>
          <w:bCs/>
          <w:szCs w:val="22"/>
        </w:rPr>
        <w:t>ESCo</w:t>
      </w:r>
      <w:proofErr w:type="spellEnd"/>
      <w:r w:rsidRPr="00C917E5">
        <w:rPr>
          <w:bCs/>
          <w:szCs w:val="22"/>
        </w:rPr>
        <w:t xml:space="preserve"> do not agree a Rectification Plan, either Party may invoke the dispute resolution procedure in </w:t>
      </w:r>
      <w:r w:rsidR="002844EE">
        <w:rPr>
          <w:bCs/>
          <w:szCs w:val="22"/>
        </w:rPr>
        <w:t xml:space="preserve">Clause </w:t>
      </w:r>
      <w:r w:rsidR="002844EE">
        <w:rPr>
          <w:bCs/>
          <w:szCs w:val="22"/>
        </w:rPr>
        <w:fldChar w:fldCharType="begin"/>
      </w:r>
      <w:r w:rsidR="002844EE">
        <w:rPr>
          <w:bCs/>
          <w:szCs w:val="22"/>
        </w:rPr>
        <w:instrText xml:space="preserve"> REF _Ref10047072 \r \h </w:instrText>
      </w:r>
      <w:r w:rsidR="002844EE">
        <w:rPr>
          <w:bCs/>
          <w:szCs w:val="22"/>
        </w:rPr>
      </w:r>
      <w:r w:rsidR="002844EE">
        <w:rPr>
          <w:bCs/>
          <w:szCs w:val="22"/>
        </w:rPr>
        <w:fldChar w:fldCharType="separate"/>
      </w:r>
      <w:r w:rsidR="00AE6E58">
        <w:rPr>
          <w:bCs/>
          <w:szCs w:val="22"/>
        </w:rPr>
        <w:t>27</w:t>
      </w:r>
      <w:r w:rsidR="002844EE">
        <w:rPr>
          <w:bCs/>
          <w:szCs w:val="22"/>
        </w:rPr>
        <w:fldChar w:fldCharType="end"/>
      </w:r>
      <w:r w:rsidR="002844EE">
        <w:rPr>
          <w:bCs/>
          <w:szCs w:val="22"/>
        </w:rPr>
        <w:t xml:space="preserve"> (Dispute Resolution Procedure).</w:t>
      </w:r>
    </w:p>
    <w:p w14:paraId="72DD33A3" w14:textId="77777777" w:rsidR="00F010EE" w:rsidRPr="00436F01" w:rsidRDefault="00F010EE" w:rsidP="0023202F">
      <w:pPr>
        <w:widowControl w:val="0"/>
        <w:numPr>
          <w:ilvl w:val="2"/>
          <w:numId w:val="70"/>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bookmarkStart w:id="547" w:name="_Ref437548033"/>
      <w:r w:rsidRPr="00436F01">
        <w:rPr>
          <w:b/>
          <w:bCs/>
          <w:szCs w:val="22"/>
        </w:rPr>
        <w:t>Acceptance</w:t>
      </w:r>
      <w:bookmarkEnd w:id="547"/>
    </w:p>
    <w:p w14:paraId="2B12F82A" w14:textId="7982C1A0"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lang w:val="en-US"/>
        </w:rPr>
      </w:pPr>
      <w:bookmarkStart w:id="548" w:name="_Ref367452548"/>
      <w:r w:rsidRPr="00C917E5">
        <w:rPr>
          <w:bCs/>
          <w:szCs w:val="22"/>
        </w:rPr>
        <w:t xml:space="preserve">Once the Rectification Plan has been agreed or determined pursuant to paragraph </w:t>
      </w:r>
      <w:r>
        <w:rPr>
          <w:bCs/>
          <w:szCs w:val="22"/>
        </w:rPr>
        <w:fldChar w:fldCharType="begin"/>
      </w:r>
      <w:r>
        <w:rPr>
          <w:bCs/>
          <w:szCs w:val="22"/>
        </w:rPr>
        <w:instrText xml:space="preserve"> REF _Ref437548330 \n \h </w:instrText>
      </w:r>
      <w:r>
        <w:rPr>
          <w:bCs/>
          <w:szCs w:val="22"/>
        </w:rPr>
      </w:r>
      <w:r>
        <w:rPr>
          <w:bCs/>
          <w:szCs w:val="22"/>
        </w:rPr>
        <w:fldChar w:fldCharType="separate"/>
      </w:r>
      <w:r w:rsidR="00AE6E58">
        <w:rPr>
          <w:bCs/>
          <w:szCs w:val="22"/>
        </w:rPr>
        <w:t>3.3</w:t>
      </w:r>
      <w:r>
        <w:rPr>
          <w:bCs/>
          <w:szCs w:val="22"/>
        </w:rPr>
        <w:fldChar w:fldCharType="end"/>
      </w:r>
      <w:r>
        <w:rPr>
          <w:bCs/>
          <w:szCs w:val="22"/>
        </w:rPr>
        <w:t xml:space="preserve"> </w:t>
      </w:r>
      <w:r w:rsidRPr="00C917E5">
        <w:rPr>
          <w:bCs/>
          <w:szCs w:val="22"/>
        </w:rPr>
        <w:t xml:space="preserve">above, the Developer and </w:t>
      </w:r>
      <w:proofErr w:type="spellStart"/>
      <w:r w:rsidR="00F21977">
        <w:rPr>
          <w:bCs/>
          <w:szCs w:val="22"/>
        </w:rPr>
        <w:t>ESCo</w:t>
      </w:r>
      <w:proofErr w:type="spellEnd"/>
      <w:r w:rsidRPr="00C917E5">
        <w:rPr>
          <w:bCs/>
          <w:szCs w:val="22"/>
        </w:rPr>
        <w:t xml:space="preserve"> shall sign an </w:t>
      </w:r>
      <w:r w:rsidR="0071094F" w:rsidRPr="00C917E5">
        <w:rPr>
          <w:szCs w:val="22"/>
          <w:lang w:val="en-US"/>
        </w:rPr>
        <w:t>acceptance</w:t>
      </w:r>
      <w:r w:rsidRPr="00C917E5">
        <w:rPr>
          <w:bCs/>
          <w:szCs w:val="22"/>
        </w:rPr>
        <w:t xml:space="preserve"> certificate </w:t>
      </w:r>
      <w:r w:rsidRPr="00C917E5">
        <w:rPr>
          <w:bCs/>
          <w:szCs w:val="22"/>
          <w:lang w:val="en-US"/>
        </w:rPr>
        <w:t xml:space="preserve">confirming that </w:t>
      </w:r>
      <w:proofErr w:type="spellStart"/>
      <w:r w:rsidR="00F21977">
        <w:rPr>
          <w:bCs/>
          <w:szCs w:val="22"/>
          <w:lang w:val="en-US"/>
        </w:rPr>
        <w:t>ESCo</w:t>
      </w:r>
      <w:proofErr w:type="spellEnd"/>
      <w:r w:rsidRPr="00C917E5">
        <w:rPr>
          <w:bCs/>
          <w:szCs w:val="22"/>
          <w:lang w:val="en-US"/>
        </w:rPr>
        <w:t xml:space="preserve"> accepts the installation of the Customer Meters </w:t>
      </w:r>
      <w:r>
        <w:rPr>
          <w:bCs/>
          <w:szCs w:val="22"/>
          <w:lang w:val="en-US"/>
        </w:rPr>
        <w:t xml:space="preserve">and CIUs </w:t>
      </w:r>
      <w:r w:rsidRPr="00C917E5">
        <w:rPr>
          <w:bCs/>
          <w:szCs w:val="22"/>
        </w:rPr>
        <w:t xml:space="preserve">installed with the </w:t>
      </w:r>
      <w:r>
        <w:rPr>
          <w:bCs/>
          <w:szCs w:val="22"/>
        </w:rPr>
        <w:t>Secondary Distribution Network</w:t>
      </w:r>
      <w:r w:rsidRPr="00C917E5">
        <w:rPr>
          <w:bCs/>
          <w:szCs w:val="22"/>
        </w:rPr>
        <w:t>,</w:t>
      </w:r>
      <w:r w:rsidRPr="00C917E5">
        <w:rPr>
          <w:bCs/>
          <w:szCs w:val="22"/>
          <w:lang w:val="en-US"/>
        </w:rPr>
        <w:t xml:space="preserve"> excluding those Customer Meters </w:t>
      </w:r>
      <w:r>
        <w:rPr>
          <w:bCs/>
          <w:szCs w:val="22"/>
          <w:lang w:val="en-US"/>
        </w:rPr>
        <w:t xml:space="preserve">and/or CIUs </w:t>
      </w:r>
      <w:r w:rsidRPr="00C917E5">
        <w:rPr>
          <w:bCs/>
          <w:szCs w:val="22"/>
          <w:lang w:val="en-US"/>
        </w:rPr>
        <w:t xml:space="preserve">scheduled as having Non-Conformities pursuant to clause </w:t>
      </w:r>
      <w:r>
        <w:rPr>
          <w:bCs/>
          <w:szCs w:val="22"/>
          <w:lang w:val="en-US"/>
        </w:rPr>
        <w:fldChar w:fldCharType="begin"/>
      </w:r>
      <w:r>
        <w:rPr>
          <w:bCs/>
          <w:szCs w:val="22"/>
          <w:lang w:val="en-US"/>
        </w:rPr>
        <w:instrText xml:space="preserve"> REF _Ref437548341 \n \h </w:instrText>
      </w:r>
      <w:r>
        <w:rPr>
          <w:bCs/>
          <w:szCs w:val="22"/>
          <w:lang w:val="en-US"/>
        </w:rPr>
      </w:r>
      <w:r>
        <w:rPr>
          <w:bCs/>
          <w:szCs w:val="22"/>
          <w:lang w:val="en-US"/>
        </w:rPr>
        <w:fldChar w:fldCharType="separate"/>
      </w:r>
      <w:r w:rsidR="00AE6E58">
        <w:rPr>
          <w:bCs/>
          <w:szCs w:val="22"/>
          <w:lang w:val="en-US"/>
        </w:rPr>
        <w:t>3.2</w:t>
      </w:r>
      <w:r>
        <w:rPr>
          <w:bCs/>
          <w:szCs w:val="22"/>
          <w:lang w:val="en-US"/>
        </w:rPr>
        <w:fldChar w:fldCharType="end"/>
      </w:r>
      <w:r>
        <w:rPr>
          <w:bCs/>
          <w:szCs w:val="22"/>
          <w:lang w:val="en-US"/>
        </w:rPr>
        <w:t xml:space="preserve"> </w:t>
      </w:r>
      <w:r w:rsidRPr="00C917E5">
        <w:rPr>
          <w:bCs/>
          <w:szCs w:val="22"/>
          <w:lang w:val="en-US"/>
        </w:rPr>
        <w:t>above.</w:t>
      </w:r>
      <w:bookmarkEnd w:id="548"/>
    </w:p>
    <w:p w14:paraId="11C73828" w14:textId="77777777" w:rsidR="00F010EE" w:rsidRPr="00436F01" w:rsidRDefault="00F010EE" w:rsidP="0023202F">
      <w:pPr>
        <w:widowControl w:val="0"/>
        <w:numPr>
          <w:ilvl w:val="2"/>
          <w:numId w:val="70"/>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r w:rsidRPr="00436F01">
        <w:rPr>
          <w:b/>
          <w:bCs/>
          <w:szCs w:val="22"/>
        </w:rPr>
        <w:t xml:space="preserve">Remedial </w:t>
      </w:r>
      <w:r>
        <w:rPr>
          <w:b/>
          <w:bCs/>
          <w:szCs w:val="22"/>
        </w:rPr>
        <w:t>A</w:t>
      </w:r>
      <w:r w:rsidRPr="00436F01">
        <w:rPr>
          <w:b/>
          <w:bCs/>
          <w:szCs w:val="22"/>
        </w:rPr>
        <w:t>ction</w:t>
      </w:r>
    </w:p>
    <w:p w14:paraId="22C2024B" w14:textId="6CE739D5"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The Developer undertakes to carry out all of its obligations under the Rectification Plan and to grant </w:t>
      </w:r>
      <w:proofErr w:type="spellStart"/>
      <w:r w:rsidR="00F21977">
        <w:rPr>
          <w:bCs/>
          <w:szCs w:val="22"/>
        </w:rPr>
        <w:t>ESCo</w:t>
      </w:r>
      <w:proofErr w:type="spellEnd"/>
      <w:r w:rsidRPr="00C917E5">
        <w:rPr>
          <w:bCs/>
          <w:szCs w:val="22"/>
        </w:rPr>
        <w:t xml:space="preserve"> all access reasonably necessary for </w:t>
      </w:r>
      <w:proofErr w:type="spellStart"/>
      <w:r w:rsidR="00F21977">
        <w:rPr>
          <w:bCs/>
          <w:szCs w:val="22"/>
        </w:rPr>
        <w:t>ESCo</w:t>
      </w:r>
      <w:proofErr w:type="spellEnd"/>
      <w:r w:rsidRPr="00C917E5">
        <w:rPr>
          <w:bCs/>
          <w:szCs w:val="22"/>
        </w:rPr>
        <w:t xml:space="preserve"> to inspect the Customer Meters </w:t>
      </w:r>
      <w:r>
        <w:rPr>
          <w:bCs/>
          <w:szCs w:val="22"/>
        </w:rPr>
        <w:t xml:space="preserve">and CIUs </w:t>
      </w:r>
      <w:r w:rsidRPr="00C917E5">
        <w:rPr>
          <w:bCs/>
          <w:szCs w:val="22"/>
        </w:rPr>
        <w:t xml:space="preserve">to confirm that the Developers obligations under the Rectification Plan have been carried out to </w:t>
      </w:r>
      <w:proofErr w:type="spellStart"/>
      <w:r w:rsidR="00F21977">
        <w:rPr>
          <w:bCs/>
          <w:szCs w:val="22"/>
        </w:rPr>
        <w:t>ESCo</w:t>
      </w:r>
      <w:r w:rsidRPr="00C917E5">
        <w:rPr>
          <w:bCs/>
          <w:szCs w:val="22"/>
        </w:rPr>
        <w:t>'s</w:t>
      </w:r>
      <w:proofErr w:type="spellEnd"/>
      <w:r w:rsidRPr="00C917E5">
        <w:rPr>
          <w:bCs/>
          <w:szCs w:val="22"/>
        </w:rPr>
        <w:t xml:space="preserve"> reasonable satisfaction. </w:t>
      </w:r>
      <w:proofErr w:type="spellStart"/>
      <w:r w:rsidR="00F21977">
        <w:rPr>
          <w:bCs/>
          <w:szCs w:val="22"/>
        </w:rPr>
        <w:t>ESCo</w:t>
      </w:r>
      <w:proofErr w:type="spellEnd"/>
      <w:r w:rsidRPr="00C917E5">
        <w:rPr>
          <w:bCs/>
          <w:szCs w:val="22"/>
        </w:rPr>
        <w:t xml:space="preserve"> agrees that a representative of the Developer shall be permitted to accompany </w:t>
      </w:r>
      <w:proofErr w:type="spellStart"/>
      <w:r w:rsidR="00F21977">
        <w:rPr>
          <w:bCs/>
          <w:szCs w:val="22"/>
        </w:rPr>
        <w:t>ESCo</w:t>
      </w:r>
      <w:proofErr w:type="spellEnd"/>
      <w:r w:rsidRPr="00C917E5">
        <w:rPr>
          <w:bCs/>
          <w:szCs w:val="22"/>
        </w:rPr>
        <w:t xml:space="preserve"> and its representatives on such inspection.</w:t>
      </w:r>
    </w:p>
    <w:p w14:paraId="07DEADB9" w14:textId="6B2496A6" w:rsidR="00F010EE" w:rsidRPr="00C917E5" w:rsidRDefault="00F21977"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proofErr w:type="spellStart"/>
      <w:r>
        <w:rPr>
          <w:bCs/>
          <w:szCs w:val="22"/>
        </w:rPr>
        <w:t>ESCo</w:t>
      </w:r>
      <w:proofErr w:type="spellEnd"/>
      <w:r w:rsidR="00F010EE" w:rsidRPr="00C917E5">
        <w:rPr>
          <w:bCs/>
          <w:szCs w:val="22"/>
        </w:rPr>
        <w:t xml:space="preserve"> shall accept the inclusion of those Customer Meters </w:t>
      </w:r>
      <w:r w:rsidR="00F010EE">
        <w:rPr>
          <w:bCs/>
          <w:szCs w:val="22"/>
        </w:rPr>
        <w:t xml:space="preserve">and CIUs </w:t>
      </w:r>
      <w:r w:rsidR="00F010EE" w:rsidRPr="00C917E5">
        <w:rPr>
          <w:bCs/>
          <w:szCs w:val="22"/>
        </w:rPr>
        <w:t xml:space="preserve">scheduled as having Non-Conformities preventing them being part of </w:t>
      </w:r>
      <w:proofErr w:type="spellStart"/>
      <w:r>
        <w:rPr>
          <w:bCs/>
          <w:szCs w:val="22"/>
        </w:rPr>
        <w:t>ESCo</w:t>
      </w:r>
      <w:proofErr w:type="spellEnd"/>
      <w:r w:rsidR="00F010EE" w:rsidRPr="00C917E5">
        <w:rPr>
          <w:bCs/>
          <w:szCs w:val="22"/>
        </w:rPr>
        <w:t xml:space="preserve"> Services once the Developer has carried out its obligations for that Customer Meter </w:t>
      </w:r>
      <w:r w:rsidR="00F010EE">
        <w:rPr>
          <w:bCs/>
          <w:szCs w:val="22"/>
        </w:rPr>
        <w:t xml:space="preserve">or CIU </w:t>
      </w:r>
      <w:r w:rsidR="00F010EE" w:rsidRPr="00C917E5">
        <w:rPr>
          <w:bCs/>
          <w:szCs w:val="22"/>
        </w:rPr>
        <w:t xml:space="preserve">under the Rectification Plan. </w:t>
      </w:r>
    </w:p>
    <w:p w14:paraId="04BB47B6" w14:textId="5BAF5609"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If the Developer fails to carry out any of its obligations under the Rectification Plan within the timescales set out in the Rectification Plan, the Developer shall be liable for all reasonable </w:t>
      </w:r>
      <w:r w:rsidR="00A37493">
        <w:rPr>
          <w:bCs/>
          <w:szCs w:val="22"/>
        </w:rPr>
        <w:t xml:space="preserve">Losses </w:t>
      </w:r>
      <w:r w:rsidRPr="00C917E5">
        <w:rPr>
          <w:bCs/>
          <w:szCs w:val="22"/>
        </w:rPr>
        <w:t xml:space="preserve">that </w:t>
      </w:r>
      <w:proofErr w:type="spellStart"/>
      <w:r w:rsidR="00F21977">
        <w:rPr>
          <w:bCs/>
          <w:szCs w:val="22"/>
        </w:rPr>
        <w:t>ESCo</w:t>
      </w:r>
      <w:proofErr w:type="spellEnd"/>
      <w:r w:rsidRPr="00C917E5">
        <w:rPr>
          <w:bCs/>
          <w:szCs w:val="22"/>
        </w:rPr>
        <w:t xml:space="preserve"> incurs as a direct result. If such failure persists for more than </w:t>
      </w:r>
      <w:r w:rsidR="002844EE">
        <w:rPr>
          <w:bCs/>
          <w:szCs w:val="22"/>
        </w:rPr>
        <w:t>[</w:t>
      </w:r>
      <w:r w:rsidRPr="00C917E5">
        <w:rPr>
          <w:bCs/>
          <w:szCs w:val="22"/>
        </w:rPr>
        <w:t>sixty (60)</w:t>
      </w:r>
      <w:r w:rsidR="002844EE">
        <w:rPr>
          <w:bCs/>
          <w:szCs w:val="22"/>
        </w:rPr>
        <w:t>]</w:t>
      </w:r>
      <w:r w:rsidRPr="00C917E5">
        <w:rPr>
          <w:bCs/>
          <w:szCs w:val="22"/>
        </w:rPr>
        <w:t xml:space="preserve"> days after an initial written notice from </w:t>
      </w:r>
      <w:proofErr w:type="spellStart"/>
      <w:r w:rsidR="00F21977">
        <w:rPr>
          <w:bCs/>
          <w:szCs w:val="22"/>
        </w:rPr>
        <w:t>ESCo</w:t>
      </w:r>
      <w:proofErr w:type="spellEnd"/>
      <w:r w:rsidRPr="00C917E5">
        <w:rPr>
          <w:bCs/>
          <w:szCs w:val="22"/>
        </w:rPr>
        <w:t xml:space="preserve"> to the Developer of the  Developer’s failure to carry out the relevant obligations under the Rectification Plan </w:t>
      </w:r>
      <w:proofErr w:type="spellStart"/>
      <w:r w:rsidR="00F21977">
        <w:rPr>
          <w:bCs/>
          <w:szCs w:val="22"/>
        </w:rPr>
        <w:t>ESCo</w:t>
      </w:r>
      <w:proofErr w:type="spellEnd"/>
      <w:r w:rsidRPr="00C917E5">
        <w:rPr>
          <w:bCs/>
          <w:szCs w:val="22"/>
        </w:rPr>
        <w:t xml:space="preserve"> may perform, or procure that a third party </w:t>
      </w:r>
      <w:r w:rsidRPr="00C917E5">
        <w:rPr>
          <w:bCs/>
          <w:szCs w:val="22"/>
        </w:rPr>
        <w:lastRenderedPageBreak/>
        <w:t>perform</w:t>
      </w:r>
      <w:r w:rsidR="00E62A7F">
        <w:rPr>
          <w:bCs/>
          <w:szCs w:val="22"/>
        </w:rPr>
        <w:t>s</w:t>
      </w:r>
      <w:r w:rsidRPr="00C917E5">
        <w:rPr>
          <w:bCs/>
          <w:szCs w:val="22"/>
        </w:rPr>
        <w:t xml:space="preserve">, the relevant obligations under the Rectification Plan and the Developer shall be liable for </w:t>
      </w:r>
      <w:proofErr w:type="spellStart"/>
      <w:r w:rsidR="00F21977">
        <w:rPr>
          <w:bCs/>
          <w:szCs w:val="22"/>
        </w:rPr>
        <w:t>ESCo</w:t>
      </w:r>
      <w:r w:rsidRPr="00C917E5">
        <w:rPr>
          <w:bCs/>
          <w:szCs w:val="22"/>
        </w:rPr>
        <w:t>’s</w:t>
      </w:r>
      <w:proofErr w:type="spellEnd"/>
      <w:r w:rsidRPr="00C917E5">
        <w:rPr>
          <w:bCs/>
          <w:szCs w:val="22"/>
        </w:rPr>
        <w:t xml:space="preserve"> reasonable </w:t>
      </w:r>
      <w:r w:rsidR="00A37493">
        <w:rPr>
          <w:bCs/>
          <w:szCs w:val="22"/>
        </w:rPr>
        <w:t>Losses incurred when</w:t>
      </w:r>
      <w:r w:rsidR="00260597">
        <w:rPr>
          <w:bCs/>
          <w:szCs w:val="22"/>
        </w:rPr>
        <w:t xml:space="preserve"> </w:t>
      </w:r>
      <w:r w:rsidRPr="00C917E5">
        <w:rPr>
          <w:bCs/>
          <w:szCs w:val="22"/>
        </w:rPr>
        <w:t>doing so.</w:t>
      </w:r>
    </w:p>
    <w:p w14:paraId="1FBAB8C2" w14:textId="77777777" w:rsidR="00F010EE" w:rsidRPr="00C917E5" w:rsidRDefault="00F010EE" w:rsidP="0023202F">
      <w:pPr>
        <w:widowControl w:val="0"/>
        <w:numPr>
          <w:ilvl w:val="1"/>
          <w:numId w:val="70"/>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49" w:name="_Ref437547949"/>
      <w:r w:rsidRPr="00C917E5">
        <w:rPr>
          <w:b/>
          <w:bCs/>
          <w:caps/>
          <w:szCs w:val="22"/>
        </w:rPr>
        <w:t>Heat Interface Units</w:t>
      </w:r>
      <w:bookmarkEnd w:id="549"/>
      <w:r w:rsidRPr="00C917E5">
        <w:rPr>
          <w:b/>
          <w:bCs/>
          <w:caps/>
          <w:szCs w:val="22"/>
        </w:rPr>
        <w:t xml:space="preserve"> </w:t>
      </w:r>
    </w:p>
    <w:p w14:paraId="594EA153" w14:textId="77777777" w:rsidR="00F010EE" w:rsidRPr="00436F01" w:rsidRDefault="00F010EE" w:rsidP="0023202F">
      <w:pPr>
        <w:widowControl w:val="0"/>
        <w:numPr>
          <w:ilvl w:val="2"/>
          <w:numId w:val="70"/>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bookmarkStart w:id="550" w:name="_Ref11171678"/>
      <w:r w:rsidRPr="00436F01">
        <w:rPr>
          <w:b/>
          <w:bCs/>
          <w:szCs w:val="22"/>
        </w:rPr>
        <w:t>Inspection and Information</w:t>
      </w:r>
      <w:bookmarkEnd w:id="550"/>
    </w:p>
    <w:p w14:paraId="388FC57E" w14:textId="3BAE37BA"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Pr>
          <w:bCs/>
          <w:szCs w:val="22"/>
        </w:rPr>
        <w:t>For the purposes of setting quality standards early,</w:t>
      </w:r>
      <w:r w:rsidRPr="00C917E5">
        <w:rPr>
          <w:bCs/>
          <w:szCs w:val="22"/>
        </w:rPr>
        <w:t xml:space="preserve"> </w:t>
      </w:r>
      <w:proofErr w:type="spellStart"/>
      <w:r w:rsidR="00F21977">
        <w:rPr>
          <w:bCs/>
          <w:szCs w:val="22"/>
        </w:rPr>
        <w:t>ESCo</w:t>
      </w:r>
      <w:proofErr w:type="spellEnd"/>
      <w:r w:rsidRPr="00C917E5">
        <w:rPr>
          <w:bCs/>
          <w:szCs w:val="22"/>
        </w:rPr>
        <w:t xml:space="preserve"> shall undertake an Initial Inspection of a sample of HIUs (no greater than </w:t>
      </w:r>
      <w:r w:rsidR="005B1CA2">
        <w:rPr>
          <w:bCs/>
          <w:szCs w:val="22"/>
        </w:rPr>
        <w:t xml:space="preserve">[  </w:t>
      </w:r>
      <w:r w:rsidRPr="00C917E5">
        <w:rPr>
          <w:bCs/>
          <w:szCs w:val="22"/>
        </w:rPr>
        <w:t xml:space="preserve"> (</w:t>
      </w:r>
      <w:r w:rsidR="005B1CA2">
        <w:rPr>
          <w:bCs/>
          <w:szCs w:val="22"/>
        </w:rPr>
        <w:t xml:space="preserve">   </w:t>
      </w:r>
      <w:r w:rsidRPr="00C917E5">
        <w:rPr>
          <w:bCs/>
          <w:szCs w:val="22"/>
        </w:rPr>
        <w:t>)</w:t>
      </w:r>
      <w:r w:rsidR="005B1CA2">
        <w:rPr>
          <w:bCs/>
          <w:szCs w:val="22"/>
        </w:rPr>
        <w:t>]</w:t>
      </w:r>
      <w:r w:rsidRPr="00C917E5">
        <w:rPr>
          <w:bCs/>
          <w:szCs w:val="22"/>
        </w:rPr>
        <w:t xml:space="preserve"> HIUs) installed with the </w:t>
      </w:r>
      <w:r>
        <w:rPr>
          <w:bCs/>
          <w:szCs w:val="22"/>
        </w:rPr>
        <w:t>Secondary Distribution Network</w:t>
      </w:r>
      <w:r w:rsidR="005B1CA2">
        <w:rPr>
          <w:bCs/>
          <w:szCs w:val="22"/>
        </w:rPr>
        <w:t xml:space="preserve">, </w:t>
      </w:r>
      <w:r w:rsidRPr="00C917E5">
        <w:rPr>
          <w:bCs/>
          <w:szCs w:val="22"/>
        </w:rPr>
        <w:t xml:space="preserve">and highlight where </w:t>
      </w:r>
      <w:r w:rsidR="005B1CA2">
        <w:rPr>
          <w:bCs/>
          <w:szCs w:val="22"/>
        </w:rPr>
        <w:t>they</w:t>
      </w:r>
      <w:r w:rsidRPr="00C917E5">
        <w:rPr>
          <w:bCs/>
          <w:szCs w:val="22"/>
        </w:rPr>
        <w:t xml:space="preserve"> ha</w:t>
      </w:r>
      <w:r w:rsidR="005B1CA2">
        <w:rPr>
          <w:bCs/>
          <w:szCs w:val="22"/>
        </w:rPr>
        <w:t>ve</w:t>
      </w:r>
      <w:r w:rsidRPr="00C917E5">
        <w:rPr>
          <w:bCs/>
          <w:szCs w:val="22"/>
        </w:rPr>
        <w:t xml:space="preserve"> Non-Conformities. The Developer shall give </w:t>
      </w:r>
      <w:proofErr w:type="spellStart"/>
      <w:r w:rsidR="00F21977">
        <w:rPr>
          <w:bCs/>
          <w:szCs w:val="22"/>
        </w:rPr>
        <w:t>ESCo</w:t>
      </w:r>
      <w:proofErr w:type="spellEnd"/>
      <w:r w:rsidRPr="00C917E5">
        <w:rPr>
          <w:bCs/>
          <w:szCs w:val="22"/>
        </w:rPr>
        <w:t xml:space="preserve"> not less than </w:t>
      </w:r>
      <w:r w:rsidR="005B1CA2">
        <w:rPr>
          <w:bCs/>
          <w:szCs w:val="22"/>
        </w:rPr>
        <w:t>[</w:t>
      </w:r>
      <w:r w:rsidRPr="00C917E5">
        <w:rPr>
          <w:bCs/>
          <w:szCs w:val="22"/>
        </w:rPr>
        <w:t>twenty one (21)</w:t>
      </w:r>
      <w:r w:rsidR="005B1CA2">
        <w:rPr>
          <w:bCs/>
          <w:szCs w:val="22"/>
        </w:rPr>
        <w:t>]</w:t>
      </w:r>
      <w:r w:rsidRPr="00C917E5">
        <w:rPr>
          <w:bCs/>
          <w:szCs w:val="22"/>
        </w:rPr>
        <w:t xml:space="preserve"> days' notice of this requirement and shall grant </w:t>
      </w:r>
      <w:proofErr w:type="spellStart"/>
      <w:r w:rsidR="00F21977">
        <w:rPr>
          <w:bCs/>
          <w:szCs w:val="22"/>
        </w:rPr>
        <w:t>ESCo</w:t>
      </w:r>
      <w:proofErr w:type="spellEnd"/>
      <w:r w:rsidRPr="00C917E5">
        <w:rPr>
          <w:bCs/>
          <w:szCs w:val="22"/>
        </w:rPr>
        <w:t xml:space="preserve"> all access reasonably necessary for </w:t>
      </w:r>
      <w:proofErr w:type="spellStart"/>
      <w:r w:rsidR="00F21977">
        <w:rPr>
          <w:bCs/>
          <w:szCs w:val="22"/>
        </w:rPr>
        <w:t>ESCo</w:t>
      </w:r>
      <w:proofErr w:type="spellEnd"/>
      <w:r w:rsidRPr="00C917E5">
        <w:rPr>
          <w:bCs/>
          <w:szCs w:val="22"/>
        </w:rPr>
        <w:t xml:space="preserve"> to undertake the Initial Inspection. </w:t>
      </w:r>
      <w:proofErr w:type="spellStart"/>
      <w:r w:rsidR="00F21977">
        <w:rPr>
          <w:bCs/>
          <w:szCs w:val="22"/>
        </w:rPr>
        <w:t>ESCo</w:t>
      </w:r>
      <w:proofErr w:type="spellEnd"/>
      <w:r w:rsidRPr="00C917E5">
        <w:rPr>
          <w:bCs/>
          <w:szCs w:val="22"/>
        </w:rPr>
        <w:t xml:space="preserve"> agrees that a representative of the Developer shall be permitted to accompany </w:t>
      </w:r>
      <w:proofErr w:type="spellStart"/>
      <w:r w:rsidR="00F21977">
        <w:rPr>
          <w:bCs/>
          <w:szCs w:val="22"/>
        </w:rPr>
        <w:t>ESCo</w:t>
      </w:r>
      <w:proofErr w:type="spellEnd"/>
      <w:r w:rsidRPr="00C917E5">
        <w:rPr>
          <w:bCs/>
          <w:szCs w:val="22"/>
        </w:rPr>
        <w:t xml:space="preserve"> and its representatives on such inspection. </w:t>
      </w:r>
    </w:p>
    <w:p w14:paraId="7E985287" w14:textId="041E9BB9"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bookmarkStart w:id="551" w:name="_Ref437547704"/>
      <w:r w:rsidRPr="00C917E5">
        <w:rPr>
          <w:bCs/>
          <w:szCs w:val="22"/>
        </w:rPr>
        <w:t xml:space="preserve">Not later than </w:t>
      </w:r>
      <w:r w:rsidR="005B1CA2">
        <w:rPr>
          <w:bCs/>
          <w:szCs w:val="22"/>
        </w:rPr>
        <w:t>[</w:t>
      </w:r>
      <w:r w:rsidRPr="00C917E5">
        <w:rPr>
          <w:bCs/>
          <w:szCs w:val="22"/>
        </w:rPr>
        <w:t>fourteen (14)</w:t>
      </w:r>
      <w:r w:rsidR="005B1CA2">
        <w:rPr>
          <w:bCs/>
          <w:szCs w:val="22"/>
        </w:rPr>
        <w:t>]</w:t>
      </w:r>
      <w:r w:rsidRPr="00C917E5">
        <w:rPr>
          <w:bCs/>
          <w:szCs w:val="22"/>
        </w:rPr>
        <w:t xml:space="preserve"> days before the commencement of the Final Inspection of the HIUs installed with the </w:t>
      </w:r>
      <w:r>
        <w:rPr>
          <w:bCs/>
          <w:szCs w:val="22"/>
        </w:rPr>
        <w:t>Secondary Distribution Network</w:t>
      </w:r>
      <w:r w:rsidRPr="00C917E5">
        <w:rPr>
          <w:bCs/>
          <w:szCs w:val="22"/>
        </w:rPr>
        <w:t xml:space="preserve">, the Developer shall provide </w:t>
      </w:r>
      <w:proofErr w:type="spellStart"/>
      <w:r w:rsidR="00F21977">
        <w:rPr>
          <w:bCs/>
          <w:szCs w:val="22"/>
        </w:rPr>
        <w:t>ESCo</w:t>
      </w:r>
      <w:proofErr w:type="spellEnd"/>
      <w:r w:rsidRPr="00C917E5">
        <w:rPr>
          <w:bCs/>
          <w:szCs w:val="22"/>
        </w:rPr>
        <w:t xml:space="preserve"> with the following information in relation to the HIUs:</w:t>
      </w:r>
      <w:bookmarkEnd w:id="551"/>
    </w:p>
    <w:p w14:paraId="34A30A7E" w14:textId="77777777" w:rsidR="00F010EE" w:rsidRPr="00C917E5" w:rsidRDefault="00F010EE" w:rsidP="0023202F">
      <w:pPr>
        <w:pStyle w:val="DefinedTermList1"/>
        <w:keepNext w:val="0"/>
        <w:widowControl w:val="0"/>
        <w:numPr>
          <w:ilvl w:val="1"/>
          <w:numId w:val="67"/>
        </w:numPr>
        <w:tabs>
          <w:tab w:val="clear" w:pos="907"/>
          <w:tab w:val="clear" w:pos="1587"/>
          <w:tab w:val="num" w:pos="1644"/>
        </w:tabs>
        <w:suppressAutoHyphens w:val="0"/>
        <w:spacing w:before="240" w:after="0"/>
        <w:ind w:left="1644"/>
        <w:rPr>
          <w:szCs w:val="22"/>
          <w:lang w:val="en-US"/>
        </w:rPr>
      </w:pPr>
      <w:r w:rsidRPr="00C917E5">
        <w:rPr>
          <w:szCs w:val="22"/>
          <w:lang w:val="en-US"/>
        </w:rPr>
        <w:t xml:space="preserve">as built drawings in pdf and AutoCAD format of each type of HIU; </w:t>
      </w:r>
    </w:p>
    <w:p w14:paraId="6DD64A94" w14:textId="77777777" w:rsidR="00F010EE" w:rsidRPr="00C917E5" w:rsidRDefault="00F010EE" w:rsidP="0023202F">
      <w:pPr>
        <w:pStyle w:val="DefinedTermList1"/>
        <w:keepNext w:val="0"/>
        <w:widowControl w:val="0"/>
        <w:tabs>
          <w:tab w:val="clear" w:pos="1587"/>
          <w:tab w:val="num" w:pos="1644"/>
        </w:tabs>
        <w:suppressAutoHyphens w:val="0"/>
        <w:spacing w:before="240" w:after="0"/>
        <w:ind w:left="1644"/>
        <w:rPr>
          <w:szCs w:val="22"/>
          <w:lang w:val="en-US"/>
        </w:rPr>
      </w:pPr>
      <w:r w:rsidRPr="00C917E5">
        <w:rPr>
          <w:szCs w:val="22"/>
          <w:lang w:val="en-US"/>
        </w:rPr>
        <w:t>pressure testing records of the tertiary (</w:t>
      </w:r>
      <w:r w:rsidR="005B1CA2">
        <w:rPr>
          <w:szCs w:val="22"/>
          <w:lang w:val="en-US"/>
        </w:rPr>
        <w:t>within Unit</w:t>
      </w:r>
      <w:r w:rsidRPr="00C917E5">
        <w:rPr>
          <w:szCs w:val="22"/>
          <w:lang w:val="en-US"/>
        </w:rPr>
        <w:t>) network;</w:t>
      </w:r>
    </w:p>
    <w:p w14:paraId="50F8028E" w14:textId="77777777" w:rsidR="00F010EE" w:rsidRPr="00C917E5" w:rsidRDefault="00F010EE" w:rsidP="0023202F">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flushing records of the tertiary (</w:t>
      </w:r>
      <w:r w:rsidR="005B1CA2">
        <w:rPr>
          <w:szCs w:val="22"/>
          <w:lang w:val="en-US"/>
        </w:rPr>
        <w:t>within Unit</w:t>
      </w:r>
      <w:r w:rsidRPr="00C917E5">
        <w:rPr>
          <w:szCs w:val="22"/>
          <w:lang w:val="en-US"/>
        </w:rPr>
        <w:t>) network;</w:t>
      </w:r>
    </w:p>
    <w:p w14:paraId="5586E5EA" w14:textId="77777777" w:rsidR="00F010EE" w:rsidRPr="00C917E5" w:rsidRDefault="00F010EE" w:rsidP="0023202F">
      <w:pPr>
        <w:pStyle w:val="DefinedTermList1"/>
        <w:keepNext w:val="0"/>
        <w:widowControl w:val="0"/>
        <w:tabs>
          <w:tab w:val="clear" w:pos="1587"/>
          <w:tab w:val="num" w:pos="1644"/>
        </w:tabs>
        <w:suppressAutoHyphens w:val="0"/>
        <w:spacing w:before="240" w:after="0"/>
        <w:ind w:left="1644"/>
        <w:rPr>
          <w:szCs w:val="22"/>
          <w:lang w:val="en-US"/>
        </w:rPr>
      </w:pPr>
      <w:r w:rsidRPr="00C917E5">
        <w:rPr>
          <w:szCs w:val="22"/>
          <w:lang w:val="en-US"/>
        </w:rPr>
        <w:t>Evidence that tertiary (</w:t>
      </w:r>
      <w:r w:rsidR="005B1CA2">
        <w:rPr>
          <w:szCs w:val="22"/>
          <w:lang w:val="en-US"/>
        </w:rPr>
        <w:t>within Unit</w:t>
      </w:r>
      <w:r w:rsidRPr="00C917E5">
        <w:rPr>
          <w:szCs w:val="22"/>
          <w:lang w:val="en-US"/>
        </w:rPr>
        <w:t>) network water has been chemically treated;</w:t>
      </w:r>
    </w:p>
    <w:p w14:paraId="332F242A" w14:textId="77777777" w:rsidR="00F010EE" w:rsidRPr="00C917E5" w:rsidRDefault="00F010EE" w:rsidP="0023202F">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electrical testing records and certificates of the HIU;</w:t>
      </w:r>
    </w:p>
    <w:p w14:paraId="328B3726" w14:textId="77777777" w:rsidR="00F010EE" w:rsidRPr="00C917E5" w:rsidRDefault="00F010EE" w:rsidP="0023202F">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operation and maintenance manuals, including manufacturers’ literature of the HIU; and</w:t>
      </w:r>
    </w:p>
    <w:p w14:paraId="21CF891E" w14:textId="77777777" w:rsidR="00F010EE" w:rsidRDefault="00F010EE" w:rsidP="0023202F">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sidRPr="00C917E5">
        <w:rPr>
          <w:szCs w:val="22"/>
          <w:lang w:val="en-US"/>
        </w:rPr>
        <w:t>control system operation manual of the HIU.</w:t>
      </w:r>
    </w:p>
    <w:p w14:paraId="31CC1559" w14:textId="77777777" w:rsidR="00F010EE" w:rsidRPr="00C917E5" w:rsidRDefault="00F010EE" w:rsidP="0023202F">
      <w:pPr>
        <w:widowControl w:val="0"/>
        <w:numPr>
          <w:ilvl w:val="1"/>
          <w:numId w:val="17"/>
        </w:numPr>
        <w:tabs>
          <w:tab w:val="clear" w:pos="1587"/>
          <w:tab w:val="num" w:pos="1644"/>
          <w:tab w:val="left" w:pos="2381"/>
          <w:tab w:val="left" w:pos="3119"/>
          <w:tab w:val="left" w:pos="3856"/>
          <w:tab w:val="left" w:pos="4593"/>
          <w:tab w:val="left" w:pos="5330"/>
          <w:tab w:val="left" w:pos="6067"/>
        </w:tabs>
        <w:spacing w:before="240" w:after="0"/>
        <w:ind w:left="1644"/>
        <w:rPr>
          <w:szCs w:val="22"/>
          <w:lang w:val="en-US"/>
        </w:rPr>
      </w:pPr>
      <w:r>
        <w:rPr>
          <w:szCs w:val="22"/>
          <w:lang w:val="en-US"/>
        </w:rPr>
        <w:t xml:space="preserve">Serial numbers of each HIU inclusive of heat meter housed within it and the property address or </w:t>
      </w:r>
      <w:r w:rsidR="005B1CA2">
        <w:rPr>
          <w:szCs w:val="22"/>
          <w:lang w:val="en-US"/>
        </w:rPr>
        <w:t>P</w:t>
      </w:r>
      <w:r>
        <w:rPr>
          <w:szCs w:val="22"/>
          <w:lang w:val="en-US"/>
        </w:rPr>
        <w:t>lot</w:t>
      </w:r>
      <w:r w:rsidR="00EB64E5">
        <w:rPr>
          <w:szCs w:val="22"/>
          <w:lang w:val="en-US"/>
        </w:rPr>
        <w:t xml:space="preserve"> </w:t>
      </w:r>
      <w:r w:rsidR="00EB64E5">
        <w:t>Development</w:t>
      </w:r>
      <w:r>
        <w:rPr>
          <w:szCs w:val="22"/>
          <w:lang w:val="en-US"/>
        </w:rPr>
        <w:t xml:space="preserve"> reference.</w:t>
      </w:r>
    </w:p>
    <w:p w14:paraId="7D5BBBD0" w14:textId="7D8FEB86"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When requested by the Developer by giving not less than </w:t>
      </w:r>
      <w:r w:rsidR="005B1CA2">
        <w:rPr>
          <w:bCs/>
          <w:szCs w:val="22"/>
        </w:rPr>
        <w:t>[</w:t>
      </w:r>
      <w:r w:rsidRPr="00C917E5">
        <w:rPr>
          <w:bCs/>
          <w:szCs w:val="22"/>
        </w:rPr>
        <w:t>twenty one (21)</w:t>
      </w:r>
      <w:r w:rsidR="005B1CA2">
        <w:rPr>
          <w:bCs/>
          <w:szCs w:val="22"/>
        </w:rPr>
        <w:t>]</w:t>
      </w:r>
      <w:r w:rsidRPr="00C917E5">
        <w:rPr>
          <w:bCs/>
          <w:szCs w:val="22"/>
        </w:rPr>
        <w:t xml:space="preserve"> days’ notice, </w:t>
      </w:r>
      <w:proofErr w:type="spellStart"/>
      <w:r w:rsidR="00F21977">
        <w:rPr>
          <w:bCs/>
          <w:szCs w:val="22"/>
        </w:rPr>
        <w:t>ESCo</w:t>
      </w:r>
      <w:proofErr w:type="spellEnd"/>
      <w:r w:rsidRPr="00C917E5">
        <w:rPr>
          <w:bCs/>
          <w:szCs w:val="22"/>
        </w:rPr>
        <w:t xml:space="preserve"> shall undertake the Final Inspection of the HIUs installed with the </w:t>
      </w:r>
      <w:r>
        <w:rPr>
          <w:bCs/>
          <w:szCs w:val="22"/>
        </w:rPr>
        <w:t>Secondary Distribution Network</w:t>
      </w:r>
      <w:r w:rsidRPr="00C917E5">
        <w:rPr>
          <w:bCs/>
          <w:szCs w:val="22"/>
        </w:rPr>
        <w:t xml:space="preserve">, to assess whether the HIUs are free from any Non-Conformities. The Developer shall grant </w:t>
      </w:r>
      <w:proofErr w:type="spellStart"/>
      <w:r w:rsidR="00F21977">
        <w:rPr>
          <w:bCs/>
          <w:szCs w:val="22"/>
        </w:rPr>
        <w:t>ESCo</w:t>
      </w:r>
      <w:proofErr w:type="spellEnd"/>
      <w:r w:rsidRPr="00C917E5">
        <w:rPr>
          <w:bCs/>
          <w:szCs w:val="22"/>
        </w:rPr>
        <w:t xml:space="preserve"> all access reasonably necessary for </w:t>
      </w:r>
      <w:proofErr w:type="spellStart"/>
      <w:r w:rsidR="00F21977">
        <w:rPr>
          <w:bCs/>
          <w:szCs w:val="22"/>
        </w:rPr>
        <w:t>ESCo</w:t>
      </w:r>
      <w:proofErr w:type="spellEnd"/>
      <w:r w:rsidRPr="00C917E5">
        <w:rPr>
          <w:bCs/>
          <w:szCs w:val="22"/>
        </w:rPr>
        <w:t xml:space="preserve"> to witness the Final Commissioning. </w:t>
      </w:r>
      <w:proofErr w:type="spellStart"/>
      <w:r w:rsidR="00F21977">
        <w:rPr>
          <w:bCs/>
          <w:szCs w:val="22"/>
        </w:rPr>
        <w:t>ESCo</w:t>
      </w:r>
      <w:proofErr w:type="spellEnd"/>
      <w:r w:rsidRPr="00C917E5">
        <w:rPr>
          <w:bCs/>
          <w:szCs w:val="22"/>
        </w:rPr>
        <w:t xml:space="preserve"> agrees that a representative of the Developer shall be permitted to accompany </w:t>
      </w:r>
      <w:proofErr w:type="spellStart"/>
      <w:r w:rsidR="00F21977">
        <w:rPr>
          <w:bCs/>
          <w:szCs w:val="22"/>
        </w:rPr>
        <w:t>ESCo</w:t>
      </w:r>
      <w:proofErr w:type="spellEnd"/>
      <w:r w:rsidRPr="00C917E5">
        <w:rPr>
          <w:bCs/>
          <w:szCs w:val="22"/>
        </w:rPr>
        <w:t xml:space="preserve"> and its representatives witnessing the Final Inspection. </w:t>
      </w:r>
    </w:p>
    <w:p w14:paraId="43411B84" w14:textId="1C757C36"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The Developer shall provide </w:t>
      </w:r>
      <w:proofErr w:type="spellStart"/>
      <w:r w:rsidR="00F21977">
        <w:rPr>
          <w:bCs/>
          <w:szCs w:val="22"/>
        </w:rPr>
        <w:t>ESCo</w:t>
      </w:r>
      <w:proofErr w:type="spellEnd"/>
      <w:r w:rsidRPr="00C917E5">
        <w:rPr>
          <w:bCs/>
          <w:szCs w:val="22"/>
        </w:rPr>
        <w:t xml:space="preserve"> with any updated information listed in </w:t>
      </w:r>
      <w:r>
        <w:rPr>
          <w:bCs/>
          <w:szCs w:val="22"/>
        </w:rPr>
        <w:fldChar w:fldCharType="begin"/>
      </w:r>
      <w:r>
        <w:rPr>
          <w:bCs/>
          <w:szCs w:val="22"/>
        </w:rPr>
        <w:instrText xml:space="preserve"> REF _Ref437547704 \n \h </w:instrText>
      </w:r>
      <w:r>
        <w:rPr>
          <w:bCs/>
          <w:szCs w:val="22"/>
        </w:rPr>
      </w:r>
      <w:r>
        <w:rPr>
          <w:bCs/>
          <w:szCs w:val="22"/>
        </w:rPr>
        <w:fldChar w:fldCharType="separate"/>
      </w:r>
      <w:r w:rsidR="00AE6E58">
        <w:rPr>
          <w:bCs/>
          <w:szCs w:val="22"/>
        </w:rPr>
        <w:t>4.1.2</w:t>
      </w:r>
      <w:r>
        <w:rPr>
          <w:bCs/>
          <w:szCs w:val="22"/>
        </w:rPr>
        <w:fldChar w:fldCharType="end"/>
      </w:r>
      <w:r>
        <w:rPr>
          <w:bCs/>
          <w:szCs w:val="22"/>
        </w:rPr>
        <w:t xml:space="preserve"> </w:t>
      </w:r>
      <w:r w:rsidRPr="00C917E5">
        <w:rPr>
          <w:bCs/>
          <w:szCs w:val="22"/>
        </w:rPr>
        <w:t xml:space="preserve">above if such information is updated, or if new information is available, before the date </w:t>
      </w:r>
      <w:proofErr w:type="spellStart"/>
      <w:r w:rsidR="00F21977">
        <w:rPr>
          <w:bCs/>
          <w:szCs w:val="22"/>
        </w:rPr>
        <w:t>ESCo</w:t>
      </w:r>
      <w:proofErr w:type="spellEnd"/>
      <w:r w:rsidRPr="00C917E5">
        <w:rPr>
          <w:bCs/>
          <w:szCs w:val="22"/>
        </w:rPr>
        <w:t xml:space="preserve"> commences the </w:t>
      </w:r>
      <w:r w:rsidR="00E47A5A">
        <w:rPr>
          <w:bCs/>
          <w:szCs w:val="22"/>
        </w:rPr>
        <w:t>Operation and Maintenance</w:t>
      </w:r>
      <w:r>
        <w:rPr>
          <w:bCs/>
          <w:szCs w:val="22"/>
        </w:rPr>
        <w:t xml:space="preserve"> Services</w:t>
      </w:r>
      <w:r w:rsidRPr="00C917E5">
        <w:rPr>
          <w:bCs/>
          <w:szCs w:val="22"/>
        </w:rPr>
        <w:t>.</w:t>
      </w:r>
    </w:p>
    <w:p w14:paraId="33C961A8" w14:textId="77777777" w:rsidR="00F010EE" w:rsidRPr="00436F01" w:rsidRDefault="00F010EE" w:rsidP="0023202F">
      <w:pPr>
        <w:widowControl w:val="0"/>
        <w:numPr>
          <w:ilvl w:val="2"/>
          <w:numId w:val="70"/>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r w:rsidRPr="00436F01">
        <w:rPr>
          <w:b/>
          <w:bCs/>
          <w:szCs w:val="22"/>
        </w:rPr>
        <w:t xml:space="preserve">Defects and </w:t>
      </w:r>
      <w:r>
        <w:rPr>
          <w:b/>
          <w:bCs/>
          <w:szCs w:val="22"/>
        </w:rPr>
        <w:t>Non-Conformities</w:t>
      </w:r>
    </w:p>
    <w:p w14:paraId="4FB4478B" w14:textId="0D213EB2"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Not later than </w:t>
      </w:r>
      <w:r w:rsidR="005B1CA2">
        <w:rPr>
          <w:bCs/>
          <w:szCs w:val="22"/>
        </w:rPr>
        <w:t>[</w:t>
      </w:r>
      <w:r w:rsidRPr="00C917E5">
        <w:rPr>
          <w:bCs/>
          <w:szCs w:val="22"/>
        </w:rPr>
        <w:t>seven (7)</w:t>
      </w:r>
      <w:r w:rsidR="005B1CA2">
        <w:rPr>
          <w:bCs/>
          <w:szCs w:val="22"/>
        </w:rPr>
        <w:t>]</w:t>
      </w:r>
      <w:r w:rsidRPr="00C917E5">
        <w:rPr>
          <w:bCs/>
          <w:szCs w:val="22"/>
        </w:rPr>
        <w:t xml:space="preserve"> days after the Initial Inspection (if it has been requested by the Developer), </w:t>
      </w:r>
      <w:proofErr w:type="spellStart"/>
      <w:r w:rsidR="00F21977">
        <w:rPr>
          <w:bCs/>
          <w:szCs w:val="22"/>
        </w:rPr>
        <w:t>ESCo</w:t>
      </w:r>
      <w:proofErr w:type="spellEnd"/>
      <w:r w:rsidRPr="00C917E5">
        <w:rPr>
          <w:bCs/>
          <w:szCs w:val="22"/>
        </w:rPr>
        <w:t xml:space="preserve"> shall provide an initial Schedule of Non-Conformities to the Developer.</w:t>
      </w:r>
    </w:p>
    <w:p w14:paraId="52296D59" w14:textId="6C1B2946"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
          <w:bCs/>
          <w:caps/>
          <w:szCs w:val="22"/>
        </w:rPr>
      </w:pPr>
      <w:bookmarkStart w:id="552" w:name="_Ref437548382"/>
      <w:r w:rsidRPr="00C917E5">
        <w:rPr>
          <w:bCs/>
          <w:szCs w:val="22"/>
        </w:rPr>
        <w:t xml:space="preserve">Not later than </w:t>
      </w:r>
      <w:r w:rsidR="005B1CA2">
        <w:rPr>
          <w:bCs/>
          <w:szCs w:val="22"/>
        </w:rPr>
        <w:t>[</w:t>
      </w:r>
      <w:r w:rsidRPr="00C917E5">
        <w:rPr>
          <w:bCs/>
          <w:szCs w:val="22"/>
        </w:rPr>
        <w:t>seven (7)</w:t>
      </w:r>
      <w:r w:rsidR="005B1CA2">
        <w:rPr>
          <w:bCs/>
          <w:szCs w:val="22"/>
        </w:rPr>
        <w:t>]</w:t>
      </w:r>
      <w:r w:rsidRPr="00C917E5">
        <w:rPr>
          <w:bCs/>
          <w:szCs w:val="22"/>
        </w:rPr>
        <w:t xml:space="preserve"> days after the Final Inspection, </w:t>
      </w:r>
      <w:proofErr w:type="spellStart"/>
      <w:r w:rsidR="00F21977">
        <w:rPr>
          <w:bCs/>
          <w:szCs w:val="22"/>
        </w:rPr>
        <w:t>ESCo</w:t>
      </w:r>
      <w:proofErr w:type="spellEnd"/>
      <w:r w:rsidRPr="00C917E5">
        <w:rPr>
          <w:bCs/>
          <w:szCs w:val="22"/>
        </w:rPr>
        <w:t xml:space="preserve"> shall provide a final Schedule of </w:t>
      </w:r>
      <w:r w:rsidRPr="00C917E5">
        <w:rPr>
          <w:bCs/>
          <w:szCs w:val="22"/>
        </w:rPr>
        <w:lastRenderedPageBreak/>
        <w:t>Non-Conformities to the Developer clearly scheduling which HIUs have Non-Conformities.</w:t>
      </w:r>
      <w:bookmarkEnd w:id="552"/>
    </w:p>
    <w:p w14:paraId="1A54BE9C" w14:textId="77777777" w:rsidR="00F010EE" w:rsidRPr="00436F01" w:rsidRDefault="00F010EE" w:rsidP="0023202F">
      <w:pPr>
        <w:widowControl w:val="0"/>
        <w:numPr>
          <w:ilvl w:val="2"/>
          <w:numId w:val="70"/>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bookmarkStart w:id="553" w:name="_Ref437548423"/>
      <w:r>
        <w:rPr>
          <w:b/>
          <w:bCs/>
          <w:szCs w:val="22"/>
        </w:rPr>
        <w:t>R</w:t>
      </w:r>
      <w:r w:rsidRPr="00436F01">
        <w:rPr>
          <w:b/>
          <w:bCs/>
          <w:szCs w:val="22"/>
        </w:rPr>
        <w:t xml:space="preserve">ectification </w:t>
      </w:r>
      <w:r>
        <w:rPr>
          <w:b/>
          <w:bCs/>
          <w:szCs w:val="22"/>
        </w:rPr>
        <w:t>P</w:t>
      </w:r>
      <w:r w:rsidRPr="00436F01">
        <w:rPr>
          <w:b/>
          <w:bCs/>
          <w:szCs w:val="22"/>
        </w:rPr>
        <w:t>lan</w:t>
      </w:r>
      <w:bookmarkEnd w:id="553"/>
    </w:p>
    <w:p w14:paraId="402120E4" w14:textId="205107FB"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lang w:val="en-US"/>
        </w:rPr>
      </w:pPr>
      <w:r w:rsidRPr="00C917E5">
        <w:rPr>
          <w:bCs/>
          <w:szCs w:val="22"/>
        </w:rPr>
        <w:t xml:space="preserve">Within </w:t>
      </w:r>
      <w:r w:rsidR="005B1CA2">
        <w:rPr>
          <w:bCs/>
          <w:szCs w:val="22"/>
        </w:rPr>
        <w:t>[</w:t>
      </w:r>
      <w:r w:rsidRPr="00C917E5">
        <w:rPr>
          <w:bCs/>
          <w:szCs w:val="22"/>
        </w:rPr>
        <w:t>fourteen (14)</w:t>
      </w:r>
      <w:r w:rsidR="005B1CA2">
        <w:rPr>
          <w:bCs/>
          <w:szCs w:val="22"/>
        </w:rPr>
        <w:t>]</w:t>
      </w:r>
      <w:r w:rsidRPr="00C917E5">
        <w:rPr>
          <w:bCs/>
          <w:szCs w:val="22"/>
        </w:rPr>
        <w:t xml:space="preserve"> days of </w:t>
      </w:r>
      <w:proofErr w:type="spellStart"/>
      <w:r w:rsidR="00F21977">
        <w:rPr>
          <w:bCs/>
          <w:szCs w:val="22"/>
        </w:rPr>
        <w:t>ESCo</w:t>
      </w:r>
      <w:proofErr w:type="spellEnd"/>
      <w:r w:rsidRPr="00C917E5">
        <w:rPr>
          <w:bCs/>
          <w:szCs w:val="22"/>
        </w:rPr>
        <w:t xml:space="preserve"> providing the Developer with the final Schedule of Non-Conformities for the HIUs in accordance with paragraph </w:t>
      </w:r>
      <w:r>
        <w:rPr>
          <w:bCs/>
          <w:szCs w:val="22"/>
        </w:rPr>
        <w:fldChar w:fldCharType="begin"/>
      </w:r>
      <w:r>
        <w:rPr>
          <w:bCs/>
          <w:szCs w:val="22"/>
        </w:rPr>
        <w:instrText xml:space="preserve"> REF _Ref437548382 \n \h </w:instrText>
      </w:r>
      <w:r>
        <w:rPr>
          <w:bCs/>
          <w:szCs w:val="22"/>
        </w:rPr>
      </w:r>
      <w:r>
        <w:rPr>
          <w:bCs/>
          <w:szCs w:val="22"/>
        </w:rPr>
        <w:fldChar w:fldCharType="separate"/>
      </w:r>
      <w:r w:rsidR="00AE6E58">
        <w:rPr>
          <w:bCs/>
          <w:szCs w:val="22"/>
        </w:rPr>
        <w:t>4.2.2</w:t>
      </w:r>
      <w:r>
        <w:rPr>
          <w:bCs/>
          <w:szCs w:val="22"/>
        </w:rPr>
        <w:fldChar w:fldCharType="end"/>
      </w:r>
      <w:r>
        <w:rPr>
          <w:bCs/>
          <w:szCs w:val="22"/>
        </w:rPr>
        <w:t xml:space="preserve"> </w:t>
      </w:r>
      <w:r w:rsidRPr="00C917E5">
        <w:rPr>
          <w:bCs/>
          <w:szCs w:val="22"/>
        </w:rPr>
        <w:t xml:space="preserve">above, the Parties shall meet to mutually agree a Rectification Plan setting out the Non-Conformities and the </w:t>
      </w:r>
      <w:r w:rsidRPr="00C917E5">
        <w:rPr>
          <w:bCs/>
          <w:szCs w:val="22"/>
          <w:lang w:val="en-US"/>
        </w:rPr>
        <w:t>agreed remedial works and/or actions that the Developer (or its agents) shall take in respect of the Non-Conformities, including any agreed time scales or other terms.</w:t>
      </w:r>
    </w:p>
    <w:p w14:paraId="51F7A9D6" w14:textId="01F033AF" w:rsidR="005B1CA2"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
          <w:bCs/>
          <w:szCs w:val="22"/>
          <w:lang w:val="en-US"/>
        </w:rPr>
      </w:pPr>
      <w:r w:rsidRPr="005B1CA2">
        <w:rPr>
          <w:bCs/>
          <w:szCs w:val="22"/>
        </w:rPr>
        <w:t xml:space="preserve">If, within </w:t>
      </w:r>
      <w:r w:rsidR="005B1CA2" w:rsidRPr="005B1CA2">
        <w:rPr>
          <w:bCs/>
          <w:szCs w:val="22"/>
        </w:rPr>
        <w:t>[</w:t>
      </w:r>
      <w:r w:rsidRPr="005B1CA2">
        <w:rPr>
          <w:bCs/>
          <w:szCs w:val="22"/>
        </w:rPr>
        <w:t>twenty one (21)</w:t>
      </w:r>
      <w:r w:rsidR="005B1CA2" w:rsidRPr="005B1CA2">
        <w:rPr>
          <w:bCs/>
          <w:szCs w:val="22"/>
        </w:rPr>
        <w:t>]</w:t>
      </w:r>
      <w:r w:rsidRPr="005B1CA2">
        <w:rPr>
          <w:bCs/>
          <w:szCs w:val="22"/>
        </w:rPr>
        <w:t xml:space="preserve"> days of receipt of the final Schedule of Non-Conformities, the Developer and </w:t>
      </w:r>
      <w:proofErr w:type="spellStart"/>
      <w:r w:rsidR="00F21977">
        <w:rPr>
          <w:bCs/>
          <w:szCs w:val="22"/>
        </w:rPr>
        <w:t>ESCo</w:t>
      </w:r>
      <w:proofErr w:type="spellEnd"/>
      <w:r w:rsidRPr="005B1CA2">
        <w:rPr>
          <w:bCs/>
          <w:szCs w:val="22"/>
        </w:rPr>
        <w:t xml:space="preserve"> do not agree a Rectification Plan, either Party may invoke the dispute resolution procedure in </w:t>
      </w:r>
      <w:bookmarkStart w:id="554" w:name="_Ref437548045"/>
      <w:r w:rsidR="005B1CA2">
        <w:rPr>
          <w:bCs/>
          <w:szCs w:val="22"/>
        </w:rPr>
        <w:t xml:space="preserve">Clause </w:t>
      </w:r>
      <w:r w:rsidR="005B1CA2">
        <w:rPr>
          <w:bCs/>
          <w:szCs w:val="22"/>
        </w:rPr>
        <w:fldChar w:fldCharType="begin"/>
      </w:r>
      <w:r w:rsidR="005B1CA2">
        <w:rPr>
          <w:bCs/>
          <w:szCs w:val="22"/>
        </w:rPr>
        <w:instrText xml:space="preserve"> REF _Ref10047072 \r \h </w:instrText>
      </w:r>
      <w:r w:rsidR="005B1CA2">
        <w:rPr>
          <w:bCs/>
          <w:szCs w:val="22"/>
        </w:rPr>
      </w:r>
      <w:r w:rsidR="005B1CA2">
        <w:rPr>
          <w:bCs/>
          <w:szCs w:val="22"/>
        </w:rPr>
        <w:fldChar w:fldCharType="separate"/>
      </w:r>
      <w:r w:rsidR="00AE6E58">
        <w:rPr>
          <w:bCs/>
          <w:szCs w:val="22"/>
        </w:rPr>
        <w:t>27</w:t>
      </w:r>
      <w:r w:rsidR="005B1CA2">
        <w:rPr>
          <w:bCs/>
          <w:szCs w:val="22"/>
        </w:rPr>
        <w:fldChar w:fldCharType="end"/>
      </w:r>
      <w:r w:rsidR="005B1CA2">
        <w:rPr>
          <w:bCs/>
          <w:szCs w:val="22"/>
        </w:rPr>
        <w:t xml:space="preserve"> (Dispute Resolution Procedure).</w:t>
      </w:r>
    </w:p>
    <w:p w14:paraId="253B5CDF" w14:textId="77777777" w:rsidR="00F010EE" w:rsidRPr="005B1CA2" w:rsidRDefault="00F010EE" w:rsidP="0023202F">
      <w:pPr>
        <w:widowControl w:val="0"/>
        <w:numPr>
          <w:ilvl w:val="2"/>
          <w:numId w:val="70"/>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r w:rsidRPr="005B1CA2">
        <w:rPr>
          <w:b/>
          <w:bCs/>
          <w:szCs w:val="22"/>
        </w:rPr>
        <w:t>Acceptance</w:t>
      </w:r>
      <w:bookmarkEnd w:id="554"/>
    </w:p>
    <w:p w14:paraId="7166A097" w14:textId="5FDFEB03" w:rsidR="00F010EE" w:rsidRPr="00C917E5" w:rsidRDefault="00F010EE" w:rsidP="0023202F">
      <w:pPr>
        <w:widowControl w:val="0"/>
        <w:ind w:left="907"/>
        <w:outlineLvl w:val="0"/>
        <w:rPr>
          <w:szCs w:val="22"/>
          <w:lang w:val="en-US"/>
        </w:rPr>
      </w:pPr>
      <w:bookmarkStart w:id="555" w:name="_Ref367452558"/>
      <w:r w:rsidRPr="00C917E5">
        <w:rPr>
          <w:bCs/>
          <w:szCs w:val="22"/>
        </w:rPr>
        <w:t xml:space="preserve">Once the Rectification Plan has been agreed or determined pursuant to paragraphs </w:t>
      </w:r>
      <w:r>
        <w:rPr>
          <w:bCs/>
          <w:szCs w:val="22"/>
        </w:rPr>
        <w:fldChar w:fldCharType="begin"/>
      </w:r>
      <w:r>
        <w:rPr>
          <w:bCs/>
          <w:szCs w:val="22"/>
        </w:rPr>
        <w:instrText xml:space="preserve"> REF _Ref437548423 \n \h </w:instrText>
      </w:r>
      <w:r>
        <w:rPr>
          <w:bCs/>
          <w:szCs w:val="22"/>
        </w:rPr>
      </w:r>
      <w:r>
        <w:rPr>
          <w:bCs/>
          <w:szCs w:val="22"/>
        </w:rPr>
        <w:fldChar w:fldCharType="separate"/>
      </w:r>
      <w:r w:rsidR="00AE6E58">
        <w:rPr>
          <w:bCs/>
          <w:szCs w:val="22"/>
        </w:rPr>
        <w:t>4.3</w:t>
      </w:r>
      <w:r>
        <w:rPr>
          <w:bCs/>
          <w:szCs w:val="22"/>
        </w:rPr>
        <w:fldChar w:fldCharType="end"/>
      </w:r>
      <w:r>
        <w:rPr>
          <w:bCs/>
          <w:szCs w:val="22"/>
        </w:rPr>
        <w:t xml:space="preserve"> </w:t>
      </w:r>
      <w:r w:rsidRPr="00C917E5">
        <w:rPr>
          <w:bCs/>
          <w:szCs w:val="22"/>
        </w:rPr>
        <w:t xml:space="preserve">above, the Developer and </w:t>
      </w:r>
      <w:proofErr w:type="spellStart"/>
      <w:r w:rsidR="00F21977">
        <w:rPr>
          <w:bCs/>
          <w:szCs w:val="22"/>
        </w:rPr>
        <w:t>ESCo</w:t>
      </w:r>
      <w:proofErr w:type="spellEnd"/>
      <w:r w:rsidRPr="00C917E5">
        <w:rPr>
          <w:bCs/>
          <w:szCs w:val="22"/>
        </w:rPr>
        <w:t xml:space="preserve"> shall sign an </w:t>
      </w:r>
      <w:r w:rsidRPr="00C917E5">
        <w:rPr>
          <w:szCs w:val="22"/>
          <w:lang w:val="en-US"/>
        </w:rPr>
        <w:t>acceptance</w:t>
      </w:r>
      <w:r w:rsidRPr="00C917E5">
        <w:rPr>
          <w:bCs/>
          <w:szCs w:val="22"/>
        </w:rPr>
        <w:t xml:space="preserve"> certificate </w:t>
      </w:r>
      <w:r w:rsidRPr="00C917E5">
        <w:rPr>
          <w:bCs/>
          <w:szCs w:val="22"/>
          <w:lang w:val="en-US"/>
        </w:rPr>
        <w:t xml:space="preserve">confirming that </w:t>
      </w:r>
      <w:proofErr w:type="spellStart"/>
      <w:r w:rsidR="00F21977">
        <w:rPr>
          <w:bCs/>
          <w:szCs w:val="22"/>
          <w:lang w:val="en-US"/>
        </w:rPr>
        <w:t>ESCo</w:t>
      </w:r>
      <w:proofErr w:type="spellEnd"/>
      <w:r w:rsidRPr="00C917E5">
        <w:rPr>
          <w:bCs/>
          <w:szCs w:val="22"/>
          <w:lang w:val="en-US"/>
        </w:rPr>
        <w:t xml:space="preserve"> accepts the installation of the HIUs </w:t>
      </w:r>
      <w:r w:rsidRPr="00C917E5">
        <w:rPr>
          <w:bCs/>
          <w:szCs w:val="22"/>
        </w:rPr>
        <w:t xml:space="preserve">installed with the </w:t>
      </w:r>
      <w:r>
        <w:rPr>
          <w:bCs/>
          <w:szCs w:val="22"/>
        </w:rPr>
        <w:t>Secondary Distribution Network</w:t>
      </w:r>
      <w:r w:rsidRPr="00C917E5">
        <w:rPr>
          <w:bCs/>
          <w:szCs w:val="22"/>
          <w:lang w:val="en-US"/>
        </w:rPr>
        <w:t>, subject to t</w:t>
      </w:r>
      <w:r w:rsidRPr="00C917E5">
        <w:rPr>
          <w:szCs w:val="22"/>
          <w:lang w:val="en-US"/>
        </w:rPr>
        <w:t>he Developer carrying out, or procuring the carrying out of, its obligations under the Rectification Plan</w:t>
      </w:r>
      <w:bookmarkEnd w:id="555"/>
      <w:r w:rsidRPr="00C917E5">
        <w:rPr>
          <w:szCs w:val="22"/>
          <w:lang w:val="en-US"/>
        </w:rPr>
        <w:t xml:space="preserve">. </w:t>
      </w:r>
    </w:p>
    <w:p w14:paraId="092BA8EF" w14:textId="77777777" w:rsidR="00F010EE" w:rsidRPr="00A91380" w:rsidRDefault="00F010EE" w:rsidP="0023202F">
      <w:pPr>
        <w:widowControl w:val="0"/>
        <w:numPr>
          <w:ilvl w:val="2"/>
          <w:numId w:val="70"/>
        </w:numPr>
        <w:tabs>
          <w:tab w:val="left" w:pos="907"/>
          <w:tab w:val="left" w:pos="1644"/>
          <w:tab w:val="left" w:pos="2381"/>
          <w:tab w:val="left" w:pos="3119"/>
          <w:tab w:val="left" w:pos="3856"/>
          <w:tab w:val="left" w:pos="4593"/>
          <w:tab w:val="left" w:pos="5330"/>
          <w:tab w:val="left" w:pos="6067"/>
        </w:tabs>
        <w:spacing w:before="240" w:after="0"/>
        <w:outlineLvl w:val="0"/>
        <w:rPr>
          <w:b/>
          <w:bCs/>
          <w:szCs w:val="22"/>
        </w:rPr>
      </w:pPr>
      <w:r w:rsidRPr="00A91380">
        <w:rPr>
          <w:b/>
          <w:bCs/>
          <w:szCs w:val="22"/>
        </w:rPr>
        <w:t xml:space="preserve">Remedial </w:t>
      </w:r>
      <w:r>
        <w:rPr>
          <w:b/>
          <w:bCs/>
          <w:szCs w:val="22"/>
        </w:rPr>
        <w:t>A</w:t>
      </w:r>
      <w:r w:rsidRPr="00A91380">
        <w:rPr>
          <w:b/>
          <w:bCs/>
          <w:szCs w:val="22"/>
        </w:rPr>
        <w:t>ction</w:t>
      </w:r>
    </w:p>
    <w:p w14:paraId="6AFC97D6" w14:textId="1A62FBB4"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The Developer undertakes to carry out all of its obligations under the Rectification Plan within the timescales set out in the Rectification Plan and to grant </w:t>
      </w:r>
      <w:proofErr w:type="spellStart"/>
      <w:r w:rsidR="00F21977">
        <w:rPr>
          <w:bCs/>
          <w:szCs w:val="22"/>
        </w:rPr>
        <w:t>ESCo</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w:t>
      </w:r>
      <w:r w:rsidRPr="00C917E5">
        <w:rPr>
          <w:bCs/>
          <w:szCs w:val="22"/>
        </w:rPr>
        <w:t xml:space="preserve"> all access reasonably necessary for </w:t>
      </w:r>
      <w:proofErr w:type="spellStart"/>
      <w:r w:rsidR="00F21977">
        <w:rPr>
          <w:bCs/>
          <w:szCs w:val="22"/>
        </w:rPr>
        <w:t>ESCo</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w:t>
      </w:r>
      <w:r w:rsidRPr="00C917E5">
        <w:rPr>
          <w:bCs/>
          <w:szCs w:val="22"/>
        </w:rPr>
        <w:t xml:space="preserve"> to inspect the HIUs to confirm that the Developers obligations under the Rectification Plan have been carried out to </w:t>
      </w:r>
      <w:proofErr w:type="spellStart"/>
      <w:r w:rsidR="00F21977">
        <w:rPr>
          <w:bCs/>
          <w:szCs w:val="22"/>
        </w:rPr>
        <w:t>ESCo</w:t>
      </w:r>
      <w:r w:rsidRPr="00C917E5">
        <w:rPr>
          <w:bCs/>
          <w:szCs w:val="22"/>
        </w:rPr>
        <w:t>’s</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Agent’s</w:t>
      </w:r>
      <w:r w:rsidRPr="00C917E5">
        <w:rPr>
          <w:bCs/>
          <w:szCs w:val="22"/>
        </w:rPr>
        <w:t xml:space="preserve"> reasonable satisfaction. </w:t>
      </w:r>
      <w:proofErr w:type="spellStart"/>
      <w:r w:rsidR="00F21977">
        <w:rPr>
          <w:bCs/>
          <w:szCs w:val="22"/>
        </w:rPr>
        <w:t>ESCo</w:t>
      </w:r>
      <w:proofErr w:type="spellEnd"/>
      <w:r w:rsidRPr="00C917E5">
        <w:rPr>
          <w:bCs/>
          <w:szCs w:val="22"/>
        </w:rPr>
        <w:t xml:space="preserve"> agrees that a representative of the Developer shall be permitted to accompany </w:t>
      </w:r>
      <w:proofErr w:type="spellStart"/>
      <w:r w:rsidR="00F21977">
        <w:rPr>
          <w:bCs/>
          <w:szCs w:val="22"/>
        </w:rPr>
        <w:t>ESCo</w:t>
      </w:r>
      <w:proofErr w:type="spellEnd"/>
      <w:r w:rsidRPr="00C917E5">
        <w:rPr>
          <w:bCs/>
          <w:szCs w:val="22"/>
        </w:rPr>
        <w:t xml:space="preserve"> </w:t>
      </w:r>
      <w:r>
        <w:rPr>
          <w:bCs/>
          <w:szCs w:val="22"/>
        </w:rPr>
        <w:t xml:space="preserve">and/or </w:t>
      </w:r>
      <w:proofErr w:type="spellStart"/>
      <w:r w:rsidR="00F21977">
        <w:rPr>
          <w:bCs/>
          <w:szCs w:val="22"/>
        </w:rPr>
        <w:t>ESCo</w:t>
      </w:r>
      <w:r>
        <w:rPr>
          <w:bCs/>
          <w:szCs w:val="22"/>
        </w:rPr>
        <w:t>’s</w:t>
      </w:r>
      <w:proofErr w:type="spellEnd"/>
      <w:r>
        <w:rPr>
          <w:bCs/>
          <w:szCs w:val="22"/>
        </w:rPr>
        <w:t xml:space="preserve"> Agent</w:t>
      </w:r>
      <w:r w:rsidRPr="00C55AEE">
        <w:rPr>
          <w:bCs/>
          <w:szCs w:val="22"/>
        </w:rPr>
        <w:t xml:space="preserve"> </w:t>
      </w:r>
      <w:r w:rsidRPr="00C917E5">
        <w:rPr>
          <w:bCs/>
          <w:szCs w:val="22"/>
        </w:rPr>
        <w:t xml:space="preserve">and </w:t>
      </w:r>
      <w:r>
        <w:rPr>
          <w:bCs/>
          <w:szCs w:val="22"/>
        </w:rPr>
        <w:t>their</w:t>
      </w:r>
      <w:r w:rsidRPr="00C917E5">
        <w:rPr>
          <w:bCs/>
          <w:szCs w:val="22"/>
        </w:rPr>
        <w:t xml:space="preserve"> representatives on such inspection.</w:t>
      </w:r>
    </w:p>
    <w:p w14:paraId="7759E3BA" w14:textId="51CACA9C"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Until the Developer has carried out its obligations under the Rectification Plan, </w:t>
      </w:r>
      <w:proofErr w:type="spellStart"/>
      <w:r w:rsidR="00F21977">
        <w:rPr>
          <w:bCs/>
          <w:szCs w:val="22"/>
        </w:rPr>
        <w:t>ESCo</w:t>
      </w:r>
      <w:proofErr w:type="spellEnd"/>
      <w:r w:rsidRPr="00C917E5">
        <w:rPr>
          <w:bCs/>
          <w:szCs w:val="22"/>
        </w:rPr>
        <w:t xml:space="preserve"> shall be relieved from performing those elements of the </w:t>
      </w:r>
      <w:proofErr w:type="spellStart"/>
      <w:r w:rsidR="00F21977">
        <w:rPr>
          <w:bCs/>
          <w:szCs w:val="22"/>
        </w:rPr>
        <w:t>ESCo</w:t>
      </w:r>
      <w:proofErr w:type="spellEnd"/>
      <w:r>
        <w:rPr>
          <w:bCs/>
          <w:szCs w:val="22"/>
        </w:rPr>
        <w:t xml:space="preserve"> Services</w:t>
      </w:r>
      <w:r w:rsidRPr="00C917E5">
        <w:rPr>
          <w:bCs/>
          <w:szCs w:val="22"/>
        </w:rPr>
        <w:t xml:space="preserve"> on the relevant HIUs that </w:t>
      </w:r>
      <w:proofErr w:type="spellStart"/>
      <w:r w:rsidR="00F21977">
        <w:rPr>
          <w:bCs/>
          <w:szCs w:val="22"/>
        </w:rPr>
        <w:t>ESCo</w:t>
      </w:r>
      <w:proofErr w:type="spellEnd"/>
      <w:r w:rsidRPr="00C917E5">
        <w:rPr>
          <w:bCs/>
          <w:szCs w:val="22"/>
        </w:rPr>
        <w:t xml:space="preserve"> is reasonably prevented from carrying out until such obligations are performed.</w:t>
      </w:r>
    </w:p>
    <w:p w14:paraId="4E82417E" w14:textId="70847E41" w:rsidR="00F010EE" w:rsidRPr="00C917E5" w:rsidRDefault="00F010EE" w:rsidP="0023202F">
      <w:pPr>
        <w:widowControl w:val="0"/>
        <w:numPr>
          <w:ilvl w:val="3"/>
          <w:numId w:val="70"/>
        </w:numPr>
        <w:tabs>
          <w:tab w:val="left" w:pos="1644"/>
          <w:tab w:val="left" w:pos="2381"/>
          <w:tab w:val="left" w:pos="3119"/>
          <w:tab w:val="left" w:pos="3856"/>
          <w:tab w:val="left" w:pos="4593"/>
          <w:tab w:val="left" w:pos="5330"/>
          <w:tab w:val="left" w:pos="6067"/>
        </w:tabs>
        <w:spacing w:before="240" w:after="0"/>
        <w:outlineLvl w:val="0"/>
        <w:rPr>
          <w:bCs/>
          <w:szCs w:val="22"/>
        </w:rPr>
      </w:pPr>
      <w:r w:rsidRPr="00C917E5">
        <w:rPr>
          <w:bCs/>
          <w:szCs w:val="22"/>
        </w:rPr>
        <w:t xml:space="preserve">If the Developer fails to carry out any of its obligations under the Rectification Plan within the timescales set out in the Rectification Plan, the Developer shall be liable for all reasonable </w:t>
      </w:r>
      <w:r w:rsidR="00A37493">
        <w:rPr>
          <w:bCs/>
          <w:szCs w:val="22"/>
        </w:rPr>
        <w:t xml:space="preserve">Losses </w:t>
      </w:r>
      <w:r w:rsidR="00260597">
        <w:rPr>
          <w:bCs/>
          <w:szCs w:val="22"/>
        </w:rPr>
        <w:t>t</w:t>
      </w:r>
      <w:r w:rsidRPr="00C917E5">
        <w:rPr>
          <w:bCs/>
          <w:szCs w:val="22"/>
        </w:rPr>
        <w:t xml:space="preserve">hat </w:t>
      </w:r>
      <w:proofErr w:type="spellStart"/>
      <w:r w:rsidR="00F21977">
        <w:rPr>
          <w:bCs/>
          <w:szCs w:val="22"/>
        </w:rPr>
        <w:t>ESCo</w:t>
      </w:r>
      <w:proofErr w:type="spellEnd"/>
      <w:r w:rsidRPr="00C917E5">
        <w:rPr>
          <w:bCs/>
          <w:szCs w:val="22"/>
        </w:rPr>
        <w:t xml:space="preserve"> incurs as a direct result</w:t>
      </w:r>
      <w:r>
        <w:rPr>
          <w:bCs/>
          <w:szCs w:val="22"/>
        </w:rPr>
        <w:t xml:space="preserve"> (and for the avoidance of doubt, such costs shall include those of </w:t>
      </w:r>
      <w:proofErr w:type="spellStart"/>
      <w:r w:rsidR="00F21977">
        <w:rPr>
          <w:bCs/>
          <w:szCs w:val="22"/>
        </w:rPr>
        <w:t>ESCo</w:t>
      </w:r>
      <w:r>
        <w:rPr>
          <w:bCs/>
          <w:szCs w:val="22"/>
        </w:rPr>
        <w:t>’s</w:t>
      </w:r>
      <w:proofErr w:type="spellEnd"/>
      <w:r>
        <w:rPr>
          <w:bCs/>
          <w:szCs w:val="22"/>
        </w:rPr>
        <w:t xml:space="preserve"> Agent)</w:t>
      </w:r>
      <w:r w:rsidRPr="00C917E5">
        <w:rPr>
          <w:bCs/>
          <w:szCs w:val="22"/>
        </w:rPr>
        <w:t xml:space="preserve">. If such failure persists for more than </w:t>
      </w:r>
      <w:r w:rsidR="005B1CA2">
        <w:rPr>
          <w:bCs/>
          <w:szCs w:val="22"/>
        </w:rPr>
        <w:t>[</w:t>
      </w:r>
      <w:r w:rsidRPr="00C917E5">
        <w:rPr>
          <w:bCs/>
          <w:szCs w:val="22"/>
        </w:rPr>
        <w:t>sixty (60)</w:t>
      </w:r>
      <w:r w:rsidR="005B1CA2">
        <w:rPr>
          <w:bCs/>
          <w:szCs w:val="22"/>
        </w:rPr>
        <w:t>]</w:t>
      </w:r>
      <w:r w:rsidRPr="00C917E5">
        <w:rPr>
          <w:bCs/>
          <w:szCs w:val="22"/>
        </w:rPr>
        <w:t xml:space="preserve"> days after an initial written notice from </w:t>
      </w:r>
      <w:proofErr w:type="spellStart"/>
      <w:r w:rsidR="00F21977">
        <w:rPr>
          <w:bCs/>
          <w:szCs w:val="22"/>
        </w:rPr>
        <w:t>ESCo</w:t>
      </w:r>
      <w:proofErr w:type="spellEnd"/>
      <w:r w:rsidRPr="00C917E5">
        <w:rPr>
          <w:bCs/>
          <w:szCs w:val="22"/>
        </w:rPr>
        <w:t xml:space="preserve"> </w:t>
      </w:r>
      <w:r>
        <w:rPr>
          <w:bCs/>
          <w:szCs w:val="22"/>
        </w:rPr>
        <w:t xml:space="preserve">and/or </w:t>
      </w:r>
      <w:proofErr w:type="spellStart"/>
      <w:r w:rsidR="00F21977">
        <w:rPr>
          <w:bCs/>
          <w:szCs w:val="22"/>
        </w:rPr>
        <w:t>ESCo</w:t>
      </w:r>
      <w:r>
        <w:rPr>
          <w:bCs/>
          <w:szCs w:val="22"/>
        </w:rPr>
        <w:t>’s</w:t>
      </w:r>
      <w:proofErr w:type="spellEnd"/>
      <w:r>
        <w:rPr>
          <w:bCs/>
          <w:szCs w:val="22"/>
        </w:rPr>
        <w:t xml:space="preserve"> Agent</w:t>
      </w:r>
      <w:r w:rsidRPr="00C55AEE">
        <w:rPr>
          <w:bCs/>
          <w:szCs w:val="22"/>
        </w:rPr>
        <w:t xml:space="preserve"> </w:t>
      </w:r>
      <w:r>
        <w:rPr>
          <w:bCs/>
          <w:szCs w:val="22"/>
        </w:rPr>
        <w:t xml:space="preserve">to the Developer of the </w:t>
      </w:r>
      <w:r w:rsidRPr="00C917E5">
        <w:rPr>
          <w:bCs/>
          <w:szCs w:val="22"/>
        </w:rPr>
        <w:t xml:space="preserve">Developer’s failure to carry out the relevant obligations under the Rectification Plan </w:t>
      </w:r>
      <w:proofErr w:type="spellStart"/>
      <w:r w:rsidR="00F21977">
        <w:rPr>
          <w:bCs/>
          <w:szCs w:val="22"/>
        </w:rPr>
        <w:t>ESCo</w:t>
      </w:r>
      <w:proofErr w:type="spellEnd"/>
      <w:r w:rsidRPr="000B2598">
        <w:rPr>
          <w:bCs/>
          <w:szCs w:val="22"/>
        </w:rPr>
        <w:t xml:space="preserve"> </w:t>
      </w:r>
      <w:r>
        <w:rPr>
          <w:bCs/>
          <w:szCs w:val="22"/>
        </w:rPr>
        <w:t xml:space="preserve">and/or </w:t>
      </w:r>
      <w:proofErr w:type="spellStart"/>
      <w:r w:rsidR="00F21977">
        <w:rPr>
          <w:bCs/>
          <w:szCs w:val="22"/>
        </w:rPr>
        <w:t>ESCo</w:t>
      </w:r>
      <w:r>
        <w:rPr>
          <w:bCs/>
          <w:szCs w:val="22"/>
        </w:rPr>
        <w:t>’s</w:t>
      </w:r>
      <w:proofErr w:type="spellEnd"/>
      <w:r>
        <w:rPr>
          <w:bCs/>
          <w:szCs w:val="22"/>
        </w:rPr>
        <w:t xml:space="preserve"> Agent</w:t>
      </w:r>
      <w:r w:rsidRPr="00C917E5">
        <w:rPr>
          <w:bCs/>
          <w:szCs w:val="22"/>
        </w:rPr>
        <w:t xml:space="preserve"> may perform, or procure that a third party perform</w:t>
      </w:r>
      <w:r w:rsidR="00E62A7F">
        <w:rPr>
          <w:bCs/>
          <w:szCs w:val="22"/>
        </w:rPr>
        <w:t>s</w:t>
      </w:r>
      <w:r w:rsidRPr="00C917E5">
        <w:rPr>
          <w:bCs/>
          <w:szCs w:val="22"/>
        </w:rPr>
        <w:t xml:space="preserve">, the relevant obligations under the Rectification Plan and the Developer shall be liable for </w:t>
      </w:r>
      <w:proofErr w:type="spellStart"/>
      <w:r w:rsidR="00F21977">
        <w:rPr>
          <w:bCs/>
          <w:szCs w:val="22"/>
        </w:rPr>
        <w:t>ESCo</w:t>
      </w:r>
      <w:r w:rsidRPr="00C917E5">
        <w:rPr>
          <w:bCs/>
          <w:szCs w:val="22"/>
        </w:rPr>
        <w:t>’s</w:t>
      </w:r>
      <w:proofErr w:type="spellEnd"/>
      <w:r w:rsidRPr="00C917E5">
        <w:rPr>
          <w:bCs/>
          <w:szCs w:val="22"/>
        </w:rPr>
        <w:t xml:space="preserve"> reasonable </w:t>
      </w:r>
      <w:r w:rsidR="00A37493">
        <w:rPr>
          <w:bCs/>
          <w:szCs w:val="22"/>
        </w:rPr>
        <w:t xml:space="preserve">Losses incurred when </w:t>
      </w:r>
      <w:r w:rsidRPr="00C917E5">
        <w:rPr>
          <w:bCs/>
          <w:szCs w:val="22"/>
        </w:rPr>
        <w:t>doing so.</w:t>
      </w:r>
    </w:p>
    <w:p w14:paraId="76176067" w14:textId="77777777" w:rsidR="00F010EE" w:rsidRDefault="00F010EE" w:rsidP="0023202F">
      <w:pPr>
        <w:pStyle w:val="BodyText"/>
        <w:widowControl w:val="0"/>
      </w:pPr>
    </w:p>
    <w:p w14:paraId="79DA4341" w14:textId="77777777" w:rsidR="00E82447" w:rsidRPr="00E82447" w:rsidRDefault="00E82447" w:rsidP="0023202F">
      <w:pPr>
        <w:widowControl w:val="0"/>
      </w:pPr>
    </w:p>
    <w:p w14:paraId="45530DEC" w14:textId="77777777" w:rsidR="00731D24" w:rsidRDefault="00731D24">
      <w:pPr>
        <w:spacing w:before="0" w:after="0"/>
        <w:jc w:val="left"/>
      </w:pPr>
      <w:r>
        <w:br w:type="page"/>
      </w:r>
    </w:p>
    <w:p w14:paraId="1E49F393" w14:textId="77777777" w:rsidR="00E82447" w:rsidRPr="00E82447" w:rsidRDefault="00E82447" w:rsidP="0023202F">
      <w:pPr>
        <w:widowControl w:val="0"/>
      </w:pPr>
    </w:p>
    <w:p w14:paraId="161203E7" w14:textId="77777777" w:rsidR="00A74D0F" w:rsidRDefault="00A74D0F" w:rsidP="0023202F">
      <w:pPr>
        <w:pStyle w:val="Schedule0"/>
        <w:keepNext w:val="0"/>
        <w:pageBreakBefore w:val="0"/>
        <w:widowControl w:val="0"/>
      </w:pPr>
      <w:bookmarkStart w:id="556" w:name="_Ref11166582"/>
      <w:bookmarkStart w:id="557" w:name="_Toc13318208"/>
      <w:r>
        <w:t>– Adoption Procedure</w:t>
      </w:r>
      <w:r>
        <w:rPr>
          <w:rStyle w:val="FootnoteReference"/>
        </w:rPr>
        <w:footnoteReference w:id="59"/>
      </w:r>
      <w:bookmarkEnd w:id="556"/>
      <w:bookmarkEnd w:id="557"/>
    </w:p>
    <w:p w14:paraId="4C2C82EB" w14:textId="77777777" w:rsidR="00BB18E9" w:rsidRDefault="00BB18E9" w:rsidP="0023202F">
      <w:pPr>
        <w:pStyle w:val="Part0"/>
        <w:keepNext w:val="0"/>
        <w:widowControl w:val="0"/>
        <w:numPr>
          <w:ilvl w:val="0"/>
          <w:numId w:val="0"/>
        </w:numPr>
        <w:jc w:val="both"/>
      </w:pPr>
    </w:p>
    <w:p w14:paraId="62A74E95" w14:textId="77777777" w:rsidR="003B6E92" w:rsidRDefault="003B6E92" w:rsidP="0023202F">
      <w:pPr>
        <w:widowControl w:val="0"/>
        <w:numPr>
          <w:ilvl w:val="1"/>
          <w:numId w:val="71"/>
        </w:numPr>
        <w:tabs>
          <w:tab w:val="left" w:pos="1644"/>
          <w:tab w:val="left" w:pos="2381"/>
          <w:tab w:val="left" w:pos="3119"/>
          <w:tab w:val="left" w:pos="3856"/>
          <w:tab w:val="left" w:pos="4593"/>
          <w:tab w:val="left" w:pos="5330"/>
          <w:tab w:val="left" w:pos="6067"/>
        </w:tabs>
        <w:spacing w:before="0" w:after="240"/>
        <w:jc w:val="left"/>
        <w:outlineLvl w:val="0"/>
        <w:rPr>
          <w:b/>
          <w:bCs/>
          <w:caps/>
          <w:szCs w:val="22"/>
        </w:rPr>
      </w:pPr>
      <w:bookmarkStart w:id="558" w:name="a875035"/>
      <w:bookmarkStart w:id="559" w:name="_Ref4854356"/>
      <w:bookmarkStart w:id="560" w:name="_Ref4854716"/>
      <w:bookmarkStart w:id="561" w:name="_Ref4855543"/>
      <w:r>
        <w:rPr>
          <w:b/>
          <w:bCs/>
          <w:caps/>
          <w:szCs w:val="22"/>
        </w:rPr>
        <w:t>Interpretation and application</w:t>
      </w:r>
    </w:p>
    <w:p w14:paraId="477E8278" w14:textId="574D7C18" w:rsidR="003B6E92" w:rsidRPr="009E197A" w:rsidRDefault="003B6E9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szCs w:val="22"/>
          <w:lang w:val="en-US"/>
        </w:rPr>
      </w:pPr>
      <w:r>
        <w:rPr>
          <w:szCs w:val="22"/>
          <w:lang w:val="en-US"/>
        </w:rPr>
        <w:t>In addition to the definitions set out in the defined terms of th</w:t>
      </w:r>
      <w:r w:rsidR="00995978">
        <w:rPr>
          <w:szCs w:val="22"/>
          <w:lang w:val="en-US"/>
        </w:rPr>
        <w:t xml:space="preserve">is </w:t>
      </w:r>
      <w:r>
        <w:rPr>
          <w:szCs w:val="22"/>
          <w:lang w:val="en-US"/>
        </w:rPr>
        <w:t xml:space="preserve">Agreement, the following terms shall have </w:t>
      </w:r>
      <w:r w:rsidRPr="009E197A">
        <w:rPr>
          <w:szCs w:val="22"/>
          <w:lang w:val="en-US"/>
        </w:rPr>
        <w:t xml:space="preserve">the following meanings when used in this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E6E58">
        <w:rPr>
          <w:rFonts w:cs="Arial"/>
        </w:rPr>
        <w:t>Schedule 8</w:t>
      </w:r>
      <w:r w:rsidR="00F45358">
        <w:rPr>
          <w:rFonts w:cs="Arial"/>
        </w:rPr>
        <w:fldChar w:fldCharType="end"/>
      </w:r>
      <w:r w:rsidR="00F45358">
        <w:rPr>
          <w:rFonts w:cs="Arial"/>
        </w:rPr>
        <w:t>:</w:t>
      </w:r>
    </w:p>
    <w:p w14:paraId="5B60155A" w14:textId="645CD0D7" w:rsidR="003B6E92" w:rsidRPr="009E197A" w:rsidRDefault="003B6E92" w:rsidP="0023202F">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sidRPr="009E197A">
        <w:rPr>
          <w:szCs w:val="22"/>
          <w:lang w:val="en-US"/>
        </w:rPr>
        <w:t>"</w:t>
      </w:r>
      <w:r w:rsidRPr="009E197A">
        <w:rPr>
          <w:b/>
          <w:bCs/>
          <w:szCs w:val="22"/>
          <w:lang w:val="en-US"/>
        </w:rPr>
        <w:t xml:space="preserve">Adoption </w:t>
      </w:r>
      <w:r w:rsidRPr="006B2A4E">
        <w:rPr>
          <w:b/>
          <w:lang w:val="en-US"/>
        </w:rPr>
        <w:t>Information</w:t>
      </w:r>
      <w:r w:rsidRPr="009E197A">
        <w:rPr>
          <w:szCs w:val="22"/>
          <w:lang w:val="en-US"/>
        </w:rPr>
        <w:t xml:space="preserve">" means the information </w:t>
      </w:r>
      <w:r w:rsidRPr="006B2A4E">
        <w:rPr>
          <w:lang w:val="en-US"/>
        </w:rPr>
        <w:t xml:space="preserve">provided </w:t>
      </w:r>
      <w:r w:rsidRPr="009E197A">
        <w:rPr>
          <w:szCs w:val="22"/>
          <w:lang w:val="en-US"/>
        </w:rPr>
        <w:t xml:space="preserve">to </w:t>
      </w:r>
      <w:proofErr w:type="spellStart"/>
      <w:r w:rsidR="00F21977">
        <w:rPr>
          <w:szCs w:val="22"/>
          <w:lang w:val="en-US"/>
        </w:rPr>
        <w:t>ESCo</w:t>
      </w:r>
      <w:proofErr w:type="spellEnd"/>
      <w:r w:rsidRPr="009E197A">
        <w:rPr>
          <w:szCs w:val="22"/>
          <w:lang w:val="en-US"/>
        </w:rPr>
        <w:t xml:space="preserve"> pursuant to paragraphs </w:t>
      </w:r>
      <w:r w:rsidR="00062D44">
        <w:rPr>
          <w:szCs w:val="22"/>
          <w:lang w:val="en-US"/>
        </w:rPr>
        <w:fldChar w:fldCharType="begin"/>
      </w:r>
      <w:r w:rsidR="00062D44">
        <w:rPr>
          <w:szCs w:val="22"/>
          <w:lang w:val="en-US"/>
        </w:rPr>
        <w:instrText xml:space="preserve"> REF _Ref15330034 \r \h </w:instrText>
      </w:r>
      <w:r w:rsidR="00062D44">
        <w:rPr>
          <w:szCs w:val="22"/>
          <w:lang w:val="en-US"/>
        </w:rPr>
      </w:r>
      <w:r w:rsidR="00062D44">
        <w:rPr>
          <w:szCs w:val="22"/>
          <w:lang w:val="en-US"/>
        </w:rPr>
        <w:fldChar w:fldCharType="separate"/>
      </w:r>
      <w:r w:rsidR="00AE6E58">
        <w:rPr>
          <w:szCs w:val="22"/>
          <w:lang w:val="en-US"/>
        </w:rPr>
        <w:t>2.1.5</w:t>
      </w:r>
      <w:r w:rsidR="00062D44">
        <w:rPr>
          <w:szCs w:val="22"/>
          <w:lang w:val="en-US"/>
        </w:rPr>
        <w:fldChar w:fldCharType="end"/>
      </w:r>
      <w:r w:rsidR="00062D44">
        <w:rPr>
          <w:szCs w:val="22"/>
          <w:lang w:val="en-US"/>
        </w:rPr>
        <w:t xml:space="preserve">, </w:t>
      </w:r>
      <w:r w:rsidR="00062D44">
        <w:rPr>
          <w:szCs w:val="22"/>
          <w:lang w:val="en-US"/>
        </w:rPr>
        <w:fldChar w:fldCharType="begin"/>
      </w:r>
      <w:r w:rsidR="00062D44">
        <w:rPr>
          <w:szCs w:val="22"/>
          <w:lang w:val="en-US"/>
        </w:rPr>
        <w:instrText xml:space="preserve"> REF _Ref15330050 \r \h </w:instrText>
      </w:r>
      <w:r w:rsidR="00062D44">
        <w:rPr>
          <w:szCs w:val="22"/>
          <w:lang w:val="en-US"/>
        </w:rPr>
      </w:r>
      <w:r w:rsidR="00062D44">
        <w:rPr>
          <w:szCs w:val="22"/>
          <w:lang w:val="en-US"/>
        </w:rPr>
        <w:fldChar w:fldCharType="separate"/>
      </w:r>
      <w:r w:rsidR="00AE6E58">
        <w:rPr>
          <w:szCs w:val="22"/>
          <w:lang w:val="en-US"/>
        </w:rPr>
        <w:t>2.1.7</w:t>
      </w:r>
      <w:r w:rsidR="00062D44">
        <w:rPr>
          <w:szCs w:val="22"/>
          <w:lang w:val="en-US"/>
        </w:rPr>
        <w:fldChar w:fldCharType="end"/>
      </w:r>
      <w:r w:rsidR="00062D44">
        <w:rPr>
          <w:szCs w:val="22"/>
          <w:lang w:val="en-US"/>
        </w:rPr>
        <w:t>,</w:t>
      </w:r>
      <w:r w:rsidR="00062D44">
        <w:rPr>
          <w:szCs w:val="22"/>
          <w:lang w:val="en-US"/>
        </w:rPr>
        <w:fldChar w:fldCharType="begin"/>
      </w:r>
      <w:r w:rsidR="00062D44">
        <w:rPr>
          <w:szCs w:val="22"/>
          <w:lang w:val="en-US"/>
        </w:rPr>
        <w:instrText xml:space="preserve"> REF _Ref15330081 \r \h </w:instrText>
      </w:r>
      <w:r w:rsidR="00062D44">
        <w:rPr>
          <w:szCs w:val="22"/>
          <w:lang w:val="en-US"/>
        </w:rPr>
      </w:r>
      <w:r w:rsidR="00062D44">
        <w:rPr>
          <w:szCs w:val="22"/>
          <w:lang w:val="en-US"/>
        </w:rPr>
        <w:fldChar w:fldCharType="separate"/>
      </w:r>
      <w:r w:rsidR="00AE6E58">
        <w:rPr>
          <w:szCs w:val="22"/>
          <w:lang w:val="en-US"/>
        </w:rPr>
        <w:t>3.1.5</w:t>
      </w:r>
      <w:r w:rsidR="00062D44">
        <w:rPr>
          <w:szCs w:val="22"/>
          <w:lang w:val="en-US"/>
        </w:rPr>
        <w:fldChar w:fldCharType="end"/>
      </w:r>
      <w:r w:rsidR="00062D44">
        <w:rPr>
          <w:szCs w:val="22"/>
          <w:lang w:val="en-US"/>
        </w:rPr>
        <w:t xml:space="preserve">, </w:t>
      </w:r>
      <w:r w:rsidR="00062D44">
        <w:rPr>
          <w:szCs w:val="22"/>
          <w:lang w:val="en-US"/>
        </w:rPr>
        <w:fldChar w:fldCharType="begin"/>
      </w:r>
      <w:r w:rsidR="00062D44">
        <w:rPr>
          <w:szCs w:val="22"/>
          <w:lang w:val="en-US"/>
        </w:rPr>
        <w:instrText xml:space="preserve"> REF _Ref15330096 \r \h </w:instrText>
      </w:r>
      <w:r w:rsidR="00062D44">
        <w:rPr>
          <w:szCs w:val="22"/>
          <w:lang w:val="en-US"/>
        </w:rPr>
      </w:r>
      <w:r w:rsidR="00062D44">
        <w:rPr>
          <w:szCs w:val="22"/>
          <w:lang w:val="en-US"/>
        </w:rPr>
        <w:fldChar w:fldCharType="separate"/>
      </w:r>
      <w:r w:rsidR="00AE6E58">
        <w:rPr>
          <w:szCs w:val="22"/>
          <w:lang w:val="en-US"/>
        </w:rPr>
        <w:t>3.1.7</w:t>
      </w:r>
      <w:r w:rsidR="00062D44">
        <w:rPr>
          <w:szCs w:val="22"/>
          <w:lang w:val="en-US"/>
        </w:rPr>
        <w:fldChar w:fldCharType="end"/>
      </w:r>
      <w:r w:rsidR="00062D44">
        <w:rPr>
          <w:szCs w:val="22"/>
          <w:lang w:val="en-US"/>
        </w:rPr>
        <w:t xml:space="preserve">, </w:t>
      </w:r>
      <w:r w:rsidR="00D714B3">
        <w:rPr>
          <w:szCs w:val="22"/>
          <w:lang w:val="en-US"/>
        </w:rPr>
        <w:fldChar w:fldCharType="begin"/>
      </w:r>
      <w:r w:rsidR="00D714B3">
        <w:rPr>
          <w:szCs w:val="22"/>
          <w:lang w:val="en-US"/>
        </w:rPr>
        <w:instrText xml:space="preserve"> REF _Ref10299792 \r \h </w:instrText>
      </w:r>
      <w:r w:rsidR="00D714B3">
        <w:rPr>
          <w:szCs w:val="22"/>
          <w:lang w:val="en-US"/>
        </w:rPr>
      </w:r>
      <w:r w:rsidR="00D714B3">
        <w:rPr>
          <w:szCs w:val="22"/>
          <w:lang w:val="en-US"/>
        </w:rPr>
        <w:fldChar w:fldCharType="separate"/>
      </w:r>
      <w:r w:rsidR="00AE6E58">
        <w:rPr>
          <w:szCs w:val="22"/>
          <w:lang w:val="en-US"/>
        </w:rPr>
        <w:t>4.1.5</w:t>
      </w:r>
      <w:r w:rsidR="00D714B3">
        <w:rPr>
          <w:szCs w:val="22"/>
          <w:lang w:val="en-US"/>
        </w:rPr>
        <w:fldChar w:fldCharType="end"/>
      </w:r>
      <w:r w:rsidR="00D714B3">
        <w:rPr>
          <w:szCs w:val="22"/>
          <w:lang w:val="en-US"/>
        </w:rPr>
        <w:t xml:space="preserve"> and </w:t>
      </w:r>
      <w:r w:rsidR="00D714B3">
        <w:rPr>
          <w:szCs w:val="22"/>
          <w:lang w:val="en-US"/>
        </w:rPr>
        <w:fldChar w:fldCharType="begin"/>
      </w:r>
      <w:r w:rsidR="00D714B3">
        <w:rPr>
          <w:szCs w:val="22"/>
          <w:lang w:val="en-US"/>
        </w:rPr>
        <w:instrText xml:space="preserve"> REF _Ref484864533 \r \h </w:instrText>
      </w:r>
      <w:r w:rsidR="00D714B3">
        <w:rPr>
          <w:szCs w:val="22"/>
          <w:lang w:val="en-US"/>
        </w:rPr>
      </w:r>
      <w:r w:rsidR="00D714B3">
        <w:rPr>
          <w:szCs w:val="22"/>
          <w:lang w:val="en-US"/>
        </w:rPr>
        <w:fldChar w:fldCharType="separate"/>
      </w:r>
      <w:r w:rsidR="00AE6E58">
        <w:rPr>
          <w:szCs w:val="22"/>
          <w:lang w:val="en-US"/>
        </w:rPr>
        <w:t>4.1.7</w:t>
      </w:r>
      <w:r w:rsidR="00D714B3">
        <w:rPr>
          <w:szCs w:val="22"/>
          <w:lang w:val="en-US"/>
        </w:rPr>
        <w:fldChar w:fldCharType="end"/>
      </w:r>
      <w:r w:rsidR="00D714B3">
        <w:rPr>
          <w:szCs w:val="22"/>
          <w:lang w:val="en-US"/>
        </w:rPr>
        <w:t>]</w:t>
      </w:r>
      <w:r w:rsidR="009E197A" w:rsidRPr="009E197A">
        <w:rPr>
          <w:szCs w:val="22"/>
          <w:lang w:val="en-US"/>
        </w:rPr>
        <w:t>below.</w:t>
      </w:r>
    </w:p>
    <w:p w14:paraId="101FFCC8" w14:textId="0D220D7B" w:rsidR="003B6E92" w:rsidRDefault="003B6E92" w:rsidP="0023202F">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sidRPr="00BE4AB6">
        <w:rPr>
          <w:szCs w:val="22"/>
          <w:lang w:val="en-US"/>
        </w:rPr>
        <w:t>“</w:t>
      </w:r>
      <w:proofErr w:type="spellStart"/>
      <w:r w:rsidR="00F21977">
        <w:rPr>
          <w:b/>
          <w:bCs/>
          <w:color w:val="000000"/>
          <w:szCs w:val="22"/>
        </w:rPr>
        <w:t>ESCo</w:t>
      </w:r>
      <w:proofErr w:type="spellEnd"/>
      <w:r w:rsidRPr="00BE4AB6">
        <w:rPr>
          <w:b/>
          <w:bCs/>
          <w:szCs w:val="22"/>
          <w:lang w:val="en-US"/>
        </w:rPr>
        <w:t>’s</w:t>
      </w:r>
      <w:r w:rsidRPr="00BE4AB6">
        <w:rPr>
          <w:b/>
          <w:szCs w:val="22"/>
          <w:lang w:val="en-US"/>
        </w:rPr>
        <w:t xml:space="preserve"> </w:t>
      </w:r>
      <w:r w:rsidRPr="00BE4AB6">
        <w:rPr>
          <w:b/>
          <w:bCs/>
          <w:szCs w:val="22"/>
        </w:rPr>
        <w:t>Agent</w:t>
      </w:r>
      <w:r w:rsidRPr="00BE4AB6">
        <w:rPr>
          <w:b/>
          <w:szCs w:val="22"/>
          <w:lang w:val="en-US"/>
        </w:rPr>
        <w:t>”</w:t>
      </w:r>
      <w:r>
        <w:rPr>
          <w:szCs w:val="22"/>
          <w:lang w:val="en-US"/>
        </w:rPr>
        <w:t xml:space="preserve"> means any agent or sub-contractor appointed by </w:t>
      </w:r>
      <w:proofErr w:type="spellStart"/>
      <w:r w:rsidR="00F21977">
        <w:rPr>
          <w:iCs/>
          <w:szCs w:val="22"/>
          <w:lang w:val="en-US"/>
        </w:rPr>
        <w:t>ESCo</w:t>
      </w:r>
      <w:proofErr w:type="spellEnd"/>
      <w:r>
        <w:rPr>
          <w:szCs w:val="22"/>
          <w:lang w:val="en-US"/>
        </w:rPr>
        <w:t xml:space="preserve"> to carry out the Adoption procedure on </w:t>
      </w:r>
      <w:proofErr w:type="spellStart"/>
      <w:r w:rsidR="00F21977">
        <w:rPr>
          <w:iCs/>
          <w:szCs w:val="22"/>
          <w:lang w:val="en-US"/>
        </w:rPr>
        <w:t>ESCo</w:t>
      </w:r>
      <w:r w:rsidRPr="00BE4AB6">
        <w:rPr>
          <w:iCs/>
          <w:szCs w:val="22"/>
          <w:lang w:val="en-US"/>
        </w:rPr>
        <w:t>’s</w:t>
      </w:r>
      <w:proofErr w:type="spellEnd"/>
      <w:r>
        <w:rPr>
          <w:szCs w:val="22"/>
          <w:lang w:val="en-US"/>
        </w:rPr>
        <w:t xml:space="preserve"> behalf, the identity of which and contact details of which shall be notified to the Developer.</w:t>
      </w:r>
    </w:p>
    <w:p w14:paraId="36314B64" w14:textId="77777777" w:rsidR="003B6E92" w:rsidRDefault="003B6E92" w:rsidP="0023202F">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Pr>
          <w:szCs w:val="22"/>
          <w:lang w:val="en-US"/>
        </w:rPr>
        <w:t>"</w:t>
      </w:r>
      <w:r>
        <w:rPr>
          <w:b/>
          <w:szCs w:val="22"/>
          <w:lang w:val="en-US"/>
        </w:rPr>
        <w:t>Initial Commissioning</w:t>
      </w:r>
      <w:r w:rsidR="007B1E6C">
        <w:rPr>
          <w:rStyle w:val="FootnoteReference"/>
          <w:b/>
          <w:szCs w:val="22"/>
          <w:lang w:val="en-US"/>
        </w:rPr>
        <w:footnoteReference w:id="60"/>
      </w:r>
      <w:r>
        <w:rPr>
          <w:szCs w:val="22"/>
          <w:lang w:val="en-US"/>
        </w:rPr>
        <w:t xml:space="preserve">" means, </w:t>
      </w:r>
      <w:r w:rsidR="007B0DB1">
        <w:rPr>
          <w:bCs/>
          <w:szCs w:val="22"/>
        </w:rPr>
        <w:t xml:space="preserve">as the context requires, </w:t>
      </w:r>
      <w:r>
        <w:rPr>
          <w:szCs w:val="22"/>
          <w:lang w:val="en-US"/>
        </w:rPr>
        <w:t xml:space="preserve">the initial commissioning of </w:t>
      </w:r>
      <w:r w:rsidR="007B0DB1">
        <w:rPr>
          <w:szCs w:val="22"/>
          <w:lang w:val="en-US"/>
        </w:rPr>
        <w:t>[(</w:t>
      </w:r>
      <w:proofErr w:type="spellStart"/>
      <w:r w:rsidR="007B0DB1">
        <w:rPr>
          <w:szCs w:val="22"/>
          <w:lang w:val="en-US"/>
        </w:rPr>
        <w:t>i</w:t>
      </w:r>
      <w:proofErr w:type="spellEnd"/>
      <w:r w:rsidR="007B0DB1">
        <w:rPr>
          <w:szCs w:val="22"/>
          <w:lang w:val="en-US"/>
        </w:rPr>
        <w:t xml:space="preserve">) the Energy Plant and Equipment, (ii) the Primary </w:t>
      </w:r>
      <w:r w:rsidR="00372BA5">
        <w:rPr>
          <w:szCs w:val="22"/>
          <w:lang w:val="en-US"/>
        </w:rPr>
        <w:t>Distribution</w:t>
      </w:r>
      <w:r w:rsidR="007B0DB1">
        <w:rPr>
          <w:szCs w:val="22"/>
          <w:lang w:val="en-US"/>
        </w:rPr>
        <w:t xml:space="preserve"> Network,</w:t>
      </w:r>
      <w:r w:rsidR="00372BA5">
        <w:rPr>
          <w:szCs w:val="22"/>
          <w:lang w:val="en-US"/>
        </w:rPr>
        <w:t xml:space="preserve"> and</w:t>
      </w:r>
      <w:r w:rsidR="007B0DB1">
        <w:rPr>
          <w:szCs w:val="22"/>
          <w:lang w:val="en-US"/>
        </w:rPr>
        <w:t xml:space="preserve"> (iii)</w:t>
      </w:r>
      <w:r w:rsidR="00372BA5">
        <w:rPr>
          <w:szCs w:val="22"/>
          <w:lang w:val="en-US"/>
        </w:rPr>
        <w:t xml:space="preserve"> the Secondary Distribution Network]</w:t>
      </w:r>
      <w:r w:rsidR="00372BA5">
        <w:rPr>
          <w:rStyle w:val="FootnoteReference"/>
          <w:szCs w:val="22"/>
          <w:lang w:val="en-US"/>
        </w:rPr>
        <w:footnoteReference w:id="61"/>
      </w:r>
      <w:r>
        <w:rPr>
          <w:szCs w:val="22"/>
          <w:lang w:val="en-US"/>
        </w:rPr>
        <w:t>, by the Developer in accordance with relevant British Standards, CIBSE and BSRIA guidance documentation, and ADE guidance documentation as relevant</w:t>
      </w:r>
      <w:r>
        <w:rPr>
          <w:szCs w:val="22"/>
        </w:rPr>
        <w:t xml:space="preserve">. </w:t>
      </w:r>
    </w:p>
    <w:p w14:paraId="1C2600CA" w14:textId="77777777" w:rsidR="003B6E92" w:rsidRDefault="003B6E92" w:rsidP="0023202F">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Pr>
          <w:b/>
          <w:bCs/>
          <w:szCs w:val="22"/>
        </w:rPr>
        <w:t>“Initial Inspection”</w:t>
      </w:r>
      <w:r>
        <w:rPr>
          <w:bCs/>
          <w:szCs w:val="22"/>
        </w:rPr>
        <w:t xml:space="preserve"> means</w:t>
      </w:r>
      <w:r w:rsidR="007B0DB1">
        <w:rPr>
          <w:bCs/>
          <w:szCs w:val="22"/>
        </w:rPr>
        <w:t xml:space="preserve">, as the context requires, the initial inspection of </w:t>
      </w:r>
      <w:r w:rsidR="00EB4077">
        <w:rPr>
          <w:bCs/>
          <w:szCs w:val="22"/>
        </w:rPr>
        <w:t>[</w:t>
      </w:r>
      <w:r w:rsidR="00EB4077">
        <w:rPr>
          <w:szCs w:val="22"/>
          <w:lang w:val="en-US"/>
        </w:rPr>
        <w:t>(</w:t>
      </w:r>
      <w:proofErr w:type="spellStart"/>
      <w:r w:rsidR="00EB4077">
        <w:rPr>
          <w:szCs w:val="22"/>
          <w:lang w:val="en-US"/>
        </w:rPr>
        <w:t>i</w:t>
      </w:r>
      <w:proofErr w:type="spellEnd"/>
      <w:r w:rsidR="00EB4077">
        <w:rPr>
          <w:szCs w:val="22"/>
          <w:lang w:val="en-US"/>
        </w:rPr>
        <w:t xml:space="preserve">) the Energy Plant and Equipment, (ii) the Primary Distribution Network, and (iii) the Secondary Distribution Network] </w:t>
      </w:r>
      <w:r w:rsidR="00A01762">
        <w:rPr>
          <w:szCs w:val="22"/>
          <w:lang w:val="en-US"/>
        </w:rPr>
        <w:t>i</w:t>
      </w:r>
      <w:r>
        <w:rPr>
          <w:szCs w:val="22"/>
          <w:lang w:val="en-US"/>
        </w:rPr>
        <w:t>n accordance with the Technical Specification</w:t>
      </w:r>
      <w:r w:rsidR="00EB4077">
        <w:rPr>
          <w:szCs w:val="22"/>
          <w:lang w:val="en-US"/>
        </w:rPr>
        <w:t>s</w:t>
      </w:r>
      <w:r>
        <w:rPr>
          <w:szCs w:val="22"/>
        </w:rPr>
        <w:t xml:space="preserve">. </w:t>
      </w:r>
    </w:p>
    <w:p w14:paraId="78F90777" w14:textId="77777777" w:rsidR="003B6E92" w:rsidRPr="006B2A4E" w:rsidRDefault="003B6E92" w:rsidP="0023202F">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lang w:val="en-US"/>
        </w:rPr>
      </w:pPr>
      <w:r>
        <w:rPr>
          <w:szCs w:val="22"/>
          <w:lang w:val="en-US"/>
        </w:rPr>
        <w:t>"</w:t>
      </w:r>
      <w:r>
        <w:rPr>
          <w:b/>
          <w:szCs w:val="22"/>
          <w:lang w:val="en-US"/>
        </w:rPr>
        <w:t>Final Commissioning</w:t>
      </w:r>
      <w:r>
        <w:rPr>
          <w:szCs w:val="22"/>
          <w:lang w:val="en-US"/>
        </w:rPr>
        <w:t xml:space="preserve">" </w:t>
      </w:r>
      <w:r w:rsidR="00EB4077">
        <w:rPr>
          <w:bCs/>
          <w:szCs w:val="22"/>
        </w:rPr>
        <w:t xml:space="preserve">means, as the context requires, </w:t>
      </w:r>
      <w:r w:rsidR="00A01762">
        <w:rPr>
          <w:szCs w:val="22"/>
          <w:lang w:val="en-US"/>
        </w:rPr>
        <w:t>t</w:t>
      </w:r>
      <w:r>
        <w:rPr>
          <w:szCs w:val="22"/>
          <w:lang w:val="en-US"/>
        </w:rPr>
        <w:t xml:space="preserve">he final commissioning of </w:t>
      </w:r>
      <w:r w:rsidR="00EB4077">
        <w:rPr>
          <w:bCs/>
          <w:szCs w:val="22"/>
        </w:rPr>
        <w:t>[</w:t>
      </w:r>
      <w:r w:rsidR="00EB4077">
        <w:rPr>
          <w:szCs w:val="22"/>
          <w:lang w:val="en-US"/>
        </w:rPr>
        <w:t>(</w:t>
      </w:r>
      <w:proofErr w:type="spellStart"/>
      <w:r w:rsidR="00EB4077">
        <w:rPr>
          <w:szCs w:val="22"/>
          <w:lang w:val="en-US"/>
        </w:rPr>
        <w:t>i</w:t>
      </w:r>
      <w:proofErr w:type="spellEnd"/>
      <w:r w:rsidR="00EB4077">
        <w:rPr>
          <w:szCs w:val="22"/>
          <w:lang w:val="en-US"/>
        </w:rPr>
        <w:t>) the Energy Plant and Equipment, (ii) the Primary Distribution Network, and (iii) the Secondary Distribution Network]</w:t>
      </w:r>
      <w:r>
        <w:rPr>
          <w:szCs w:val="22"/>
          <w:lang w:val="en-US"/>
        </w:rPr>
        <w:t>, in accordance with the Technical Specification</w:t>
      </w:r>
      <w:r w:rsidRPr="006B2A4E">
        <w:t>, including</w:t>
      </w:r>
      <w:r>
        <w:rPr>
          <w:szCs w:val="22"/>
        </w:rPr>
        <w:t xml:space="preserve"> demonstrating the operation of the control and monitoring systems of the </w:t>
      </w:r>
      <w:r w:rsidR="00EB4077">
        <w:rPr>
          <w:szCs w:val="22"/>
        </w:rPr>
        <w:t xml:space="preserve">[Energy Plant and Equipment, the Primary Distribution Network and the </w:t>
      </w:r>
      <w:r w:rsidR="003A73C9">
        <w:rPr>
          <w:szCs w:val="22"/>
        </w:rPr>
        <w:t>Secondary Distribution Network</w:t>
      </w:r>
      <w:r w:rsidR="00EB4077">
        <w:rPr>
          <w:szCs w:val="22"/>
        </w:rPr>
        <w:t>]</w:t>
      </w:r>
      <w:r>
        <w:rPr>
          <w:szCs w:val="22"/>
          <w:lang w:val="en-US"/>
        </w:rPr>
        <w:t xml:space="preserve">, and including a system proving period of at least </w:t>
      </w:r>
      <w:r w:rsidR="00A01762">
        <w:rPr>
          <w:szCs w:val="22"/>
          <w:lang w:val="en-US"/>
        </w:rPr>
        <w:t>[</w:t>
      </w:r>
      <w:r>
        <w:rPr>
          <w:szCs w:val="22"/>
          <w:lang w:val="en-US"/>
        </w:rPr>
        <w:t>2 weeks</w:t>
      </w:r>
      <w:r w:rsidR="00A01762">
        <w:rPr>
          <w:szCs w:val="22"/>
          <w:lang w:val="en-US"/>
        </w:rPr>
        <w:t>]</w:t>
      </w:r>
      <w:r>
        <w:rPr>
          <w:szCs w:val="22"/>
          <w:lang w:val="en-US"/>
        </w:rPr>
        <w:t xml:space="preserve"> after completion of all testing and commissioning</w:t>
      </w:r>
      <w:r>
        <w:rPr>
          <w:szCs w:val="22"/>
        </w:rPr>
        <w:t>.</w:t>
      </w:r>
      <w:r w:rsidRPr="006B2A4E">
        <w:t xml:space="preserve"> </w:t>
      </w:r>
    </w:p>
    <w:p w14:paraId="04A06861" w14:textId="77777777" w:rsidR="003B6E92" w:rsidRDefault="003B6E92" w:rsidP="0023202F">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Pr>
          <w:b/>
          <w:bCs/>
          <w:szCs w:val="22"/>
        </w:rPr>
        <w:t>“Final Inspection”</w:t>
      </w:r>
      <w:r>
        <w:rPr>
          <w:bCs/>
          <w:szCs w:val="22"/>
        </w:rPr>
        <w:t xml:space="preserve"> means, as the context requires, the final inspection of </w:t>
      </w:r>
      <w:r w:rsidR="00A655C3">
        <w:rPr>
          <w:szCs w:val="22"/>
          <w:lang w:val="en-US"/>
        </w:rPr>
        <w:t xml:space="preserve">of </w:t>
      </w:r>
      <w:r w:rsidR="00A655C3">
        <w:rPr>
          <w:bCs/>
          <w:szCs w:val="22"/>
        </w:rPr>
        <w:t>[</w:t>
      </w:r>
      <w:r w:rsidR="00A655C3">
        <w:rPr>
          <w:szCs w:val="22"/>
          <w:lang w:val="en-US"/>
        </w:rPr>
        <w:t>(</w:t>
      </w:r>
      <w:proofErr w:type="spellStart"/>
      <w:r w:rsidR="00A655C3">
        <w:rPr>
          <w:szCs w:val="22"/>
          <w:lang w:val="en-US"/>
        </w:rPr>
        <w:t>i</w:t>
      </w:r>
      <w:proofErr w:type="spellEnd"/>
      <w:r w:rsidR="00A655C3">
        <w:rPr>
          <w:szCs w:val="22"/>
          <w:lang w:val="en-US"/>
        </w:rPr>
        <w:t xml:space="preserve">) the Energy Plant and Equipment, (ii) the Primary Distribution Network, and (iii) the Secondary Distribution Network] </w:t>
      </w:r>
      <w:r>
        <w:rPr>
          <w:szCs w:val="22"/>
          <w:lang w:val="en-US"/>
        </w:rPr>
        <w:t>in accordance with the Technical Specification</w:t>
      </w:r>
      <w:r>
        <w:rPr>
          <w:szCs w:val="22"/>
        </w:rPr>
        <w:t xml:space="preserve">. </w:t>
      </w:r>
    </w:p>
    <w:p w14:paraId="18D1065D" w14:textId="77777777" w:rsidR="003B6E92" w:rsidRDefault="003B6E92" w:rsidP="0023202F">
      <w:pPr>
        <w:widowControl w:val="0"/>
        <w:numPr>
          <w:ilvl w:val="0"/>
          <w:numId w:val="17"/>
        </w:numPr>
        <w:tabs>
          <w:tab w:val="left" w:pos="1644"/>
          <w:tab w:val="left" w:pos="2381"/>
          <w:tab w:val="left" w:pos="3119"/>
          <w:tab w:val="left" w:pos="3856"/>
          <w:tab w:val="left" w:pos="4593"/>
          <w:tab w:val="left" w:pos="5330"/>
          <w:tab w:val="left" w:pos="6067"/>
        </w:tabs>
        <w:spacing w:before="0" w:after="240"/>
        <w:ind w:left="851"/>
        <w:rPr>
          <w:szCs w:val="22"/>
          <w:lang w:val="en-US"/>
        </w:rPr>
      </w:pPr>
      <w:r>
        <w:rPr>
          <w:szCs w:val="22"/>
          <w:lang w:val="en-US"/>
        </w:rPr>
        <w:t>"</w:t>
      </w:r>
      <w:r>
        <w:rPr>
          <w:b/>
          <w:szCs w:val="22"/>
          <w:lang w:val="en-US"/>
        </w:rPr>
        <w:t>Non-Conformities</w:t>
      </w:r>
      <w:r>
        <w:rPr>
          <w:szCs w:val="22"/>
          <w:lang w:val="en-US"/>
        </w:rPr>
        <w:t xml:space="preserve">" means any: </w:t>
      </w:r>
    </w:p>
    <w:p w14:paraId="25EDEF4F" w14:textId="77777777" w:rsidR="003B6E92" w:rsidRDefault="003B6E92"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 xml:space="preserve">items of </w:t>
      </w:r>
      <w:r w:rsidR="00A655C3">
        <w:rPr>
          <w:bCs/>
          <w:szCs w:val="22"/>
        </w:rPr>
        <w:t>[</w:t>
      </w:r>
      <w:r w:rsidR="00A655C3">
        <w:rPr>
          <w:szCs w:val="22"/>
          <w:lang w:val="en-US"/>
        </w:rPr>
        <w:t>(</w:t>
      </w:r>
      <w:proofErr w:type="spellStart"/>
      <w:r w:rsidR="00A655C3">
        <w:rPr>
          <w:szCs w:val="22"/>
          <w:lang w:val="en-US"/>
        </w:rPr>
        <w:t>i</w:t>
      </w:r>
      <w:proofErr w:type="spellEnd"/>
      <w:r w:rsidR="00A655C3">
        <w:rPr>
          <w:szCs w:val="22"/>
          <w:lang w:val="en-US"/>
        </w:rPr>
        <w:t xml:space="preserve">) the Energy Plant and Equipment, (ii) the Primary Distribution Network, and (iii) the Secondary Distribution Network] </w:t>
      </w:r>
      <w:r>
        <w:rPr>
          <w:szCs w:val="22"/>
          <w:lang w:val="en-US"/>
        </w:rPr>
        <w:t xml:space="preserve">that do not comply with the Technical Specification; </w:t>
      </w:r>
      <w:r>
        <w:rPr>
          <w:szCs w:val="22"/>
          <w:lang w:val="en-US"/>
        </w:rPr>
        <w:lastRenderedPageBreak/>
        <w:t>or</w:t>
      </w:r>
    </w:p>
    <w:p w14:paraId="34027527" w14:textId="77777777" w:rsidR="003B6E92" w:rsidRDefault="003B6E92"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rPr>
        <w:t>failure to provide the Adoption Information.</w:t>
      </w:r>
    </w:p>
    <w:p w14:paraId="5D552FA2" w14:textId="6E6BE2CD" w:rsidR="003B6E92" w:rsidRPr="00401610" w:rsidRDefault="003B6E9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szCs w:val="22"/>
          <w:lang w:val="en-US"/>
        </w:rPr>
      </w:pPr>
      <w:r>
        <w:rPr>
          <w:szCs w:val="22"/>
          <w:lang w:val="en-US"/>
        </w:rPr>
        <w:t>"</w:t>
      </w:r>
      <w:r>
        <w:rPr>
          <w:b/>
          <w:szCs w:val="22"/>
          <w:lang w:val="en-US"/>
        </w:rPr>
        <w:t>Rectification Plan</w:t>
      </w:r>
      <w:r>
        <w:rPr>
          <w:szCs w:val="22"/>
          <w:lang w:val="en-US"/>
        </w:rPr>
        <w:t xml:space="preserve">" means a plan agreed between </w:t>
      </w:r>
      <w:proofErr w:type="spellStart"/>
      <w:r w:rsidR="00F21977">
        <w:rPr>
          <w:szCs w:val="22"/>
          <w:lang w:val="en-US"/>
        </w:rPr>
        <w:t>ESCo</w:t>
      </w:r>
      <w:proofErr w:type="spellEnd"/>
      <w:r>
        <w:rPr>
          <w:szCs w:val="22"/>
          <w:lang w:val="en-US"/>
        </w:rPr>
        <w:t xml:space="preserve"> and the Developer in accordance with the terms of </w:t>
      </w:r>
      <w:r w:rsidR="00401610">
        <w:rPr>
          <w:szCs w:val="22"/>
          <w:lang w:val="en-US"/>
        </w:rPr>
        <w:t xml:space="preserve">this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AE6E58">
        <w:rPr>
          <w:rFonts w:cs="Arial"/>
        </w:rPr>
        <w:t>Schedule 8</w:t>
      </w:r>
      <w:r w:rsidR="00F45358">
        <w:rPr>
          <w:rFonts w:cs="Arial"/>
        </w:rPr>
        <w:fldChar w:fldCharType="end"/>
      </w:r>
      <w:r w:rsidR="00F45358">
        <w:rPr>
          <w:rFonts w:cs="Arial"/>
        </w:rPr>
        <w:t xml:space="preserve"> </w:t>
      </w:r>
      <w:r w:rsidRPr="00401610">
        <w:rPr>
          <w:szCs w:val="22"/>
          <w:lang w:val="en-US"/>
        </w:rPr>
        <w:t xml:space="preserve">setting out any agreed remedial works and/or actions in respect of the Non-Conformities in the </w:t>
      </w:r>
      <w:r w:rsidR="00A655C3">
        <w:rPr>
          <w:bCs/>
          <w:szCs w:val="22"/>
        </w:rPr>
        <w:t>[</w:t>
      </w:r>
      <w:r w:rsidR="00A655C3">
        <w:rPr>
          <w:szCs w:val="22"/>
          <w:lang w:val="en-US"/>
        </w:rPr>
        <w:t>(</w:t>
      </w:r>
      <w:proofErr w:type="spellStart"/>
      <w:r w:rsidR="00A655C3">
        <w:rPr>
          <w:szCs w:val="22"/>
          <w:lang w:val="en-US"/>
        </w:rPr>
        <w:t>i</w:t>
      </w:r>
      <w:proofErr w:type="spellEnd"/>
      <w:r w:rsidR="00A655C3">
        <w:rPr>
          <w:szCs w:val="22"/>
          <w:lang w:val="en-US"/>
        </w:rPr>
        <w:t>) the Energy Plant and Equipment, (ii) the Primary Distribution Network, and (iii) the Secondary Distribution Network]</w:t>
      </w:r>
      <w:r w:rsidRPr="00401610">
        <w:rPr>
          <w:szCs w:val="22"/>
          <w:lang w:val="en-US"/>
        </w:rPr>
        <w:t xml:space="preserve">. </w:t>
      </w:r>
    </w:p>
    <w:p w14:paraId="28114B38" w14:textId="3BE8B860" w:rsidR="003B6E92" w:rsidRDefault="003B6E92" w:rsidP="0023202F">
      <w:pPr>
        <w:widowControl w:val="0"/>
        <w:ind w:left="907"/>
        <w:rPr>
          <w:szCs w:val="22"/>
        </w:rPr>
      </w:pPr>
      <w:r>
        <w:rPr>
          <w:szCs w:val="22"/>
        </w:rPr>
        <w:t>"</w:t>
      </w:r>
      <w:r>
        <w:rPr>
          <w:b/>
          <w:szCs w:val="22"/>
        </w:rPr>
        <w:t>Schedule of</w:t>
      </w:r>
      <w:r>
        <w:rPr>
          <w:szCs w:val="22"/>
        </w:rPr>
        <w:t xml:space="preserve"> </w:t>
      </w:r>
      <w:r>
        <w:rPr>
          <w:b/>
          <w:szCs w:val="22"/>
          <w:lang w:val="en-US"/>
        </w:rPr>
        <w:t>Non-Conformities</w:t>
      </w:r>
      <w:r>
        <w:rPr>
          <w:b/>
          <w:szCs w:val="22"/>
        </w:rPr>
        <w:t xml:space="preserve">" </w:t>
      </w:r>
      <w:r>
        <w:rPr>
          <w:szCs w:val="22"/>
        </w:rPr>
        <w:t xml:space="preserve">means a document drawn up by </w:t>
      </w:r>
      <w:proofErr w:type="spellStart"/>
      <w:r w:rsidR="00F21977">
        <w:rPr>
          <w:szCs w:val="22"/>
        </w:rPr>
        <w:t>ESCo</w:t>
      </w:r>
      <w:proofErr w:type="spellEnd"/>
      <w:r>
        <w:rPr>
          <w:szCs w:val="22"/>
        </w:rPr>
        <w:t xml:space="preserve"> after inspecting the </w:t>
      </w:r>
      <w:r w:rsidR="003A73C9">
        <w:rPr>
          <w:iCs/>
          <w:szCs w:val="22"/>
          <w:lang w:val="en-US"/>
        </w:rPr>
        <w:t>Secondary Distribution Network</w:t>
      </w:r>
      <w:r>
        <w:rPr>
          <w:szCs w:val="22"/>
        </w:rPr>
        <w:t xml:space="preserve">, setting out a list of Non-Conformities </w:t>
      </w:r>
      <w:r>
        <w:rPr>
          <w:szCs w:val="22"/>
          <w:lang w:val="en-US"/>
        </w:rPr>
        <w:t xml:space="preserve">in the </w:t>
      </w:r>
      <w:r w:rsidR="003A73C9">
        <w:rPr>
          <w:szCs w:val="22"/>
          <w:lang w:val="en-US"/>
        </w:rPr>
        <w:t>Secondary Distribution Network</w:t>
      </w:r>
      <w:r>
        <w:rPr>
          <w:szCs w:val="22"/>
        </w:rPr>
        <w:t>.</w:t>
      </w:r>
    </w:p>
    <w:p w14:paraId="3A7F765D" w14:textId="77777777" w:rsidR="00E21FF2" w:rsidRPr="00E21FF2" w:rsidRDefault="00E21FF2" w:rsidP="0023202F">
      <w:pPr>
        <w:pStyle w:val="BodyText"/>
        <w:widowControl w:val="0"/>
      </w:pPr>
    </w:p>
    <w:p w14:paraId="46ECB184" w14:textId="77777777" w:rsidR="00E21FF2" w:rsidRDefault="00E21FF2" w:rsidP="0023202F">
      <w:pPr>
        <w:widowControl w:val="0"/>
        <w:numPr>
          <w:ilvl w:val="1"/>
          <w:numId w:val="71"/>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caps/>
          <w:szCs w:val="22"/>
        </w:rPr>
        <w:t>ENERGY CENTRE PLANT and equipment</w:t>
      </w:r>
    </w:p>
    <w:p w14:paraId="0162E5BB" w14:textId="77777777" w:rsidR="00E21FF2" w:rsidRDefault="00E21FF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szCs w:val="22"/>
        </w:rPr>
        <w:t>Inspection and Information</w:t>
      </w:r>
    </w:p>
    <w:p w14:paraId="4A13E311" w14:textId="3F29B4ED"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During the installation, the Developer shall give at least [five (5)] Business Days’ notice to </w:t>
      </w:r>
      <w:proofErr w:type="spellStart"/>
      <w:r w:rsidR="00F21977">
        <w:rPr>
          <w:bCs/>
          <w:szCs w:val="22"/>
        </w:rPr>
        <w:t>ESCo</w:t>
      </w:r>
      <w:proofErr w:type="spellEnd"/>
      <w:r>
        <w:rPr>
          <w:bCs/>
          <w:szCs w:val="22"/>
        </w:rPr>
        <w:t xml:space="preserve"> prior to any part of the Energy Centre Plant and Equipment being concealed, to allow </w:t>
      </w:r>
      <w:proofErr w:type="spellStart"/>
      <w:r w:rsidR="00F21977">
        <w:rPr>
          <w:iCs/>
          <w:color w:val="000000"/>
          <w:szCs w:val="22"/>
        </w:rPr>
        <w:t>ESCo</w:t>
      </w:r>
      <w:proofErr w:type="spellEnd"/>
      <w:r>
        <w:rPr>
          <w:bCs/>
          <w:szCs w:val="22"/>
        </w:rPr>
        <w:t xml:space="preserve"> to inspect those parts of the Energy Centre Plant and Equipment being concealed. </w:t>
      </w:r>
      <w:proofErr w:type="spellStart"/>
      <w:r w:rsidR="00F21977">
        <w:rPr>
          <w:iCs/>
          <w:color w:val="000000"/>
          <w:szCs w:val="22"/>
        </w:rPr>
        <w:t>ESCo</w:t>
      </w:r>
      <w:proofErr w:type="spellEnd"/>
      <w:r>
        <w:rPr>
          <w:bCs/>
          <w:szCs w:val="22"/>
        </w:rPr>
        <w:t xml:space="preserve"> agrees that a representative of the Developer shall be permitted to accompany </w:t>
      </w:r>
      <w:proofErr w:type="spellStart"/>
      <w:r w:rsidR="00F21977">
        <w:rPr>
          <w:iCs/>
          <w:color w:val="000000"/>
          <w:szCs w:val="22"/>
        </w:rPr>
        <w:t>ESCo</w:t>
      </w:r>
      <w:proofErr w:type="spellEnd"/>
      <w:r>
        <w:rPr>
          <w:bCs/>
          <w:szCs w:val="22"/>
        </w:rPr>
        <w:t xml:space="preserve"> and </w:t>
      </w:r>
      <w:r w:rsidR="00E9229A">
        <w:rPr>
          <w:bCs/>
          <w:szCs w:val="22"/>
        </w:rPr>
        <w:t xml:space="preserve">its </w:t>
      </w:r>
      <w:r>
        <w:rPr>
          <w:bCs/>
          <w:szCs w:val="22"/>
        </w:rPr>
        <w:t xml:space="preserve">representatives on such inspection. If </w:t>
      </w:r>
      <w:proofErr w:type="spellStart"/>
      <w:r w:rsidR="00F21977">
        <w:rPr>
          <w:iCs/>
          <w:color w:val="000000"/>
          <w:szCs w:val="22"/>
        </w:rPr>
        <w:t>ESCo</w:t>
      </w:r>
      <w:proofErr w:type="spellEnd"/>
      <w:r>
        <w:rPr>
          <w:bCs/>
          <w:szCs w:val="22"/>
        </w:rPr>
        <w:t xml:space="preserve"> declines to attend or does not attend on the agreed date, then the Developer may proceed with the concealment of the installation.</w:t>
      </w:r>
    </w:p>
    <w:p w14:paraId="77FADC7D" w14:textId="131455DA"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For the purposes of setting quality standards early, </w:t>
      </w:r>
      <w:proofErr w:type="spellStart"/>
      <w:r w:rsidR="00F21977">
        <w:rPr>
          <w:bCs/>
          <w:szCs w:val="22"/>
        </w:rPr>
        <w:t>ESCo</w:t>
      </w:r>
      <w:proofErr w:type="spellEnd"/>
      <w:r>
        <w:rPr>
          <w:bCs/>
          <w:szCs w:val="22"/>
        </w:rPr>
        <w:t xml:space="preserve"> shall undertake an Initial Inspection of the Energy Centre Plant and Equipment and highlight where the Energy Centre Plant and Equipment has Non-Conformities. The Developer shall give </w:t>
      </w:r>
      <w:proofErr w:type="spellStart"/>
      <w:r w:rsidR="00F21977">
        <w:rPr>
          <w:iCs/>
          <w:color w:val="000000"/>
          <w:szCs w:val="22"/>
        </w:rPr>
        <w:t>ESCo</w:t>
      </w:r>
      <w:proofErr w:type="spellEnd"/>
      <w:r>
        <w:rPr>
          <w:bCs/>
          <w:szCs w:val="22"/>
        </w:rPr>
        <w:t xml:space="preserve"> not less than [fourteen (14)] days' notice of this requirement and shall grant </w:t>
      </w:r>
      <w:proofErr w:type="spellStart"/>
      <w:r w:rsidR="00F21977">
        <w:rPr>
          <w:iCs/>
          <w:color w:val="000000"/>
          <w:szCs w:val="22"/>
        </w:rPr>
        <w:t>ESCo</w:t>
      </w:r>
      <w:proofErr w:type="spellEnd"/>
      <w:r>
        <w:rPr>
          <w:bCs/>
          <w:szCs w:val="22"/>
        </w:rPr>
        <w:t xml:space="preserve"> all access reasonably necessary for </w:t>
      </w:r>
      <w:proofErr w:type="spellStart"/>
      <w:r w:rsidR="00F21977">
        <w:rPr>
          <w:bCs/>
          <w:szCs w:val="22"/>
        </w:rPr>
        <w:t>ESCo</w:t>
      </w:r>
      <w:proofErr w:type="spellEnd"/>
      <w:r>
        <w:rPr>
          <w:bCs/>
          <w:szCs w:val="22"/>
        </w:rPr>
        <w:t xml:space="preserve"> to undertake the Initial Inspection. </w:t>
      </w:r>
      <w:proofErr w:type="spellStart"/>
      <w:r w:rsidR="00F21977">
        <w:rPr>
          <w:bCs/>
          <w:szCs w:val="22"/>
        </w:rPr>
        <w:t>ESCo</w:t>
      </w:r>
      <w:proofErr w:type="spellEnd"/>
      <w:r>
        <w:rPr>
          <w:bCs/>
          <w:szCs w:val="22"/>
        </w:rPr>
        <w:t xml:space="preserve"> agrees that a representative of the Developer shall be permitted to accompany </w:t>
      </w:r>
      <w:proofErr w:type="spellStart"/>
      <w:r w:rsidR="00F21977">
        <w:rPr>
          <w:bCs/>
          <w:szCs w:val="22"/>
        </w:rPr>
        <w:t>ESCo</w:t>
      </w:r>
      <w:proofErr w:type="spellEnd"/>
      <w:r>
        <w:rPr>
          <w:bCs/>
          <w:szCs w:val="22"/>
        </w:rPr>
        <w:t xml:space="preserve"> and its representatives on such inspection.</w:t>
      </w:r>
    </w:p>
    <w:p w14:paraId="6DE9A07E" w14:textId="0E2E473E"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[fourteen (14)] days before the commencement of the Initial Commissioning of the </w:t>
      </w:r>
      <w:r w:rsidR="00C968E3">
        <w:rPr>
          <w:bCs/>
          <w:szCs w:val="22"/>
        </w:rPr>
        <w:t xml:space="preserve">Energy Centre Plant and Equipment </w:t>
      </w:r>
      <w:r>
        <w:rPr>
          <w:bCs/>
          <w:szCs w:val="22"/>
        </w:rPr>
        <w:t xml:space="preserve">the Developer shall provide </w:t>
      </w:r>
      <w:proofErr w:type="spellStart"/>
      <w:r w:rsidR="00F21977">
        <w:rPr>
          <w:iCs/>
          <w:color w:val="000000"/>
          <w:szCs w:val="22"/>
        </w:rPr>
        <w:t>ESCo</w:t>
      </w:r>
      <w:proofErr w:type="spellEnd"/>
      <w:r>
        <w:rPr>
          <w:bCs/>
          <w:szCs w:val="22"/>
        </w:rPr>
        <w:t xml:space="preserve"> with the following information:</w:t>
      </w:r>
    </w:p>
    <w:p w14:paraId="36BEEFFE" w14:textId="77777777" w:rsidR="00E21FF2" w:rsidRDefault="00E21FF2" w:rsidP="0023202F">
      <w:pPr>
        <w:pStyle w:val="DefinedTermList1"/>
        <w:keepNext w:val="0"/>
        <w:widowControl w:val="0"/>
        <w:numPr>
          <w:ilvl w:val="1"/>
          <w:numId w:val="55"/>
        </w:numPr>
        <w:tabs>
          <w:tab w:val="clear" w:pos="907"/>
          <w:tab w:val="left" w:pos="851"/>
        </w:tabs>
        <w:suppressAutoHyphens w:val="0"/>
        <w:ind w:left="1588"/>
        <w:rPr>
          <w:lang w:val="en-US"/>
        </w:rPr>
      </w:pPr>
      <w:r>
        <w:rPr>
          <w:lang w:val="en-US"/>
        </w:rPr>
        <w:t xml:space="preserve">installation drawings in pdf and AutoCAD format to reflect the status of the installation at that time; </w:t>
      </w:r>
    </w:p>
    <w:p w14:paraId="5609C49B" w14:textId="77777777" w:rsidR="00E21FF2" w:rsidRPr="006B2A4E" w:rsidRDefault="00E21FF2"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t>manufacturers’ testing</w:t>
      </w:r>
      <w:r w:rsidRPr="006B2A4E">
        <w:rPr>
          <w:lang w:val="en-US"/>
        </w:rPr>
        <w:t xml:space="preserve"> and commissioning records</w:t>
      </w:r>
      <w:r>
        <w:rPr>
          <w:szCs w:val="22"/>
          <w:lang w:val="en-US"/>
        </w:rPr>
        <w:t>; and</w:t>
      </w:r>
    </w:p>
    <w:p w14:paraId="4FC84646" w14:textId="77777777" w:rsidR="00E21FF2" w:rsidRPr="006B2A4E" w:rsidRDefault="00E21FF2"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14:paraId="513CCEB5" w14:textId="206FCE19"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Upon completion of the Initial Commissioning of the </w:t>
      </w:r>
      <w:r w:rsidR="00C968E3">
        <w:rPr>
          <w:bCs/>
          <w:szCs w:val="22"/>
        </w:rPr>
        <w:t xml:space="preserve">Energy Centre Plant and Equipment </w:t>
      </w:r>
      <w:r>
        <w:rPr>
          <w:bCs/>
          <w:szCs w:val="22"/>
        </w:rPr>
        <w:t xml:space="preserve">the Developer shall invite </w:t>
      </w:r>
      <w:proofErr w:type="spellStart"/>
      <w:r w:rsidR="00F21977">
        <w:rPr>
          <w:iCs/>
          <w:color w:val="000000"/>
          <w:szCs w:val="22"/>
        </w:rPr>
        <w:t>ESCo</w:t>
      </w:r>
      <w:proofErr w:type="spellEnd"/>
      <w:r>
        <w:rPr>
          <w:bCs/>
          <w:szCs w:val="22"/>
        </w:rPr>
        <w:t xml:space="preserve"> to witness the Initial Commissioning of the </w:t>
      </w:r>
      <w:r w:rsidR="00C968E3">
        <w:rPr>
          <w:bCs/>
          <w:szCs w:val="22"/>
        </w:rPr>
        <w:t>Energy Centre Plant and Equipment</w:t>
      </w:r>
      <w:r>
        <w:rPr>
          <w:bCs/>
          <w:szCs w:val="22"/>
        </w:rPr>
        <w:t>.</w:t>
      </w:r>
    </w:p>
    <w:p w14:paraId="24D2E972" w14:textId="7C424DE0"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bookmarkStart w:id="562" w:name="_Ref15330034"/>
      <w:r>
        <w:rPr>
          <w:bCs/>
          <w:szCs w:val="22"/>
        </w:rPr>
        <w:t xml:space="preserve">Not later than [fourteen (14)] days before the commencement of the Final  Commissioning of the </w:t>
      </w:r>
      <w:r w:rsidR="00C968E3">
        <w:rPr>
          <w:bCs/>
          <w:szCs w:val="22"/>
        </w:rPr>
        <w:t xml:space="preserve">Energy Centre Plant and Equipment </w:t>
      </w:r>
      <w:r>
        <w:rPr>
          <w:bCs/>
          <w:szCs w:val="22"/>
        </w:rPr>
        <w:t xml:space="preserve">the Developer shall provide </w:t>
      </w:r>
      <w:proofErr w:type="spellStart"/>
      <w:r w:rsidR="00F21977">
        <w:rPr>
          <w:iCs/>
          <w:color w:val="000000"/>
          <w:szCs w:val="22"/>
        </w:rPr>
        <w:t>ESCo</w:t>
      </w:r>
      <w:proofErr w:type="spellEnd"/>
      <w:r>
        <w:rPr>
          <w:bCs/>
          <w:szCs w:val="22"/>
        </w:rPr>
        <w:t xml:space="preserve"> with the following information:</w:t>
      </w:r>
      <w:bookmarkEnd w:id="562"/>
    </w:p>
    <w:p w14:paraId="4A527F46" w14:textId="77777777" w:rsidR="00E21FF2" w:rsidRDefault="00E21FF2" w:rsidP="0023202F">
      <w:pPr>
        <w:pStyle w:val="DefinedTermList1"/>
        <w:keepNext w:val="0"/>
        <w:widowControl w:val="0"/>
        <w:numPr>
          <w:ilvl w:val="1"/>
          <w:numId w:val="56"/>
        </w:numPr>
        <w:tabs>
          <w:tab w:val="clear" w:pos="907"/>
          <w:tab w:val="left" w:pos="851"/>
        </w:tabs>
        <w:suppressAutoHyphens w:val="0"/>
        <w:ind w:left="1588"/>
        <w:rPr>
          <w:lang w:val="en-US"/>
        </w:rPr>
      </w:pPr>
      <w:r>
        <w:rPr>
          <w:lang w:val="en-US"/>
        </w:rPr>
        <w:lastRenderedPageBreak/>
        <w:t xml:space="preserve">updated installation drawings in pdf and AutoCAD format to reflect the status of the installation at that time; </w:t>
      </w:r>
    </w:p>
    <w:p w14:paraId="59E9777F" w14:textId="77777777" w:rsidR="00E21FF2" w:rsidRDefault="00E21FF2"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testing and commissioning records; and</w:t>
      </w:r>
    </w:p>
    <w:p w14:paraId="6C9A1F85" w14:textId="77777777" w:rsidR="00E21FF2" w:rsidRDefault="00E21FF2"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method statements for the proposed testing and commissioning for review.</w:t>
      </w:r>
    </w:p>
    <w:p w14:paraId="6FB83018" w14:textId="16B27E71"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Upon completion of the Final Commissioning of the </w:t>
      </w:r>
      <w:r w:rsidR="00C968E3">
        <w:rPr>
          <w:bCs/>
          <w:szCs w:val="22"/>
        </w:rPr>
        <w:t xml:space="preserve">Energy Centre Plant and Equipment </w:t>
      </w:r>
      <w:r>
        <w:rPr>
          <w:bCs/>
          <w:szCs w:val="22"/>
        </w:rPr>
        <w:t xml:space="preserve">the Developer shall invite </w:t>
      </w:r>
      <w:proofErr w:type="spellStart"/>
      <w:r w:rsidR="00F21977">
        <w:rPr>
          <w:iCs/>
          <w:color w:val="000000"/>
          <w:szCs w:val="22"/>
        </w:rPr>
        <w:t>ESCo</w:t>
      </w:r>
      <w:proofErr w:type="spellEnd"/>
      <w:r>
        <w:rPr>
          <w:bCs/>
          <w:szCs w:val="22"/>
        </w:rPr>
        <w:t xml:space="preserve"> to witness the Final Commissioning of the </w:t>
      </w:r>
      <w:r w:rsidR="00C968E3">
        <w:rPr>
          <w:bCs/>
          <w:szCs w:val="22"/>
        </w:rPr>
        <w:t>Energy Centre Plant and Equipment</w:t>
      </w:r>
      <w:r>
        <w:rPr>
          <w:bCs/>
          <w:szCs w:val="22"/>
        </w:rPr>
        <w:t>.</w:t>
      </w:r>
    </w:p>
    <w:p w14:paraId="0819EF73" w14:textId="78327CA8"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bookmarkStart w:id="563" w:name="_Ref15330050"/>
      <w:r>
        <w:rPr>
          <w:bCs/>
          <w:szCs w:val="22"/>
        </w:rPr>
        <w:t xml:space="preserve">Not later than [fourteen (14)] days before the Final Inspection, the Developer shall provide </w:t>
      </w:r>
      <w:proofErr w:type="spellStart"/>
      <w:r w:rsidR="00F21977">
        <w:rPr>
          <w:iCs/>
          <w:color w:val="000000"/>
          <w:szCs w:val="22"/>
        </w:rPr>
        <w:t>ESCo</w:t>
      </w:r>
      <w:proofErr w:type="spellEnd"/>
      <w:r w:rsidRPr="0085146D">
        <w:rPr>
          <w:bCs/>
          <w:iCs/>
          <w:szCs w:val="22"/>
        </w:rPr>
        <w:t xml:space="preserve">  </w:t>
      </w:r>
      <w:r>
        <w:rPr>
          <w:bCs/>
          <w:szCs w:val="22"/>
        </w:rPr>
        <w:t xml:space="preserve">with the information listed in paragraph </w:t>
      </w:r>
      <w:r>
        <w:rPr>
          <w:szCs w:val="22"/>
          <w:lang w:val="en-US"/>
        </w:rPr>
        <w:fldChar w:fldCharType="begin"/>
      </w:r>
      <w:r>
        <w:rPr>
          <w:szCs w:val="22"/>
          <w:lang w:val="en-US"/>
        </w:rPr>
        <w:instrText xml:space="preserve"> REF _Ref10299792 \r \h </w:instrText>
      </w:r>
      <w:r>
        <w:rPr>
          <w:szCs w:val="22"/>
          <w:lang w:val="en-US"/>
        </w:rPr>
      </w:r>
      <w:r>
        <w:rPr>
          <w:szCs w:val="22"/>
          <w:lang w:val="en-US"/>
        </w:rPr>
        <w:fldChar w:fldCharType="separate"/>
      </w:r>
      <w:r w:rsidR="00AE6E58">
        <w:rPr>
          <w:szCs w:val="22"/>
          <w:lang w:val="en-US"/>
        </w:rPr>
        <w:t>4.1.5</w:t>
      </w:r>
      <w:r>
        <w:rPr>
          <w:szCs w:val="22"/>
          <w:lang w:val="en-US"/>
        </w:rPr>
        <w:fldChar w:fldCharType="end"/>
      </w:r>
      <w:r>
        <w:rPr>
          <w:szCs w:val="22"/>
          <w:lang w:val="en-US"/>
        </w:rPr>
        <w:t xml:space="preserve"> </w:t>
      </w:r>
      <w:r>
        <w:rPr>
          <w:bCs/>
          <w:szCs w:val="22"/>
        </w:rPr>
        <w:t xml:space="preserve">(to the extent it has not already provided the same </w:t>
      </w:r>
      <w:r w:rsidRPr="0085146D">
        <w:rPr>
          <w:bCs/>
          <w:szCs w:val="22"/>
        </w:rPr>
        <w:t xml:space="preserve">to </w:t>
      </w:r>
      <w:proofErr w:type="spellStart"/>
      <w:r w:rsidR="00F21977">
        <w:rPr>
          <w:color w:val="000000"/>
          <w:szCs w:val="22"/>
        </w:rPr>
        <w:t>ESCo</w:t>
      </w:r>
      <w:proofErr w:type="spellEnd"/>
      <w:r w:rsidRPr="0085146D">
        <w:rPr>
          <w:bCs/>
          <w:szCs w:val="22"/>
        </w:rPr>
        <w:t>)</w:t>
      </w:r>
      <w:r>
        <w:rPr>
          <w:bCs/>
          <w:szCs w:val="22"/>
        </w:rPr>
        <w:t xml:space="preserve"> and the following </w:t>
      </w:r>
      <w:r>
        <w:rPr>
          <w:szCs w:val="22"/>
          <w:lang w:val="en-US"/>
        </w:rPr>
        <w:t>information</w:t>
      </w:r>
      <w:r>
        <w:rPr>
          <w:bCs/>
          <w:szCs w:val="22"/>
        </w:rPr>
        <w:t xml:space="preserve"> in relation to the </w:t>
      </w:r>
      <w:r w:rsidR="00C968E3">
        <w:rPr>
          <w:bCs/>
          <w:szCs w:val="22"/>
        </w:rPr>
        <w:t>Energy Centre Plant and Equipment</w:t>
      </w:r>
      <w:r>
        <w:rPr>
          <w:bCs/>
          <w:szCs w:val="22"/>
        </w:rPr>
        <w:t>,  subject to the Final Inspection:</w:t>
      </w:r>
      <w:bookmarkEnd w:id="563"/>
    </w:p>
    <w:p w14:paraId="6603C373" w14:textId="77777777" w:rsidR="00E21FF2" w:rsidRDefault="00E21FF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as built drawings in pdf and AutoCAD format; </w:t>
      </w:r>
    </w:p>
    <w:p w14:paraId="396E0737" w14:textId="77777777" w:rsidR="00E21FF2" w:rsidRDefault="00E21FF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testing and commissioning records</w:t>
      </w:r>
    </w:p>
    <w:p w14:paraId="4D17AD29" w14:textId="77777777" w:rsidR="00E21FF2" w:rsidRDefault="00E21FF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iCs/>
          <w:szCs w:val="22"/>
        </w:rPr>
        <w:t>Health and Safety information, including a copy of the Health and Safety File in accordance with the CDM Regulations, including residual risks for operation, maintenance and decommissioning</w:t>
      </w:r>
      <w:r>
        <w:rPr>
          <w:szCs w:val="22"/>
        </w:rPr>
        <w:t>; and</w:t>
      </w:r>
    </w:p>
    <w:p w14:paraId="205AD21E" w14:textId="77777777" w:rsidR="00E21FF2" w:rsidRPr="006B2A4E" w:rsidRDefault="00E21FF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pPr>
      <w:r>
        <w:rPr>
          <w:szCs w:val="22"/>
        </w:rPr>
        <w:t>operation</w:t>
      </w:r>
      <w:r w:rsidRPr="006B2A4E">
        <w:t xml:space="preserve"> and maintenance manuals</w:t>
      </w:r>
      <w:r>
        <w:rPr>
          <w:szCs w:val="22"/>
        </w:rPr>
        <w:t>, including manufacturers’ literature specific to the plant and system installed</w:t>
      </w:r>
    </w:p>
    <w:p w14:paraId="573B82AB" w14:textId="77777777" w:rsidR="00E21FF2" w:rsidRPr="006B2A4E" w:rsidRDefault="00E21FF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pPr>
      <w:r>
        <w:rPr>
          <w:szCs w:val="22"/>
        </w:rPr>
        <w:t>manufacturers’</w:t>
      </w:r>
      <w:r w:rsidRPr="006B2A4E">
        <w:t xml:space="preserve"> and </w:t>
      </w:r>
      <w:r>
        <w:rPr>
          <w:szCs w:val="22"/>
        </w:rPr>
        <w:t>installers’</w:t>
      </w:r>
      <w:r w:rsidRPr="006B2A4E">
        <w:t xml:space="preserve"> guarantees</w:t>
      </w:r>
      <w:r>
        <w:rPr>
          <w:szCs w:val="22"/>
        </w:rPr>
        <w:t xml:space="preserve"> and</w:t>
      </w:r>
      <w:r w:rsidRPr="006B2A4E">
        <w:t xml:space="preserve"> warranties</w:t>
      </w:r>
      <w:r>
        <w:rPr>
          <w:szCs w:val="22"/>
        </w:rPr>
        <w:t>;</w:t>
      </w:r>
    </w:p>
    <w:p w14:paraId="2110B5B0" w14:textId="77777777" w:rsidR="00E21FF2" w:rsidRPr="006B2A4E" w:rsidRDefault="00E21FF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pPr>
      <w:r w:rsidRPr="006B2A4E">
        <w:t xml:space="preserve">Building </w:t>
      </w:r>
      <w:r>
        <w:rPr>
          <w:szCs w:val="22"/>
        </w:rPr>
        <w:t>Regulation</w:t>
      </w:r>
      <w:r w:rsidRPr="006B2A4E">
        <w:t xml:space="preserve"> consents and approvals</w:t>
      </w:r>
      <w:r>
        <w:rPr>
          <w:szCs w:val="22"/>
        </w:rPr>
        <w:t>;</w:t>
      </w:r>
    </w:p>
    <w:p w14:paraId="1916D311" w14:textId="77777777" w:rsidR="00E21FF2" w:rsidRDefault="00E21FF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all documents to be referenced and recorded on a records log; and</w:t>
      </w:r>
    </w:p>
    <w:p w14:paraId="1BABFA83" w14:textId="77777777" w:rsidR="00E21FF2" w:rsidRDefault="00E21FF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two copies of all </w:t>
      </w:r>
      <w:r w:rsidRPr="006B2A4E">
        <w:t xml:space="preserve">information </w:t>
      </w:r>
      <w:r>
        <w:rPr>
          <w:szCs w:val="22"/>
        </w:rPr>
        <w:t>to be provided on CD.</w:t>
      </w:r>
    </w:p>
    <w:p w14:paraId="2FB62412" w14:textId="3AE20C85" w:rsidR="00E21FF2" w:rsidRPr="006B2A4E"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pPr>
      <w:r>
        <w:rPr>
          <w:bCs/>
          <w:szCs w:val="22"/>
        </w:rPr>
        <w:t xml:space="preserve">The Developer shall give </w:t>
      </w:r>
      <w:proofErr w:type="spellStart"/>
      <w:r w:rsidR="00F21977">
        <w:rPr>
          <w:iCs/>
          <w:color w:val="000000"/>
          <w:szCs w:val="22"/>
        </w:rPr>
        <w:t>ESCo</w:t>
      </w:r>
      <w:proofErr w:type="spellEnd"/>
      <w:r>
        <w:rPr>
          <w:bCs/>
          <w:szCs w:val="22"/>
        </w:rPr>
        <w:t xml:space="preserve"> not less than [fourteen (14)] calendar days’ notice of completion of the Final Commissioning activities. On completion of the Final Commissioning, </w:t>
      </w:r>
      <w:proofErr w:type="spellStart"/>
      <w:r w:rsidR="00F21977">
        <w:rPr>
          <w:iCs/>
          <w:color w:val="000000"/>
          <w:szCs w:val="22"/>
        </w:rPr>
        <w:t>ESCo</w:t>
      </w:r>
      <w:proofErr w:type="spellEnd"/>
      <w:r>
        <w:rPr>
          <w:bCs/>
          <w:szCs w:val="22"/>
        </w:rPr>
        <w:t xml:space="preserve"> shall, undertake the Final Inspection of the </w:t>
      </w:r>
      <w:r w:rsidR="00C968E3">
        <w:rPr>
          <w:bCs/>
          <w:szCs w:val="22"/>
        </w:rPr>
        <w:t>Energy Centre Plant and Equipment</w:t>
      </w:r>
      <w:r>
        <w:rPr>
          <w:bCs/>
          <w:szCs w:val="22"/>
        </w:rPr>
        <w:t xml:space="preserve">,  to assess whether the </w:t>
      </w:r>
      <w:r w:rsidR="00C968E3">
        <w:rPr>
          <w:bCs/>
          <w:szCs w:val="22"/>
        </w:rPr>
        <w:t xml:space="preserve">Energy Centre Plant and Equipment </w:t>
      </w:r>
      <w:r>
        <w:rPr>
          <w:bCs/>
          <w:szCs w:val="22"/>
        </w:rPr>
        <w:t xml:space="preserve">has been designed and installed </w:t>
      </w:r>
      <w:r w:rsidRPr="006B2A4E">
        <w:t xml:space="preserve">in accordance with </w:t>
      </w:r>
      <w:r>
        <w:rPr>
          <w:bCs/>
          <w:szCs w:val="22"/>
        </w:rPr>
        <w:t xml:space="preserve">the Technical Specification and is free from any Non-Conformities. The Developer shall grant </w:t>
      </w:r>
      <w:proofErr w:type="spellStart"/>
      <w:r w:rsidR="00F21977">
        <w:rPr>
          <w:iCs/>
          <w:color w:val="000000"/>
          <w:szCs w:val="22"/>
        </w:rPr>
        <w:t>ESCo</w:t>
      </w:r>
      <w:proofErr w:type="spellEnd"/>
      <w:r>
        <w:rPr>
          <w:bCs/>
          <w:szCs w:val="22"/>
        </w:rPr>
        <w:t xml:space="preserve"> all access reasonably necessary for </w:t>
      </w:r>
      <w:proofErr w:type="spellStart"/>
      <w:r w:rsidR="00F21977">
        <w:rPr>
          <w:bCs/>
          <w:szCs w:val="22"/>
        </w:rPr>
        <w:t>ESCo</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 to undertake the Final Inspection. </w:t>
      </w:r>
      <w:proofErr w:type="spellStart"/>
      <w:r w:rsidR="00F21977">
        <w:rPr>
          <w:bCs/>
          <w:szCs w:val="22"/>
        </w:rPr>
        <w:t>ESCo</w:t>
      </w:r>
      <w:proofErr w:type="spellEnd"/>
      <w:r>
        <w:rPr>
          <w:bCs/>
          <w:szCs w:val="22"/>
        </w:rPr>
        <w:t xml:space="preserve"> agrees that a representative of the Developer shall be permitted to accompany</w:t>
      </w:r>
      <w:r w:rsidRPr="00F36CFB">
        <w:rPr>
          <w:bCs/>
          <w:iCs/>
          <w:szCs w:val="22"/>
        </w:rPr>
        <w:t xml:space="preserve"> </w:t>
      </w:r>
      <w:proofErr w:type="spellStart"/>
      <w:r w:rsidR="00F21977">
        <w:rPr>
          <w:iCs/>
          <w:color w:val="000000"/>
          <w:szCs w:val="22"/>
        </w:rPr>
        <w:t>ESCo</w:t>
      </w:r>
      <w:proofErr w:type="spellEnd"/>
      <w:r w:rsidRPr="00F36CFB">
        <w:rPr>
          <w:bCs/>
          <w:iCs/>
          <w:szCs w:val="22"/>
        </w:rPr>
        <w:t xml:space="preserve"> </w:t>
      </w:r>
      <w:r>
        <w:rPr>
          <w:bCs/>
          <w:szCs w:val="22"/>
        </w:rPr>
        <w:t>and its representatives on such inspection.</w:t>
      </w:r>
    </w:p>
    <w:p w14:paraId="79928E04" w14:textId="1DCD4195"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shall promptly provide </w:t>
      </w:r>
      <w:proofErr w:type="spellStart"/>
      <w:r w:rsidR="00F21977">
        <w:rPr>
          <w:bCs/>
          <w:szCs w:val="22"/>
        </w:rPr>
        <w:t>ESCo</w:t>
      </w:r>
      <w:proofErr w:type="spellEnd"/>
      <w:r>
        <w:rPr>
          <w:bCs/>
          <w:szCs w:val="22"/>
        </w:rPr>
        <w:t xml:space="preserve"> and </w:t>
      </w:r>
      <w:proofErr w:type="spellStart"/>
      <w:r w:rsidR="00F21977">
        <w:rPr>
          <w:bCs/>
          <w:szCs w:val="22"/>
        </w:rPr>
        <w:t>ESCo</w:t>
      </w:r>
      <w:r>
        <w:rPr>
          <w:bCs/>
          <w:szCs w:val="22"/>
        </w:rPr>
        <w:t>’s</w:t>
      </w:r>
      <w:proofErr w:type="spellEnd"/>
      <w:r>
        <w:rPr>
          <w:bCs/>
          <w:szCs w:val="22"/>
        </w:rPr>
        <w:t xml:space="preserve"> Agent with any updated information listed in paragraph </w:t>
      </w:r>
      <w:r>
        <w:rPr>
          <w:bCs/>
          <w:szCs w:val="22"/>
        </w:rPr>
        <w:fldChar w:fldCharType="begin"/>
      </w:r>
      <w:r>
        <w:rPr>
          <w:bCs/>
          <w:szCs w:val="22"/>
        </w:rPr>
        <w:instrText xml:space="preserve"> REF _Ref484864533 \n \h </w:instrText>
      </w:r>
      <w:r>
        <w:rPr>
          <w:bCs/>
          <w:szCs w:val="22"/>
        </w:rPr>
      </w:r>
      <w:r>
        <w:rPr>
          <w:bCs/>
          <w:szCs w:val="22"/>
        </w:rPr>
        <w:fldChar w:fldCharType="separate"/>
      </w:r>
      <w:r w:rsidR="00AE6E58">
        <w:rPr>
          <w:bCs/>
          <w:szCs w:val="22"/>
        </w:rPr>
        <w:t>4.1.7</w:t>
      </w:r>
      <w:r>
        <w:rPr>
          <w:bCs/>
          <w:szCs w:val="22"/>
        </w:rPr>
        <w:fldChar w:fldCharType="end"/>
      </w:r>
      <w:r>
        <w:rPr>
          <w:bCs/>
          <w:szCs w:val="22"/>
        </w:rPr>
        <w:t xml:space="preserve"> above if such information is updated, or if new information is available, before the date </w:t>
      </w:r>
      <w:r w:rsidR="00AE7A62">
        <w:rPr>
          <w:bCs/>
          <w:szCs w:val="22"/>
        </w:rPr>
        <w:t xml:space="preserve">on which </w:t>
      </w:r>
      <w:proofErr w:type="spellStart"/>
      <w:r w:rsidR="00F21977">
        <w:rPr>
          <w:bCs/>
          <w:szCs w:val="22"/>
        </w:rPr>
        <w:t>ESCo</w:t>
      </w:r>
      <w:proofErr w:type="spellEnd"/>
      <w:r>
        <w:rPr>
          <w:bCs/>
          <w:szCs w:val="22"/>
        </w:rPr>
        <w:t xml:space="preserve"> commences delivery of Heat Supply and provision of the </w:t>
      </w:r>
      <w:proofErr w:type="spellStart"/>
      <w:r w:rsidR="00F21977">
        <w:rPr>
          <w:bCs/>
          <w:szCs w:val="22"/>
        </w:rPr>
        <w:t>ESCo</w:t>
      </w:r>
      <w:proofErr w:type="spellEnd"/>
      <w:r>
        <w:rPr>
          <w:bCs/>
          <w:szCs w:val="22"/>
        </w:rPr>
        <w:t xml:space="preserve"> Services.</w:t>
      </w:r>
    </w:p>
    <w:p w14:paraId="065F3A99" w14:textId="77777777" w:rsidR="00E21FF2" w:rsidRDefault="00E21FF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Defects and Non-Conformities</w:t>
      </w:r>
    </w:p>
    <w:p w14:paraId="0E57BEE6" w14:textId="6659A919"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[seven (7)] days after the Initial Inspection of the </w:t>
      </w:r>
      <w:r w:rsidR="00C968E3">
        <w:rPr>
          <w:bCs/>
          <w:szCs w:val="22"/>
        </w:rPr>
        <w:t xml:space="preserve">Energy Centre Plant and Equipment </w:t>
      </w:r>
      <w:r>
        <w:rPr>
          <w:bCs/>
          <w:szCs w:val="22"/>
        </w:rPr>
        <w:t xml:space="preserve">(if it has been requested by the Developer), </w:t>
      </w:r>
      <w:proofErr w:type="spellStart"/>
      <w:r w:rsidR="00F21977">
        <w:rPr>
          <w:iCs/>
          <w:color w:val="000000"/>
          <w:szCs w:val="22"/>
        </w:rPr>
        <w:t>ESCo</w:t>
      </w:r>
      <w:proofErr w:type="spellEnd"/>
      <w:r>
        <w:rPr>
          <w:bCs/>
          <w:szCs w:val="22"/>
        </w:rPr>
        <w:t xml:space="preserve"> shall provide an initial Schedule of Non-</w:t>
      </w:r>
      <w:r>
        <w:rPr>
          <w:bCs/>
          <w:szCs w:val="22"/>
        </w:rPr>
        <w:lastRenderedPageBreak/>
        <w:t xml:space="preserve">Conformities to the Developer for the </w:t>
      </w:r>
      <w:r w:rsidR="00C968E3">
        <w:rPr>
          <w:bCs/>
          <w:szCs w:val="22"/>
        </w:rPr>
        <w:t xml:space="preserve">Energy Centre Plant and Equipment </w:t>
      </w:r>
      <w:r>
        <w:rPr>
          <w:bCs/>
          <w:szCs w:val="22"/>
        </w:rPr>
        <w:t xml:space="preserve">inspected. </w:t>
      </w:r>
    </w:p>
    <w:p w14:paraId="574343B0" w14:textId="18B91839"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
          <w:bCs/>
          <w:caps/>
          <w:szCs w:val="22"/>
        </w:rPr>
      </w:pPr>
      <w:r>
        <w:rPr>
          <w:bCs/>
          <w:szCs w:val="22"/>
        </w:rPr>
        <w:t xml:space="preserve">Not later than [seven (7)] days after the Final Commissioning of the </w:t>
      </w:r>
      <w:r w:rsidR="00C968E3">
        <w:rPr>
          <w:bCs/>
          <w:szCs w:val="22"/>
        </w:rPr>
        <w:t>Energy Centre Plant and Equipment</w:t>
      </w:r>
      <w:r>
        <w:rPr>
          <w:bCs/>
          <w:szCs w:val="22"/>
        </w:rPr>
        <w:t xml:space="preserve">, </w:t>
      </w:r>
      <w:proofErr w:type="spellStart"/>
      <w:r w:rsidR="00F21977">
        <w:rPr>
          <w:iCs/>
          <w:color w:val="000000"/>
          <w:szCs w:val="22"/>
        </w:rPr>
        <w:t>ESCo</w:t>
      </w:r>
      <w:proofErr w:type="spellEnd"/>
      <w:r>
        <w:rPr>
          <w:bCs/>
          <w:szCs w:val="22"/>
        </w:rPr>
        <w:t xml:space="preserve"> shall provide a final Schedule of Non-Conformities to the Developer, clearly scheduling which elements of the </w:t>
      </w:r>
      <w:r w:rsidR="00C968E3">
        <w:rPr>
          <w:bCs/>
          <w:szCs w:val="22"/>
        </w:rPr>
        <w:t xml:space="preserve">Energy Centre Plant and Equipment </w:t>
      </w:r>
      <w:r>
        <w:rPr>
          <w:bCs/>
          <w:szCs w:val="22"/>
        </w:rPr>
        <w:t xml:space="preserve">have Non-Conformities. </w:t>
      </w:r>
    </w:p>
    <w:p w14:paraId="4A889160" w14:textId="77777777" w:rsidR="00E21FF2" w:rsidRDefault="00E21FF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Rectification Plan</w:t>
      </w:r>
    </w:p>
    <w:p w14:paraId="743DF2ED" w14:textId="0FE30B04"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lang w:val="en-US"/>
        </w:rPr>
      </w:pPr>
      <w:r>
        <w:rPr>
          <w:bCs/>
          <w:szCs w:val="22"/>
        </w:rPr>
        <w:t xml:space="preserve">Within [fifteen (15)] Business Days of </w:t>
      </w:r>
      <w:proofErr w:type="spellStart"/>
      <w:r w:rsidR="00F21977">
        <w:rPr>
          <w:iCs/>
          <w:color w:val="000000"/>
          <w:szCs w:val="22"/>
        </w:rPr>
        <w:t>ESCo</w:t>
      </w:r>
      <w:proofErr w:type="spellEnd"/>
      <w:r>
        <w:rPr>
          <w:bCs/>
          <w:szCs w:val="22"/>
        </w:rPr>
        <w:t xml:space="preserve"> providing the Developer with the final Schedule of Non-Conformities for the </w:t>
      </w:r>
      <w:r w:rsidR="00C968E3">
        <w:rPr>
          <w:bCs/>
          <w:szCs w:val="22"/>
        </w:rPr>
        <w:t xml:space="preserve">Energy Centre Plant and Equipment </w:t>
      </w:r>
      <w:r>
        <w:rPr>
          <w:bCs/>
          <w:szCs w:val="22"/>
        </w:rPr>
        <w:t xml:space="preserve">in accordance with 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AE6E58">
        <w:rPr>
          <w:bCs/>
          <w:szCs w:val="22"/>
        </w:rPr>
        <w:t>4.2.2</w:t>
      </w:r>
      <w:r>
        <w:rPr>
          <w:bCs/>
          <w:szCs w:val="22"/>
        </w:rPr>
        <w:fldChar w:fldCharType="end"/>
      </w:r>
      <w:r>
        <w:rPr>
          <w:bCs/>
          <w:szCs w:val="22"/>
        </w:rPr>
        <w:t xml:space="preserve"> above, the Parties shall meet to mutually agree a Rectification Plan setting out the Non-Conformities and the </w:t>
      </w:r>
      <w:r>
        <w:rPr>
          <w:bCs/>
          <w:szCs w:val="22"/>
          <w:lang w:val="en-US"/>
        </w:rPr>
        <w:t xml:space="preserve">agreed remedial works and/or actions that the Developer (or its agents) shall take in respect of the Non-Conformities. </w:t>
      </w:r>
    </w:p>
    <w:p w14:paraId="079D7340" w14:textId="142A56CC"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
          <w:bCs/>
          <w:szCs w:val="22"/>
          <w:lang w:val="en-US"/>
        </w:rPr>
      </w:pPr>
      <w:r>
        <w:rPr>
          <w:bCs/>
          <w:szCs w:val="22"/>
        </w:rPr>
        <w:t xml:space="preserve">If, within [twenty one (21)] days of receipt of the final Schedule of Non-Conformities, the Developer and </w:t>
      </w:r>
      <w:proofErr w:type="spellStart"/>
      <w:r w:rsidR="00F21977">
        <w:rPr>
          <w:iCs/>
          <w:color w:val="000000"/>
          <w:szCs w:val="22"/>
        </w:rPr>
        <w:t>ESCo</w:t>
      </w:r>
      <w:proofErr w:type="spellEnd"/>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AE6E58">
        <w:rPr>
          <w:bCs/>
          <w:szCs w:val="22"/>
        </w:rPr>
        <w:t>27</w:t>
      </w:r>
      <w:r>
        <w:rPr>
          <w:bCs/>
          <w:szCs w:val="22"/>
        </w:rPr>
        <w:fldChar w:fldCharType="end"/>
      </w:r>
      <w:r>
        <w:rPr>
          <w:bCs/>
          <w:szCs w:val="22"/>
        </w:rPr>
        <w:t xml:space="preserve"> (Dispute Resolution Procedure). </w:t>
      </w:r>
    </w:p>
    <w:p w14:paraId="3E5B092F" w14:textId="77777777" w:rsidR="00E21FF2" w:rsidRDefault="00E21FF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Adoption</w:t>
      </w:r>
    </w:p>
    <w:p w14:paraId="457C2CFC" w14:textId="61B614A6" w:rsidR="00E21FF2" w:rsidRDefault="00E21FF2" w:rsidP="0023202F">
      <w:pPr>
        <w:widowControl w:val="0"/>
        <w:ind w:left="907"/>
        <w:outlineLvl w:val="0"/>
        <w:rPr>
          <w:bCs/>
          <w:szCs w:val="22"/>
          <w:lang w:val="en-US"/>
        </w:rPr>
      </w:pPr>
      <w:r>
        <w:rPr>
          <w:bCs/>
          <w:szCs w:val="22"/>
        </w:rPr>
        <w:t xml:space="preserve">Once the final Rectification Plan has been agreed or determined pursuant to paragraph </w:t>
      </w:r>
      <w:r>
        <w:rPr>
          <w:bCs/>
          <w:szCs w:val="22"/>
        </w:rPr>
        <w:fldChar w:fldCharType="begin"/>
      </w:r>
      <w:r>
        <w:rPr>
          <w:bCs/>
          <w:szCs w:val="22"/>
        </w:rPr>
        <w:instrText xml:space="preserve"> REF _Ref10300426 \r \h </w:instrText>
      </w:r>
      <w:r>
        <w:rPr>
          <w:bCs/>
          <w:szCs w:val="22"/>
        </w:rPr>
      </w:r>
      <w:r>
        <w:rPr>
          <w:bCs/>
          <w:szCs w:val="22"/>
        </w:rPr>
        <w:fldChar w:fldCharType="separate"/>
      </w:r>
      <w:r w:rsidR="00AE6E58">
        <w:rPr>
          <w:bCs/>
          <w:szCs w:val="22"/>
        </w:rPr>
        <w:t>4.3.1</w:t>
      </w:r>
      <w:r>
        <w:rPr>
          <w:bCs/>
          <w:szCs w:val="22"/>
        </w:rPr>
        <w:fldChar w:fldCharType="end"/>
      </w:r>
      <w:r>
        <w:rPr>
          <w:bCs/>
          <w:szCs w:val="22"/>
        </w:rPr>
        <w:t xml:space="preserve"> above, the Developer </w:t>
      </w:r>
      <w:r w:rsidRPr="009E197A">
        <w:rPr>
          <w:bCs/>
          <w:szCs w:val="22"/>
        </w:rPr>
        <w:t xml:space="preserve">and </w:t>
      </w:r>
      <w:proofErr w:type="spellStart"/>
      <w:r w:rsidR="00F21977">
        <w:rPr>
          <w:color w:val="000000"/>
          <w:szCs w:val="22"/>
        </w:rPr>
        <w:t>ESCo</w:t>
      </w:r>
      <w:proofErr w:type="spellEnd"/>
      <w:r>
        <w:rPr>
          <w:bCs/>
          <w:szCs w:val="22"/>
        </w:rPr>
        <w:t xml:space="preserve"> shall sign an Adoption certificate </w:t>
      </w:r>
      <w:r>
        <w:rPr>
          <w:bCs/>
          <w:szCs w:val="22"/>
          <w:lang w:val="en-US"/>
        </w:rPr>
        <w:t xml:space="preserve">confirming that </w:t>
      </w:r>
      <w:proofErr w:type="spellStart"/>
      <w:r w:rsidR="00F21977">
        <w:rPr>
          <w:iCs/>
          <w:color w:val="000000"/>
          <w:szCs w:val="22"/>
        </w:rPr>
        <w:t>ESCo</w:t>
      </w:r>
      <w:proofErr w:type="spellEnd"/>
      <w:r>
        <w:rPr>
          <w:bCs/>
          <w:szCs w:val="22"/>
          <w:lang w:val="en-US"/>
        </w:rPr>
        <w:t xml:space="preserve"> agrees to adopt the </w:t>
      </w:r>
      <w:r w:rsidR="00C968E3">
        <w:rPr>
          <w:bCs/>
          <w:szCs w:val="22"/>
        </w:rPr>
        <w:t>Energy Centre Plant and Equipment</w:t>
      </w:r>
      <w:r>
        <w:rPr>
          <w:bCs/>
          <w:szCs w:val="22"/>
        </w:rPr>
        <w:t xml:space="preserve">,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proofErr w:type="spellStart"/>
      <w:r w:rsidR="00F21977">
        <w:rPr>
          <w:iCs/>
          <w:color w:val="000000"/>
          <w:szCs w:val="22"/>
        </w:rPr>
        <w:t>ESCo</w:t>
      </w:r>
      <w:proofErr w:type="spellEnd"/>
      <w:r>
        <w:rPr>
          <w:szCs w:val="22"/>
        </w:rPr>
        <w:t xml:space="preserve"> shall not be obliged to Adopt the </w:t>
      </w:r>
      <w:r w:rsidR="00C968E3">
        <w:rPr>
          <w:bCs/>
          <w:szCs w:val="22"/>
        </w:rPr>
        <w:t xml:space="preserve">Energy Centre Plant and Equipment </w:t>
      </w:r>
      <w:r>
        <w:rPr>
          <w:szCs w:val="22"/>
          <w:lang w:val="en-US"/>
        </w:rPr>
        <w:t xml:space="preserve">if any Non-Conformities pose a health and safety risk or material risk to providing Heat Supply or the </w:t>
      </w:r>
      <w:proofErr w:type="spellStart"/>
      <w:r w:rsidR="00F21977">
        <w:rPr>
          <w:szCs w:val="22"/>
          <w:lang w:val="en-US"/>
        </w:rPr>
        <w:t>ESCo</w:t>
      </w:r>
      <w:proofErr w:type="spellEnd"/>
      <w:r>
        <w:rPr>
          <w:szCs w:val="22"/>
          <w:lang w:val="en-US"/>
        </w:rPr>
        <w:t xml:space="preserve"> Services until such Non-Conformities are remedied by the Developer.</w:t>
      </w:r>
    </w:p>
    <w:p w14:paraId="47D6A261" w14:textId="77777777" w:rsidR="00E21FF2" w:rsidRDefault="00E21FF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Remedial Action</w:t>
      </w:r>
    </w:p>
    <w:p w14:paraId="10202D1F" w14:textId="51117DCA"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undertakes to carry out all of its obligations under the Rectification Plan and to grant </w:t>
      </w:r>
      <w:proofErr w:type="spellStart"/>
      <w:r w:rsidR="00F21977">
        <w:rPr>
          <w:iCs/>
          <w:color w:val="000000"/>
          <w:szCs w:val="22"/>
        </w:rPr>
        <w:t>ESCo</w:t>
      </w:r>
      <w:proofErr w:type="spellEnd"/>
      <w:r>
        <w:rPr>
          <w:bCs/>
          <w:szCs w:val="22"/>
        </w:rPr>
        <w:t xml:space="preserve"> all access reasonably necessary for </w:t>
      </w:r>
      <w:proofErr w:type="spellStart"/>
      <w:r w:rsidR="00F21977">
        <w:rPr>
          <w:bCs/>
          <w:szCs w:val="22"/>
        </w:rPr>
        <w:t>ESCo</w:t>
      </w:r>
      <w:proofErr w:type="spellEnd"/>
      <w:r>
        <w:rPr>
          <w:bCs/>
          <w:szCs w:val="22"/>
        </w:rPr>
        <w:t xml:space="preserve"> to inspect the </w:t>
      </w:r>
      <w:r w:rsidR="00C968E3">
        <w:rPr>
          <w:bCs/>
          <w:szCs w:val="22"/>
        </w:rPr>
        <w:t>Energy Centre Plant and Equipment</w:t>
      </w:r>
      <w:r>
        <w:rPr>
          <w:bCs/>
          <w:szCs w:val="22"/>
        </w:rPr>
        <w:t xml:space="preserve">,  to confirm that the Developers obligations under the Rectification Plan have been carried out to </w:t>
      </w:r>
      <w:proofErr w:type="spellStart"/>
      <w:r w:rsidR="00F21977">
        <w:rPr>
          <w:iCs/>
          <w:color w:val="000000"/>
          <w:szCs w:val="22"/>
        </w:rPr>
        <w:t>ESCo</w:t>
      </w:r>
      <w:r w:rsidRPr="009E197A">
        <w:rPr>
          <w:bCs/>
          <w:iCs/>
          <w:szCs w:val="22"/>
        </w:rPr>
        <w:t>'s</w:t>
      </w:r>
      <w:proofErr w:type="spellEnd"/>
      <w:r>
        <w:rPr>
          <w:bCs/>
          <w:szCs w:val="22"/>
        </w:rPr>
        <w:t xml:space="preserve"> reasonable satisfaction. </w:t>
      </w:r>
      <w:proofErr w:type="spellStart"/>
      <w:r w:rsidR="00F21977">
        <w:rPr>
          <w:iCs/>
          <w:color w:val="000000"/>
          <w:szCs w:val="22"/>
        </w:rPr>
        <w:t>ESCo</w:t>
      </w:r>
      <w:proofErr w:type="spellEnd"/>
      <w:r>
        <w:rPr>
          <w:bCs/>
          <w:szCs w:val="22"/>
        </w:rPr>
        <w:t xml:space="preserve"> agrees that a representative of the Developer shall be permitted to accompany </w:t>
      </w:r>
      <w:proofErr w:type="spellStart"/>
      <w:r w:rsidR="00F21977">
        <w:rPr>
          <w:bCs/>
          <w:szCs w:val="22"/>
        </w:rPr>
        <w:t>ESCo</w:t>
      </w:r>
      <w:proofErr w:type="spellEnd"/>
      <w:r>
        <w:rPr>
          <w:bCs/>
          <w:szCs w:val="22"/>
        </w:rPr>
        <w:t xml:space="preserve"> and its representatives on such inspection.</w:t>
      </w:r>
    </w:p>
    <w:p w14:paraId="3D6FB57C" w14:textId="3374C358"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Until the Developer has carried out its obligations under the Rectification Plan, </w:t>
      </w:r>
      <w:proofErr w:type="spellStart"/>
      <w:r w:rsidR="00F21977">
        <w:rPr>
          <w:bCs/>
          <w:szCs w:val="22"/>
        </w:rPr>
        <w:t>ESCo</w:t>
      </w:r>
      <w:proofErr w:type="spellEnd"/>
      <w:r>
        <w:rPr>
          <w:bCs/>
          <w:szCs w:val="22"/>
        </w:rPr>
        <w:t xml:space="preserve"> shall be relieved from delivery </w:t>
      </w:r>
      <w:r w:rsidR="00C968E3">
        <w:rPr>
          <w:bCs/>
          <w:szCs w:val="22"/>
        </w:rPr>
        <w:t xml:space="preserve">of the </w:t>
      </w:r>
      <w:r>
        <w:rPr>
          <w:bCs/>
          <w:szCs w:val="22"/>
        </w:rPr>
        <w:t>Heat</w:t>
      </w:r>
      <w:r w:rsidR="00C968E3">
        <w:rPr>
          <w:bCs/>
          <w:szCs w:val="22"/>
        </w:rPr>
        <w:t xml:space="preserve"> Supply</w:t>
      </w:r>
      <w:r>
        <w:rPr>
          <w:bCs/>
          <w:szCs w:val="22"/>
        </w:rPr>
        <w:t xml:space="preserve"> and/or performing those elements of </w:t>
      </w:r>
      <w:proofErr w:type="spellStart"/>
      <w:r w:rsidR="00F21977">
        <w:rPr>
          <w:bCs/>
          <w:szCs w:val="22"/>
        </w:rPr>
        <w:t>ESCo</w:t>
      </w:r>
      <w:proofErr w:type="spellEnd"/>
      <w:r>
        <w:rPr>
          <w:bCs/>
          <w:szCs w:val="22"/>
        </w:rPr>
        <w:t xml:space="preserve"> Services that </w:t>
      </w:r>
      <w:proofErr w:type="spellStart"/>
      <w:r w:rsidR="00F21977">
        <w:rPr>
          <w:bCs/>
          <w:szCs w:val="22"/>
        </w:rPr>
        <w:t>ESCo</w:t>
      </w:r>
      <w:proofErr w:type="spellEnd"/>
      <w:r>
        <w:rPr>
          <w:bCs/>
          <w:szCs w:val="22"/>
        </w:rPr>
        <w:t xml:space="preserve"> is reasonably prevented from carrying out until such obligations are performed.</w:t>
      </w:r>
    </w:p>
    <w:p w14:paraId="01922ADF" w14:textId="25EC8A30" w:rsidR="00E21FF2" w:rsidRDefault="00E21FF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A37493">
        <w:rPr>
          <w:bCs/>
          <w:szCs w:val="22"/>
        </w:rPr>
        <w:t xml:space="preserve">Losses </w:t>
      </w:r>
      <w:r>
        <w:rPr>
          <w:bCs/>
          <w:szCs w:val="22"/>
        </w:rPr>
        <w:t xml:space="preserve">that </w:t>
      </w:r>
      <w:proofErr w:type="spellStart"/>
      <w:r w:rsidR="00F21977">
        <w:rPr>
          <w:bCs/>
          <w:szCs w:val="22"/>
        </w:rPr>
        <w:t>ESCo</w:t>
      </w:r>
      <w:proofErr w:type="spellEnd"/>
      <w:r>
        <w:rPr>
          <w:bCs/>
          <w:szCs w:val="22"/>
        </w:rPr>
        <w:t xml:space="preserve"> incurs as a direct result. If such failure persists for more than [sixty (60)] days after an initial written notice from </w:t>
      </w:r>
      <w:proofErr w:type="spellStart"/>
      <w:r w:rsidR="00F21977">
        <w:rPr>
          <w:bCs/>
          <w:szCs w:val="22"/>
        </w:rPr>
        <w:t>ESCo</w:t>
      </w:r>
      <w:proofErr w:type="spellEnd"/>
      <w:r>
        <w:rPr>
          <w:bCs/>
          <w:szCs w:val="22"/>
        </w:rPr>
        <w:t xml:space="preserve"> to the Developer of the  Developer’s failure to carry out the relevant obligations under the Rectification Plan </w:t>
      </w:r>
      <w:proofErr w:type="spellStart"/>
      <w:r w:rsidR="00F21977">
        <w:rPr>
          <w:bCs/>
          <w:szCs w:val="22"/>
        </w:rPr>
        <w:t>ESCo</w:t>
      </w:r>
      <w:proofErr w:type="spellEnd"/>
      <w:r>
        <w:rPr>
          <w:bCs/>
          <w:szCs w:val="22"/>
        </w:rPr>
        <w:t xml:space="preserve"> may perform, or procure that a third party perform</w:t>
      </w:r>
      <w:r w:rsidR="00D41BEA">
        <w:rPr>
          <w:bCs/>
          <w:szCs w:val="22"/>
        </w:rPr>
        <w:t>s</w:t>
      </w:r>
      <w:r>
        <w:rPr>
          <w:bCs/>
          <w:szCs w:val="22"/>
        </w:rPr>
        <w:t xml:space="preserve">, the relevant obligations under the Rectification Plan and the Developer shall be liable for </w:t>
      </w:r>
      <w:proofErr w:type="spellStart"/>
      <w:r w:rsidR="00F21977">
        <w:rPr>
          <w:bCs/>
          <w:szCs w:val="22"/>
        </w:rPr>
        <w:t>ESCo</w:t>
      </w:r>
      <w:r>
        <w:rPr>
          <w:bCs/>
          <w:szCs w:val="22"/>
        </w:rPr>
        <w:t>’s</w:t>
      </w:r>
      <w:proofErr w:type="spellEnd"/>
      <w:r>
        <w:rPr>
          <w:bCs/>
          <w:szCs w:val="22"/>
        </w:rPr>
        <w:t xml:space="preserve"> reasonable</w:t>
      </w:r>
      <w:r w:rsidR="00260597">
        <w:rPr>
          <w:bCs/>
          <w:szCs w:val="22"/>
        </w:rPr>
        <w:t xml:space="preserve"> </w:t>
      </w:r>
      <w:r w:rsidR="00D41BEA">
        <w:rPr>
          <w:bCs/>
          <w:szCs w:val="22"/>
        </w:rPr>
        <w:t>Losses incurred when doing so.</w:t>
      </w:r>
      <w:r>
        <w:rPr>
          <w:bCs/>
          <w:szCs w:val="22"/>
        </w:rPr>
        <w:t>.</w:t>
      </w:r>
    </w:p>
    <w:p w14:paraId="5F8351CD" w14:textId="77777777" w:rsidR="00C968E3" w:rsidRDefault="00C968E3" w:rsidP="0023202F">
      <w:pPr>
        <w:widowControl w:val="0"/>
        <w:numPr>
          <w:ilvl w:val="1"/>
          <w:numId w:val="71"/>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caps/>
          <w:szCs w:val="22"/>
        </w:rPr>
        <w:t xml:space="preserve">PRIMARY Distribution Network </w:t>
      </w:r>
    </w:p>
    <w:p w14:paraId="4BE6066E" w14:textId="77777777" w:rsidR="00C968E3" w:rsidRDefault="00C968E3"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szCs w:val="22"/>
        </w:rPr>
        <w:t>Inspection and Information</w:t>
      </w:r>
    </w:p>
    <w:p w14:paraId="529190E9" w14:textId="65CCE036"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lastRenderedPageBreak/>
        <w:t xml:space="preserve">During the installation, the Developer shall give at least [five (5)] Business Days’ notice to </w:t>
      </w:r>
      <w:proofErr w:type="spellStart"/>
      <w:r w:rsidR="00F21977">
        <w:rPr>
          <w:bCs/>
          <w:szCs w:val="22"/>
        </w:rPr>
        <w:t>ESCo</w:t>
      </w:r>
      <w:proofErr w:type="spellEnd"/>
      <w:r>
        <w:rPr>
          <w:bCs/>
          <w:szCs w:val="22"/>
        </w:rPr>
        <w:t xml:space="preserve"> prior to any section of the Primary Distribution Network being concealed and/or completed, to allow </w:t>
      </w:r>
      <w:proofErr w:type="spellStart"/>
      <w:r w:rsidR="00F21977">
        <w:rPr>
          <w:iCs/>
          <w:color w:val="000000"/>
          <w:szCs w:val="22"/>
        </w:rPr>
        <w:t>ESCo</w:t>
      </w:r>
      <w:proofErr w:type="spellEnd"/>
      <w:r>
        <w:rPr>
          <w:bCs/>
          <w:szCs w:val="22"/>
        </w:rPr>
        <w:t xml:space="preserve"> to inspect those parts of the Primary Distribution Network being concealed and/or completed. </w:t>
      </w:r>
      <w:proofErr w:type="spellStart"/>
      <w:r w:rsidR="00F21977">
        <w:rPr>
          <w:iCs/>
          <w:color w:val="000000"/>
          <w:szCs w:val="22"/>
        </w:rPr>
        <w:t>ESCo</w:t>
      </w:r>
      <w:proofErr w:type="spellEnd"/>
      <w:r>
        <w:rPr>
          <w:bCs/>
          <w:szCs w:val="22"/>
        </w:rPr>
        <w:t xml:space="preserve"> agrees that a representative of the Developer shall be permitted to accompany </w:t>
      </w:r>
      <w:proofErr w:type="spellStart"/>
      <w:r w:rsidR="00F21977">
        <w:rPr>
          <w:iCs/>
          <w:color w:val="000000"/>
          <w:szCs w:val="22"/>
        </w:rPr>
        <w:t>ESCo</w:t>
      </w:r>
      <w:proofErr w:type="spellEnd"/>
      <w:r>
        <w:rPr>
          <w:bCs/>
          <w:szCs w:val="22"/>
        </w:rPr>
        <w:t xml:space="preserve"> and </w:t>
      </w:r>
      <w:r w:rsidR="004C5459">
        <w:rPr>
          <w:bCs/>
          <w:szCs w:val="22"/>
        </w:rPr>
        <w:t xml:space="preserve">its </w:t>
      </w:r>
      <w:r>
        <w:rPr>
          <w:bCs/>
          <w:szCs w:val="22"/>
        </w:rPr>
        <w:t xml:space="preserve">representatives on such inspection. If </w:t>
      </w:r>
      <w:proofErr w:type="spellStart"/>
      <w:r w:rsidR="00F21977">
        <w:rPr>
          <w:iCs/>
          <w:color w:val="000000"/>
          <w:szCs w:val="22"/>
        </w:rPr>
        <w:t>ESCo</w:t>
      </w:r>
      <w:proofErr w:type="spellEnd"/>
      <w:r>
        <w:rPr>
          <w:bCs/>
          <w:szCs w:val="22"/>
        </w:rPr>
        <w:t xml:space="preserve"> declines to attend or does not attend on the agreed date, then the Developer may proceed with the concealment and/or completion of the installation.</w:t>
      </w:r>
    </w:p>
    <w:p w14:paraId="35712A83" w14:textId="06D5D66A"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For the purposes of setting quality standards early, </w:t>
      </w:r>
      <w:proofErr w:type="spellStart"/>
      <w:r w:rsidR="00F21977">
        <w:rPr>
          <w:bCs/>
          <w:szCs w:val="22"/>
        </w:rPr>
        <w:t>ESCo</w:t>
      </w:r>
      <w:proofErr w:type="spellEnd"/>
      <w:r>
        <w:rPr>
          <w:bCs/>
          <w:szCs w:val="22"/>
        </w:rPr>
        <w:t xml:space="preserve"> shall undertake an Initial Inspection of the Primary Distribution Network and highlight where the Primary Distribution Network  has Non-Conformities. The Developer shall give </w:t>
      </w:r>
      <w:proofErr w:type="spellStart"/>
      <w:r w:rsidR="00F21977">
        <w:rPr>
          <w:iCs/>
          <w:color w:val="000000"/>
          <w:szCs w:val="22"/>
        </w:rPr>
        <w:t>ESCo</w:t>
      </w:r>
      <w:proofErr w:type="spellEnd"/>
      <w:r>
        <w:rPr>
          <w:bCs/>
          <w:szCs w:val="22"/>
        </w:rPr>
        <w:t xml:space="preserve"> not less than [fourteen (14)] days' notice of this requirement and shall grant </w:t>
      </w:r>
      <w:proofErr w:type="spellStart"/>
      <w:r w:rsidR="00F21977">
        <w:rPr>
          <w:iCs/>
          <w:color w:val="000000"/>
          <w:szCs w:val="22"/>
        </w:rPr>
        <w:t>ESCo</w:t>
      </w:r>
      <w:proofErr w:type="spellEnd"/>
      <w:r>
        <w:rPr>
          <w:bCs/>
          <w:szCs w:val="22"/>
        </w:rPr>
        <w:t xml:space="preserve"> all access reasonably necessary for </w:t>
      </w:r>
      <w:proofErr w:type="spellStart"/>
      <w:r w:rsidR="00F21977">
        <w:rPr>
          <w:bCs/>
          <w:szCs w:val="22"/>
        </w:rPr>
        <w:t>ESCo</w:t>
      </w:r>
      <w:proofErr w:type="spellEnd"/>
      <w:r>
        <w:rPr>
          <w:bCs/>
          <w:szCs w:val="22"/>
        </w:rPr>
        <w:t xml:space="preserve"> to undertake the Initial Inspection. </w:t>
      </w:r>
      <w:proofErr w:type="spellStart"/>
      <w:r w:rsidR="00F21977">
        <w:rPr>
          <w:bCs/>
          <w:szCs w:val="22"/>
        </w:rPr>
        <w:t>ESCo</w:t>
      </w:r>
      <w:proofErr w:type="spellEnd"/>
      <w:r>
        <w:rPr>
          <w:bCs/>
          <w:szCs w:val="22"/>
        </w:rPr>
        <w:t xml:space="preserve"> agrees that a representative of the Developer shall be permitted to accompany </w:t>
      </w:r>
      <w:proofErr w:type="spellStart"/>
      <w:r w:rsidR="00F21977">
        <w:rPr>
          <w:bCs/>
          <w:szCs w:val="22"/>
        </w:rPr>
        <w:t>ESCo</w:t>
      </w:r>
      <w:proofErr w:type="spellEnd"/>
      <w:r>
        <w:rPr>
          <w:bCs/>
          <w:szCs w:val="22"/>
        </w:rPr>
        <w:t xml:space="preserve"> and its representatives on such inspection.</w:t>
      </w:r>
    </w:p>
    <w:p w14:paraId="5178C4B2" w14:textId="548F4E96"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[fourteen (14)] days before the commencement of the Initial Commissioning of the Primary Distribution Network the Developer shall provide </w:t>
      </w:r>
      <w:proofErr w:type="spellStart"/>
      <w:r w:rsidR="00F21977">
        <w:rPr>
          <w:iCs/>
          <w:color w:val="000000"/>
          <w:szCs w:val="22"/>
        </w:rPr>
        <w:t>ESCo</w:t>
      </w:r>
      <w:proofErr w:type="spellEnd"/>
      <w:r>
        <w:rPr>
          <w:bCs/>
          <w:szCs w:val="22"/>
        </w:rPr>
        <w:t xml:space="preserve"> with the following information:</w:t>
      </w:r>
    </w:p>
    <w:p w14:paraId="211ECA17" w14:textId="77777777" w:rsidR="00C968E3" w:rsidRDefault="00C968E3" w:rsidP="0023202F">
      <w:pPr>
        <w:pStyle w:val="DefinedTermList1"/>
        <w:keepNext w:val="0"/>
        <w:widowControl w:val="0"/>
        <w:numPr>
          <w:ilvl w:val="1"/>
          <w:numId w:val="55"/>
        </w:numPr>
        <w:tabs>
          <w:tab w:val="clear" w:pos="907"/>
          <w:tab w:val="left" w:pos="851"/>
        </w:tabs>
        <w:suppressAutoHyphens w:val="0"/>
        <w:ind w:left="1588"/>
        <w:rPr>
          <w:lang w:val="en-US"/>
        </w:rPr>
      </w:pPr>
      <w:r>
        <w:rPr>
          <w:lang w:val="en-US"/>
        </w:rPr>
        <w:t xml:space="preserve">installation drawings in pdf and AutoCAD format to reflect the status of the installation at that time; </w:t>
      </w:r>
    </w:p>
    <w:p w14:paraId="353B9DA3" w14:textId="77777777" w:rsidR="00C968E3" w:rsidRPr="006B2A4E" w:rsidRDefault="00C968E3"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t>manufacturers’ testing</w:t>
      </w:r>
      <w:r w:rsidRPr="006B2A4E">
        <w:rPr>
          <w:lang w:val="en-US"/>
        </w:rPr>
        <w:t xml:space="preserve"> and commissioning records</w:t>
      </w:r>
      <w:r>
        <w:rPr>
          <w:szCs w:val="22"/>
          <w:lang w:val="en-US"/>
        </w:rPr>
        <w:t>; and</w:t>
      </w:r>
    </w:p>
    <w:p w14:paraId="4B1B426B" w14:textId="77777777" w:rsidR="00C968E3" w:rsidRPr="006B2A4E" w:rsidRDefault="00C968E3"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14:paraId="6FCFD24B" w14:textId="18C6C588"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Upon completion of the Initial Commissioning of the Primary Distribution Network the Developer shall invite </w:t>
      </w:r>
      <w:proofErr w:type="spellStart"/>
      <w:r w:rsidR="00F21977">
        <w:rPr>
          <w:iCs/>
          <w:color w:val="000000"/>
          <w:szCs w:val="22"/>
        </w:rPr>
        <w:t>ESCo</w:t>
      </w:r>
      <w:proofErr w:type="spellEnd"/>
      <w:r>
        <w:rPr>
          <w:bCs/>
          <w:szCs w:val="22"/>
        </w:rPr>
        <w:t xml:space="preserve"> to witness the Initial Commissioning of the Primary Distribution Network.</w:t>
      </w:r>
    </w:p>
    <w:p w14:paraId="12C375C5" w14:textId="1C94C19C"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bookmarkStart w:id="564" w:name="_Ref15330081"/>
      <w:r>
        <w:rPr>
          <w:bCs/>
          <w:szCs w:val="22"/>
        </w:rPr>
        <w:t xml:space="preserve">Not later than [fourteen (14)] days before the commencement of the Final  Commissioning of the Primary Distribution Network the Developer shall provide </w:t>
      </w:r>
      <w:proofErr w:type="spellStart"/>
      <w:r w:rsidR="00F21977">
        <w:rPr>
          <w:iCs/>
          <w:color w:val="000000"/>
          <w:szCs w:val="22"/>
        </w:rPr>
        <w:t>ESCo</w:t>
      </w:r>
      <w:proofErr w:type="spellEnd"/>
      <w:r>
        <w:rPr>
          <w:bCs/>
          <w:szCs w:val="22"/>
        </w:rPr>
        <w:t xml:space="preserve"> with the following information:</w:t>
      </w:r>
      <w:bookmarkEnd w:id="564"/>
    </w:p>
    <w:p w14:paraId="6F89B70B" w14:textId="77777777" w:rsidR="00C968E3" w:rsidRDefault="00C968E3" w:rsidP="0023202F">
      <w:pPr>
        <w:pStyle w:val="DefinedTermList1"/>
        <w:keepNext w:val="0"/>
        <w:widowControl w:val="0"/>
        <w:numPr>
          <w:ilvl w:val="1"/>
          <w:numId w:val="56"/>
        </w:numPr>
        <w:tabs>
          <w:tab w:val="clear" w:pos="907"/>
          <w:tab w:val="left" w:pos="851"/>
        </w:tabs>
        <w:suppressAutoHyphens w:val="0"/>
        <w:ind w:left="1588"/>
        <w:rPr>
          <w:lang w:val="en-US"/>
        </w:rPr>
      </w:pPr>
      <w:r>
        <w:rPr>
          <w:lang w:val="en-US"/>
        </w:rPr>
        <w:t xml:space="preserve">updated installation drawings in pdf and AutoCAD format to reflect the status of the installation at that time; </w:t>
      </w:r>
    </w:p>
    <w:p w14:paraId="11400ED8" w14:textId="77777777" w:rsidR="00C968E3" w:rsidRDefault="00C968E3"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testing and commissioning records; and</w:t>
      </w:r>
    </w:p>
    <w:p w14:paraId="61863308" w14:textId="77777777" w:rsidR="00C968E3" w:rsidRDefault="00C968E3"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method statements for the proposed testing and commissioning for review.</w:t>
      </w:r>
    </w:p>
    <w:p w14:paraId="7460AD71" w14:textId="11D430ED"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Upon completion of the Final Commissioning of the Primary Distribution Network the Developer shall invite </w:t>
      </w:r>
      <w:proofErr w:type="spellStart"/>
      <w:r w:rsidR="00F21977">
        <w:rPr>
          <w:iCs/>
          <w:color w:val="000000"/>
          <w:szCs w:val="22"/>
        </w:rPr>
        <w:t>ESCo</w:t>
      </w:r>
      <w:proofErr w:type="spellEnd"/>
      <w:r>
        <w:rPr>
          <w:bCs/>
          <w:szCs w:val="22"/>
        </w:rPr>
        <w:t xml:space="preserve"> to witness the Final Commissioning of the Primary Distribution Network.</w:t>
      </w:r>
    </w:p>
    <w:p w14:paraId="3BEACBB3" w14:textId="1C3EF40A"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bookmarkStart w:id="565" w:name="_Ref15330096"/>
      <w:r>
        <w:rPr>
          <w:bCs/>
          <w:szCs w:val="22"/>
        </w:rPr>
        <w:t xml:space="preserve">Not later than [fourteen (14)] days before the Final Inspection, the Developer shall provide </w:t>
      </w:r>
      <w:proofErr w:type="spellStart"/>
      <w:r w:rsidR="00F21977">
        <w:rPr>
          <w:iCs/>
          <w:color w:val="000000"/>
          <w:szCs w:val="22"/>
        </w:rPr>
        <w:t>ESCo</w:t>
      </w:r>
      <w:proofErr w:type="spellEnd"/>
      <w:r w:rsidRPr="0085146D">
        <w:rPr>
          <w:bCs/>
          <w:iCs/>
          <w:szCs w:val="22"/>
        </w:rPr>
        <w:t xml:space="preserve">  </w:t>
      </w:r>
      <w:r>
        <w:rPr>
          <w:bCs/>
          <w:szCs w:val="22"/>
        </w:rPr>
        <w:t xml:space="preserve">with the information listed in paragraph </w:t>
      </w:r>
      <w:r>
        <w:rPr>
          <w:szCs w:val="22"/>
          <w:lang w:val="en-US"/>
        </w:rPr>
        <w:fldChar w:fldCharType="begin"/>
      </w:r>
      <w:r>
        <w:rPr>
          <w:szCs w:val="22"/>
          <w:lang w:val="en-US"/>
        </w:rPr>
        <w:instrText xml:space="preserve"> REF _Ref10299792 \r \h </w:instrText>
      </w:r>
      <w:r>
        <w:rPr>
          <w:szCs w:val="22"/>
          <w:lang w:val="en-US"/>
        </w:rPr>
      </w:r>
      <w:r>
        <w:rPr>
          <w:szCs w:val="22"/>
          <w:lang w:val="en-US"/>
        </w:rPr>
        <w:fldChar w:fldCharType="separate"/>
      </w:r>
      <w:r w:rsidR="00AE6E58">
        <w:rPr>
          <w:szCs w:val="22"/>
          <w:lang w:val="en-US"/>
        </w:rPr>
        <w:t>4.1.5</w:t>
      </w:r>
      <w:r>
        <w:rPr>
          <w:szCs w:val="22"/>
          <w:lang w:val="en-US"/>
        </w:rPr>
        <w:fldChar w:fldCharType="end"/>
      </w:r>
      <w:r>
        <w:rPr>
          <w:szCs w:val="22"/>
          <w:lang w:val="en-US"/>
        </w:rPr>
        <w:t xml:space="preserve"> </w:t>
      </w:r>
      <w:r>
        <w:rPr>
          <w:bCs/>
          <w:szCs w:val="22"/>
        </w:rPr>
        <w:t xml:space="preserve">(to the extent it has not already provided the same </w:t>
      </w:r>
      <w:r w:rsidRPr="0085146D">
        <w:rPr>
          <w:bCs/>
          <w:szCs w:val="22"/>
        </w:rPr>
        <w:t xml:space="preserve">to </w:t>
      </w:r>
      <w:proofErr w:type="spellStart"/>
      <w:r w:rsidR="00F21977">
        <w:rPr>
          <w:color w:val="000000"/>
          <w:szCs w:val="22"/>
        </w:rPr>
        <w:t>ESCo</w:t>
      </w:r>
      <w:proofErr w:type="spellEnd"/>
      <w:r w:rsidRPr="0085146D">
        <w:rPr>
          <w:bCs/>
          <w:szCs w:val="22"/>
        </w:rPr>
        <w:t>)</w:t>
      </w:r>
      <w:r>
        <w:rPr>
          <w:bCs/>
          <w:szCs w:val="22"/>
        </w:rPr>
        <w:t xml:space="preserve"> and the following </w:t>
      </w:r>
      <w:r>
        <w:rPr>
          <w:szCs w:val="22"/>
          <w:lang w:val="en-US"/>
        </w:rPr>
        <w:t>information</w:t>
      </w:r>
      <w:r>
        <w:rPr>
          <w:bCs/>
          <w:szCs w:val="22"/>
        </w:rPr>
        <w:t xml:space="preserve"> in relation to the Primary Distribution Network,  subject to the Final Inspection:</w:t>
      </w:r>
      <w:bookmarkEnd w:id="565"/>
    </w:p>
    <w:p w14:paraId="39957169" w14:textId="77777777" w:rsidR="00C968E3" w:rsidRDefault="00C968E3"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as built drawings in pdf and AutoCAD format; </w:t>
      </w:r>
    </w:p>
    <w:p w14:paraId="352CABC0" w14:textId="77777777" w:rsidR="00C968E3" w:rsidRDefault="00C968E3"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testing and commissioning records</w:t>
      </w:r>
    </w:p>
    <w:p w14:paraId="0DC5C017" w14:textId="77777777" w:rsidR="00C968E3" w:rsidRDefault="00C968E3"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iCs/>
          <w:szCs w:val="22"/>
        </w:rPr>
        <w:t xml:space="preserve">Health and Safety information, including a copy of the Health and Safety File in accordance with the CDM Regulations, including residual risks for operation, maintenance and </w:t>
      </w:r>
      <w:r>
        <w:rPr>
          <w:iCs/>
          <w:szCs w:val="22"/>
        </w:rPr>
        <w:lastRenderedPageBreak/>
        <w:t>decommissioning</w:t>
      </w:r>
      <w:r>
        <w:rPr>
          <w:szCs w:val="22"/>
        </w:rPr>
        <w:t>; and</w:t>
      </w:r>
    </w:p>
    <w:p w14:paraId="7666F5F0" w14:textId="77777777" w:rsidR="00C968E3" w:rsidRPr="006B2A4E" w:rsidRDefault="00C968E3"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pPr>
      <w:r>
        <w:rPr>
          <w:szCs w:val="22"/>
        </w:rPr>
        <w:t>operation</w:t>
      </w:r>
      <w:r w:rsidRPr="006B2A4E">
        <w:t xml:space="preserve"> and maintenance manuals</w:t>
      </w:r>
      <w:r>
        <w:rPr>
          <w:szCs w:val="22"/>
        </w:rPr>
        <w:t>, including manufacturers’ literature specific to the plant and system installed</w:t>
      </w:r>
    </w:p>
    <w:p w14:paraId="66F5F23E" w14:textId="77777777" w:rsidR="00C968E3" w:rsidRPr="006B2A4E" w:rsidRDefault="00C968E3"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pPr>
      <w:r>
        <w:rPr>
          <w:szCs w:val="22"/>
        </w:rPr>
        <w:t>manufacturers’</w:t>
      </w:r>
      <w:r w:rsidRPr="006B2A4E">
        <w:t xml:space="preserve"> and </w:t>
      </w:r>
      <w:r>
        <w:rPr>
          <w:szCs w:val="22"/>
        </w:rPr>
        <w:t>installers’</w:t>
      </w:r>
      <w:r w:rsidRPr="006B2A4E">
        <w:t xml:space="preserve"> guarantees</w:t>
      </w:r>
      <w:r>
        <w:rPr>
          <w:szCs w:val="22"/>
        </w:rPr>
        <w:t xml:space="preserve"> and</w:t>
      </w:r>
      <w:r w:rsidRPr="006B2A4E">
        <w:t xml:space="preserve"> warranties</w:t>
      </w:r>
      <w:r>
        <w:rPr>
          <w:szCs w:val="22"/>
        </w:rPr>
        <w:t>;</w:t>
      </w:r>
    </w:p>
    <w:p w14:paraId="045B30AF" w14:textId="77777777" w:rsidR="00C968E3" w:rsidRPr="006B2A4E" w:rsidRDefault="00C968E3"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pPr>
      <w:r w:rsidRPr="006B2A4E">
        <w:t xml:space="preserve">Building </w:t>
      </w:r>
      <w:r>
        <w:rPr>
          <w:szCs w:val="22"/>
        </w:rPr>
        <w:t>Regulation</w:t>
      </w:r>
      <w:r w:rsidRPr="006B2A4E">
        <w:t xml:space="preserve"> consents and approvals</w:t>
      </w:r>
      <w:r>
        <w:rPr>
          <w:szCs w:val="22"/>
        </w:rPr>
        <w:t>;</w:t>
      </w:r>
    </w:p>
    <w:p w14:paraId="39675C3A" w14:textId="77777777" w:rsidR="00C968E3" w:rsidRDefault="00C968E3"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all documents to be referenced and recorded on a records log; and</w:t>
      </w:r>
    </w:p>
    <w:p w14:paraId="4D49EED1" w14:textId="77777777" w:rsidR="00C968E3" w:rsidRDefault="00C968E3"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two copies of all </w:t>
      </w:r>
      <w:r w:rsidRPr="006B2A4E">
        <w:t xml:space="preserve">information </w:t>
      </w:r>
      <w:r>
        <w:rPr>
          <w:szCs w:val="22"/>
        </w:rPr>
        <w:t>to be provided on CD.</w:t>
      </w:r>
    </w:p>
    <w:p w14:paraId="285BA849" w14:textId="63777ECD" w:rsidR="00C968E3" w:rsidRPr="006B2A4E"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pPr>
      <w:r>
        <w:rPr>
          <w:bCs/>
          <w:szCs w:val="22"/>
        </w:rPr>
        <w:t xml:space="preserve">The Developer shall give </w:t>
      </w:r>
      <w:proofErr w:type="spellStart"/>
      <w:r w:rsidR="00F21977">
        <w:rPr>
          <w:iCs/>
          <w:color w:val="000000"/>
          <w:szCs w:val="22"/>
        </w:rPr>
        <w:t>ESCo</w:t>
      </w:r>
      <w:proofErr w:type="spellEnd"/>
      <w:r>
        <w:rPr>
          <w:bCs/>
          <w:szCs w:val="22"/>
        </w:rPr>
        <w:t xml:space="preserve"> not less than [fourteen (14)] calendar days’ notice of completion of the Final Commissioning activities. On completion of the Final Commissioning, </w:t>
      </w:r>
      <w:proofErr w:type="spellStart"/>
      <w:r w:rsidR="00F21977">
        <w:rPr>
          <w:iCs/>
          <w:color w:val="000000"/>
          <w:szCs w:val="22"/>
        </w:rPr>
        <w:t>ESCo</w:t>
      </w:r>
      <w:proofErr w:type="spellEnd"/>
      <w:r>
        <w:rPr>
          <w:bCs/>
          <w:szCs w:val="22"/>
        </w:rPr>
        <w:t xml:space="preserve"> shall, undertake the Final Inspection of the Primary Distribution Network,  to assess whether the Primary Distribution Network has been designed and installed </w:t>
      </w:r>
      <w:r w:rsidRPr="006B2A4E">
        <w:t xml:space="preserve">in accordance with </w:t>
      </w:r>
      <w:r>
        <w:rPr>
          <w:bCs/>
          <w:szCs w:val="22"/>
        </w:rPr>
        <w:t xml:space="preserve">the Technical Specification and is free from any Non-Conformities. The Developer shall grant </w:t>
      </w:r>
      <w:proofErr w:type="spellStart"/>
      <w:r w:rsidR="00F21977">
        <w:rPr>
          <w:iCs/>
          <w:color w:val="000000"/>
          <w:szCs w:val="22"/>
        </w:rPr>
        <w:t>ESCo</w:t>
      </w:r>
      <w:proofErr w:type="spellEnd"/>
      <w:r>
        <w:rPr>
          <w:bCs/>
          <w:szCs w:val="22"/>
        </w:rPr>
        <w:t xml:space="preserve"> all access reasonably necessary for </w:t>
      </w:r>
      <w:proofErr w:type="spellStart"/>
      <w:r w:rsidR="00F21977">
        <w:rPr>
          <w:bCs/>
          <w:szCs w:val="22"/>
        </w:rPr>
        <w:t>ESCo</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 to undertake the Final Inspection. </w:t>
      </w:r>
      <w:proofErr w:type="spellStart"/>
      <w:r w:rsidR="00F21977">
        <w:rPr>
          <w:bCs/>
          <w:szCs w:val="22"/>
        </w:rPr>
        <w:t>ESCo</w:t>
      </w:r>
      <w:proofErr w:type="spellEnd"/>
      <w:r>
        <w:rPr>
          <w:bCs/>
          <w:szCs w:val="22"/>
        </w:rPr>
        <w:t xml:space="preserve"> agrees that a representative of the Developer shall be permitted to accompany</w:t>
      </w:r>
      <w:r w:rsidRPr="00F36CFB">
        <w:rPr>
          <w:bCs/>
          <w:iCs/>
          <w:szCs w:val="22"/>
        </w:rPr>
        <w:t xml:space="preserve"> </w:t>
      </w:r>
      <w:proofErr w:type="spellStart"/>
      <w:r w:rsidR="00F21977">
        <w:rPr>
          <w:iCs/>
          <w:color w:val="000000"/>
          <w:szCs w:val="22"/>
        </w:rPr>
        <w:t>ESCo</w:t>
      </w:r>
      <w:proofErr w:type="spellEnd"/>
      <w:r w:rsidRPr="00F36CFB">
        <w:rPr>
          <w:bCs/>
          <w:iCs/>
          <w:szCs w:val="22"/>
        </w:rPr>
        <w:t xml:space="preserve"> </w:t>
      </w:r>
      <w:r>
        <w:rPr>
          <w:bCs/>
          <w:szCs w:val="22"/>
        </w:rPr>
        <w:t>and its representatives on such inspection.</w:t>
      </w:r>
    </w:p>
    <w:p w14:paraId="5F53C29F" w14:textId="34AB2804"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shall promptly provide </w:t>
      </w:r>
      <w:proofErr w:type="spellStart"/>
      <w:r w:rsidR="00F21977">
        <w:rPr>
          <w:bCs/>
          <w:szCs w:val="22"/>
        </w:rPr>
        <w:t>ESCo</w:t>
      </w:r>
      <w:proofErr w:type="spellEnd"/>
      <w:r>
        <w:rPr>
          <w:bCs/>
          <w:szCs w:val="22"/>
        </w:rPr>
        <w:t xml:space="preserve"> and </w:t>
      </w:r>
      <w:proofErr w:type="spellStart"/>
      <w:r w:rsidR="00F21977">
        <w:rPr>
          <w:bCs/>
          <w:szCs w:val="22"/>
        </w:rPr>
        <w:t>ESCo</w:t>
      </w:r>
      <w:r>
        <w:rPr>
          <w:bCs/>
          <w:szCs w:val="22"/>
        </w:rPr>
        <w:t>’s</w:t>
      </w:r>
      <w:proofErr w:type="spellEnd"/>
      <w:r>
        <w:rPr>
          <w:bCs/>
          <w:szCs w:val="22"/>
        </w:rPr>
        <w:t xml:space="preserve"> Agent with any updated information listed in paragraph </w:t>
      </w:r>
      <w:r>
        <w:rPr>
          <w:bCs/>
          <w:szCs w:val="22"/>
        </w:rPr>
        <w:fldChar w:fldCharType="begin"/>
      </w:r>
      <w:r>
        <w:rPr>
          <w:bCs/>
          <w:szCs w:val="22"/>
        </w:rPr>
        <w:instrText xml:space="preserve"> REF _Ref484864533 \n \h </w:instrText>
      </w:r>
      <w:r>
        <w:rPr>
          <w:bCs/>
          <w:szCs w:val="22"/>
        </w:rPr>
      </w:r>
      <w:r>
        <w:rPr>
          <w:bCs/>
          <w:szCs w:val="22"/>
        </w:rPr>
        <w:fldChar w:fldCharType="separate"/>
      </w:r>
      <w:r w:rsidR="00AE6E58">
        <w:rPr>
          <w:bCs/>
          <w:szCs w:val="22"/>
        </w:rPr>
        <w:t>4.1.7</w:t>
      </w:r>
      <w:r>
        <w:rPr>
          <w:bCs/>
          <w:szCs w:val="22"/>
        </w:rPr>
        <w:fldChar w:fldCharType="end"/>
      </w:r>
      <w:r>
        <w:rPr>
          <w:bCs/>
          <w:szCs w:val="22"/>
        </w:rPr>
        <w:t xml:space="preserve"> above if such information is updated, or if new information is available, before the date </w:t>
      </w:r>
      <w:proofErr w:type="spellStart"/>
      <w:r w:rsidR="00F21977">
        <w:rPr>
          <w:bCs/>
          <w:szCs w:val="22"/>
        </w:rPr>
        <w:t>ESCo</w:t>
      </w:r>
      <w:proofErr w:type="spellEnd"/>
      <w:r>
        <w:rPr>
          <w:bCs/>
          <w:szCs w:val="22"/>
        </w:rPr>
        <w:t xml:space="preserve"> commences delivery of Heat Supply and provision of the </w:t>
      </w:r>
      <w:proofErr w:type="spellStart"/>
      <w:r w:rsidR="00F21977">
        <w:rPr>
          <w:bCs/>
          <w:szCs w:val="22"/>
        </w:rPr>
        <w:t>ESCo</w:t>
      </w:r>
      <w:proofErr w:type="spellEnd"/>
      <w:r>
        <w:rPr>
          <w:bCs/>
          <w:szCs w:val="22"/>
        </w:rPr>
        <w:t xml:space="preserve"> Services.</w:t>
      </w:r>
    </w:p>
    <w:p w14:paraId="2B5E4041" w14:textId="77777777" w:rsidR="00C968E3" w:rsidRDefault="00C968E3"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Defects and Non-Conformities</w:t>
      </w:r>
    </w:p>
    <w:p w14:paraId="59D3C611" w14:textId="452981AE"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[seven (7)] days after the Initial Inspection of the Primary Distribution Network  (if it has been requested by the Developer), </w:t>
      </w:r>
      <w:proofErr w:type="spellStart"/>
      <w:r w:rsidR="00F21977">
        <w:rPr>
          <w:iCs/>
          <w:color w:val="000000"/>
          <w:szCs w:val="22"/>
        </w:rPr>
        <w:t>ESCo</w:t>
      </w:r>
      <w:proofErr w:type="spellEnd"/>
      <w:r>
        <w:rPr>
          <w:bCs/>
          <w:szCs w:val="22"/>
        </w:rPr>
        <w:t xml:space="preserve"> shall provide an initial Schedule of Non-Conformities to the Developer for the Primary Distribution Network inspected. </w:t>
      </w:r>
    </w:p>
    <w:p w14:paraId="2C626CD1" w14:textId="7911CACA"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
          <w:bCs/>
          <w:caps/>
          <w:szCs w:val="22"/>
        </w:rPr>
      </w:pPr>
      <w:r>
        <w:rPr>
          <w:bCs/>
          <w:szCs w:val="22"/>
        </w:rPr>
        <w:t xml:space="preserve">Not later than [seven (7)] days after the Final Commissioning of the Primary Distribution Network, </w:t>
      </w:r>
      <w:proofErr w:type="spellStart"/>
      <w:r w:rsidR="00F21977">
        <w:rPr>
          <w:iCs/>
          <w:color w:val="000000"/>
          <w:szCs w:val="22"/>
        </w:rPr>
        <w:t>ESCo</w:t>
      </w:r>
      <w:proofErr w:type="spellEnd"/>
      <w:r>
        <w:rPr>
          <w:bCs/>
          <w:szCs w:val="22"/>
        </w:rPr>
        <w:t xml:space="preserve"> shall provide a final Schedule of Non-Conformities to the Developer, clearly scheduling which elements of the Primary Distribution Network have Non-Conformities. </w:t>
      </w:r>
    </w:p>
    <w:p w14:paraId="56F56451" w14:textId="77777777" w:rsidR="00C968E3" w:rsidRDefault="00C968E3"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Rectification Plan</w:t>
      </w:r>
    </w:p>
    <w:p w14:paraId="1F1661D4" w14:textId="3A9DB1B3"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lang w:val="en-US"/>
        </w:rPr>
      </w:pPr>
      <w:r>
        <w:rPr>
          <w:bCs/>
          <w:szCs w:val="22"/>
        </w:rPr>
        <w:t xml:space="preserve">Within [fifteen (15)] Business Days of </w:t>
      </w:r>
      <w:proofErr w:type="spellStart"/>
      <w:r w:rsidR="00F21977">
        <w:rPr>
          <w:iCs/>
          <w:color w:val="000000"/>
          <w:szCs w:val="22"/>
        </w:rPr>
        <w:t>ESCo</w:t>
      </w:r>
      <w:proofErr w:type="spellEnd"/>
      <w:r>
        <w:rPr>
          <w:bCs/>
          <w:szCs w:val="22"/>
        </w:rPr>
        <w:t xml:space="preserve"> providing the Developer with the final Schedule of Non-Conformities for the Primary Distribution Network in accordance with 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AE6E58">
        <w:rPr>
          <w:bCs/>
          <w:szCs w:val="22"/>
        </w:rPr>
        <w:t>4.2.2</w:t>
      </w:r>
      <w:r>
        <w:rPr>
          <w:bCs/>
          <w:szCs w:val="22"/>
        </w:rPr>
        <w:fldChar w:fldCharType="end"/>
      </w:r>
      <w:r>
        <w:rPr>
          <w:bCs/>
          <w:szCs w:val="22"/>
        </w:rPr>
        <w:t xml:space="preserve"> above, the Parties shall meet to mutually agree a Rectification Plan setting out the Non-Conformities and the </w:t>
      </w:r>
      <w:r>
        <w:rPr>
          <w:bCs/>
          <w:szCs w:val="22"/>
          <w:lang w:val="en-US"/>
        </w:rPr>
        <w:t xml:space="preserve">agreed remedial works and/or actions that the Developer (or its agents) shall take in respect of the Non-Conformities. </w:t>
      </w:r>
    </w:p>
    <w:p w14:paraId="38B3B2CB" w14:textId="4EB705DB"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
          <w:bCs/>
          <w:szCs w:val="22"/>
          <w:lang w:val="en-US"/>
        </w:rPr>
      </w:pPr>
      <w:r>
        <w:rPr>
          <w:bCs/>
          <w:szCs w:val="22"/>
        </w:rPr>
        <w:t xml:space="preserve">If, within [twenty one (21)] days of receipt of the final Schedule of Non-Conformities, the Developer and </w:t>
      </w:r>
      <w:proofErr w:type="spellStart"/>
      <w:r w:rsidR="00F21977">
        <w:rPr>
          <w:iCs/>
          <w:color w:val="000000"/>
          <w:szCs w:val="22"/>
        </w:rPr>
        <w:t>ESCo</w:t>
      </w:r>
      <w:proofErr w:type="spellEnd"/>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AE6E58">
        <w:rPr>
          <w:bCs/>
          <w:szCs w:val="22"/>
        </w:rPr>
        <w:t>27</w:t>
      </w:r>
      <w:r>
        <w:rPr>
          <w:bCs/>
          <w:szCs w:val="22"/>
        </w:rPr>
        <w:fldChar w:fldCharType="end"/>
      </w:r>
      <w:r>
        <w:rPr>
          <w:bCs/>
          <w:szCs w:val="22"/>
        </w:rPr>
        <w:t xml:space="preserve"> (Dispute Resolution Procedure). </w:t>
      </w:r>
    </w:p>
    <w:p w14:paraId="60DEF919" w14:textId="77777777" w:rsidR="00C968E3" w:rsidRDefault="00C968E3"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Adoption</w:t>
      </w:r>
    </w:p>
    <w:p w14:paraId="65072EBD" w14:textId="3CA1AD61" w:rsidR="00C968E3" w:rsidRDefault="00C968E3" w:rsidP="0023202F">
      <w:pPr>
        <w:widowControl w:val="0"/>
        <w:ind w:left="907"/>
        <w:outlineLvl w:val="0"/>
        <w:rPr>
          <w:bCs/>
          <w:szCs w:val="22"/>
          <w:lang w:val="en-US"/>
        </w:rPr>
      </w:pPr>
      <w:r>
        <w:rPr>
          <w:bCs/>
          <w:szCs w:val="22"/>
        </w:rPr>
        <w:t xml:space="preserve">Once the final Rectification Plan has been agreed or determined pursuant to paragraph </w:t>
      </w:r>
      <w:r>
        <w:rPr>
          <w:bCs/>
          <w:szCs w:val="22"/>
        </w:rPr>
        <w:fldChar w:fldCharType="begin"/>
      </w:r>
      <w:r>
        <w:rPr>
          <w:bCs/>
          <w:szCs w:val="22"/>
        </w:rPr>
        <w:instrText xml:space="preserve"> REF _Ref10300426 \r \h </w:instrText>
      </w:r>
      <w:r>
        <w:rPr>
          <w:bCs/>
          <w:szCs w:val="22"/>
        </w:rPr>
      </w:r>
      <w:r>
        <w:rPr>
          <w:bCs/>
          <w:szCs w:val="22"/>
        </w:rPr>
        <w:fldChar w:fldCharType="separate"/>
      </w:r>
      <w:r w:rsidR="00AE6E58">
        <w:rPr>
          <w:bCs/>
          <w:szCs w:val="22"/>
        </w:rPr>
        <w:t>4.3.1</w:t>
      </w:r>
      <w:r>
        <w:rPr>
          <w:bCs/>
          <w:szCs w:val="22"/>
        </w:rPr>
        <w:fldChar w:fldCharType="end"/>
      </w:r>
      <w:r>
        <w:rPr>
          <w:bCs/>
          <w:szCs w:val="22"/>
        </w:rPr>
        <w:t xml:space="preserve"> </w:t>
      </w:r>
      <w:r>
        <w:rPr>
          <w:bCs/>
          <w:szCs w:val="22"/>
        </w:rPr>
        <w:lastRenderedPageBreak/>
        <w:t xml:space="preserve">above, the Developer </w:t>
      </w:r>
      <w:r w:rsidRPr="009E197A">
        <w:rPr>
          <w:bCs/>
          <w:szCs w:val="22"/>
        </w:rPr>
        <w:t xml:space="preserve">and </w:t>
      </w:r>
      <w:proofErr w:type="spellStart"/>
      <w:r w:rsidR="00F21977">
        <w:rPr>
          <w:color w:val="000000"/>
          <w:szCs w:val="22"/>
        </w:rPr>
        <w:t>ESCo</w:t>
      </w:r>
      <w:proofErr w:type="spellEnd"/>
      <w:r>
        <w:rPr>
          <w:bCs/>
          <w:szCs w:val="22"/>
        </w:rPr>
        <w:t xml:space="preserve"> shall sign an Adoption certificate </w:t>
      </w:r>
      <w:r>
        <w:rPr>
          <w:bCs/>
          <w:szCs w:val="22"/>
          <w:lang w:val="en-US"/>
        </w:rPr>
        <w:t xml:space="preserve">confirming that </w:t>
      </w:r>
      <w:proofErr w:type="spellStart"/>
      <w:r w:rsidR="00F21977">
        <w:rPr>
          <w:iCs/>
          <w:color w:val="000000"/>
          <w:szCs w:val="22"/>
        </w:rPr>
        <w:t>ESCo</w:t>
      </w:r>
      <w:proofErr w:type="spellEnd"/>
      <w:r>
        <w:rPr>
          <w:bCs/>
          <w:szCs w:val="22"/>
          <w:lang w:val="en-US"/>
        </w:rPr>
        <w:t xml:space="preserve"> agrees to adopt the </w:t>
      </w:r>
      <w:r>
        <w:rPr>
          <w:bCs/>
          <w:szCs w:val="22"/>
        </w:rPr>
        <w:t xml:space="preserve">Primary Distribution Network,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proofErr w:type="spellStart"/>
      <w:r w:rsidR="00F21977">
        <w:rPr>
          <w:iCs/>
          <w:color w:val="000000"/>
          <w:szCs w:val="22"/>
        </w:rPr>
        <w:t>ESCo</w:t>
      </w:r>
      <w:proofErr w:type="spellEnd"/>
      <w:r>
        <w:rPr>
          <w:szCs w:val="22"/>
        </w:rPr>
        <w:t xml:space="preserve"> shall not be obliged to Adopt the </w:t>
      </w:r>
      <w:r>
        <w:rPr>
          <w:bCs/>
          <w:szCs w:val="22"/>
        </w:rPr>
        <w:t xml:space="preserve">Primary Distribution Network </w:t>
      </w:r>
      <w:r>
        <w:rPr>
          <w:szCs w:val="22"/>
          <w:lang w:val="en-US"/>
        </w:rPr>
        <w:t xml:space="preserve">if any Non-Conformities pose a health and safety risk or material risk to providing Heat Supply or the </w:t>
      </w:r>
      <w:proofErr w:type="spellStart"/>
      <w:r w:rsidR="00F21977">
        <w:rPr>
          <w:szCs w:val="22"/>
          <w:lang w:val="en-US"/>
        </w:rPr>
        <w:t>ESCo</w:t>
      </w:r>
      <w:proofErr w:type="spellEnd"/>
      <w:r>
        <w:rPr>
          <w:szCs w:val="22"/>
          <w:lang w:val="en-US"/>
        </w:rPr>
        <w:t xml:space="preserve"> Services until such Non-Conformities are remedied by the Developer.</w:t>
      </w:r>
    </w:p>
    <w:p w14:paraId="5F98EFC3" w14:textId="77777777" w:rsidR="00C968E3" w:rsidRDefault="00C968E3"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Remedial Action</w:t>
      </w:r>
    </w:p>
    <w:p w14:paraId="0932E349" w14:textId="4C2ED8B2"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undertakes to carry out all of its obligations under the Rectification Plan and to grant </w:t>
      </w:r>
      <w:proofErr w:type="spellStart"/>
      <w:r w:rsidR="00F21977">
        <w:rPr>
          <w:iCs/>
          <w:color w:val="000000"/>
          <w:szCs w:val="22"/>
        </w:rPr>
        <w:t>ESCo</w:t>
      </w:r>
      <w:proofErr w:type="spellEnd"/>
      <w:r>
        <w:rPr>
          <w:bCs/>
          <w:szCs w:val="22"/>
        </w:rPr>
        <w:t xml:space="preserve"> all access reasonably necessary for </w:t>
      </w:r>
      <w:proofErr w:type="spellStart"/>
      <w:r w:rsidR="00F21977">
        <w:rPr>
          <w:bCs/>
          <w:szCs w:val="22"/>
        </w:rPr>
        <w:t>ESCo</w:t>
      </w:r>
      <w:proofErr w:type="spellEnd"/>
      <w:r>
        <w:rPr>
          <w:bCs/>
          <w:szCs w:val="22"/>
        </w:rPr>
        <w:t xml:space="preserve"> to inspect the Primary Distribution Network,  to confirm that the Developers obligations under the Rectification Plan have been carried out to </w:t>
      </w:r>
      <w:proofErr w:type="spellStart"/>
      <w:r w:rsidR="00F21977">
        <w:rPr>
          <w:iCs/>
          <w:color w:val="000000"/>
          <w:szCs w:val="22"/>
        </w:rPr>
        <w:t>ESCo</w:t>
      </w:r>
      <w:r w:rsidRPr="009E197A">
        <w:rPr>
          <w:bCs/>
          <w:iCs/>
          <w:szCs w:val="22"/>
        </w:rPr>
        <w:t>'s</w:t>
      </w:r>
      <w:proofErr w:type="spellEnd"/>
      <w:r>
        <w:rPr>
          <w:bCs/>
          <w:szCs w:val="22"/>
        </w:rPr>
        <w:t xml:space="preserve"> reasonable satisfaction. </w:t>
      </w:r>
      <w:proofErr w:type="spellStart"/>
      <w:r w:rsidR="00F21977">
        <w:rPr>
          <w:iCs/>
          <w:color w:val="000000"/>
          <w:szCs w:val="22"/>
        </w:rPr>
        <w:t>ESCo</w:t>
      </w:r>
      <w:proofErr w:type="spellEnd"/>
      <w:r>
        <w:rPr>
          <w:bCs/>
          <w:szCs w:val="22"/>
        </w:rPr>
        <w:t xml:space="preserve"> agrees that a representative of the Developer shall be permitted to accompany </w:t>
      </w:r>
      <w:proofErr w:type="spellStart"/>
      <w:r w:rsidR="00F21977">
        <w:rPr>
          <w:bCs/>
          <w:szCs w:val="22"/>
        </w:rPr>
        <w:t>ESCo</w:t>
      </w:r>
      <w:proofErr w:type="spellEnd"/>
      <w:r>
        <w:rPr>
          <w:bCs/>
          <w:szCs w:val="22"/>
        </w:rPr>
        <w:t xml:space="preserve"> and its representatives on such inspection.</w:t>
      </w:r>
    </w:p>
    <w:p w14:paraId="00461A07" w14:textId="62C521DF"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Until the Developer has carried out its obligations under the Rectification Plan, </w:t>
      </w:r>
      <w:proofErr w:type="spellStart"/>
      <w:r w:rsidR="00F21977">
        <w:rPr>
          <w:bCs/>
          <w:szCs w:val="22"/>
        </w:rPr>
        <w:t>ESCo</w:t>
      </w:r>
      <w:proofErr w:type="spellEnd"/>
      <w:r>
        <w:rPr>
          <w:bCs/>
          <w:szCs w:val="22"/>
        </w:rPr>
        <w:t xml:space="preserve"> shall be relieved from delivery of the Heat Supply and/or performing those elements of </w:t>
      </w:r>
      <w:r w:rsidR="00F566BF">
        <w:rPr>
          <w:bCs/>
          <w:szCs w:val="22"/>
        </w:rPr>
        <w:t xml:space="preserve">the </w:t>
      </w:r>
      <w:proofErr w:type="spellStart"/>
      <w:r w:rsidR="00F21977">
        <w:rPr>
          <w:bCs/>
          <w:szCs w:val="22"/>
        </w:rPr>
        <w:t>ESCo</w:t>
      </w:r>
      <w:proofErr w:type="spellEnd"/>
      <w:r>
        <w:rPr>
          <w:bCs/>
          <w:szCs w:val="22"/>
        </w:rPr>
        <w:t xml:space="preserve"> Services that </w:t>
      </w:r>
      <w:proofErr w:type="spellStart"/>
      <w:r w:rsidR="00F21977">
        <w:rPr>
          <w:bCs/>
          <w:szCs w:val="22"/>
        </w:rPr>
        <w:t>ESCo</w:t>
      </w:r>
      <w:proofErr w:type="spellEnd"/>
      <w:r>
        <w:rPr>
          <w:bCs/>
          <w:szCs w:val="22"/>
        </w:rPr>
        <w:t xml:space="preserve"> is reasonably prevented from carrying out until such obligations are performed.</w:t>
      </w:r>
    </w:p>
    <w:p w14:paraId="1C611BFE" w14:textId="260E89DA" w:rsidR="00C968E3" w:rsidRDefault="00C968E3"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BE0D73">
        <w:rPr>
          <w:bCs/>
          <w:szCs w:val="22"/>
        </w:rPr>
        <w:t xml:space="preserve"> Losses</w:t>
      </w:r>
      <w:r w:rsidR="002D4127">
        <w:rPr>
          <w:bCs/>
          <w:szCs w:val="22"/>
        </w:rPr>
        <w:t xml:space="preserve"> </w:t>
      </w:r>
      <w:r>
        <w:rPr>
          <w:bCs/>
          <w:szCs w:val="22"/>
        </w:rPr>
        <w:t xml:space="preserve">that </w:t>
      </w:r>
      <w:proofErr w:type="spellStart"/>
      <w:r w:rsidR="00F21977">
        <w:rPr>
          <w:bCs/>
          <w:szCs w:val="22"/>
        </w:rPr>
        <w:t>ESCo</w:t>
      </w:r>
      <w:proofErr w:type="spellEnd"/>
      <w:r>
        <w:rPr>
          <w:bCs/>
          <w:szCs w:val="22"/>
        </w:rPr>
        <w:t xml:space="preserve"> incurs as a direct result. If such failure persists for more than [sixty (60)] days after an initial written notice from </w:t>
      </w:r>
      <w:proofErr w:type="spellStart"/>
      <w:r w:rsidR="00F21977">
        <w:rPr>
          <w:bCs/>
          <w:szCs w:val="22"/>
        </w:rPr>
        <w:t>ESCo</w:t>
      </w:r>
      <w:proofErr w:type="spellEnd"/>
      <w:r>
        <w:rPr>
          <w:bCs/>
          <w:szCs w:val="22"/>
        </w:rPr>
        <w:t xml:space="preserve"> to the Developer of the Developer’s failure to carry out the relevant obligations under the Rectification Plan </w:t>
      </w:r>
      <w:proofErr w:type="spellStart"/>
      <w:r w:rsidR="00F21977">
        <w:rPr>
          <w:bCs/>
          <w:szCs w:val="22"/>
        </w:rPr>
        <w:t>ESCo</w:t>
      </w:r>
      <w:proofErr w:type="spellEnd"/>
      <w:r>
        <w:rPr>
          <w:bCs/>
          <w:szCs w:val="22"/>
        </w:rPr>
        <w:t xml:space="preserve"> may perform, or procure that a third party perform</w:t>
      </w:r>
      <w:r w:rsidR="00E62A7F">
        <w:rPr>
          <w:bCs/>
          <w:szCs w:val="22"/>
        </w:rPr>
        <w:t>s</w:t>
      </w:r>
      <w:r>
        <w:rPr>
          <w:bCs/>
          <w:szCs w:val="22"/>
        </w:rPr>
        <w:t xml:space="preserve">, the relevant obligations under the Rectification Plan and the Developer shall be liable for </w:t>
      </w:r>
      <w:proofErr w:type="spellStart"/>
      <w:r w:rsidR="00F21977">
        <w:rPr>
          <w:bCs/>
          <w:szCs w:val="22"/>
        </w:rPr>
        <w:t>ESCo</w:t>
      </w:r>
      <w:r>
        <w:rPr>
          <w:bCs/>
          <w:szCs w:val="22"/>
        </w:rPr>
        <w:t>’s</w:t>
      </w:r>
      <w:proofErr w:type="spellEnd"/>
      <w:r>
        <w:rPr>
          <w:bCs/>
          <w:szCs w:val="22"/>
        </w:rPr>
        <w:t xml:space="preserve"> reasonable </w:t>
      </w:r>
      <w:r w:rsidR="00BE0D73">
        <w:rPr>
          <w:bCs/>
          <w:szCs w:val="22"/>
        </w:rPr>
        <w:t xml:space="preserve">Losses incurred when </w:t>
      </w:r>
      <w:r>
        <w:rPr>
          <w:bCs/>
          <w:szCs w:val="22"/>
        </w:rPr>
        <w:t>doing so.</w:t>
      </w:r>
    </w:p>
    <w:p w14:paraId="547BA183" w14:textId="77777777" w:rsidR="003B6E92" w:rsidRDefault="003A73C9" w:rsidP="0023202F">
      <w:pPr>
        <w:widowControl w:val="0"/>
        <w:numPr>
          <w:ilvl w:val="1"/>
          <w:numId w:val="71"/>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caps/>
          <w:szCs w:val="22"/>
        </w:rPr>
        <w:t>Secondary Distribution Network</w:t>
      </w:r>
      <w:r w:rsidR="003B6E92">
        <w:rPr>
          <w:b/>
          <w:bCs/>
          <w:caps/>
          <w:szCs w:val="22"/>
        </w:rPr>
        <w:t xml:space="preserve"> </w:t>
      </w:r>
    </w:p>
    <w:p w14:paraId="25EFF655" w14:textId="77777777" w:rsidR="003B6E92" w:rsidRDefault="003B6E9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caps/>
          <w:szCs w:val="22"/>
        </w:rPr>
      </w:pPr>
      <w:r>
        <w:rPr>
          <w:b/>
          <w:bCs/>
          <w:szCs w:val="22"/>
        </w:rPr>
        <w:t>Inspection and Information</w:t>
      </w:r>
    </w:p>
    <w:p w14:paraId="01C9E942" w14:textId="1BFC27BC"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During the installation, the Developer shall give at least </w:t>
      </w:r>
      <w:r w:rsidR="00401610">
        <w:rPr>
          <w:bCs/>
          <w:szCs w:val="22"/>
        </w:rPr>
        <w:t>[</w:t>
      </w:r>
      <w:r>
        <w:rPr>
          <w:bCs/>
          <w:szCs w:val="22"/>
        </w:rPr>
        <w:t>five (5)</w:t>
      </w:r>
      <w:r w:rsidR="00401610">
        <w:rPr>
          <w:bCs/>
          <w:szCs w:val="22"/>
        </w:rPr>
        <w:t>]</w:t>
      </w:r>
      <w:r>
        <w:rPr>
          <w:bCs/>
          <w:szCs w:val="22"/>
        </w:rPr>
        <w:t xml:space="preserve"> Business Days’ notice to</w:t>
      </w:r>
      <w:r w:rsidR="00BE4AB6">
        <w:rPr>
          <w:bCs/>
          <w:szCs w:val="22"/>
        </w:rPr>
        <w:t xml:space="preserve"> </w:t>
      </w:r>
      <w:proofErr w:type="spellStart"/>
      <w:r w:rsidR="00F21977">
        <w:rPr>
          <w:bCs/>
          <w:szCs w:val="22"/>
        </w:rPr>
        <w:t>ESCo</w:t>
      </w:r>
      <w:proofErr w:type="spellEnd"/>
      <w:r w:rsidR="00BE4AB6">
        <w:rPr>
          <w:bCs/>
          <w:szCs w:val="22"/>
        </w:rPr>
        <w:t xml:space="preserve"> </w:t>
      </w:r>
      <w:r>
        <w:rPr>
          <w:bCs/>
          <w:szCs w:val="22"/>
        </w:rPr>
        <w:t xml:space="preserve">prior to any </w:t>
      </w:r>
      <w:r w:rsidR="007B1E6C">
        <w:rPr>
          <w:bCs/>
          <w:szCs w:val="22"/>
        </w:rPr>
        <w:t>section</w:t>
      </w:r>
      <w:r>
        <w:rPr>
          <w:bCs/>
          <w:szCs w:val="22"/>
        </w:rPr>
        <w:t xml:space="preserve"> of the </w:t>
      </w:r>
      <w:r w:rsidR="003A73C9">
        <w:rPr>
          <w:bCs/>
          <w:szCs w:val="22"/>
        </w:rPr>
        <w:t>Secondary Distribution Network</w:t>
      </w:r>
      <w:r>
        <w:rPr>
          <w:bCs/>
          <w:szCs w:val="22"/>
        </w:rPr>
        <w:t xml:space="preserve"> being concealed</w:t>
      </w:r>
      <w:r w:rsidR="007B1E6C">
        <w:rPr>
          <w:bCs/>
          <w:szCs w:val="22"/>
        </w:rPr>
        <w:t xml:space="preserve"> and/or completed</w:t>
      </w:r>
      <w:r w:rsidR="0085146D">
        <w:rPr>
          <w:bCs/>
          <w:szCs w:val="22"/>
        </w:rPr>
        <w:t>,</w:t>
      </w:r>
      <w:r>
        <w:rPr>
          <w:bCs/>
          <w:szCs w:val="22"/>
        </w:rPr>
        <w:t xml:space="preserve"> to allow </w:t>
      </w:r>
      <w:proofErr w:type="spellStart"/>
      <w:r w:rsidR="00F21977">
        <w:rPr>
          <w:iCs/>
          <w:color w:val="000000"/>
          <w:szCs w:val="22"/>
        </w:rPr>
        <w:t>ESCo</w:t>
      </w:r>
      <w:proofErr w:type="spellEnd"/>
      <w:r>
        <w:rPr>
          <w:bCs/>
          <w:szCs w:val="22"/>
        </w:rPr>
        <w:t xml:space="preserve"> to inspect those parts of the </w:t>
      </w:r>
      <w:r w:rsidR="003A73C9">
        <w:rPr>
          <w:bCs/>
          <w:szCs w:val="22"/>
        </w:rPr>
        <w:t>Secondary Distribution Network</w:t>
      </w:r>
      <w:r w:rsidR="0085146D">
        <w:rPr>
          <w:bCs/>
          <w:szCs w:val="22"/>
        </w:rPr>
        <w:t xml:space="preserve"> </w:t>
      </w:r>
      <w:r>
        <w:rPr>
          <w:bCs/>
          <w:szCs w:val="22"/>
        </w:rPr>
        <w:t>being concealed</w:t>
      </w:r>
      <w:r w:rsidR="007B1E6C">
        <w:rPr>
          <w:bCs/>
          <w:szCs w:val="22"/>
        </w:rPr>
        <w:t xml:space="preserve"> and/or completed</w:t>
      </w:r>
      <w:r>
        <w:rPr>
          <w:bCs/>
          <w:szCs w:val="22"/>
        </w:rPr>
        <w:t xml:space="preserve">. </w:t>
      </w:r>
      <w:proofErr w:type="spellStart"/>
      <w:r w:rsidR="00F21977">
        <w:rPr>
          <w:iCs/>
          <w:color w:val="000000"/>
          <w:szCs w:val="22"/>
        </w:rPr>
        <w:t>ESCo</w:t>
      </w:r>
      <w:proofErr w:type="spellEnd"/>
      <w:r>
        <w:rPr>
          <w:bCs/>
          <w:szCs w:val="22"/>
        </w:rPr>
        <w:t xml:space="preserve"> agrees that a representative of the Developer shall be permitted to accompany </w:t>
      </w:r>
      <w:proofErr w:type="spellStart"/>
      <w:r w:rsidR="00F21977">
        <w:rPr>
          <w:iCs/>
          <w:color w:val="000000"/>
          <w:szCs w:val="22"/>
        </w:rPr>
        <w:t>ESCo</w:t>
      </w:r>
      <w:proofErr w:type="spellEnd"/>
      <w:r>
        <w:rPr>
          <w:bCs/>
          <w:szCs w:val="22"/>
        </w:rPr>
        <w:t xml:space="preserve"> and </w:t>
      </w:r>
      <w:r w:rsidR="004C5459">
        <w:rPr>
          <w:bCs/>
          <w:szCs w:val="22"/>
        </w:rPr>
        <w:t xml:space="preserve">its </w:t>
      </w:r>
      <w:r>
        <w:rPr>
          <w:bCs/>
          <w:szCs w:val="22"/>
        </w:rPr>
        <w:t xml:space="preserve">representatives on such inspection. If </w:t>
      </w:r>
      <w:proofErr w:type="spellStart"/>
      <w:r w:rsidR="00F21977">
        <w:rPr>
          <w:iCs/>
          <w:color w:val="000000"/>
          <w:szCs w:val="22"/>
        </w:rPr>
        <w:t>ESCo</w:t>
      </w:r>
      <w:proofErr w:type="spellEnd"/>
      <w:r>
        <w:rPr>
          <w:bCs/>
          <w:szCs w:val="22"/>
        </w:rPr>
        <w:t xml:space="preserve"> declines to attend or does not attend on the agreed date, then the Developer may proceed with the concealment</w:t>
      </w:r>
      <w:r w:rsidR="007B1E6C">
        <w:rPr>
          <w:bCs/>
          <w:szCs w:val="22"/>
        </w:rPr>
        <w:t xml:space="preserve"> and/or completion</w:t>
      </w:r>
      <w:r>
        <w:rPr>
          <w:bCs/>
          <w:szCs w:val="22"/>
        </w:rPr>
        <w:t xml:space="preserve"> of the installation.</w:t>
      </w:r>
    </w:p>
    <w:p w14:paraId="3A063C4E" w14:textId="5DBEB2A6"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For the purposes of setting quality standards early, </w:t>
      </w:r>
      <w:proofErr w:type="spellStart"/>
      <w:r w:rsidR="00F21977">
        <w:rPr>
          <w:bCs/>
          <w:szCs w:val="22"/>
        </w:rPr>
        <w:t>ESCo</w:t>
      </w:r>
      <w:proofErr w:type="spellEnd"/>
      <w:r>
        <w:rPr>
          <w:bCs/>
          <w:szCs w:val="22"/>
        </w:rPr>
        <w:t xml:space="preserve"> shall undertake an Initial Inspection of the </w:t>
      </w:r>
      <w:r w:rsidR="003A73C9">
        <w:rPr>
          <w:bCs/>
          <w:szCs w:val="22"/>
        </w:rPr>
        <w:t>Secondary Distribution Network</w:t>
      </w:r>
      <w:r w:rsidR="00401610">
        <w:rPr>
          <w:bCs/>
          <w:szCs w:val="22"/>
        </w:rPr>
        <w:t xml:space="preserve"> </w:t>
      </w:r>
      <w:r>
        <w:rPr>
          <w:bCs/>
          <w:szCs w:val="22"/>
        </w:rPr>
        <w:t xml:space="preserve">and highlight where the </w:t>
      </w:r>
      <w:r w:rsidR="003A73C9">
        <w:rPr>
          <w:bCs/>
          <w:szCs w:val="22"/>
        </w:rPr>
        <w:t>Secondary Distribution Network</w:t>
      </w:r>
      <w:r>
        <w:rPr>
          <w:bCs/>
          <w:szCs w:val="22"/>
        </w:rPr>
        <w:t xml:space="preserve">  has Non-Conformities. The Developer shall give </w:t>
      </w:r>
      <w:proofErr w:type="spellStart"/>
      <w:r w:rsidR="00F21977">
        <w:rPr>
          <w:iCs/>
          <w:color w:val="000000"/>
          <w:szCs w:val="22"/>
        </w:rPr>
        <w:t>ESCo</w:t>
      </w:r>
      <w:proofErr w:type="spellEnd"/>
      <w:r>
        <w:rPr>
          <w:bCs/>
          <w:szCs w:val="22"/>
        </w:rPr>
        <w:t xml:space="preserve"> not less than </w:t>
      </w:r>
      <w:r w:rsidR="00401610">
        <w:rPr>
          <w:bCs/>
          <w:szCs w:val="22"/>
        </w:rPr>
        <w:t>[</w:t>
      </w:r>
      <w:r>
        <w:rPr>
          <w:bCs/>
          <w:szCs w:val="22"/>
        </w:rPr>
        <w:t>fourteen (14)</w:t>
      </w:r>
      <w:r w:rsidR="00401610">
        <w:rPr>
          <w:bCs/>
          <w:szCs w:val="22"/>
        </w:rPr>
        <w:t>]</w:t>
      </w:r>
      <w:r>
        <w:rPr>
          <w:bCs/>
          <w:szCs w:val="22"/>
        </w:rPr>
        <w:t xml:space="preserve"> days' notice of this requirement and shall grant </w:t>
      </w:r>
      <w:proofErr w:type="spellStart"/>
      <w:r w:rsidR="00F21977">
        <w:rPr>
          <w:iCs/>
          <w:color w:val="000000"/>
          <w:szCs w:val="22"/>
        </w:rPr>
        <w:t>ESCo</w:t>
      </w:r>
      <w:proofErr w:type="spellEnd"/>
      <w:r>
        <w:rPr>
          <w:bCs/>
          <w:szCs w:val="22"/>
        </w:rPr>
        <w:t xml:space="preserve"> all access reasonably necessary for </w:t>
      </w:r>
      <w:proofErr w:type="spellStart"/>
      <w:r w:rsidR="00F21977">
        <w:rPr>
          <w:bCs/>
          <w:szCs w:val="22"/>
        </w:rPr>
        <w:t>ESCo</w:t>
      </w:r>
      <w:proofErr w:type="spellEnd"/>
      <w:r>
        <w:rPr>
          <w:bCs/>
          <w:szCs w:val="22"/>
        </w:rPr>
        <w:t xml:space="preserve"> to undertake the Initial Inspection. </w:t>
      </w:r>
      <w:proofErr w:type="spellStart"/>
      <w:r w:rsidR="00F21977">
        <w:rPr>
          <w:bCs/>
          <w:szCs w:val="22"/>
        </w:rPr>
        <w:t>ESCo</w:t>
      </w:r>
      <w:proofErr w:type="spellEnd"/>
      <w:r>
        <w:rPr>
          <w:bCs/>
          <w:szCs w:val="22"/>
        </w:rPr>
        <w:t xml:space="preserve"> agrees that a representative of the Developer shall be permitted to accompany </w:t>
      </w:r>
      <w:proofErr w:type="spellStart"/>
      <w:r w:rsidR="00F21977">
        <w:rPr>
          <w:bCs/>
          <w:szCs w:val="22"/>
        </w:rPr>
        <w:t>ESCo</w:t>
      </w:r>
      <w:proofErr w:type="spellEnd"/>
      <w:r>
        <w:rPr>
          <w:bCs/>
          <w:szCs w:val="22"/>
        </w:rPr>
        <w:t xml:space="preserve"> and its representatives on such inspection.</w:t>
      </w:r>
    </w:p>
    <w:p w14:paraId="1C444013" w14:textId="77D86617"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w:t>
      </w:r>
      <w:r w:rsidR="0085146D">
        <w:rPr>
          <w:bCs/>
          <w:szCs w:val="22"/>
        </w:rPr>
        <w:t>[</w:t>
      </w:r>
      <w:r>
        <w:rPr>
          <w:bCs/>
          <w:szCs w:val="22"/>
        </w:rPr>
        <w:t>fourteen (14)</w:t>
      </w:r>
      <w:r w:rsidR="0085146D">
        <w:rPr>
          <w:bCs/>
          <w:szCs w:val="22"/>
        </w:rPr>
        <w:t>]</w:t>
      </w:r>
      <w:r>
        <w:rPr>
          <w:bCs/>
          <w:szCs w:val="22"/>
        </w:rPr>
        <w:t xml:space="preserve"> days before the commencement of the Initial Commissioning of the </w:t>
      </w:r>
      <w:r w:rsidR="003A73C9">
        <w:rPr>
          <w:bCs/>
          <w:szCs w:val="22"/>
        </w:rPr>
        <w:t>Secondary Distribution Network</w:t>
      </w:r>
      <w:r w:rsidR="0085146D">
        <w:rPr>
          <w:bCs/>
          <w:szCs w:val="22"/>
        </w:rPr>
        <w:t xml:space="preserve"> </w:t>
      </w:r>
      <w:r>
        <w:rPr>
          <w:bCs/>
          <w:szCs w:val="22"/>
        </w:rPr>
        <w:t xml:space="preserve">the Developer shall provide </w:t>
      </w:r>
      <w:proofErr w:type="spellStart"/>
      <w:r w:rsidR="00F21977">
        <w:rPr>
          <w:iCs/>
          <w:color w:val="000000"/>
          <w:szCs w:val="22"/>
        </w:rPr>
        <w:t>ESCo</w:t>
      </w:r>
      <w:proofErr w:type="spellEnd"/>
      <w:r>
        <w:rPr>
          <w:bCs/>
          <w:szCs w:val="22"/>
        </w:rPr>
        <w:t xml:space="preserve"> with the following information:</w:t>
      </w:r>
    </w:p>
    <w:p w14:paraId="015AEB2E" w14:textId="77777777" w:rsidR="003B6E92" w:rsidRDefault="00420D37" w:rsidP="0023202F">
      <w:pPr>
        <w:pStyle w:val="DefinedTermList1"/>
        <w:keepNext w:val="0"/>
        <w:widowControl w:val="0"/>
        <w:numPr>
          <w:ilvl w:val="1"/>
          <w:numId w:val="55"/>
        </w:numPr>
        <w:tabs>
          <w:tab w:val="clear" w:pos="907"/>
          <w:tab w:val="left" w:pos="851"/>
        </w:tabs>
        <w:suppressAutoHyphens w:val="0"/>
        <w:ind w:left="1588"/>
        <w:rPr>
          <w:lang w:val="en-US"/>
        </w:rPr>
      </w:pPr>
      <w:r>
        <w:rPr>
          <w:lang w:val="en-US"/>
        </w:rPr>
        <w:t>i</w:t>
      </w:r>
      <w:r w:rsidR="003B6E92">
        <w:rPr>
          <w:lang w:val="en-US"/>
        </w:rPr>
        <w:t xml:space="preserve">nstallation drawings in pdf and AutoCAD format to reflect the status of the installation at that time; </w:t>
      </w:r>
    </w:p>
    <w:p w14:paraId="17FCE1C3" w14:textId="77777777" w:rsidR="003B6E92" w:rsidRPr="006B2A4E" w:rsidRDefault="00420D37"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lastRenderedPageBreak/>
        <w:t>m</w:t>
      </w:r>
      <w:r w:rsidR="003B6E92">
        <w:rPr>
          <w:szCs w:val="22"/>
          <w:lang w:val="en-US"/>
        </w:rPr>
        <w:t>anufacturers’ testing</w:t>
      </w:r>
      <w:r w:rsidR="003B6E92" w:rsidRPr="006B2A4E">
        <w:rPr>
          <w:lang w:val="en-US"/>
        </w:rPr>
        <w:t xml:space="preserve"> and commissioning records</w:t>
      </w:r>
      <w:r w:rsidR="003B6E92">
        <w:rPr>
          <w:szCs w:val="22"/>
          <w:lang w:val="en-US"/>
        </w:rPr>
        <w:t>; and</w:t>
      </w:r>
    </w:p>
    <w:p w14:paraId="5B6DA319" w14:textId="77777777" w:rsidR="003B6E92" w:rsidRPr="006B2A4E" w:rsidRDefault="00420D37"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lang w:val="en-US"/>
        </w:rPr>
      </w:pPr>
      <w:r>
        <w:rPr>
          <w:szCs w:val="22"/>
          <w:lang w:val="en-US"/>
        </w:rPr>
        <w:t>m</w:t>
      </w:r>
      <w:r w:rsidR="003B6E92">
        <w:rPr>
          <w:szCs w:val="22"/>
          <w:lang w:val="en-US"/>
        </w:rPr>
        <w:t>ethod</w:t>
      </w:r>
      <w:r w:rsidR="003B6E92" w:rsidRPr="006B2A4E">
        <w:rPr>
          <w:lang w:val="en-US"/>
        </w:rPr>
        <w:t xml:space="preserve"> statements for </w:t>
      </w:r>
      <w:r w:rsidR="003B6E92">
        <w:rPr>
          <w:szCs w:val="22"/>
          <w:lang w:val="en-US"/>
        </w:rPr>
        <w:t xml:space="preserve">the proposed </w:t>
      </w:r>
      <w:r w:rsidR="003B6E92" w:rsidRPr="006B2A4E">
        <w:rPr>
          <w:lang w:val="en-US"/>
        </w:rPr>
        <w:t>testing</w:t>
      </w:r>
      <w:r w:rsidR="003B6E92">
        <w:rPr>
          <w:szCs w:val="22"/>
          <w:lang w:val="en-US"/>
        </w:rPr>
        <w:t xml:space="preserve"> for review.</w:t>
      </w:r>
    </w:p>
    <w:p w14:paraId="1816D056" w14:textId="43D16DC0"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Upon completion of the Initial Commissioning of the </w:t>
      </w:r>
      <w:r w:rsidR="003A73C9">
        <w:rPr>
          <w:bCs/>
          <w:szCs w:val="22"/>
        </w:rPr>
        <w:t>Secondary Distribution Network</w:t>
      </w:r>
      <w:r w:rsidR="0085146D">
        <w:rPr>
          <w:bCs/>
          <w:szCs w:val="22"/>
        </w:rPr>
        <w:t xml:space="preserve"> </w:t>
      </w:r>
      <w:r>
        <w:rPr>
          <w:bCs/>
          <w:szCs w:val="22"/>
        </w:rPr>
        <w:t xml:space="preserve">the Developer shall invite </w:t>
      </w:r>
      <w:proofErr w:type="spellStart"/>
      <w:r w:rsidR="00F21977">
        <w:rPr>
          <w:iCs/>
          <w:color w:val="000000"/>
          <w:szCs w:val="22"/>
        </w:rPr>
        <w:t>ESCo</w:t>
      </w:r>
      <w:proofErr w:type="spellEnd"/>
      <w:r>
        <w:rPr>
          <w:bCs/>
          <w:szCs w:val="22"/>
        </w:rPr>
        <w:t xml:space="preserve"> to witness the Initial Commissioning of the </w:t>
      </w:r>
      <w:r w:rsidR="003A73C9">
        <w:rPr>
          <w:bCs/>
          <w:szCs w:val="22"/>
        </w:rPr>
        <w:t>Secondary Distribution Network</w:t>
      </w:r>
      <w:r>
        <w:rPr>
          <w:bCs/>
          <w:szCs w:val="22"/>
        </w:rPr>
        <w:t>.</w:t>
      </w:r>
    </w:p>
    <w:p w14:paraId="3E4331BC" w14:textId="546C4015"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bookmarkStart w:id="566" w:name="_Ref10299792"/>
      <w:r>
        <w:rPr>
          <w:bCs/>
          <w:szCs w:val="22"/>
        </w:rPr>
        <w:t xml:space="preserve">Not later than </w:t>
      </w:r>
      <w:r w:rsidR="0085146D">
        <w:rPr>
          <w:bCs/>
          <w:szCs w:val="22"/>
        </w:rPr>
        <w:t>[</w:t>
      </w:r>
      <w:r>
        <w:rPr>
          <w:bCs/>
          <w:szCs w:val="22"/>
        </w:rPr>
        <w:t>fourteen (14)</w:t>
      </w:r>
      <w:r w:rsidR="0085146D">
        <w:rPr>
          <w:bCs/>
          <w:szCs w:val="22"/>
        </w:rPr>
        <w:t>]</w:t>
      </w:r>
      <w:r>
        <w:rPr>
          <w:bCs/>
          <w:szCs w:val="22"/>
        </w:rPr>
        <w:t xml:space="preserve"> days before the commencement of the Final  Commissioning of the </w:t>
      </w:r>
      <w:r w:rsidR="003A73C9">
        <w:rPr>
          <w:bCs/>
          <w:szCs w:val="22"/>
        </w:rPr>
        <w:t>Secondary Distribution Network</w:t>
      </w:r>
      <w:r w:rsidR="0085146D">
        <w:rPr>
          <w:bCs/>
          <w:szCs w:val="22"/>
        </w:rPr>
        <w:t xml:space="preserve"> </w:t>
      </w:r>
      <w:r>
        <w:rPr>
          <w:bCs/>
          <w:szCs w:val="22"/>
        </w:rPr>
        <w:t xml:space="preserve">the Developer shall provide </w:t>
      </w:r>
      <w:proofErr w:type="spellStart"/>
      <w:r w:rsidR="00F21977">
        <w:rPr>
          <w:iCs/>
          <w:color w:val="000000"/>
          <w:szCs w:val="22"/>
        </w:rPr>
        <w:t>ESCo</w:t>
      </w:r>
      <w:proofErr w:type="spellEnd"/>
      <w:r>
        <w:rPr>
          <w:bCs/>
          <w:szCs w:val="22"/>
        </w:rPr>
        <w:t xml:space="preserve"> with the following information:</w:t>
      </w:r>
      <w:bookmarkEnd w:id="566"/>
    </w:p>
    <w:p w14:paraId="32D7BF81" w14:textId="77777777" w:rsidR="003B6E92" w:rsidRDefault="00420D37" w:rsidP="0023202F">
      <w:pPr>
        <w:pStyle w:val="DefinedTermList1"/>
        <w:keepNext w:val="0"/>
        <w:widowControl w:val="0"/>
        <w:numPr>
          <w:ilvl w:val="1"/>
          <w:numId w:val="56"/>
        </w:numPr>
        <w:tabs>
          <w:tab w:val="clear" w:pos="907"/>
          <w:tab w:val="left" w:pos="851"/>
        </w:tabs>
        <w:suppressAutoHyphens w:val="0"/>
        <w:ind w:left="1588"/>
        <w:rPr>
          <w:lang w:val="en-US"/>
        </w:rPr>
      </w:pPr>
      <w:r>
        <w:rPr>
          <w:lang w:val="en-US"/>
        </w:rPr>
        <w:t>u</w:t>
      </w:r>
      <w:r w:rsidR="003B6E92">
        <w:rPr>
          <w:lang w:val="en-US"/>
        </w:rPr>
        <w:t xml:space="preserve">pdated installation drawings in pdf and AutoCAD format to reflect the status of the installation at that time; </w:t>
      </w:r>
    </w:p>
    <w:p w14:paraId="19DA9946" w14:textId="77777777" w:rsidR="003B6E92" w:rsidRDefault="003B6E92"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t</w:t>
      </w:r>
      <w:r w:rsidR="00420D37">
        <w:rPr>
          <w:szCs w:val="22"/>
          <w:lang w:val="en-US"/>
        </w:rPr>
        <w:t>e</w:t>
      </w:r>
      <w:r>
        <w:rPr>
          <w:szCs w:val="22"/>
          <w:lang w:val="en-US"/>
        </w:rPr>
        <w:t>sting and commissioning records; and</w:t>
      </w:r>
    </w:p>
    <w:p w14:paraId="7236CAFF" w14:textId="77777777" w:rsidR="003B6E92" w:rsidRDefault="00420D37" w:rsidP="0023202F">
      <w:pPr>
        <w:widowControl w:val="0"/>
        <w:numPr>
          <w:ilvl w:val="1"/>
          <w:numId w:val="17"/>
        </w:numPr>
        <w:tabs>
          <w:tab w:val="left" w:pos="1644"/>
          <w:tab w:val="left" w:pos="2381"/>
          <w:tab w:val="left" w:pos="3119"/>
          <w:tab w:val="left" w:pos="3856"/>
          <w:tab w:val="left" w:pos="4593"/>
          <w:tab w:val="left" w:pos="5330"/>
          <w:tab w:val="left" w:pos="6067"/>
        </w:tabs>
        <w:spacing w:before="0" w:after="240"/>
        <w:ind w:left="1588"/>
        <w:rPr>
          <w:szCs w:val="22"/>
          <w:lang w:val="en-US"/>
        </w:rPr>
      </w:pPr>
      <w:r>
        <w:rPr>
          <w:szCs w:val="22"/>
          <w:lang w:val="en-US"/>
        </w:rPr>
        <w:t>m</w:t>
      </w:r>
      <w:r w:rsidR="003B6E92">
        <w:rPr>
          <w:szCs w:val="22"/>
          <w:lang w:val="en-US"/>
        </w:rPr>
        <w:t>ethod statements for the proposed testing and commissioning for review.</w:t>
      </w:r>
    </w:p>
    <w:p w14:paraId="3B169E29" w14:textId="57E33D98"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Upon completion of the Final Commissioning of the </w:t>
      </w:r>
      <w:r w:rsidR="003A73C9">
        <w:rPr>
          <w:bCs/>
          <w:szCs w:val="22"/>
        </w:rPr>
        <w:t>Secondary Distribution Network</w:t>
      </w:r>
      <w:r w:rsidR="0085146D">
        <w:rPr>
          <w:bCs/>
          <w:szCs w:val="22"/>
        </w:rPr>
        <w:t xml:space="preserve"> </w:t>
      </w:r>
      <w:r>
        <w:rPr>
          <w:bCs/>
          <w:szCs w:val="22"/>
        </w:rPr>
        <w:t xml:space="preserve">the Developer shall invite </w:t>
      </w:r>
      <w:proofErr w:type="spellStart"/>
      <w:r w:rsidR="00F21977">
        <w:rPr>
          <w:iCs/>
          <w:color w:val="000000"/>
          <w:szCs w:val="22"/>
        </w:rPr>
        <w:t>ESCo</w:t>
      </w:r>
      <w:proofErr w:type="spellEnd"/>
      <w:r>
        <w:rPr>
          <w:bCs/>
          <w:szCs w:val="22"/>
        </w:rPr>
        <w:t xml:space="preserve"> to witness the Final Commissioning of the </w:t>
      </w:r>
      <w:r w:rsidR="003A73C9">
        <w:rPr>
          <w:bCs/>
          <w:szCs w:val="22"/>
        </w:rPr>
        <w:t>Secondary Distribution Network</w:t>
      </w:r>
      <w:r>
        <w:rPr>
          <w:bCs/>
          <w:szCs w:val="22"/>
        </w:rPr>
        <w:t>.</w:t>
      </w:r>
    </w:p>
    <w:p w14:paraId="6DBE58BE" w14:textId="0AC4A2D4"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bookmarkStart w:id="567" w:name="_Ref484864533"/>
      <w:r>
        <w:rPr>
          <w:bCs/>
          <w:szCs w:val="22"/>
        </w:rPr>
        <w:t xml:space="preserve">Not later than </w:t>
      </w:r>
      <w:r w:rsidR="0085146D">
        <w:rPr>
          <w:bCs/>
          <w:szCs w:val="22"/>
        </w:rPr>
        <w:t>[</w:t>
      </w:r>
      <w:r>
        <w:rPr>
          <w:bCs/>
          <w:szCs w:val="22"/>
        </w:rPr>
        <w:t>fourteen (14)</w:t>
      </w:r>
      <w:r w:rsidR="0085146D">
        <w:rPr>
          <w:bCs/>
          <w:szCs w:val="22"/>
        </w:rPr>
        <w:t>]</w:t>
      </w:r>
      <w:r>
        <w:rPr>
          <w:bCs/>
          <w:szCs w:val="22"/>
        </w:rPr>
        <w:t xml:space="preserve"> days before the Final Inspection, the Developer shall provide </w:t>
      </w:r>
      <w:proofErr w:type="spellStart"/>
      <w:r w:rsidR="00F21977">
        <w:rPr>
          <w:iCs/>
          <w:color w:val="000000"/>
          <w:szCs w:val="22"/>
        </w:rPr>
        <w:t>ESCo</w:t>
      </w:r>
      <w:proofErr w:type="spellEnd"/>
      <w:r w:rsidRPr="0085146D">
        <w:rPr>
          <w:bCs/>
          <w:iCs/>
          <w:szCs w:val="22"/>
        </w:rPr>
        <w:t xml:space="preserve">  </w:t>
      </w:r>
      <w:r>
        <w:rPr>
          <w:bCs/>
          <w:szCs w:val="22"/>
        </w:rPr>
        <w:t xml:space="preserve">with the information listed in paragraph </w:t>
      </w:r>
      <w:r w:rsidR="00960EC7">
        <w:rPr>
          <w:szCs w:val="22"/>
          <w:lang w:val="en-US"/>
        </w:rPr>
        <w:fldChar w:fldCharType="begin"/>
      </w:r>
      <w:r w:rsidR="00960EC7">
        <w:rPr>
          <w:szCs w:val="22"/>
          <w:lang w:val="en-US"/>
        </w:rPr>
        <w:instrText xml:space="preserve"> REF _Ref10299792 \r \h </w:instrText>
      </w:r>
      <w:r w:rsidR="00960EC7">
        <w:rPr>
          <w:szCs w:val="22"/>
          <w:lang w:val="en-US"/>
        </w:rPr>
      </w:r>
      <w:r w:rsidR="00960EC7">
        <w:rPr>
          <w:szCs w:val="22"/>
          <w:lang w:val="en-US"/>
        </w:rPr>
        <w:fldChar w:fldCharType="separate"/>
      </w:r>
      <w:r w:rsidR="00AE6E58">
        <w:rPr>
          <w:szCs w:val="22"/>
          <w:lang w:val="en-US"/>
        </w:rPr>
        <w:t>4.1.5</w:t>
      </w:r>
      <w:r w:rsidR="00960EC7">
        <w:rPr>
          <w:szCs w:val="22"/>
          <w:lang w:val="en-US"/>
        </w:rPr>
        <w:fldChar w:fldCharType="end"/>
      </w:r>
      <w:r w:rsidR="00960EC7">
        <w:rPr>
          <w:szCs w:val="22"/>
          <w:lang w:val="en-US"/>
        </w:rPr>
        <w:t xml:space="preserve"> </w:t>
      </w:r>
      <w:r>
        <w:rPr>
          <w:bCs/>
          <w:szCs w:val="22"/>
        </w:rPr>
        <w:t xml:space="preserve">(to the extent it has not already provided the same </w:t>
      </w:r>
      <w:r w:rsidRPr="0085146D">
        <w:rPr>
          <w:bCs/>
          <w:szCs w:val="22"/>
        </w:rPr>
        <w:t xml:space="preserve">to </w:t>
      </w:r>
      <w:proofErr w:type="spellStart"/>
      <w:r w:rsidR="00F21977">
        <w:rPr>
          <w:color w:val="000000"/>
          <w:szCs w:val="22"/>
        </w:rPr>
        <w:t>ESCo</w:t>
      </w:r>
      <w:proofErr w:type="spellEnd"/>
      <w:r w:rsidRPr="0085146D">
        <w:rPr>
          <w:bCs/>
          <w:szCs w:val="22"/>
        </w:rPr>
        <w:t>)</w:t>
      </w:r>
      <w:r>
        <w:rPr>
          <w:bCs/>
          <w:szCs w:val="22"/>
        </w:rPr>
        <w:t xml:space="preserve"> and the following </w:t>
      </w:r>
      <w:r>
        <w:rPr>
          <w:szCs w:val="22"/>
          <w:lang w:val="en-US"/>
        </w:rPr>
        <w:t>information</w:t>
      </w:r>
      <w:r>
        <w:rPr>
          <w:bCs/>
          <w:szCs w:val="22"/>
        </w:rPr>
        <w:t xml:space="preserve"> in relation to the </w:t>
      </w:r>
      <w:r w:rsidR="003A73C9">
        <w:rPr>
          <w:bCs/>
          <w:szCs w:val="22"/>
        </w:rPr>
        <w:t>Secondary Distribution Network</w:t>
      </w:r>
      <w:r>
        <w:rPr>
          <w:bCs/>
          <w:szCs w:val="22"/>
        </w:rPr>
        <w:t>,  subject to the Final Inspection:</w:t>
      </w:r>
      <w:bookmarkEnd w:id="567"/>
    </w:p>
    <w:p w14:paraId="3A5F66A9" w14:textId="77777777" w:rsidR="003B6E92" w:rsidRDefault="003B6E9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as built drawings in pdf and AutoCAD format; </w:t>
      </w:r>
    </w:p>
    <w:p w14:paraId="78F24220" w14:textId="77777777" w:rsidR="003B6E92" w:rsidRDefault="003B6E9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testing and commissioning records</w:t>
      </w:r>
    </w:p>
    <w:p w14:paraId="00DFB293" w14:textId="77777777" w:rsidR="003B6E92" w:rsidRDefault="003B6E9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iCs/>
          <w:szCs w:val="22"/>
        </w:rPr>
        <w:t>Health and Safety information, including a copy of the Health and Safety File in accordance with the CDM Regulations, including residual risks for operation, maintenance and decommissioning</w:t>
      </w:r>
      <w:r>
        <w:rPr>
          <w:szCs w:val="22"/>
        </w:rPr>
        <w:t>; and</w:t>
      </w:r>
    </w:p>
    <w:p w14:paraId="20D26914" w14:textId="77777777" w:rsidR="003B6E92" w:rsidRPr="006B2A4E" w:rsidRDefault="003B6E9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pPr>
      <w:r>
        <w:rPr>
          <w:szCs w:val="22"/>
        </w:rPr>
        <w:t>operation</w:t>
      </w:r>
      <w:r w:rsidRPr="006B2A4E">
        <w:t xml:space="preserve"> and maintenance manuals</w:t>
      </w:r>
      <w:r>
        <w:rPr>
          <w:szCs w:val="22"/>
        </w:rPr>
        <w:t>, including manufacturers’ literature specific to the plant and system installed</w:t>
      </w:r>
    </w:p>
    <w:p w14:paraId="4315D62B" w14:textId="77777777" w:rsidR="003B6E92" w:rsidRPr="006B2A4E" w:rsidRDefault="003B6E9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pPr>
      <w:r>
        <w:rPr>
          <w:szCs w:val="22"/>
        </w:rPr>
        <w:t>manufacturers’</w:t>
      </w:r>
      <w:r w:rsidRPr="006B2A4E">
        <w:t xml:space="preserve"> and </w:t>
      </w:r>
      <w:r>
        <w:rPr>
          <w:szCs w:val="22"/>
        </w:rPr>
        <w:t>installers’</w:t>
      </w:r>
      <w:r w:rsidRPr="006B2A4E">
        <w:t xml:space="preserve"> guarantees</w:t>
      </w:r>
      <w:r>
        <w:rPr>
          <w:szCs w:val="22"/>
        </w:rPr>
        <w:t xml:space="preserve"> and</w:t>
      </w:r>
      <w:r w:rsidRPr="006B2A4E">
        <w:t xml:space="preserve"> warranties</w:t>
      </w:r>
      <w:r>
        <w:rPr>
          <w:szCs w:val="22"/>
        </w:rPr>
        <w:t>;</w:t>
      </w:r>
    </w:p>
    <w:p w14:paraId="37C613EA" w14:textId="77777777" w:rsidR="003B6E92" w:rsidRPr="006B2A4E" w:rsidRDefault="003B6E9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pPr>
      <w:r w:rsidRPr="006B2A4E">
        <w:t xml:space="preserve">Building </w:t>
      </w:r>
      <w:r w:rsidR="00960EC7">
        <w:rPr>
          <w:szCs w:val="22"/>
        </w:rPr>
        <w:t>R</w:t>
      </w:r>
      <w:r>
        <w:rPr>
          <w:szCs w:val="22"/>
        </w:rPr>
        <w:t>egulation</w:t>
      </w:r>
      <w:r w:rsidRPr="006B2A4E">
        <w:t xml:space="preserve"> consents and approvals</w:t>
      </w:r>
      <w:r>
        <w:rPr>
          <w:szCs w:val="22"/>
        </w:rPr>
        <w:t>;</w:t>
      </w:r>
    </w:p>
    <w:p w14:paraId="44F6C389" w14:textId="77777777" w:rsidR="003B6E92" w:rsidRDefault="003B6E9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all documents to be referenced and recorded on a records log;</w:t>
      </w:r>
      <w:r w:rsidR="00960EC7">
        <w:rPr>
          <w:szCs w:val="22"/>
        </w:rPr>
        <w:t xml:space="preserve"> and</w:t>
      </w:r>
    </w:p>
    <w:p w14:paraId="49B83C34" w14:textId="77777777" w:rsidR="003B6E92" w:rsidRDefault="003B6E92" w:rsidP="0023202F">
      <w:pPr>
        <w:widowControl w:val="0"/>
        <w:numPr>
          <w:ilvl w:val="5"/>
          <w:numId w:val="54"/>
        </w:numPr>
        <w:tabs>
          <w:tab w:val="left" w:pos="1644"/>
          <w:tab w:val="left" w:pos="2381"/>
          <w:tab w:val="left" w:pos="3119"/>
          <w:tab w:val="left" w:pos="3856"/>
          <w:tab w:val="left" w:pos="4593"/>
          <w:tab w:val="left" w:pos="5330"/>
          <w:tab w:val="left" w:pos="6067"/>
        </w:tabs>
        <w:spacing w:before="0" w:after="240"/>
        <w:outlineLvl w:val="3"/>
        <w:rPr>
          <w:szCs w:val="22"/>
        </w:rPr>
      </w:pPr>
      <w:r>
        <w:rPr>
          <w:szCs w:val="22"/>
        </w:rPr>
        <w:t xml:space="preserve">two copies of all </w:t>
      </w:r>
      <w:r w:rsidRPr="006B2A4E">
        <w:t xml:space="preserve">information </w:t>
      </w:r>
      <w:r>
        <w:rPr>
          <w:szCs w:val="22"/>
        </w:rPr>
        <w:t>to be provided on CD</w:t>
      </w:r>
      <w:r w:rsidR="00960EC7">
        <w:rPr>
          <w:szCs w:val="22"/>
        </w:rPr>
        <w:t>.</w:t>
      </w:r>
    </w:p>
    <w:p w14:paraId="3BEA8423" w14:textId="2F99F3CB" w:rsidR="003B6E92" w:rsidRPr="006B2A4E"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pPr>
      <w:r>
        <w:rPr>
          <w:bCs/>
          <w:szCs w:val="22"/>
        </w:rPr>
        <w:t xml:space="preserve">The Developer shall give </w:t>
      </w:r>
      <w:proofErr w:type="spellStart"/>
      <w:r w:rsidR="00F21977">
        <w:rPr>
          <w:iCs/>
          <w:color w:val="000000"/>
          <w:szCs w:val="22"/>
        </w:rPr>
        <w:t>ESCo</w:t>
      </w:r>
      <w:proofErr w:type="spellEnd"/>
      <w:r>
        <w:rPr>
          <w:bCs/>
          <w:szCs w:val="22"/>
        </w:rPr>
        <w:t xml:space="preserve"> not less than </w:t>
      </w:r>
      <w:r w:rsidR="00F36CFB">
        <w:rPr>
          <w:bCs/>
          <w:szCs w:val="22"/>
        </w:rPr>
        <w:t>[</w:t>
      </w:r>
      <w:r>
        <w:rPr>
          <w:bCs/>
          <w:szCs w:val="22"/>
        </w:rPr>
        <w:t>fourteen (14)</w:t>
      </w:r>
      <w:r w:rsidR="00F36CFB">
        <w:rPr>
          <w:bCs/>
          <w:szCs w:val="22"/>
        </w:rPr>
        <w:t>]</w:t>
      </w:r>
      <w:r>
        <w:rPr>
          <w:bCs/>
          <w:szCs w:val="22"/>
        </w:rPr>
        <w:t xml:space="preserve"> calendar days’ notice of completion of the Final Commissioning activities. On completion of the Final Commissioning, </w:t>
      </w:r>
      <w:proofErr w:type="spellStart"/>
      <w:r w:rsidR="00F21977">
        <w:rPr>
          <w:iCs/>
          <w:color w:val="000000"/>
          <w:szCs w:val="22"/>
        </w:rPr>
        <w:t>ESCo</w:t>
      </w:r>
      <w:proofErr w:type="spellEnd"/>
      <w:r>
        <w:rPr>
          <w:bCs/>
          <w:szCs w:val="22"/>
        </w:rPr>
        <w:t xml:space="preserve"> shall, undertake the Final Inspection of the </w:t>
      </w:r>
      <w:r w:rsidR="003A73C9">
        <w:rPr>
          <w:bCs/>
          <w:szCs w:val="22"/>
        </w:rPr>
        <w:t>Secondary Distribution Network</w:t>
      </w:r>
      <w:r>
        <w:rPr>
          <w:bCs/>
          <w:szCs w:val="22"/>
        </w:rPr>
        <w:t xml:space="preserve">,  to assess whether the </w:t>
      </w:r>
      <w:r w:rsidR="003A73C9">
        <w:rPr>
          <w:bCs/>
          <w:szCs w:val="22"/>
        </w:rPr>
        <w:t>Secondary Distribution Network</w:t>
      </w:r>
      <w:r w:rsidR="00F36CFB">
        <w:rPr>
          <w:bCs/>
          <w:szCs w:val="22"/>
        </w:rPr>
        <w:t xml:space="preserve"> </w:t>
      </w:r>
      <w:r>
        <w:rPr>
          <w:bCs/>
          <w:szCs w:val="22"/>
        </w:rPr>
        <w:t xml:space="preserve">has been designed and installed </w:t>
      </w:r>
      <w:r w:rsidRPr="006B2A4E">
        <w:t xml:space="preserve">in accordance with </w:t>
      </w:r>
      <w:r>
        <w:rPr>
          <w:bCs/>
          <w:szCs w:val="22"/>
        </w:rPr>
        <w:t xml:space="preserve">the Technical Specification and is free from any Non-Conformities. The Developer shall grant </w:t>
      </w:r>
      <w:proofErr w:type="spellStart"/>
      <w:r w:rsidR="00F21977">
        <w:rPr>
          <w:iCs/>
          <w:color w:val="000000"/>
          <w:szCs w:val="22"/>
        </w:rPr>
        <w:t>ESCo</w:t>
      </w:r>
      <w:proofErr w:type="spellEnd"/>
      <w:r>
        <w:rPr>
          <w:bCs/>
          <w:szCs w:val="22"/>
        </w:rPr>
        <w:t xml:space="preserve"> all access reasonably necessary for </w:t>
      </w:r>
      <w:proofErr w:type="spellStart"/>
      <w:r w:rsidR="00F21977">
        <w:rPr>
          <w:bCs/>
          <w:szCs w:val="22"/>
        </w:rPr>
        <w:t>ESCo</w:t>
      </w:r>
      <w:proofErr w:type="spellEnd"/>
      <w:r>
        <w:rPr>
          <w:bCs/>
          <w:szCs w:val="22"/>
        </w:rPr>
        <w:t xml:space="preserve"> and/or </w:t>
      </w:r>
      <w:proofErr w:type="spellStart"/>
      <w:r w:rsidR="00F21977">
        <w:rPr>
          <w:bCs/>
          <w:szCs w:val="22"/>
        </w:rPr>
        <w:t>ESCo</w:t>
      </w:r>
      <w:r>
        <w:rPr>
          <w:bCs/>
          <w:szCs w:val="22"/>
        </w:rPr>
        <w:t>’s</w:t>
      </w:r>
      <w:proofErr w:type="spellEnd"/>
      <w:r>
        <w:rPr>
          <w:bCs/>
          <w:szCs w:val="22"/>
        </w:rPr>
        <w:t xml:space="preserve"> Agent to undertake the Final Inspection. </w:t>
      </w:r>
      <w:proofErr w:type="spellStart"/>
      <w:r w:rsidR="00F21977">
        <w:rPr>
          <w:bCs/>
          <w:szCs w:val="22"/>
        </w:rPr>
        <w:t>ESCo</w:t>
      </w:r>
      <w:proofErr w:type="spellEnd"/>
      <w:r>
        <w:rPr>
          <w:bCs/>
          <w:szCs w:val="22"/>
        </w:rPr>
        <w:t xml:space="preserve"> agrees that a representative of the Developer shall be permitted to accompany</w:t>
      </w:r>
      <w:r w:rsidRPr="00F36CFB">
        <w:rPr>
          <w:bCs/>
          <w:iCs/>
          <w:szCs w:val="22"/>
        </w:rPr>
        <w:t xml:space="preserve"> </w:t>
      </w:r>
      <w:proofErr w:type="spellStart"/>
      <w:r w:rsidR="00F21977">
        <w:rPr>
          <w:iCs/>
          <w:color w:val="000000"/>
          <w:szCs w:val="22"/>
        </w:rPr>
        <w:t>ESCo</w:t>
      </w:r>
      <w:proofErr w:type="spellEnd"/>
      <w:r w:rsidRPr="00F36CFB">
        <w:rPr>
          <w:bCs/>
          <w:iCs/>
          <w:szCs w:val="22"/>
        </w:rPr>
        <w:t xml:space="preserve"> </w:t>
      </w:r>
      <w:r>
        <w:rPr>
          <w:bCs/>
          <w:szCs w:val="22"/>
        </w:rPr>
        <w:t xml:space="preserve">and its </w:t>
      </w:r>
      <w:r>
        <w:rPr>
          <w:bCs/>
          <w:szCs w:val="22"/>
        </w:rPr>
        <w:lastRenderedPageBreak/>
        <w:t>representatives on such inspection.</w:t>
      </w:r>
    </w:p>
    <w:p w14:paraId="2EDC061D" w14:textId="2450A6D9"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shall promptly provide </w:t>
      </w:r>
      <w:proofErr w:type="spellStart"/>
      <w:r w:rsidR="00F21977">
        <w:rPr>
          <w:bCs/>
          <w:szCs w:val="22"/>
        </w:rPr>
        <w:t>ESCo</w:t>
      </w:r>
      <w:proofErr w:type="spellEnd"/>
      <w:r>
        <w:rPr>
          <w:bCs/>
          <w:szCs w:val="22"/>
        </w:rPr>
        <w:t xml:space="preserve"> and </w:t>
      </w:r>
      <w:proofErr w:type="spellStart"/>
      <w:r w:rsidR="00F21977">
        <w:rPr>
          <w:bCs/>
          <w:szCs w:val="22"/>
        </w:rPr>
        <w:t>ESCo</w:t>
      </w:r>
      <w:r>
        <w:rPr>
          <w:bCs/>
          <w:szCs w:val="22"/>
        </w:rPr>
        <w:t>’s</w:t>
      </w:r>
      <w:proofErr w:type="spellEnd"/>
      <w:r>
        <w:rPr>
          <w:bCs/>
          <w:szCs w:val="22"/>
        </w:rPr>
        <w:t xml:space="preserve"> Agent with any updated information listed in paragraph </w:t>
      </w:r>
      <w:r>
        <w:rPr>
          <w:bCs/>
          <w:szCs w:val="22"/>
        </w:rPr>
        <w:fldChar w:fldCharType="begin"/>
      </w:r>
      <w:r>
        <w:rPr>
          <w:bCs/>
          <w:szCs w:val="22"/>
        </w:rPr>
        <w:instrText xml:space="preserve"> REF _Ref484864533 \n \h </w:instrText>
      </w:r>
      <w:r>
        <w:rPr>
          <w:bCs/>
          <w:szCs w:val="22"/>
        </w:rPr>
      </w:r>
      <w:r>
        <w:rPr>
          <w:bCs/>
          <w:szCs w:val="22"/>
        </w:rPr>
        <w:fldChar w:fldCharType="separate"/>
      </w:r>
      <w:r w:rsidR="00AE6E58">
        <w:rPr>
          <w:bCs/>
          <w:szCs w:val="22"/>
        </w:rPr>
        <w:t>4.1.7</w:t>
      </w:r>
      <w:r>
        <w:rPr>
          <w:bCs/>
          <w:szCs w:val="22"/>
        </w:rPr>
        <w:fldChar w:fldCharType="end"/>
      </w:r>
      <w:r>
        <w:rPr>
          <w:bCs/>
          <w:szCs w:val="22"/>
        </w:rPr>
        <w:t xml:space="preserve"> above if such information is updated, or if new information is available, before the date </w:t>
      </w:r>
      <w:proofErr w:type="spellStart"/>
      <w:r w:rsidR="00F21977">
        <w:rPr>
          <w:bCs/>
          <w:szCs w:val="22"/>
        </w:rPr>
        <w:t>ESCo</w:t>
      </w:r>
      <w:proofErr w:type="spellEnd"/>
      <w:r>
        <w:rPr>
          <w:bCs/>
          <w:szCs w:val="22"/>
        </w:rPr>
        <w:t xml:space="preserve"> commences delivery of Heat </w:t>
      </w:r>
      <w:r w:rsidR="004E58B3">
        <w:rPr>
          <w:bCs/>
          <w:szCs w:val="22"/>
        </w:rPr>
        <w:t xml:space="preserve">Supply </w:t>
      </w:r>
      <w:r>
        <w:rPr>
          <w:bCs/>
          <w:szCs w:val="22"/>
        </w:rPr>
        <w:t xml:space="preserve">and provision of the </w:t>
      </w:r>
      <w:proofErr w:type="spellStart"/>
      <w:r w:rsidR="00F21977">
        <w:rPr>
          <w:bCs/>
          <w:szCs w:val="22"/>
        </w:rPr>
        <w:t>ESCo</w:t>
      </w:r>
      <w:proofErr w:type="spellEnd"/>
      <w:r>
        <w:rPr>
          <w:bCs/>
          <w:szCs w:val="22"/>
        </w:rPr>
        <w:t xml:space="preserve"> Services.</w:t>
      </w:r>
    </w:p>
    <w:p w14:paraId="49E34061" w14:textId="77777777" w:rsidR="003B6E92" w:rsidRDefault="003B6E9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Defects and Non-Conformities</w:t>
      </w:r>
    </w:p>
    <w:p w14:paraId="2E29ABC5" w14:textId="451DAB53"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Not later than </w:t>
      </w:r>
      <w:r w:rsidR="00F36CFB">
        <w:rPr>
          <w:bCs/>
          <w:szCs w:val="22"/>
        </w:rPr>
        <w:t>[</w:t>
      </w:r>
      <w:r>
        <w:rPr>
          <w:bCs/>
          <w:szCs w:val="22"/>
        </w:rPr>
        <w:t>seven (7)</w:t>
      </w:r>
      <w:r w:rsidR="00F36CFB">
        <w:rPr>
          <w:bCs/>
          <w:szCs w:val="22"/>
        </w:rPr>
        <w:t>]</w:t>
      </w:r>
      <w:r>
        <w:rPr>
          <w:bCs/>
          <w:szCs w:val="22"/>
        </w:rPr>
        <w:t xml:space="preserve"> days after the Initial Inspection of the </w:t>
      </w:r>
      <w:r w:rsidR="003A73C9">
        <w:rPr>
          <w:bCs/>
          <w:szCs w:val="22"/>
        </w:rPr>
        <w:t>Secondary Distribution Network</w:t>
      </w:r>
      <w:r w:rsidR="00F36CFB">
        <w:rPr>
          <w:bCs/>
          <w:szCs w:val="22"/>
        </w:rPr>
        <w:t xml:space="preserve"> </w:t>
      </w:r>
      <w:r>
        <w:rPr>
          <w:bCs/>
          <w:szCs w:val="22"/>
        </w:rPr>
        <w:t xml:space="preserve"> (if it has been requested by the Developer), </w:t>
      </w:r>
      <w:proofErr w:type="spellStart"/>
      <w:r w:rsidR="00F21977">
        <w:rPr>
          <w:iCs/>
          <w:color w:val="000000"/>
          <w:szCs w:val="22"/>
        </w:rPr>
        <w:t>ESCo</w:t>
      </w:r>
      <w:proofErr w:type="spellEnd"/>
      <w:r>
        <w:rPr>
          <w:bCs/>
          <w:szCs w:val="22"/>
        </w:rPr>
        <w:t xml:space="preserve"> shall provide an initial Schedule of Non-Conformities to the Developer for the </w:t>
      </w:r>
      <w:r w:rsidR="003A73C9">
        <w:rPr>
          <w:bCs/>
          <w:szCs w:val="22"/>
        </w:rPr>
        <w:t>Secondary Distribution Network</w:t>
      </w:r>
      <w:r w:rsidR="00F36CFB">
        <w:rPr>
          <w:bCs/>
          <w:szCs w:val="22"/>
        </w:rPr>
        <w:t xml:space="preserve"> </w:t>
      </w:r>
      <w:r>
        <w:rPr>
          <w:bCs/>
          <w:szCs w:val="22"/>
        </w:rPr>
        <w:t xml:space="preserve">inspected. </w:t>
      </w:r>
    </w:p>
    <w:p w14:paraId="0FAF78F0" w14:textId="1E42567D"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
          <w:bCs/>
          <w:caps/>
          <w:szCs w:val="22"/>
        </w:rPr>
      </w:pPr>
      <w:bookmarkStart w:id="568" w:name="_Ref10300371"/>
      <w:r>
        <w:rPr>
          <w:bCs/>
          <w:szCs w:val="22"/>
        </w:rPr>
        <w:t xml:space="preserve">Not later than </w:t>
      </w:r>
      <w:r w:rsidR="00F36CFB">
        <w:rPr>
          <w:bCs/>
          <w:szCs w:val="22"/>
        </w:rPr>
        <w:t>[</w:t>
      </w:r>
      <w:r>
        <w:rPr>
          <w:bCs/>
          <w:szCs w:val="22"/>
        </w:rPr>
        <w:t>seven (7)</w:t>
      </w:r>
      <w:r w:rsidR="00F36CFB">
        <w:rPr>
          <w:bCs/>
          <w:szCs w:val="22"/>
        </w:rPr>
        <w:t>]</w:t>
      </w:r>
      <w:r>
        <w:rPr>
          <w:bCs/>
          <w:szCs w:val="22"/>
        </w:rPr>
        <w:t xml:space="preserve"> days after the Final Commissioning of the </w:t>
      </w:r>
      <w:r w:rsidR="003A73C9">
        <w:rPr>
          <w:bCs/>
          <w:szCs w:val="22"/>
        </w:rPr>
        <w:t>Secondary Distribution Network</w:t>
      </w:r>
      <w:r w:rsidR="00F36CFB">
        <w:rPr>
          <w:bCs/>
          <w:szCs w:val="22"/>
        </w:rPr>
        <w:t xml:space="preserve">, </w:t>
      </w:r>
      <w:proofErr w:type="spellStart"/>
      <w:r w:rsidR="00F21977">
        <w:rPr>
          <w:iCs/>
          <w:color w:val="000000"/>
          <w:szCs w:val="22"/>
        </w:rPr>
        <w:t>ESCo</w:t>
      </w:r>
      <w:proofErr w:type="spellEnd"/>
      <w:r>
        <w:rPr>
          <w:bCs/>
          <w:szCs w:val="22"/>
        </w:rPr>
        <w:t xml:space="preserve"> shall provide a final Schedule of Non-Conformities to the Developer, clearly scheduling which </w:t>
      </w:r>
      <w:r w:rsidR="00F36CFB">
        <w:rPr>
          <w:bCs/>
          <w:szCs w:val="22"/>
        </w:rPr>
        <w:t xml:space="preserve">elements of the </w:t>
      </w:r>
      <w:r w:rsidR="003A73C9">
        <w:rPr>
          <w:bCs/>
          <w:szCs w:val="22"/>
        </w:rPr>
        <w:t>Secondary Distribution Network</w:t>
      </w:r>
      <w:r w:rsidR="00F36CFB">
        <w:rPr>
          <w:bCs/>
          <w:szCs w:val="22"/>
        </w:rPr>
        <w:t xml:space="preserve"> </w:t>
      </w:r>
      <w:r>
        <w:rPr>
          <w:bCs/>
          <w:szCs w:val="22"/>
        </w:rPr>
        <w:t>have Non-Conformities.</w:t>
      </w:r>
      <w:bookmarkEnd w:id="568"/>
      <w:r>
        <w:rPr>
          <w:bCs/>
          <w:szCs w:val="22"/>
        </w:rPr>
        <w:t xml:space="preserve"> </w:t>
      </w:r>
    </w:p>
    <w:p w14:paraId="59BF56E5" w14:textId="77777777" w:rsidR="003B6E92" w:rsidRDefault="003B6E9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Rectification Plan</w:t>
      </w:r>
    </w:p>
    <w:p w14:paraId="1C756284" w14:textId="71FCA9E3"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lang w:val="en-US"/>
        </w:rPr>
      </w:pPr>
      <w:bookmarkStart w:id="569" w:name="_Ref10300426"/>
      <w:r>
        <w:rPr>
          <w:bCs/>
          <w:szCs w:val="22"/>
        </w:rPr>
        <w:t xml:space="preserve">Within </w:t>
      </w:r>
      <w:r w:rsidR="00F36CFB">
        <w:rPr>
          <w:bCs/>
          <w:szCs w:val="22"/>
        </w:rPr>
        <w:t>[</w:t>
      </w:r>
      <w:r>
        <w:rPr>
          <w:bCs/>
          <w:szCs w:val="22"/>
        </w:rPr>
        <w:t>fifteen (15)</w:t>
      </w:r>
      <w:r w:rsidR="00F36CFB">
        <w:rPr>
          <w:bCs/>
          <w:szCs w:val="22"/>
        </w:rPr>
        <w:t>]</w:t>
      </w:r>
      <w:r>
        <w:rPr>
          <w:bCs/>
          <w:szCs w:val="22"/>
        </w:rPr>
        <w:t xml:space="preserve"> Business Days of </w:t>
      </w:r>
      <w:proofErr w:type="spellStart"/>
      <w:r w:rsidR="00F21977">
        <w:rPr>
          <w:iCs/>
          <w:color w:val="000000"/>
          <w:szCs w:val="22"/>
        </w:rPr>
        <w:t>ESCo</w:t>
      </w:r>
      <w:proofErr w:type="spellEnd"/>
      <w:r>
        <w:rPr>
          <w:bCs/>
          <w:szCs w:val="22"/>
        </w:rPr>
        <w:t xml:space="preserve"> providing the Developer with the final Schedule of Non-Conformities for the </w:t>
      </w:r>
      <w:r w:rsidR="003A73C9">
        <w:rPr>
          <w:bCs/>
          <w:szCs w:val="22"/>
        </w:rPr>
        <w:t>Secondary Distribution Network</w:t>
      </w:r>
      <w:r w:rsidR="00F36CFB">
        <w:rPr>
          <w:bCs/>
          <w:szCs w:val="22"/>
        </w:rPr>
        <w:t xml:space="preserve"> </w:t>
      </w:r>
      <w:r>
        <w:rPr>
          <w:bCs/>
          <w:szCs w:val="22"/>
        </w:rPr>
        <w:t>in accordance with paragraph</w:t>
      </w:r>
      <w:r w:rsidR="004E58B3">
        <w:rPr>
          <w:bCs/>
          <w:szCs w:val="22"/>
        </w:rPr>
        <w:t xml:space="preserve"> </w:t>
      </w:r>
      <w:r w:rsidR="004E58B3">
        <w:rPr>
          <w:bCs/>
          <w:szCs w:val="22"/>
        </w:rPr>
        <w:fldChar w:fldCharType="begin"/>
      </w:r>
      <w:r w:rsidR="004E58B3">
        <w:rPr>
          <w:bCs/>
          <w:szCs w:val="22"/>
        </w:rPr>
        <w:instrText xml:space="preserve"> REF _Ref10300371 \r \h </w:instrText>
      </w:r>
      <w:r w:rsidR="004E58B3">
        <w:rPr>
          <w:bCs/>
          <w:szCs w:val="22"/>
        </w:rPr>
      </w:r>
      <w:r w:rsidR="004E58B3">
        <w:rPr>
          <w:bCs/>
          <w:szCs w:val="22"/>
        </w:rPr>
        <w:fldChar w:fldCharType="separate"/>
      </w:r>
      <w:r w:rsidR="00AE6E58">
        <w:rPr>
          <w:bCs/>
          <w:szCs w:val="22"/>
        </w:rPr>
        <w:t>4.2.2</w:t>
      </w:r>
      <w:r w:rsidR="004E58B3">
        <w:rPr>
          <w:bCs/>
          <w:szCs w:val="22"/>
        </w:rPr>
        <w:fldChar w:fldCharType="end"/>
      </w:r>
      <w:r>
        <w:rPr>
          <w:bCs/>
          <w:szCs w:val="22"/>
        </w:rPr>
        <w:t xml:space="preserve"> above, the Parties shall meet to mutually agree a Rectification Plan setting out the Non-Conformities and the </w:t>
      </w:r>
      <w:r>
        <w:rPr>
          <w:bCs/>
          <w:szCs w:val="22"/>
          <w:lang w:val="en-US"/>
        </w:rPr>
        <w:t>agreed remedial works and/or actions that the Developer (or its agents) shall take in respect of the Non-Conformities.</w:t>
      </w:r>
      <w:bookmarkEnd w:id="569"/>
      <w:r>
        <w:rPr>
          <w:bCs/>
          <w:szCs w:val="22"/>
          <w:lang w:val="en-US"/>
        </w:rPr>
        <w:t xml:space="preserve"> </w:t>
      </w:r>
    </w:p>
    <w:p w14:paraId="5E5114D4" w14:textId="050E5750"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
          <w:bCs/>
          <w:szCs w:val="22"/>
          <w:lang w:val="en-US"/>
        </w:rPr>
      </w:pPr>
      <w:r>
        <w:rPr>
          <w:bCs/>
          <w:szCs w:val="22"/>
        </w:rPr>
        <w:t xml:space="preserve">If, within </w:t>
      </w:r>
      <w:r w:rsidR="00F36CFB">
        <w:rPr>
          <w:bCs/>
          <w:szCs w:val="22"/>
        </w:rPr>
        <w:t>[</w:t>
      </w:r>
      <w:r>
        <w:rPr>
          <w:bCs/>
          <w:szCs w:val="22"/>
        </w:rPr>
        <w:t>twenty one (21)</w:t>
      </w:r>
      <w:r w:rsidR="00F36CFB">
        <w:rPr>
          <w:bCs/>
          <w:szCs w:val="22"/>
        </w:rPr>
        <w:t>]</w:t>
      </w:r>
      <w:r>
        <w:rPr>
          <w:bCs/>
          <w:szCs w:val="22"/>
        </w:rPr>
        <w:t xml:space="preserve"> days of receipt of the final Schedule of Non-Conformities, the Developer and </w:t>
      </w:r>
      <w:proofErr w:type="spellStart"/>
      <w:r w:rsidR="00F21977">
        <w:rPr>
          <w:iCs/>
          <w:color w:val="000000"/>
          <w:szCs w:val="22"/>
        </w:rPr>
        <w:t>ESCo</w:t>
      </w:r>
      <w:proofErr w:type="spellEnd"/>
      <w:r>
        <w:rPr>
          <w:bCs/>
          <w:szCs w:val="22"/>
        </w:rPr>
        <w:t xml:space="preserve"> do not agree a Rectification Plan, either Party may invoke the dispute resolution procedure in Clause </w:t>
      </w:r>
      <w:r w:rsidR="009E197A">
        <w:rPr>
          <w:bCs/>
          <w:szCs w:val="22"/>
        </w:rPr>
        <w:fldChar w:fldCharType="begin"/>
      </w:r>
      <w:r w:rsidR="009E197A">
        <w:rPr>
          <w:bCs/>
          <w:szCs w:val="22"/>
        </w:rPr>
        <w:instrText xml:space="preserve"> REF _Ref10047072 \r \h </w:instrText>
      </w:r>
      <w:r w:rsidR="009E197A">
        <w:rPr>
          <w:bCs/>
          <w:szCs w:val="22"/>
        </w:rPr>
      </w:r>
      <w:r w:rsidR="009E197A">
        <w:rPr>
          <w:bCs/>
          <w:szCs w:val="22"/>
        </w:rPr>
        <w:fldChar w:fldCharType="separate"/>
      </w:r>
      <w:r w:rsidR="00AE6E58">
        <w:rPr>
          <w:bCs/>
          <w:szCs w:val="22"/>
        </w:rPr>
        <w:t>27</w:t>
      </w:r>
      <w:r w:rsidR="009E197A">
        <w:rPr>
          <w:bCs/>
          <w:szCs w:val="22"/>
        </w:rPr>
        <w:fldChar w:fldCharType="end"/>
      </w:r>
      <w:r w:rsidR="009E197A">
        <w:rPr>
          <w:bCs/>
          <w:szCs w:val="22"/>
        </w:rPr>
        <w:t xml:space="preserve"> </w:t>
      </w:r>
      <w:r>
        <w:rPr>
          <w:bCs/>
          <w:szCs w:val="22"/>
        </w:rPr>
        <w:t>(</w:t>
      </w:r>
      <w:r w:rsidR="009E197A">
        <w:rPr>
          <w:bCs/>
          <w:szCs w:val="22"/>
        </w:rPr>
        <w:t xml:space="preserve">Dispute Resolution Procedure). </w:t>
      </w:r>
    </w:p>
    <w:p w14:paraId="6798EFAA" w14:textId="77777777" w:rsidR="003B6E92" w:rsidRDefault="003B6E9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bookmarkStart w:id="570" w:name="_Ref484864746"/>
      <w:r>
        <w:rPr>
          <w:b/>
          <w:bCs/>
          <w:szCs w:val="22"/>
        </w:rPr>
        <w:t>Adoption</w:t>
      </w:r>
      <w:bookmarkEnd w:id="570"/>
    </w:p>
    <w:p w14:paraId="712F471D" w14:textId="0277F60C" w:rsidR="003B6E92" w:rsidRDefault="003B6E92" w:rsidP="0023202F">
      <w:pPr>
        <w:widowControl w:val="0"/>
        <w:ind w:left="907"/>
        <w:outlineLvl w:val="0"/>
        <w:rPr>
          <w:bCs/>
          <w:szCs w:val="22"/>
          <w:lang w:val="en-US"/>
        </w:rPr>
      </w:pPr>
      <w:r>
        <w:rPr>
          <w:bCs/>
          <w:szCs w:val="22"/>
        </w:rPr>
        <w:t xml:space="preserve">Once the final Rectification Plan has been agreed or determined pursuant to paragraph </w:t>
      </w:r>
      <w:r w:rsidR="004E58B3">
        <w:rPr>
          <w:bCs/>
          <w:szCs w:val="22"/>
        </w:rPr>
        <w:fldChar w:fldCharType="begin"/>
      </w:r>
      <w:r w:rsidR="004E58B3">
        <w:rPr>
          <w:bCs/>
          <w:szCs w:val="22"/>
        </w:rPr>
        <w:instrText xml:space="preserve"> REF _Ref10300426 \r \h </w:instrText>
      </w:r>
      <w:r w:rsidR="004E58B3">
        <w:rPr>
          <w:bCs/>
          <w:szCs w:val="22"/>
        </w:rPr>
      </w:r>
      <w:r w:rsidR="004E58B3">
        <w:rPr>
          <w:bCs/>
          <w:szCs w:val="22"/>
        </w:rPr>
        <w:fldChar w:fldCharType="separate"/>
      </w:r>
      <w:r w:rsidR="00AE6E58">
        <w:rPr>
          <w:bCs/>
          <w:szCs w:val="22"/>
        </w:rPr>
        <w:t>4.3.1</w:t>
      </w:r>
      <w:r w:rsidR="004E58B3">
        <w:rPr>
          <w:bCs/>
          <w:szCs w:val="22"/>
        </w:rPr>
        <w:fldChar w:fldCharType="end"/>
      </w:r>
      <w:r>
        <w:rPr>
          <w:bCs/>
          <w:szCs w:val="22"/>
        </w:rPr>
        <w:t xml:space="preserve"> above, the Developer </w:t>
      </w:r>
      <w:r w:rsidRPr="009E197A">
        <w:rPr>
          <w:bCs/>
          <w:szCs w:val="22"/>
        </w:rPr>
        <w:t xml:space="preserve">and </w:t>
      </w:r>
      <w:proofErr w:type="spellStart"/>
      <w:r w:rsidR="00F21977">
        <w:rPr>
          <w:color w:val="000000"/>
          <w:szCs w:val="22"/>
        </w:rPr>
        <w:t>ESCo</w:t>
      </w:r>
      <w:proofErr w:type="spellEnd"/>
      <w:r>
        <w:rPr>
          <w:bCs/>
          <w:szCs w:val="22"/>
        </w:rPr>
        <w:t xml:space="preserve"> shall sign an Adoption certificate </w:t>
      </w:r>
      <w:r>
        <w:rPr>
          <w:bCs/>
          <w:szCs w:val="22"/>
          <w:lang w:val="en-US"/>
        </w:rPr>
        <w:t xml:space="preserve">confirming that </w:t>
      </w:r>
      <w:proofErr w:type="spellStart"/>
      <w:r w:rsidR="00F21977">
        <w:rPr>
          <w:iCs/>
          <w:color w:val="000000"/>
          <w:szCs w:val="22"/>
        </w:rPr>
        <w:t>ESCo</w:t>
      </w:r>
      <w:proofErr w:type="spellEnd"/>
      <w:r>
        <w:rPr>
          <w:bCs/>
          <w:szCs w:val="22"/>
          <w:lang w:val="en-US"/>
        </w:rPr>
        <w:t xml:space="preserve"> agrees to adopt the </w:t>
      </w:r>
      <w:r w:rsidR="003A73C9">
        <w:rPr>
          <w:bCs/>
          <w:szCs w:val="22"/>
        </w:rPr>
        <w:t>Secondary Distribution Network</w:t>
      </w:r>
      <w:r>
        <w:rPr>
          <w:bCs/>
          <w:szCs w:val="22"/>
        </w:rPr>
        <w:t xml:space="preserve">,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proofErr w:type="spellStart"/>
      <w:r w:rsidR="00F21977">
        <w:rPr>
          <w:iCs/>
          <w:color w:val="000000"/>
          <w:szCs w:val="22"/>
        </w:rPr>
        <w:t>ESCo</w:t>
      </w:r>
      <w:proofErr w:type="spellEnd"/>
      <w:r>
        <w:rPr>
          <w:szCs w:val="22"/>
        </w:rPr>
        <w:t xml:space="preserve"> shall not be obliged to Adopt the </w:t>
      </w:r>
      <w:r w:rsidR="003A73C9">
        <w:rPr>
          <w:bCs/>
          <w:szCs w:val="22"/>
        </w:rPr>
        <w:t>Secondary Distribution Network</w:t>
      </w:r>
      <w:r>
        <w:rPr>
          <w:bCs/>
          <w:szCs w:val="22"/>
        </w:rPr>
        <w:t xml:space="preserve"> </w:t>
      </w:r>
      <w:r>
        <w:rPr>
          <w:szCs w:val="22"/>
          <w:lang w:val="en-US"/>
        </w:rPr>
        <w:t>if any Non-Conformities pose a health and safety risk or material risk to providing Heat</w:t>
      </w:r>
      <w:r w:rsidR="009E197A">
        <w:rPr>
          <w:szCs w:val="22"/>
          <w:lang w:val="en-US"/>
        </w:rPr>
        <w:t xml:space="preserve"> Supply or the </w:t>
      </w:r>
      <w:proofErr w:type="spellStart"/>
      <w:r w:rsidR="00F21977">
        <w:rPr>
          <w:szCs w:val="22"/>
          <w:lang w:val="en-US"/>
        </w:rPr>
        <w:t>ESCo</w:t>
      </w:r>
      <w:proofErr w:type="spellEnd"/>
      <w:r w:rsidR="009E197A">
        <w:rPr>
          <w:szCs w:val="22"/>
          <w:lang w:val="en-US"/>
        </w:rPr>
        <w:t xml:space="preserve"> Services </w:t>
      </w:r>
      <w:r>
        <w:rPr>
          <w:szCs w:val="22"/>
          <w:lang w:val="en-US"/>
        </w:rPr>
        <w:t>until such Non-Conformities are remedied by the Developer.</w:t>
      </w:r>
    </w:p>
    <w:p w14:paraId="3DC81520" w14:textId="77777777" w:rsidR="003B6E92" w:rsidRDefault="003B6E92" w:rsidP="0023202F">
      <w:pPr>
        <w:widowControl w:val="0"/>
        <w:numPr>
          <w:ilvl w:val="2"/>
          <w:numId w:val="71"/>
        </w:numPr>
        <w:tabs>
          <w:tab w:val="left" w:pos="1644"/>
          <w:tab w:val="left" w:pos="2381"/>
          <w:tab w:val="left" w:pos="3119"/>
          <w:tab w:val="left" w:pos="3856"/>
          <w:tab w:val="left" w:pos="4593"/>
          <w:tab w:val="left" w:pos="5330"/>
          <w:tab w:val="left" w:pos="6067"/>
        </w:tabs>
        <w:spacing w:before="0" w:after="240"/>
        <w:outlineLvl w:val="0"/>
        <w:rPr>
          <w:b/>
          <w:bCs/>
          <w:szCs w:val="22"/>
        </w:rPr>
      </w:pPr>
      <w:r>
        <w:rPr>
          <w:b/>
          <w:bCs/>
          <w:szCs w:val="22"/>
        </w:rPr>
        <w:t>Remedial Action</w:t>
      </w:r>
    </w:p>
    <w:p w14:paraId="3FDF548D" w14:textId="6661BE8A"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The Developer undertakes to carry out all of its obligations under the Rectification Plan and to grant </w:t>
      </w:r>
      <w:proofErr w:type="spellStart"/>
      <w:r w:rsidR="00F21977">
        <w:rPr>
          <w:iCs/>
          <w:color w:val="000000"/>
          <w:szCs w:val="22"/>
        </w:rPr>
        <w:t>ESCo</w:t>
      </w:r>
      <w:proofErr w:type="spellEnd"/>
      <w:r>
        <w:rPr>
          <w:bCs/>
          <w:szCs w:val="22"/>
        </w:rPr>
        <w:t xml:space="preserve"> all access reasonably necessary for </w:t>
      </w:r>
      <w:proofErr w:type="spellStart"/>
      <w:r w:rsidR="00F21977">
        <w:rPr>
          <w:bCs/>
          <w:szCs w:val="22"/>
        </w:rPr>
        <w:t>ESCo</w:t>
      </w:r>
      <w:proofErr w:type="spellEnd"/>
      <w:r>
        <w:rPr>
          <w:bCs/>
          <w:szCs w:val="22"/>
        </w:rPr>
        <w:t xml:space="preserve"> to inspect the </w:t>
      </w:r>
      <w:r w:rsidR="003A73C9">
        <w:rPr>
          <w:bCs/>
          <w:szCs w:val="22"/>
        </w:rPr>
        <w:t>Secondary Distribution Network</w:t>
      </w:r>
      <w:r>
        <w:rPr>
          <w:bCs/>
          <w:szCs w:val="22"/>
        </w:rPr>
        <w:t xml:space="preserve">, </w:t>
      </w:r>
      <w:r w:rsidR="009E197A">
        <w:rPr>
          <w:bCs/>
          <w:szCs w:val="22"/>
        </w:rPr>
        <w:t>to</w:t>
      </w:r>
      <w:r>
        <w:rPr>
          <w:bCs/>
          <w:szCs w:val="22"/>
        </w:rPr>
        <w:t xml:space="preserve"> confirm that the Developer</w:t>
      </w:r>
      <w:r w:rsidR="00457E7D">
        <w:rPr>
          <w:bCs/>
          <w:szCs w:val="22"/>
        </w:rPr>
        <w:t>’</w:t>
      </w:r>
      <w:r>
        <w:rPr>
          <w:bCs/>
          <w:szCs w:val="22"/>
        </w:rPr>
        <w:t xml:space="preserve">s obligations under the Rectification Plan have been carried out to </w:t>
      </w:r>
      <w:proofErr w:type="spellStart"/>
      <w:r w:rsidR="00F21977">
        <w:rPr>
          <w:iCs/>
          <w:color w:val="000000"/>
          <w:szCs w:val="22"/>
        </w:rPr>
        <w:t>ESCo</w:t>
      </w:r>
      <w:r w:rsidRPr="009E197A">
        <w:rPr>
          <w:bCs/>
          <w:iCs/>
          <w:szCs w:val="22"/>
        </w:rPr>
        <w:t>'s</w:t>
      </w:r>
      <w:proofErr w:type="spellEnd"/>
      <w:r>
        <w:rPr>
          <w:bCs/>
          <w:szCs w:val="22"/>
        </w:rPr>
        <w:t xml:space="preserve"> reasonable satisfaction. </w:t>
      </w:r>
      <w:proofErr w:type="spellStart"/>
      <w:r w:rsidR="00F21977">
        <w:rPr>
          <w:iCs/>
          <w:color w:val="000000"/>
          <w:szCs w:val="22"/>
        </w:rPr>
        <w:t>ESCo</w:t>
      </w:r>
      <w:proofErr w:type="spellEnd"/>
      <w:r>
        <w:rPr>
          <w:bCs/>
          <w:szCs w:val="22"/>
        </w:rPr>
        <w:t xml:space="preserve"> agrees that a representative of the Developer shall be permitted to accompany </w:t>
      </w:r>
      <w:proofErr w:type="spellStart"/>
      <w:r w:rsidR="00F21977">
        <w:rPr>
          <w:bCs/>
          <w:szCs w:val="22"/>
        </w:rPr>
        <w:t>ESCo</w:t>
      </w:r>
      <w:proofErr w:type="spellEnd"/>
      <w:r>
        <w:rPr>
          <w:bCs/>
          <w:szCs w:val="22"/>
        </w:rPr>
        <w:t xml:space="preserve"> and its representatives on such inspection.</w:t>
      </w:r>
    </w:p>
    <w:p w14:paraId="75BB7C96" w14:textId="41AFF5A0"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Until the Developer has carried out its obligations under the Rectification Plan, </w:t>
      </w:r>
      <w:proofErr w:type="spellStart"/>
      <w:r w:rsidR="00F21977">
        <w:rPr>
          <w:bCs/>
          <w:szCs w:val="22"/>
        </w:rPr>
        <w:t>ESCo</w:t>
      </w:r>
      <w:proofErr w:type="spellEnd"/>
      <w:r>
        <w:rPr>
          <w:bCs/>
          <w:szCs w:val="22"/>
        </w:rPr>
        <w:t xml:space="preserve"> shall be relieved from delivery </w:t>
      </w:r>
      <w:r w:rsidR="00367C1C">
        <w:rPr>
          <w:bCs/>
          <w:szCs w:val="22"/>
        </w:rPr>
        <w:t xml:space="preserve">of the </w:t>
      </w:r>
      <w:r>
        <w:rPr>
          <w:bCs/>
          <w:szCs w:val="22"/>
        </w:rPr>
        <w:t xml:space="preserve">Heat </w:t>
      </w:r>
      <w:r w:rsidR="00367C1C">
        <w:rPr>
          <w:bCs/>
          <w:szCs w:val="22"/>
        </w:rPr>
        <w:t xml:space="preserve">Supply </w:t>
      </w:r>
      <w:r>
        <w:rPr>
          <w:bCs/>
          <w:szCs w:val="22"/>
        </w:rPr>
        <w:t xml:space="preserve">and/or performing those elements of </w:t>
      </w:r>
      <w:r w:rsidR="00457E7D">
        <w:rPr>
          <w:bCs/>
          <w:szCs w:val="22"/>
        </w:rPr>
        <w:t xml:space="preserve">the </w:t>
      </w:r>
      <w:proofErr w:type="spellStart"/>
      <w:r w:rsidR="00F21977">
        <w:rPr>
          <w:bCs/>
          <w:szCs w:val="22"/>
        </w:rPr>
        <w:t>ESCo</w:t>
      </w:r>
      <w:proofErr w:type="spellEnd"/>
      <w:r>
        <w:rPr>
          <w:bCs/>
          <w:szCs w:val="22"/>
        </w:rPr>
        <w:t xml:space="preserve"> Services that </w:t>
      </w:r>
      <w:proofErr w:type="spellStart"/>
      <w:r w:rsidR="00F21977">
        <w:rPr>
          <w:bCs/>
          <w:szCs w:val="22"/>
        </w:rPr>
        <w:t>ESCo</w:t>
      </w:r>
      <w:proofErr w:type="spellEnd"/>
      <w:r>
        <w:rPr>
          <w:bCs/>
          <w:szCs w:val="22"/>
        </w:rPr>
        <w:t xml:space="preserve"> is reasonably prevented from carrying out until such obligations are performed.</w:t>
      </w:r>
    </w:p>
    <w:p w14:paraId="34A77EC1" w14:textId="0E2F209A" w:rsidR="003B6E92" w:rsidRDefault="003B6E92" w:rsidP="0023202F">
      <w:pPr>
        <w:widowControl w:val="0"/>
        <w:numPr>
          <w:ilvl w:val="3"/>
          <w:numId w:val="71"/>
        </w:numPr>
        <w:tabs>
          <w:tab w:val="left" w:pos="1644"/>
          <w:tab w:val="left" w:pos="2381"/>
          <w:tab w:val="left" w:pos="3119"/>
          <w:tab w:val="left" w:pos="3856"/>
          <w:tab w:val="left" w:pos="4593"/>
          <w:tab w:val="left" w:pos="5330"/>
          <w:tab w:val="left" w:pos="6067"/>
        </w:tabs>
        <w:spacing w:before="0" w:after="240"/>
        <w:outlineLvl w:val="0"/>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3D06A0">
        <w:rPr>
          <w:bCs/>
          <w:szCs w:val="22"/>
        </w:rPr>
        <w:t xml:space="preserve">Losses </w:t>
      </w:r>
      <w:r>
        <w:rPr>
          <w:bCs/>
          <w:szCs w:val="22"/>
        </w:rPr>
        <w:lastRenderedPageBreak/>
        <w:t xml:space="preserve">that </w:t>
      </w:r>
      <w:proofErr w:type="spellStart"/>
      <w:r w:rsidR="00F21977">
        <w:rPr>
          <w:bCs/>
          <w:szCs w:val="22"/>
        </w:rPr>
        <w:t>ESCo</w:t>
      </w:r>
      <w:proofErr w:type="spellEnd"/>
      <w:r>
        <w:rPr>
          <w:bCs/>
          <w:szCs w:val="22"/>
        </w:rPr>
        <w:t xml:space="preserve"> incurs as a direct result. If such failure persists for more than </w:t>
      </w:r>
      <w:r w:rsidR="009E197A">
        <w:rPr>
          <w:bCs/>
          <w:szCs w:val="22"/>
        </w:rPr>
        <w:t>[</w:t>
      </w:r>
      <w:r>
        <w:rPr>
          <w:bCs/>
          <w:szCs w:val="22"/>
        </w:rPr>
        <w:t>sixty (60)</w:t>
      </w:r>
      <w:r w:rsidR="009E197A">
        <w:rPr>
          <w:bCs/>
          <w:szCs w:val="22"/>
        </w:rPr>
        <w:t>]</w:t>
      </w:r>
      <w:r>
        <w:rPr>
          <w:bCs/>
          <w:szCs w:val="22"/>
        </w:rPr>
        <w:t xml:space="preserve"> days after an initial written notice from </w:t>
      </w:r>
      <w:proofErr w:type="spellStart"/>
      <w:r w:rsidR="00F21977">
        <w:rPr>
          <w:bCs/>
          <w:szCs w:val="22"/>
        </w:rPr>
        <w:t>ESCo</w:t>
      </w:r>
      <w:proofErr w:type="spellEnd"/>
      <w:r>
        <w:rPr>
          <w:bCs/>
          <w:szCs w:val="22"/>
        </w:rPr>
        <w:t xml:space="preserve"> to the Developer of the Developer’s failure to carry out the relevant obligations under the Rectification Plan </w:t>
      </w:r>
      <w:proofErr w:type="spellStart"/>
      <w:r w:rsidR="00F21977">
        <w:rPr>
          <w:bCs/>
          <w:szCs w:val="22"/>
        </w:rPr>
        <w:t>ESCo</w:t>
      </w:r>
      <w:proofErr w:type="spellEnd"/>
      <w:r>
        <w:rPr>
          <w:bCs/>
          <w:szCs w:val="22"/>
        </w:rPr>
        <w:t xml:space="preserve"> may perform, or procure that a third party perform</w:t>
      </w:r>
      <w:r w:rsidR="00E62A7F">
        <w:rPr>
          <w:bCs/>
          <w:szCs w:val="22"/>
        </w:rPr>
        <w:t>s</w:t>
      </w:r>
      <w:r>
        <w:rPr>
          <w:bCs/>
          <w:szCs w:val="22"/>
        </w:rPr>
        <w:t xml:space="preserve">, the relevant obligations under the Rectification Plan and the Developer shall be liable for </w:t>
      </w:r>
      <w:proofErr w:type="spellStart"/>
      <w:r w:rsidR="00F21977">
        <w:rPr>
          <w:bCs/>
          <w:szCs w:val="22"/>
        </w:rPr>
        <w:t>ESCo</w:t>
      </w:r>
      <w:r>
        <w:rPr>
          <w:bCs/>
          <w:szCs w:val="22"/>
        </w:rPr>
        <w:t>’s</w:t>
      </w:r>
      <w:proofErr w:type="spellEnd"/>
      <w:r>
        <w:rPr>
          <w:bCs/>
          <w:szCs w:val="22"/>
        </w:rPr>
        <w:t xml:space="preserve"> reasonable </w:t>
      </w:r>
      <w:r w:rsidR="003D06A0">
        <w:rPr>
          <w:bCs/>
          <w:szCs w:val="22"/>
        </w:rPr>
        <w:t>Losses incurred when</w:t>
      </w:r>
      <w:r w:rsidR="002D4127">
        <w:rPr>
          <w:bCs/>
          <w:szCs w:val="22"/>
        </w:rPr>
        <w:t xml:space="preserve"> </w:t>
      </w:r>
      <w:r>
        <w:rPr>
          <w:bCs/>
          <w:szCs w:val="22"/>
        </w:rPr>
        <w:t>doing so.</w:t>
      </w:r>
    </w:p>
    <w:p w14:paraId="18B67A1F" w14:textId="77777777" w:rsidR="003B6E92" w:rsidRDefault="003B6E92" w:rsidP="0023202F">
      <w:pPr>
        <w:widowControl w:val="0"/>
        <w:jc w:val="left"/>
        <w:rPr>
          <w:szCs w:val="22"/>
        </w:rPr>
      </w:pPr>
    </w:p>
    <w:p w14:paraId="2B77C018" w14:textId="77777777" w:rsidR="003B6E92" w:rsidRDefault="003B6E92" w:rsidP="0023202F">
      <w:pPr>
        <w:widowControl w:val="0"/>
        <w:jc w:val="left"/>
        <w:rPr>
          <w:szCs w:val="22"/>
        </w:rPr>
      </w:pPr>
    </w:p>
    <w:p w14:paraId="2C11217A" w14:textId="77777777" w:rsidR="003B6E92" w:rsidRPr="00B43476" w:rsidRDefault="00B43476" w:rsidP="00B43476">
      <w:pPr>
        <w:spacing w:before="0" w:after="0"/>
        <w:jc w:val="left"/>
        <w:rPr>
          <w:szCs w:val="22"/>
        </w:rPr>
      </w:pPr>
      <w:r>
        <w:rPr>
          <w:szCs w:val="22"/>
        </w:rPr>
        <w:br w:type="page"/>
      </w:r>
    </w:p>
    <w:p w14:paraId="283E071C" w14:textId="6E9DD4AC" w:rsidR="00B33CDF" w:rsidRDefault="007213BD" w:rsidP="0023202F">
      <w:pPr>
        <w:pStyle w:val="Schedule0"/>
        <w:keepNext w:val="0"/>
        <w:pageBreakBefore w:val="0"/>
        <w:widowControl w:val="0"/>
      </w:pPr>
      <w:bookmarkStart w:id="571" w:name="_Toc4858229"/>
      <w:bookmarkStart w:id="572" w:name="_Ref11165446"/>
      <w:bookmarkStart w:id="573" w:name="_Ref11166626"/>
      <w:bookmarkStart w:id="574" w:name="_Ref12028540"/>
      <w:bookmarkStart w:id="575" w:name="_Toc13318209"/>
      <w:r>
        <w:lastRenderedPageBreak/>
        <w:t xml:space="preserve">- </w:t>
      </w:r>
      <w:bookmarkEnd w:id="558"/>
      <w:proofErr w:type="spellStart"/>
      <w:r w:rsidR="00F21977">
        <w:t>ESCo</w:t>
      </w:r>
      <w:proofErr w:type="spellEnd"/>
      <w:r w:rsidR="009F21BC">
        <w:t xml:space="preserve"> Services</w:t>
      </w:r>
      <w:bookmarkEnd w:id="559"/>
      <w:bookmarkEnd w:id="560"/>
      <w:bookmarkEnd w:id="561"/>
      <w:bookmarkEnd w:id="571"/>
      <w:bookmarkEnd w:id="572"/>
      <w:bookmarkEnd w:id="573"/>
      <w:bookmarkEnd w:id="574"/>
      <w:bookmarkEnd w:id="575"/>
    </w:p>
    <w:p w14:paraId="6EA38314" w14:textId="77777777" w:rsidR="00B66B9D" w:rsidRDefault="00B66B9D" w:rsidP="0023202F">
      <w:pPr>
        <w:pStyle w:val="Level1"/>
        <w:widowControl w:val="0"/>
        <w:numPr>
          <w:ilvl w:val="0"/>
          <w:numId w:val="0"/>
        </w:numPr>
        <w:ind w:left="851"/>
        <w:rPr>
          <w:rFonts w:ascii="Calibri" w:hAnsi="Calibri" w:cs="Arial"/>
          <w:b/>
          <w:caps/>
          <w:sz w:val="22"/>
          <w:szCs w:val="22"/>
        </w:rPr>
      </w:pPr>
      <w:bookmarkStart w:id="576" w:name="_Toc438194857"/>
    </w:p>
    <w:bookmarkEnd w:id="576"/>
    <w:p w14:paraId="11E8822A" w14:textId="77777777" w:rsidR="001A5EA9" w:rsidRPr="00D65757" w:rsidRDefault="00B66B9D" w:rsidP="0023202F">
      <w:pPr>
        <w:pStyle w:val="Level1"/>
        <w:widowControl w:val="0"/>
        <w:numPr>
          <w:ilvl w:val="0"/>
          <w:numId w:val="15"/>
        </w:numPr>
        <w:rPr>
          <w:rFonts w:ascii="Calibri" w:hAnsi="Calibri" w:cs="Arial"/>
          <w:b/>
          <w:caps/>
          <w:sz w:val="22"/>
          <w:szCs w:val="22"/>
        </w:rPr>
      </w:pPr>
      <w:r>
        <w:rPr>
          <w:rFonts w:ascii="Calibri" w:hAnsi="Calibri" w:cs="Arial"/>
          <w:b/>
          <w:caps/>
          <w:sz w:val="22"/>
          <w:szCs w:val="22"/>
          <w:lang w:val="en-GB"/>
        </w:rPr>
        <w:t>operation and maintenance</w:t>
      </w:r>
      <w:r>
        <w:rPr>
          <w:rStyle w:val="FootnoteReference"/>
          <w:rFonts w:ascii="Calibri" w:hAnsi="Calibri" w:cs="Arial"/>
          <w:b/>
          <w:caps/>
          <w:sz w:val="22"/>
          <w:szCs w:val="22"/>
          <w:lang w:val="en-GB"/>
        </w:rPr>
        <w:footnoteReference w:id="62"/>
      </w:r>
    </w:p>
    <w:p w14:paraId="1FD64E51" w14:textId="5B96945C" w:rsidR="00D65757" w:rsidRPr="00D65757" w:rsidRDefault="00F21977" w:rsidP="0023202F">
      <w:pPr>
        <w:pStyle w:val="Level2"/>
        <w:widowControl w:val="0"/>
        <w:numPr>
          <w:ilvl w:val="0"/>
          <w:numId w:val="0"/>
        </w:numPr>
        <w:ind w:left="851"/>
        <w:rPr>
          <w:rFonts w:ascii="Calibri" w:hAnsi="Calibri" w:cs="Calibri"/>
          <w:sz w:val="22"/>
          <w:szCs w:val="22"/>
        </w:rPr>
      </w:pPr>
      <w:proofErr w:type="spellStart"/>
      <w:r>
        <w:rPr>
          <w:rFonts w:ascii="Calibri" w:hAnsi="Calibri" w:cs="Calibri"/>
          <w:sz w:val="22"/>
          <w:szCs w:val="22"/>
        </w:rPr>
        <w:t>ESCo</w:t>
      </w:r>
      <w:proofErr w:type="spellEnd"/>
      <w:r w:rsidR="00D65757" w:rsidRPr="00D65757">
        <w:rPr>
          <w:rFonts w:ascii="Calibri" w:hAnsi="Calibri" w:cs="Calibri"/>
          <w:sz w:val="22"/>
          <w:szCs w:val="22"/>
        </w:rPr>
        <w:t xml:space="preserve"> shall:</w:t>
      </w:r>
      <w:bookmarkStart w:id="577" w:name="_Ref438116870"/>
    </w:p>
    <w:p w14:paraId="7B8730B8" w14:textId="77777777" w:rsidR="00D65757" w:rsidRPr="00DF1A7B" w:rsidRDefault="00D65757" w:rsidP="0023202F">
      <w:pPr>
        <w:pStyle w:val="Level2"/>
        <w:widowControl w:val="0"/>
        <w:numPr>
          <w:ilvl w:val="1"/>
          <w:numId w:val="15"/>
        </w:numPr>
        <w:rPr>
          <w:rFonts w:ascii="Calibri" w:hAnsi="Calibri" w:cs="Calibri"/>
          <w:sz w:val="22"/>
          <w:szCs w:val="22"/>
        </w:rPr>
      </w:pPr>
      <w:r w:rsidRPr="00DF1A7B">
        <w:rPr>
          <w:rFonts w:ascii="Calibri" w:hAnsi="Calibri" w:cs="Calibri"/>
          <w:sz w:val="22"/>
          <w:szCs w:val="22"/>
        </w:rPr>
        <w:t xml:space="preserve">operate and maintain the </w:t>
      </w:r>
      <w:r w:rsidR="00D52AB1">
        <w:rPr>
          <w:rFonts w:ascii="Calibri" w:hAnsi="Calibri" w:cs="Calibri"/>
          <w:sz w:val="22"/>
          <w:szCs w:val="22"/>
        </w:rPr>
        <w:t>Energy System</w:t>
      </w:r>
      <w:r w:rsidRPr="00DF1A7B">
        <w:rPr>
          <w:rFonts w:ascii="Calibri" w:hAnsi="Calibri" w:cs="Calibri"/>
          <w:sz w:val="22"/>
          <w:szCs w:val="22"/>
        </w:rPr>
        <w:t xml:space="preserve"> in accordance with the provisions of this Agreement</w:t>
      </w:r>
      <w:r w:rsidR="004956B5" w:rsidRPr="00DF1A7B">
        <w:rPr>
          <w:rFonts w:ascii="Calibri" w:hAnsi="Calibri" w:cs="Calibri"/>
          <w:sz w:val="22"/>
          <w:szCs w:val="22"/>
          <w:lang w:val="en-GB"/>
        </w:rPr>
        <w:t xml:space="preserve"> and the Project Agreements</w:t>
      </w:r>
      <w:r w:rsidRPr="00DF1A7B">
        <w:rPr>
          <w:rFonts w:ascii="Calibri" w:hAnsi="Calibri" w:cs="Calibri"/>
          <w:sz w:val="22"/>
          <w:szCs w:val="22"/>
        </w:rPr>
        <w:t>, including:-</w:t>
      </w:r>
      <w:bookmarkEnd w:id="577"/>
    </w:p>
    <w:p w14:paraId="0C6504FF" w14:textId="77777777" w:rsidR="00D65757" w:rsidRPr="00DF1A7B" w:rsidRDefault="00D65757" w:rsidP="0023202F">
      <w:pPr>
        <w:pStyle w:val="Level3"/>
        <w:widowControl w:val="0"/>
        <w:numPr>
          <w:ilvl w:val="2"/>
          <w:numId w:val="15"/>
        </w:numPr>
        <w:rPr>
          <w:rFonts w:ascii="Calibri" w:hAnsi="Calibri" w:cs="Calibri"/>
          <w:sz w:val="22"/>
          <w:szCs w:val="22"/>
        </w:rPr>
      </w:pPr>
      <w:r w:rsidRPr="00DF1A7B">
        <w:rPr>
          <w:rFonts w:ascii="Calibri" w:hAnsi="Calibri" w:cs="Calibri"/>
          <w:sz w:val="22"/>
          <w:szCs w:val="22"/>
        </w:rPr>
        <w:t xml:space="preserve">the replacement of any plant or equipment forming part of the </w:t>
      </w:r>
      <w:r w:rsidR="00D52AB1">
        <w:rPr>
          <w:rFonts w:ascii="Calibri" w:hAnsi="Calibri" w:cs="Calibri"/>
          <w:sz w:val="22"/>
          <w:szCs w:val="22"/>
          <w:lang w:val="en-GB"/>
        </w:rPr>
        <w:t>Energy System</w:t>
      </w:r>
      <w:r w:rsidRPr="00DF1A7B">
        <w:rPr>
          <w:rFonts w:ascii="Calibri" w:hAnsi="Calibri" w:cs="Calibri"/>
          <w:sz w:val="22"/>
          <w:szCs w:val="22"/>
        </w:rPr>
        <w:t xml:space="preserve"> as necessary, in order for it to comply with its obligations under this Agreement and the Project Agreements;</w:t>
      </w:r>
    </w:p>
    <w:p w14:paraId="1A7D71BF" w14:textId="77777777" w:rsidR="00D65757" w:rsidRPr="00DF1A7B" w:rsidRDefault="00217C6B" w:rsidP="0023202F">
      <w:pPr>
        <w:pStyle w:val="Level3"/>
        <w:widowControl w:val="0"/>
        <w:numPr>
          <w:ilvl w:val="2"/>
          <w:numId w:val="15"/>
        </w:numPr>
        <w:rPr>
          <w:rFonts w:ascii="Calibri" w:hAnsi="Calibri" w:cs="Calibri"/>
          <w:sz w:val="22"/>
          <w:szCs w:val="22"/>
        </w:rPr>
      </w:pPr>
      <w:r w:rsidRPr="00DF1A7B">
        <w:rPr>
          <w:rFonts w:ascii="Calibri" w:hAnsi="Calibri" w:cs="Calibri"/>
          <w:sz w:val="22"/>
          <w:szCs w:val="22"/>
          <w:lang w:val="en-GB"/>
        </w:rPr>
        <w:t xml:space="preserve">[   </w:t>
      </w:r>
      <w:r w:rsidRPr="00DF1A7B">
        <w:rPr>
          <w:rFonts w:ascii="Calibri" w:hAnsi="Calibri" w:cs="Calibri"/>
          <w:i/>
          <w:iCs/>
          <w:sz w:val="22"/>
          <w:szCs w:val="22"/>
          <w:lang w:val="en-GB"/>
        </w:rPr>
        <w:t>Include relevant detail</w:t>
      </w:r>
      <w:r w:rsidRPr="00DF1A7B">
        <w:rPr>
          <w:rFonts w:ascii="Calibri" w:hAnsi="Calibri" w:cs="Calibri"/>
          <w:sz w:val="22"/>
          <w:szCs w:val="22"/>
          <w:lang w:val="en-GB"/>
        </w:rPr>
        <w:t xml:space="preserve">  ]</w:t>
      </w:r>
    </w:p>
    <w:p w14:paraId="59816E53" w14:textId="77777777" w:rsidR="00D65757" w:rsidRPr="00D65757" w:rsidRDefault="00D65757" w:rsidP="0023202F">
      <w:pPr>
        <w:pStyle w:val="Level2"/>
        <w:widowControl w:val="0"/>
        <w:numPr>
          <w:ilvl w:val="1"/>
          <w:numId w:val="15"/>
        </w:numPr>
        <w:rPr>
          <w:rFonts w:ascii="Calibri" w:hAnsi="Calibri" w:cs="Calibri"/>
          <w:sz w:val="22"/>
          <w:szCs w:val="22"/>
        </w:rPr>
      </w:pPr>
      <w:r w:rsidRPr="00D65757">
        <w:rPr>
          <w:rFonts w:ascii="Calibri" w:hAnsi="Calibri" w:cs="Calibri"/>
          <w:sz w:val="22"/>
          <w:szCs w:val="22"/>
        </w:rPr>
        <w:t xml:space="preserve">manage and pay for all utility supply contracts servicing the </w:t>
      </w:r>
      <w:r w:rsidR="00D52AB1">
        <w:rPr>
          <w:rFonts w:ascii="Calibri" w:hAnsi="Calibri" w:cs="Calibri"/>
          <w:sz w:val="22"/>
          <w:szCs w:val="22"/>
          <w:lang w:val="en-GB"/>
        </w:rPr>
        <w:t>Energy System</w:t>
      </w:r>
      <w:r w:rsidRPr="00D65757">
        <w:rPr>
          <w:rFonts w:ascii="Calibri" w:hAnsi="Calibri" w:cs="Calibri"/>
          <w:sz w:val="22"/>
          <w:szCs w:val="22"/>
        </w:rPr>
        <w:t xml:space="preserve"> at the Energy </w:t>
      </w:r>
      <w:r w:rsidR="006379C2" w:rsidRPr="00D65757">
        <w:rPr>
          <w:rFonts w:ascii="Calibri" w:hAnsi="Calibri" w:cs="Calibri"/>
          <w:sz w:val="22"/>
          <w:szCs w:val="22"/>
        </w:rPr>
        <w:t>Cent</w:t>
      </w:r>
      <w:r w:rsidR="006379C2">
        <w:rPr>
          <w:rFonts w:ascii="Calibri" w:hAnsi="Calibri" w:cs="Calibri"/>
          <w:sz w:val="22"/>
          <w:szCs w:val="22"/>
          <w:lang w:val="en-GB"/>
        </w:rPr>
        <w:t>re(s)</w:t>
      </w:r>
      <w:r w:rsidRPr="00D65757">
        <w:rPr>
          <w:rFonts w:ascii="Calibri" w:hAnsi="Calibri" w:cs="Calibri"/>
          <w:sz w:val="22"/>
          <w:szCs w:val="22"/>
        </w:rPr>
        <w:t>;</w:t>
      </w:r>
    </w:p>
    <w:p w14:paraId="557239FF" w14:textId="77777777" w:rsidR="00D65757" w:rsidRPr="00D65757" w:rsidRDefault="00D65757" w:rsidP="0023202F">
      <w:pPr>
        <w:pStyle w:val="Level2"/>
        <w:widowControl w:val="0"/>
        <w:numPr>
          <w:ilvl w:val="1"/>
          <w:numId w:val="15"/>
        </w:numPr>
        <w:rPr>
          <w:rFonts w:ascii="Calibri" w:hAnsi="Calibri" w:cs="Calibri"/>
          <w:sz w:val="22"/>
          <w:szCs w:val="22"/>
        </w:rPr>
      </w:pPr>
      <w:bookmarkStart w:id="578" w:name="_Ref438116878"/>
      <w:r w:rsidRPr="00D65757">
        <w:rPr>
          <w:rFonts w:ascii="Calibri" w:hAnsi="Calibri" w:cs="Calibri"/>
          <w:sz w:val="22"/>
          <w:szCs w:val="22"/>
        </w:rPr>
        <w:t>procure that its obligations are carried out:-</w:t>
      </w:r>
      <w:bookmarkEnd w:id="578"/>
    </w:p>
    <w:p w14:paraId="1A27CF4B" w14:textId="77777777" w:rsidR="00DF1A7B" w:rsidRDefault="00DF1A7B" w:rsidP="0023202F">
      <w:pPr>
        <w:pStyle w:val="Level3"/>
        <w:widowControl w:val="0"/>
        <w:numPr>
          <w:ilvl w:val="2"/>
          <w:numId w:val="15"/>
        </w:numPr>
        <w:rPr>
          <w:rFonts w:ascii="Calibri" w:hAnsi="Calibri" w:cs="Calibri"/>
          <w:sz w:val="22"/>
          <w:szCs w:val="22"/>
        </w:rPr>
      </w:pPr>
      <w:r w:rsidRPr="00D65757">
        <w:rPr>
          <w:rFonts w:ascii="Calibri" w:hAnsi="Calibri" w:cs="Calibri"/>
          <w:sz w:val="22"/>
          <w:szCs w:val="22"/>
        </w:rPr>
        <w:t xml:space="preserve">in accordance with relevant Customer Supply </w:t>
      </w:r>
      <w:r>
        <w:rPr>
          <w:rFonts w:ascii="Calibri" w:hAnsi="Calibri" w:cs="Calibri"/>
          <w:sz w:val="22"/>
          <w:szCs w:val="22"/>
          <w:lang w:val="en-GB"/>
        </w:rPr>
        <w:t>Agreement</w:t>
      </w:r>
      <w:r w:rsidR="00995677">
        <w:rPr>
          <w:rFonts w:ascii="Calibri" w:hAnsi="Calibri" w:cs="Calibri"/>
          <w:sz w:val="22"/>
          <w:szCs w:val="22"/>
          <w:lang w:val="en-GB"/>
        </w:rPr>
        <w:t>s</w:t>
      </w:r>
      <w:r w:rsidR="001F6CCD">
        <w:rPr>
          <w:rFonts w:ascii="Calibri" w:hAnsi="Calibri" w:cs="Calibri"/>
          <w:sz w:val="22"/>
          <w:szCs w:val="22"/>
          <w:lang w:val="en-GB"/>
        </w:rPr>
        <w:t xml:space="preserve"> and Guaranteed Standards for Heat Supply</w:t>
      </w:r>
      <w:r>
        <w:rPr>
          <w:rFonts w:ascii="Calibri" w:hAnsi="Calibri" w:cs="Calibri"/>
          <w:sz w:val="22"/>
          <w:szCs w:val="22"/>
          <w:lang w:val="en-GB"/>
        </w:rPr>
        <w:t>;</w:t>
      </w:r>
    </w:p>
    <w:p w14:paraId="04483A0E" w14:textId="77777777" w:rsidR="00D65757" w:rsidRPr="00217C6B" w:rsidRDefault="00D65757" w:rsidP="0023202F">
      <w:pPr>
        <w:pStyle w:val="Level3"/>
        <w:widowControl w:val="0"/>
        <w:numPr>
          <w:ilvl w:val="2"/>
          <w:numId w:val="15"/>
        </w:numPr>
        <w:rPr>
          <w:rFonts w:ascii="Calibri" w:hAnsi="Calibri" w:cs="Calibri"/>
          <w:sz w:val="22"/>
          <w:szCs w:val="22"/>
        </w:rPr>
      </w:pPr>
      <w:r w:rsidRPr="00217C6B">
        <w:rPr>
          <w:rFonts w:ascii="Calibri" w:hAnsi="Calibri" w:cs="Calibri"/>
          <w:sz w:val="22"/>
          <w:szCs w:val="22"/>
        </w:rPr>
        <w:t>in accordance with this Agreement and Good Industry Practice;</w:t>
      </w:r>
    </w:p>
    <w:p w14:paraId="61E7DB57" w14:textId="6EE986A8" w:rsidR="00D65757" w:rsidRPr="00217C6B" w:rsidRDefault="00D65757" w:rsidP="0023202F">
      <w:pPr>
        <w:pStyle w:val="Level3"/>
        <w:widowControl w:val="0"/>
        <w:numPr>
          <w:ilvl w:val="2"/>
          <w:numId w:val="15"/>
        </w:numPr>
        <w:rPr>
          <w:rFonts w:ascii="Calibri" w:hAnsi="Calibri" w:cs="Calibri"/>
          <w:sz w:val="22"/>
          <w:szCs w:val="22"/>
        </w:rPr>
      </w:pPr>
      <w:r w:rsidRPr="00217C6B">
        <w:rPr>
          <w:rFonts w:ascii="Calibri" w:hAnsi="Calibri" w:cs="Calibri"/>
          <w:sz w:val="22"/>
          <w:szCs w:val="22"/>
        </w:rPr>
        <w:t xml:space="preserve">in accordance with </w:t>
      </w:r>
      <w:r w:rsidR="00D03CD0">
        <w:rPr>
          <w:rFonts w:ascii="Calibri" w:hAnsi="Calibri" w:cs="Calibri"/>
          <w:sz w:val="22"/>
          <w:szCs w:val="22"/>
        </w:rPr>
        <w:fldChar w:fldCharType="begin"/>
      </w:r>
      <w:r w:rsidR="00D03CD0">
        <w:rPr>
          <w:rFonts w:ascii="Calibri" w:hAnsi="Calibri" w:cs="Calibri"/>
          <w:sz w:val="22"/>
          <w:szCs w:val="22"/>
        </w:rPr>
        <w:instrText xml:space="preserve"> REF _Ref4845876 \w \h </w:instrText>
      </w:r>
      <w:r w:rsidR="00D03CD0">
        <w:rPr>
          <w:rFonts w:ascii="Calibri" w:hAnsi="Calibri" w:cs="Calibri"/>
          <w:sz w:val="22"/>
          <w:szCs w:val="22"/>
        </w:rPr>
      </w:r>
      <w:r w:rsidR="00D03CD0">
        <w:rPr>
          <w:rFonts w:ascii="Calibri" w:hAnsi="Calibri" w:cs="Calibri"/>
          <w:sz w:val="22"/>
          <w:szCs w:val="22"/>
        </w:rPr>
        <w:fldChar w:fldCharType="separate"/>
      </w:r>
      <w:r w:rsidR="00AE6E58">
        <w:rPr>
          <w:rFonts w:ascii="Calibri" w:hAnsi="Calibri" w:cs="Calibri"/>
          <w:sz w:val="22"/>
          <w:szCs w:val="22"/>
        </w:rPr>
        <w:t>Schedule 19</w:t>
      </w:r>
      <w:r w:rsidR="00D03CD0">
        <w:rPr>
          <w:rFonts w:ascii="Calibri" w:hAnsi="Calibri" w:cs="Calibri"/>
          <w:sz w:val="22"/>
          <w:szCs w:val="22"/>
        </w:rPr>
        <w:fldChar w:fldCharType="end"/>
      </w:r>
      <w:r w:rsidR="00D03CD0">
        <w:rPr>
          <w:rFonts w:ascii="Calibri" w:hAnsi="Calibri" w:cs="Calibri"/>
          <w:sz w:val="22"/>
          <w:szCs w:val="22"/>
          <w:lang w:val="en-GB"/>
        </w:rPr>
        <w:t xml:space="preserve"> </w:t>
      </w:r>
      <w:r w:rsidRPr="00217C6B">
        <w:rPr>
          <w:rFonts w:ascii="Calibri" w:hAnsi="Calibri" w:cs="Calibri"/>
          <w:sz w:val="22"/>
          <w:szCs w:val="22"/>
        </w:rPr>
        <w:t>(Plant Replacement</w:t>
      </w:r>
      <w:r w:rsidR="00CC0E21" w:rsidRPr="00995677">
        <w:rPr>
          <w:rFonts w:ascii="Calibri" w:hAnsi="Calibri"/>
          <w:sz w:val="22"/>
          <w:lang w:val="en-GB"/>
        </w:rPr>
        <w:t>)</w:t>
      </w:r>
      <w:r w:rsidRPr="00217C6B">
        <w:rPr>
          <w:rFonts w:ascii="Calibri" w:hAnsi="Calibri" w:cs="Calibri"/>
          <w:sz w:val="22"/>
          <w:szCs w:val="22"/>
        </w:rPr>
        <w:t>;</w:t>
      </w:r>
    </w:p>
    <w:p w14:paraId="16D6718C" w14:textId="77777777" w:rsidR="00D65757" w:rsidRPr="00D03CD0" w:rsidRDefault="00D65757" w:rsidP="0023202F">
      <w:pPr>
        <w:pStyle w:val="Level3"/>
        <w:widowControl w:val="0"/>
        <w:numPr>
          <w:ilvl w:val="2"/>
          <w:numId w:val="15"/>
        </w:numPr>
        <w:rPr>
          <w:rFonts w:ascii="Calibri" w:hAnsi="Calibri" w:cs="Calibri"/>
          <w:sz w:val="22"/>
          <w:szCs w:val="22"/>
        </w:rPr>
      </w:pPr>
      <w:r w:rsidRPr="00D03CD0">
        <w:rPr>
          <w:rFonts w:ascii="Calibri" w:hAnsi="Calibri" w:cs="Calibri"/>
          <w:sz w:val="22"/>
          <w:szCs w:val="22"/>
        </w:rPr>
        <w:t xml:space="preserve">in compliance </w:t>
      </w:r>
      <w:r w:rsidR="001F6CCD">
        <w:rPr>
          <w:rFonts w:ascii="Calibri" w:hAnsi="Calibri" w:cs="Calibri"/>
          <w:sz w:val="22"/>
          <w:szCs w:val="22"/>
          <w:lang w:val="en-GB"/>
        </w:rPr>
        <w:t xml:space="preserve">at all times </w:t>
      </w:r>
      <w:r w:rsidRPr="00D03CD0">
        <w:rPr>
          <w:rFonts w:ascii="Calibri" w:hAnsi="Calibri" w:cs="Calibri"/>
          <w:sz w:val="22"/>
          <w:szCs w:val="22"/>
        </w:rPr>
        <w:t>with all applicable Laws</w:t>
      </w:r>
      <w:r w:rsidR="001F6CCD">
        <w:rPr>
          <w:rFonts w:ascii="Calibri" w:hAnsi="Calibri" w:cs="Calibri"/>
          <w:sz w:val="22"/>
          <w:szCs w:val="22"/>
          <w:lang w:val="en-GB"/>
        </w:rPr>
        <w:t xml:space="preserve"> and Authorisations</w:t>
      </w:r>
      <w:r w:rsidRPr="00D03CD0">
        <w:rPr>
          <w:rFonts w:ascii="Calibri" w:hAnsi="Calibri" w:cs="Calibri"/>
          <w:sz w:val="22"/>
          <w:szCs w:val="22"/>
        </w:rPr>
        <w:t>;</w:t>
      </w:r>
    </w:p>
    <w:p w14:paraId="3BCED2A3" w14:textId="77777777" w:rsidR="00D65757" w:rsidRPr="00D03CD0" w:rsidRDefault="00D65757" w:rsidP="0023202F">
      <w:pPr>
        <w:pStyle w:val="Level3"/>
        <w:widowControl w:val="0"/>
        <w:numPr>
          <w:ilvl w:val="2"/>
          <w:numId w:val="15"/>
        </w:numPr>
        <w:rPr>
          <w:rFonts w:ascii="Calibri" w:hAnsi="Calibri" w:cs="Calibri"/>
          <w:sz w:val="22"/>
          <w:szCs w:val="22"/>
        </w:rPr>
      </w:pPr>
      <w:r w:rsidRPr="00D03CD0">
        <w:rPr>
          <w:rFonts w:ascii="Calibri" w:hAnsi="Calibri" w:cs="Calibri"/>
          <w:sz w:val="22"/>
          <w:szCs w:val="22"/>
        </w:rPr>
        <w:t>in accordance with Heat Trust Scheme Rules; and</w:t>
      </w:r>
    </w:p>
    <w:p w14:paraId="08739BB3" w14:textId="77777777" w:rsidR="00D65757" w:rsidRPr="00D03CD0" w:rsidRDefault="00D65757" w:rsidP="0023202F">
      <w:pPr>
        <w:pStyle w:val="Level3"/>
        <w:widowControl w:val="0"/>
        <w:numPr>
          <w:ilvl w:val="2"/>
          <w:numId w:val="15"/>
        </w:numPr>
        <w:rPr>
          <w:rFonts w:ascii="Calibri" w:hAnsi="Calibri" w:cs="Calibri"/>
          <w:sz w:val="22"/>
          <w:szCs w:val="22"/>
        </w:rPr>
      </w:pPr>
      <w:r w:rsidRPr="00D03CD0">
        <w:rPr>
          <w:rFonts w:ascii="Calibri" w:hAnsi="Calibri" w:cs="Calibri"/>
          <w:sz w:val="22"/>
          <w:szCs w:val="22"/>
        </w:rPr>
        <w:t>in a manner:-</w:t>
      </w:r>
    </w:p>
    <w:p w14:paraId="5628C564" w14:textId="157DD180" w:rsidR="00D65757" w:rsidRPr="00FD0A9B" w:rsidRDefault="00D65757" w:rsidP="0023202F">
      <w:pPr>
        <w:pStyle w:val="Level4"/>
        <w:widowControl w:val="0"/>
        <w:numPr>
          <w:ilvl w:val="3"/>
          <w:numId w:val="15"/>
        </w:numPr>
        <w:rPr>
          <w:rFonts w:ascii="Calibri" w:hAnsi="Calibri" w:cs="Calibri"/>
          <w:sz w:val="22"/>
          <w:szCs w:val="22"/>
        </w:rPr>
      </w:pPr>
      <w:r w:rsidRPr="00FD0A9B">
        <w:rPr>
          <w:rFonts w:ascii="Calibri" w:hAnsi="Calibri" w:cs="Calibri"/>
          <w:sz w:val="22"/>
          <w:szCs w:val="22"/>
        </w:rPr>
        <w:t xml:space="preserve">which as a minimum meets the </w:t>
      </w:r>
      <w:r w:rsidR="00FD0A9B">
        <w:rPr>
          <w:rFonts w:ascii="Calibri" w:hAnsi="Calibri" w:cs="Calibri"/>
          <w:sz w:val="22"/>
          <w:szCs w:val="22"/>
          <w:lang w:val="en-GB"/>
        </w:rPr>
        <w:t xml:space="preserve">Service Levels set out under </w:t>
      </w:r>
      <w:r w:rsidR="00FD0A9B">
        <w:rPr>
          <w:rFonts w:ascii="Calibri" w:hAnsi="Calibri" w:cs="Calibri"/>
          <w:sz w:val="22"/>
          <w:szCs w:val="22"/>
          <w:lang w:val="en-GB"/>
        </w:rPr>
        <w:fldChar w:fldCharType="begin"/>
      </w:r>
      <w:r w:rsidR="00FD0A9B">
        <w:rPr>
          <w:rFonts w:ascii="Calibri" w:hAnsi="Calibri" w:cs="Calibri"/>
          <w:sz w:val="22"/>
          <w:szCs w:val="22"/>
          <w:lang w:val="en-GB"/>
        </w:rPr>
        <w:instrText xml:space="preserve"> REF _Ref4845954 \w \h </w:instrText>
      </w:r>
      <w:r w:rsidR="00FD0A9B">
        <w:rPr>
          <w:rFonts w:ascii="Calibri" w:hAnsi="Calibri" w:cs="Calibri"/>
          <w:sz w:val="22"/>
          <w:szCs w:val="22"/>
          <w:lang w:val="en-GB"/>
        </w:rPr>
      </w:r>
      <w:r w:rsidR="00FD0A9B">
        <w:rPr>
          <w:rFonts w:ascii="Calibri" w:hAnsi="Calibri" w:cs="Calibri"/>
          <w:sz w:val="22"/>
          <w:szCs w:val="22"/>
          <w:lang w:val="en-GB"/>
        </w:rPr>
        <w:fldChar w:fldCharType="separate"/>
      </w:r>
      <w:r w:rsidR="00AE6E58">
        <w:rPr>
          <w:rFonts w:ascii="Calibri" w:hAnsi="Calibri" w:cs="Calibri"/>
          <w:sz w:val="22"/>
          <w:szCs w:val="22"/>
          <w:lang w:val="en-GB"/>
        </w:rPr>
        <w:t>Schedule 17</w:t>
      </w:r>
      <w:r w:rsidR="00FD0A9B">
        <w:rPr>
          <w:rFonts w:ascii="Calibri" w:hAnsi="Calibri" w:cs="Calibri"/>
          <w:sz w:val="22"/>
          <w:szCs w:val="22"/>
          <w:lang w:val="en-GB"/>
        </w:rPr>
        <w:fldChar w:fldCharType="end"/>
      </w:r>
      <w:r w:rsidR="00FD0A9B">
        <w:rPr>
          <w:rFonts w:ascii="Calibri" w:hAnsi="Calibri" w:cs="Calibri"/>
          <w:sz w:val="22"/>
          <w:szCs w:val="22"/>
          <w:lang w:val="en-GB"/>
        </w:rPr>
        <w:t xml:space="preserve"> (Key Performance Indicators)</w:t>
      </w:r>
      <w:r w:rsidRPr="00FD0A9B">
        <w:rPr>
          <w:rFonts w:ascii="Calibri" w:hAnsi="Calibri" w:cs="Calibri"/>
          <w:sz w:val="22"/>
          <w:szCs w:val="22"/>
        </w:rPr>
        <w:t>;</w:t>
      </w:r>
    </w:p>
    <w:p w14:paraId="75298356" w14:textId="77777777" w:rsidR="00D65757" w:rsidRPr="00FD0A9B" w:rsidRDefault="00D65757" w:rsidP="0023202F">
      <w:pPr>
        <w:pStyle w:val="Level4"/>
        <w:widowControl w:val="0"/>
        <w:numPr>
          <w:ilvl w:val="3"/>
          <w:numId w:val="15"/>
        </w:numPr>
        <w:rPr>
          <w:rFonts w:ascii="Calibri" w:hAnsi="Calibri" w:cs="Calibri"/>
          <w:sz w:val="22"/>
          <w:szCs w:val="22"/>
        </w:rPr>
      </w:pPr>
      <w:r w:rsidRPr="00FD0A9B">
        <w:rPr>
          <w:rFonts w:ascii="Calibri" w:hAnsi="Calibri" w:cs="Calibri"/>
          <w:sz w:val="22"/>
          <w:szCs w:val="22"/>
        </w:rPr>
        <w:t>which meets minimum and maximum flow temperatures in accordance with the design and generally reflecting Good Industry Practice:</w:t>
      </w:r>
    </w:p>
    <w:p w14:paraId="54A07DAA" w14:textId="77777777" w:rsidR="00D65757" w:rsidRPr="00FD0A9B" w:rsidRDefault="00D65757" w:rsidP="0023202F">
      <w:pPr>
        <w:pStyle w:val="Level4"/>
        <w:widowControl w:val="0"/>
        <w:numPr>
          <w:ilvl w:val="3"/>
          <w:numId w:val="15"/>
        </w:numPr>
        <w:rPr>
          <w:rFonts w:ascii="Calibri" w:hAnsi="Calibri" w:cs="Calibri"/>
          <w:sz w:val="22"/>
          <w:szCs w:val="22"/>
        </w:rPr>
      </w:pPr>
      <w:r w:rsidRPr="00FD0A9B">
        <w:rPr>
          <w:rFonts w:ascii="Calibri" w:hAnsi="Calibri" w:cs="Calibri"/>
          <w:sz w:val="22"/>
          <w:szCs w:val="22"/>
        </w:rPr>
        <w:t xml:space="preserve">so as to enable the </w:t>
      </w:r>
      <w:r w:rsidR="00D52AB1">
        <w:rPr>
          <w:rFonts w:ascii="Calibri" w:hAnsi="Calibri" w:cs="Calibri"/>
          <w:sz w:val="22"/>
          <w:szCs w:val="22"/>
          <w:lang w:val="en-GB"/>
        </w:rPr>
        <w:t>Energy System</w:t>
      </w:r>
      <w:r w:rsidRPr="00FD0A9B">
        <w:rPr>
          <w:rFonts w:ascii="Calibri" w:hAnsi="Calibri" w:cs="Calibri"/>
          <w:sz w:val="22"/>
          <w:szCs w:val="22"/>
        </w:rPr>
        <w:t xml:space="preserve"> to be kept </w:t>
      </w:r>
      <w:r w:rsidR="003810A9" w:rsidRPr="003810A9">
        <w:rPr>
          <w:rFonts w:ascii="Calibri" w:hAnsi="Calibri" w:cs="Calibri"/>
          <w:sz w:val="22"/>
          <w:szCs w:val="22"/>
          <w:lang w:val="en-GB"/>
        </w:rPr>
        <w:t xml:space="preserve">safe, secure </w:t>
      </w:r>
      <w:r w:rsidR="003810A9">
        <w:rPr>
          <w:rFonts w:ascii="Calibri" w:hAnsi="Calibri" w:cs="Calibri"/>
          <w:sz w:val="22"/>
          <w:szCs w:val="22"/>
          <w:lang w:val="en-GB"/>
        </w:rPr>
        <w:t xml:space="preserve">and </w:t>
      </w:r>
      <w:r w:rsidRPr="00FD0A9B">
        <w:rPr>
          <w:rFonts w:ascii="Calibri" w:hAnsi="Calibri" w:cs="Calibri"/>
          <w:sz w:val="22"/>
          <w:szCs w:val="22"/>
        </w:rPr>
        <w:t>in good working order and condition;</w:t>
      </w:r>
    </w:p>
    <w:p w14:paraId="2C01D3AD" w14:textId="6B31A774" w:rsidR="00D65757" w:rsidRPr="00FD0A9B" w:rsidRDefault="00D65757" w:rsidP="0023202F">
      <w:pPr>
        <w:pStyle w:val="Level4"/>
        <w:widowControl w:val="0"/>
        <w:numPr>
          <w:ilvl w:val="3"/>
          <w:numId w:val="15"/>
        </w:numPr>
        <w:rPr>
          <w:rFonts w:ascii="Calibri" w:hAnsi="Calibri" w:cs="Calibri"/>
          <w:sz w:val="22"/>
          <w:szCs w:val="22"/>
        </w:rPr>
      </w:pPr>
      <w:r w:rsidRPr="00FD0A9B">
        <w:rPr>
          <w:rFonts w:ascii="Calibri" w:hAnsi="Calibri" w:cs="Calibri"/>
          <w:sz w:val="22"/>
          <w:szCs w:val="22"/>
        </w:rPr>
        <w:t xml:space="preserve">so as to comply with the Planning Permissions (as may be varied or updated and as Notified to </w:t>
      </w:r>
      <w:proofErr w:type="spellStart"/>
      <w:r w:rsidR="00F21977">
        <w:rPr>
          <w:rFonts w:ascii="Calibri" w:hAnsi="Calibri" w:cs="Calibri"/>
          <w:sz w:val="22"/>
          <w:szCs w:val="22"/>
        </w:rPr>
        <w:t>ESCo</w:t>
      </w:r>
      <w:proofErr w:type="spellEnd"/>
      <w:r w:rsidRPr="00FD0A9B">
        <w:rPr>
          <w:rFonts w:ascii="Calibri" w:hAnsi="Calibri" w:cs="Calibri"/>
          <w:sz w:val="22"/>
          <w:szCs w:val="22"/>
        </w:rPr>
        <w:t>);</w:t>
      </w:r>
    </w:p>
    <w:p w14:paraId="5D22636C" w14:textId="77777777" w:rsidR="00D65757" w:rsidRPr="00FD0A9B" w:rsidRDefault="00D65757" w:rsidP="0023202F">
      <w:pPr>
        <w:pStyle w:val="Level2"/>
        <w:widowControl w:val="0"/>
        <w:numPr>
          <w:ilvl w:val="1"/>
          <w:numId w:val="15"/>
        </w:numPr>
        <w:rPr>
          <w:rFonts w:ascii="Calibri" w:hAnsi="Calibri" w:cs="Calibri"/>
          <w:sz w:val="22"/>
          <w:szCs w:val="22"/>
        </w:rPr>
      </w:pPr>
      <w:bookmarkStart w:id="579" w:name="_Ref438116886"/>
      <w:r w:rsidRPr="00FD0A9B">
        <w:rPr>
          <w:rFonts w:ascii="Calibri" w:hAnsi="Calibri" w:cs="Calibri"/>
          <w:sz w:val="22"/>
          <w:szCs w:val="22"/>
        </w:rPr>
        <w:t xml:space="preserve">provide suitably qualified, experienced and </w:t>
      </w:r>
      <w:r w:rsidR="00FD0A9B" w:rsidRPr="00FD0A9B">
        <w:rPr>
          <w:rFonts w:ascii="Calibri" w:hAnsi="Calibri" w:cs="Calibri"/>
          <w:sz w:val="22"/>
          <w:szCs w:val="22"/>
          <w:lang w:val="en-GB"/>
        </w:rPr>
        <w:t>Competent Persons</w:t>
      </w:r>
      <w:r w:rsidRPr="00FD0A9B">
        <w:rPr>
          <w:rFonts w:ascii="Calibri" w:hAnsi="Calibri" w:cs="Calibri"/>
          <w:sz w:val="22"/>
          <w:szCs w:val="22"/>
        </w:rPr>
        <w:t xml:space="preserve"> to perform its obligations under </w:t>
      </w:r>
      <w:r w:rsidRPr="00FD0A9B">
        <w:rPr>
          <w:rFonts w:ascii="Calibri" w:hAnsi="Calibri" w:cs="Calibri"/>
          <w:sz w:val="22"/>
          <w:szCs w:val="22"/>
        </w:rPr>
        <w:lastRenderedPageBreak/>
        <w:t>this Agreement and the Project Agreements;</w:t>
      </w:r>
      <w:bookmarkEnd w:id="579"/>
    </w:p>
    <w:p w14:paraId="0B4CFC55" w14:textId="77777777" w:rsidR="00D65757" w:rsidRPr="00FD0A9B" w:rsidRDefault="00D65757" w:rsidP="0023202F">
      <w:pPr>
        <w:pStyle w:val="Level2"/>
        <w:widowControl w:val="0"/>
        <w:numPr>
          <w:ilvl w:val="1"/>
          <w:numId w:val="15"/>
        </w:numPr>
        <w:rPr>
          <w:rFonts w:ascii="Calibri" w:hAnsi="Calibri" w:cs="Calibri"/>
          <w:sz w:val="22"/>
          <w:szCs w:val="22"/>
        </w:rPr>
      </w:pPr>
      <w:bookmarkStart w:id="580" w:name="_Ref438116891"/>
      <w:r w:rsidRPr="00FD0A9B">
        <w:rPr>
          <w:rFonts w:ascii="Calibri" w:hAnsi="Calibri" w:cs="Calibri"/>
          <w:sz w:val="22"/>
          <w:szCs w:val="22"/>
        </w:rPr>
        <w:t>take all precautions necessary for the protection of itself, its contractors or sub</w:t>
      </w:r>
      <w:r w:rsidRPr="00FD0A9B">
        <w:rPr>
          <w:rFonts w:ascii="Calibri" w:hAnsi="Calibri" w:cs="Calibri"/>
          <w:sz w:val="22"/>
          <w:szCs w:val="22"/>
        </w:rPr>
        <w:noBreakHyphen/>
        <w:t xml:space="preserve">contractors (of any tier) and any other persons invited onto or otherwise </w:t>
      </w:r>
      <w:r w:rsidR="00FD0A9B">
        <w:rPr>
          <w:rFonts w:ascii="Calibri" w:hAnsi="Calibri" w:cs="Calibri"/>
          <w:sz w:val="22"/>
          <w:szCs w:val="22"/>
          <w:lang w:val="en-GB"/>
        </w:rPr>
        <w:t>in</w:t>
      </w:r>
      <w:r w:rsidRPr="00FD0A9B">
        <w:rPr>
          <w:rFonts w:ascii="Calibri" w:hAnsi="Calibri" w:cs="Calibri"/>
          <w:sz w:val="22"/>
          <w:szCs w:val="22"/>
        </w:rPr>
        <w:t xml:space="preserve"> the Energy Centre;</w:t>
      </w:r>
      <w:bookmarkEnd w:id="580"/>
    </w:p>
    <w:p w14:paraId="2378F10B" w14:textId="77777777" w:rsidR="00D65757" w:rsidRPr="00D65757" w:rsidRDefault="00D65757" w:rsidP="0023202F">
      <w:pPr>
        <w:pStyle w:val="Level2"/>
        <w:widowControl w:val="0"/>
        <w:numPr>
          <w:ilvl w:val="1"/>
          <w:numId w:val="15"/>
        </w:numPr>
        <w:rPr>
          <w:rFonts w:ascii="Calibri" w:hAnsi="Calibri" w:cs="Calibri"/>
          <w:sz w:val="22"/>
          <w:szCs w:val="22"/>
        </w:rPr>
      </w:pPr>
      <w:r w:rsidRPr="00D65757">
        <w:rPr>
          <w:rFonts w:ascii="Calibri" w:hAnsi="Calibri" w:cs="Calibri"/>
          <w:sz w:val="22"/>
          <w:szCs w:val="22"/>
        </w:rPr>
        <w:t>generally co</w:t>
      </w:r>
      <w:r w:rsidRPr="00D65757">
        <w:rPr>
          <w:rFonts w:ascii="Calibri" w:hAnsi="Calibri" w:cs="Calibri"/>
          <w:sz w:val="22"/>
          <w:szCs w:val="22"/>
        </w:rPr>
        <w:noBreakHyphen/>
        <w:t>operate with the Developer and in the interests of proper management of the Development as the Developer shall reasonably request from time to time;</w:t>
      </w:r>
    </w:p>
    <w:p w14:paraId="71C3F442" w14:textId="77777777" w:rsidR="00D65757" w:rsidRPr="00D65757" w:rsidRDefault="00FD0A9B" w:rsidP="0023202F">
      <w:pPr>
        <w:pStyle w:val="Level2"/>
        <w:widowControl w:val="0"/>
        <w:numPr>
          <w:ilvl w:val="1"/>
          <w:numId w:val="15"/>
        </w:numPr>
        <w:rPr>
          <w:rFonts w:ascii="Calibri" w:hAnsi="Calibri" w:cs="Calibri"/>
          <w:sz w:val="22"/>
          <w:szCs w:val="22"/>
        </w:rPr>
      </w:pPr>
      <w:r>
        <w:rPr>
          <w:rFonts w:ascii="Calibri" w:hAnsi="Calibri" w:cs="Calibri"/>
          <w:sz w:val="22"/>
          <w:szCs w:val="22"/>
          <w:lang w:val="en-GB"/>
        </w:rPr>
        <w:t>[</w:t>
      </w:r>
      <w:r w:rsidR="00D65757" w:rsidRPr="00D65757">
        <w:rPr>
          <w:rFonts w:ascii="Calibri" w:hAnsi="Calibri" w:cs="Calibri"/>
          <w:sz w:val="22"/>
          <w:szCs w:val="22"/>
        </w:rPr>
        <w:t xml:space="preserve">be responsible for payment of any business rates applied to the </w:t>
      </w:r>
      <w:r w:rsidR="00D52AB1">
        <w:rPr>
          <w:rFonts w:ascii="Calibri" w:hAnsi="Calibri" w:cs="Calibri"/>
          <w:sz w:val="22"/>
          <w:szCs w:val="22"/>
          <w:lang w:val="en-GB"/>
        </w:rPr>
        <w:t>Energy System</w:t>
      </w:r>
      <w:r>
        <w:rPr>
          <w:rFonts w:ascii="Calibri" w:hAnsi="Calibri" w:cs="Calibri"/>
          <w:sz w:val="22"/>
          <w:szCs w:val="22"/>
          <w:lang w:val="en-GB"/>
        </w:rPr>
        <w:t>]</w:t>
      </w:r>
      <w:r>
        <w:rPr>
          <w:rStyle w:val="FootnoteReference"/>
          <w:rFonts w:ascii="Calibri" w:hAnsi="Calibri" w:cs="Calibri"/>
          <w:sz w:val="22"/>
          <w:szCs w:val="22"/>
          <w:lang w:val="en-GB"/>
        </w:rPr>
        <w:footnoteReference w:id="63"/>
      </w:r>
      <w:r w:rsidR="00D65757" w:rsidRPr="00D65757">
        <w:rPr>
          <w:rFonts w:ascii="Calibri" w:hAnsi="Calibri" w:cs="Calibri"/>
          <w:sz w:val="22"/>
          <w:szCs w:val="22"/>
        </w:rPr>
        <w:t>;</w:t>
      </w:r>
    </w:p>
    <w:p w14:paraId="057E69D6" w14:textId="0F4B6E9D" w:rsidR="00D65757" w:rsidRDefault="00D65757" w:rsidP="0023202F">
      <w:pPr>
        <w:pStyle w:val="Level2"/>
        <w:widowControl w:val="0"/>
        <w:numPr>
          <w:ilvl w:val="1"/>
          <w:numId w:val="15"/>
        </w:numPr>
        <w:rPr>
          <w:rFonts w:ascii="Calibri" w:hAnsi="Calibri" w:cs="Calibri"/>
          <w:sz w:val="22"/>
          <w:szCs w:val="22"/>
        </w:rPr>
      </w:pPr>
      <w:r w:rsidRPr="00D65757">
        <w:rPr>
          <w:rFonts w:ascii="Calibri" w:hAnsi="Calibri" w:cs="Calibri"/>
          <w:sz w:val="22"/>
          <w:szCs w:val="22"/>
        </w:rPr>
        <w:t xml:space="preserve">submit to the Developer, on a bi-annual basis or, where this is not possible, upon reasonable prior Notice, details of planned and scheduled outages provided always that </w:t>
      </w:r>
      <w:proofErr w:type="spellStart"/>
      <w:r w:rsidR="00F21977">
        <w:rPr>
          <w:rFonts w:ascii="Calibri" w:hAnsi="Calibri" w:cs="Calibri"/>
          <w:sz w:val="22"/>
          <w:szCs w:val="22"/>
        </w:rPr>
        <w:t>ESCo</w:t>
      </w:r>
      <w:proofErr w:type="spellEnd"/>
      <w:r w:rsidRPr="00D65757">
        <w:rPr>
          <w:rFonts w:ascii="Calibri" w:hAnsi="Calibri" w:cs="Calibri"/>
          <w:sz w:val="22"/>
          <w:szCs w:val="22"/>
        </w:rPr>
        <w:t xml:space="preserve"> will preserve </w:t>
      </w:r>
      <w:r w:rsidR="00F80991">
        <w:rPr>
          <w:rFonts w:ascii="Calibri" w:hAnsi="Calibri" w:cs="Calibri"/>
          <w:sz w:val="22"/>
          <w:szCs w:val="22"/>
          <w:lang w:val="en-GB"/>
        </w:rPr>
        <w:t>the</w:t>
      </w:r>
      <w:r w:rsidRPr="00D65757">
        <w:rPr>
          <w:rFonts w:ascii="Calibri" w:hAnsi="Calibri" w:cs="Calibri"/>
          <w:sz w:val="22"/>
          <w:szCs w:val="22"/>
        </w:rPr>
        <w:t xml:space="preserve"> Heat </w:t>
      </w:r>
      <w:r w:rsidR="00F80991">
        <w:rPr>
          <w:rFonts w:ascii="Calibri" w:hAnsi="Calibri" w:cs="Calibri"/>
          <w:sz w:val="22"/>
          <w:szCs w:val="22"/>
          <w:lang w:val="en-GB"/>
        </w:rPr>
        <w:t xml:space="preserve">Supply made </w:t>
      </w:r>
      <w:r w:rsidRPr="00D65757">
        <w:rPr>
          <w:rFonts w:ascii="Calibri" w:hAnsi="Calibri" w:cs="Calibri"/>
          <w:sz w:val="22"/>
          <w:szCs w:val="22"/>
        </w:rPr>
        <w:t xml:space="preserve">to Customers in accordance with this Agreement and the Customer Supply Agreements; </w:t>
      </w:r>
    </w:p>
    <w:p w14:paraId="5DAEF2E8" w14:textId="77777777" w:rsidR="006379C2" w:rsidRPr="00D65757" w:rsidRDefault="006379C2" w:rsidP="0023202F">
      <w:pPr>
        <w:pStyle w:val="Level2"/>
        <w:widowControl w:val="0"/>
        <w:numPr>
          <w:ilvl w:val="1"/>
          <w:numId w:val="15"/>
        </w:numPr>
        <w:rPr>
          <w:rFonts w:ascii="Calibri" w:hAnsi="Calibri" w:cs="Calibri"/>
          <w:sz w:val="22"/>
          <w:szCs w:val="22"/>
        </w:rPr>
      </w:pPr>
      <w:r>
        <w:rPr>
          <w:rFonts w:ascii="Calibri" w:hAnsi="Calibri" w:cs="Calibri"/>
          <w:i/>
          <w:iCs/>
          <w:sz w:val="22"/>
          <w:szCs w:val="22"/>
          <w:lang w:val="en-GB"/>
        </w:rPr>
        <w:t>[Include other relevant requirements]</w:t>
      </w:r>
    </w:p>
    <w:p w14:paraId="1BA9A904" w14:textId="77777777" w:rsidR="00832F43" w:rsidRDefault="00832F43" w:rsidP="0023202F">
      <w:pPr>
        <w:pStyle w:val="Level1"/>
        <w:widowControl w:val="0"/>
        <w:numPr>
          <w:ilvl w:val="0"/>
          <w:numId w:val="15"/>
        </w:numPr>
        <w:rPr>
          <w:rFonts w:ascii="Calibri" w:hAnsi="Calibri" w:cs="Arial"/>
          <w:b/>
          <w:caps/>
          <w:sz w:val="22"/>
          <w:szCs w:val="22"/>
          <w:lang w:val="en-GB"/>
        </w:rPr>
      </w:pPr>
      <w:bookmarkStart w:id="581" w:name="_Toc438194858"/>
      <w:r>
        <w:rPr>
          <w:rFonts w:ascii="Calibri" w:hAnsi="Calibri" w:cs="Arial"/>
          <w:b/>
          <w:caps/>
          <w:sz w:val="22"/>
          <w:szCs w:val="22"/>
          <w:lang w:val="en-GB"/>
        </w:rPr>
        <w:t>[OPERATING PROTOCOL]</w:t>
      </w:r>
      <w:r>
        <w:rPr>
          <w:rStyle w:val="FootnoteReference"/>
          <w:rFonts w:ascii="Calibri" w:hAnsi="Calibri" w:cs="Arial"/>
          <w:b/>
          <w:caps/>
          <w:sz w:val="22"/>
          <w:szCs w:val="22"/>
          <w:lang w:val="en-GB"/>
        </w:rPr>
        <w:footnoteReference w:id="64"/>
      </w:r>
    </w:p>
    <w:p w14:paraId="56C5C629" w14:textId="77777777" w:rsidR="00B82E39" w:rsidRPr="00172AB1" w:rsidRDefault="00B82E39" w:rsidP="0023202F">
      <w:pPr>
        <w:pStyle w:val="Level1"/>
        <w:widowControl w:val="0"/>
        <w:numPr>
          <w:ilvl w:val="0"/>
          <w:numId w:val="15"/>
        </w:numPr>
        <w:rPr>
          <w:rFonts w:ascii="Calibri" w:hAnsi="Calibri" w:cs="Arial"/>
          <w:b/>
          <w:caps/>
          <w:sz w:val="22"/>
          <w:szCs w:val="22"/>
        </w:rPr>
      </w:pPr>
      <w:r>
        <w:rPr>
          <w:rFonts w:ascii="Calibri" w:hAnsi="Calibri" w:cs="Arial"/>
          <w:b/>
          <w:caps/>
          <w:sz w:val="22"/>
          <w:szCs w:val="22"/>
          <w:lang w:val="en-GB"/>
        </w:rPr>
        <w:t>customer services</w:t>
      </w:r>
      <w:r w:rsidR="00172AB1">
        <w:rPr>
          <w:rStyle w:val="FootnoteReference"/>
          <w:rFonts w:ascii="Calibri" w:hAnsi="Calibri" w:cs="Arial"/>
          <w:b/>
          <w:caps/>
          <w:sz w:val="22"/>
          <w:szCs w:val="22"/>
          <w:lang w:val="en-GB"/>
        </w:rPr>
        <w:footnoteReference w:id="65"/>
      </w:r>
      <w:r w:rsidRPr="00172AB1">
        <w:rPr>
          <w:rFonts w:ascii="Calibri" w:hAnsi="Calibri" w:cs="Arial"/>
          <w:b/>
          <w:caps/>
          <w:sz w:val="22"/>
          <w:szCs w:val="22"/>
          <w:lang w:val="en-GB"/>
        </w:rPr>
        <w:t xml:space="preserve"> </w:t>
      </w:r>
    </w:p>
    <w:p w14:paraId="7C4FE636" w14:textId="1D29D0F8" w:rsidR="00DF1A7B" w:rsidRPr="00DF1A7B" w:rsidRDefault="00F21977" w:rsidP="0023202F">
      <w:pPr>
        <w:pStyle w:val="Level2"/>
        <w:widowControl w:val="0"/>
        <w:numPr>
          <w:ilvl w:val="0"/>
          <w:numId w:val="0"/>
        </w:numPr>
        <w:ind w:left="851"/>
        <w:rPr>
          <w:rFonts w:ascii="Calibri" w:hAnsi="Calibri" w:cs="Calibri"/>
          <w:sz w:val="22"/>
          <w:szCs w:val="22"/>
          <w:lang w:val="en-GB"/>
        </w:rPr>
      </w:pPr>
      <w:proofErr w:type="spellStart"/>
      <w:r>
        <w:rPr>
          <w:rFonts w:ascii="Calibri" w:hAnsi="Calibri" w:cs="Calibri"/>
          <w:sz w:val="22"/>
          <w:szCs w:val="22"/>
          <w:lang w:val="en-GB"/>
        </w:rPr>
        <w:t>ESCo</w:t>
      </w:r>
      <w:proofErr w:type="spellEnd"/>
      <w:r w:rsidR="00DF1A7B">
        <w:rPr>
          <w:rFonts w:ascii="Calibri" w:hAnsi="Calibri" w:cs="Calibri"/>
          <w:sz w:val="22"/>
          <w:szCs w:val="22"/>
          <w:lang w:val="en-GB"/>
        </w:rPr>
        <w:t xml:space="preserve"> shall:</w:t>
      </w:r>
    </w:p>
    <w:p w14:paraId="203FA539" w14:textId="6C696F73" w:rsidR="00FD0A9B" w:rsidRPr="00D65757" w:rsidRDefault="00FD0A9B" w:rsidP="0023202F">
      <w:pPr>
        <w:pStyle w:val="Level2"/>
        <w:widowControl w:val="0"/>
        <w:numPr>
          <w:ilvl w:val="1"/>
          <w:numId w:val="15"/>
        </w:numPr>
        <w:rPr>
          <w:rFonts w:ascii="Calibri" w:hAnsi="Calibri" w:cs="Calibri"/>
          <w:sz w:val="22"/>
          <w:szCs w:val="22"/>
        </w:rPr>
      </w:pPr>
      <w:r w:rsidRPr="00D65757">
        <w:rPr>
          <w:rFonts w:ascii="Calibri" w:hAnsi="Calibri" w:cs="Calibri"/>
          <w:sz w:val="22"/>
          <w:szCs w:val="22"/>
        </w:rPr>
        <w:t xml:space="preserve">enter into </w:t>
      </w:r>
      <w:r w:rsidR="00D334D0">
        <w:rPr>
          <w:rFonts w:ascii="Calibri" w:hAnsi="Calibri" w:cs="Calibri"/>
          <w:sz w:val="22"/>
          <w:szCs w:val="22"/>
        </w:rPr>
        <w:t>Residential Unit Supply Agreement</w:t>
      </w:r>
      <w:r w:rsidRPr="00D65757">
        <w:rPr>
          <w:rFonts w:ascii="Calibri" w:hAnsi="Calibri" w:cs="Calibri"/>
          <w:sz w:val="22"/>
          <w:szCs w:val="22"/>
        </w:rPr>
        <w:t xml:space="preserve">s with Residential Customers and supply Heat to the Residential Customers on the terms of the </w:t>
      </w:r>
      <w:r w:rsidR="00D334D0">
        <w:rPr>
          <w:rFonts w:ascii="Calibri" w:hAnsi="Calibri" w:cs="Calibri"/>
          <w:sz w:val="22"/>
          <w:szCs w:val="22"/>
        </w:rPr>
        <w:t>Residential Unit Supply Agreement</w:t>
      </w:r>
      <w:r w:rsidRPr="00D65757">
        <w:rPr>
          <w:rFonts w:ascii="Calibri" w:hAnsi="Calibri" w:cs="Calibri"/>
          <w:sz w:val="22"/>
          <w:szCs w:val="22"/>
        </w:rPr>
        <w:t xml:space="preserve">, amended as agreed between </w:t>
      </w:r>
      <w:proofErr w:type="spellStart"/>
      <w:r w:rsidR="00F21977">
        <w:rPr>
          <w:rFonts w:ascii="Calibri" w:hAnsi="Calibri" w:cs="Calibri"/>
          <w:sz w:val="22"/>
          <w:szCs w:val="22"/>
        </w:rPr>
        <w:t>ESCo</w:t>
      </w:r>
      <w:proofErr w:type="spellEnd"/>
      <w:r w:rsidRPr="00D65757">
        <w:rPr>
          <w:rFonts w:ascii="Calibri" w:hAnsi="Calibri" w:cs="Calibri"/>
          <w:sz w:val="22"/>
          <w:szCs w:val="22"/>
        </w:rPr>
        <w:t xml:space="preserve"> and the relevant Customer and updated by </w:t>
      </w:r>
      <w:proofErr w:type="spellStart"/>
      <w:r w:rsidR="00F21977">
        <w:rPr>
          <w:rFonts w:ascii="Calibri" w:hAnsi="Calibri" w:cs="Calibri"/>
          <w:sz w:val="22"/>
          <w:szCs w:val="22"/>
        </w:rPr>
        <w:t>ESCo</w:t>
      </w:r>
      <w:proofErr w:type="spellEnd"/>
      <w:r w:rsidRPr="00D65757">
        <w:rPr>
          <w:rFonts w:ascii="Calibri" w:hAnsi="Calibri" w:cs="Calibri"/>
          <w:sz w:val="22"/>
          <w:szCs w:val="22"/>
        </w:rPr>
        <w:t xml:space="preserve"> from time to time to accord with Good Industry Practice;</w:t>
      </w:r>
    </w:p>
    <w:p w14:paraId="44B23C12" w14:textId="5BDF2F63" w:rsidR="00FD0A9B" w:rsidRPr="00D65757" w:rsidRDefault="00FD0A9B" w:rsidP="0023202F">
      <w:pPr>
        <w:pStyle w:val="Level2"/>
        <w:widowControl w:val="0"/>
        <w:numPr>
          <w:ilvl w:val="1"/>
          <w:numId w:val="15"/>
        </w:numPr>
        <w:rPr>
          <w:rFonts w:ascii="Calibri" w:hAnsi="Calibri" w:cs="Calibri"/>
          <w:sz w:val="22"/>
          <w:szCs w:val="22"/>
        </w:rPr>
      </w:pPr>
      <w:r w:rsidRPr="00D65757">
        <w:rPr>
          <w:rFonts w:ascii="Calibri" w:hAnsi="Calibri" w:cs="Calibri"/>
          <w:sz w:val="22"/>
          <w:szCs w:val="22"/>
        </w:rPr>
        <w:t xml:space="preserve">enter into </w:t>
      </w:r>
      <w:r w:rsidR="00A76863">
        <w:rPr>
          <w:rFonts w:ascii="Calibri" w:hAnsi="Calibri" w:cs="Calibri"/>
          <w:sz w:val="22"/>
          <w:szCs w:val="22"/>
        </w:rPr>
        <w:t>Commercial Unit Supply Agreement</w:t>
      </w:r>
      <w:r w:rsidRPr="00D65757">
        <w:rPr>
          <w:rFonts w:ascii="Calibri" w:hAnsi="Calibri" w:cs="Calibri"/>
          <w:sz w:val="22"/>
          <w:szCs w:val="22"/>
        </w:rPr>
        <w:t xml:space="preserve">s with Commercial </w:t>
      </w:r>
      <w:r w:rsidR="00DF1A7B">
        <w:rPr>
          <w:rFonts w:ascii="Calibri" w:hAnsi="Calibri" w:cs="Calibri"/>
          <w:sz w:val="22"/>
          <w:szCs w:val="22"/>
          <w:lang w:val="en-GB"/>
        </w:rPr>
        <w:t xml:space="preserve">Unit </w:t>
      </w:r>
      <w:r w:rsidRPr="00D65757">
        <w:rPr>
          <w:rFonts w:ascii="Calibri" w:hAnsi="Calibri" w:cs="Calibri"/>
          <w:sz w:val="22"/>
          <w:szCs w:val="22"/>
        </w:rPr>
        <w:t xml:space="preserve">Customers and supply Heat to the Commercial </w:t>
      </w:r>
      <w:r w:rsidR="00DF1A7B">
        <w:rPr>
          <w:rFonts w:ascii="Calibri" w:hAnsi="Calibri" w:cs="Calibri"/>
          <w:sz w:val="22"/>
          <w:szCs w:val="22"/>
          <w:lang w:val="en-GB"/>
        </w:rPr>
        <w:t xml:space="preserve">Unit </w:t>
      </w:r>
      <w:r w:rsidRPr="00D65757">
        <w:rPr>
          <w:rFonts w:ascii="Calibri" w:hAnsi="Calibri" w:cs="Calibri"/>
          <w:sz w:val="22"/>
          <w:szCs w:val="22"/>
        </w:rPr>
        <w:t xml:space="preserve">Customers on the terms of the Commercial </w:t>
      </w:r>
      <w:r w:rsidR="00DF1A7B">
        <w:rPr>
          <w:rFonts w:ascii="Calibri" w:hAnsi="Calibri" w:cs="Calibri"/>
          <w:sz w:val="22"/>
          <w:szCs w:val="22"/>
          <w:lang w:val="en-GB"/>
        </w:rPr>
        <w:t xml:space="preserve">Unit </w:t>
      </w:r>
      <w:r w:rsidRPr="00D65757">
        <w:rPr>
          <w:rFonts w:ascii="Calibri" w:hAnsi="Calibri" w:cs="Calibri"/>
          <w:sz w:val="22"/>
          <w:szCs w:val="22"/>
        </w:rPr>
        <w:t xml:space="preserve">Supply Agreement, amended as agreed between </w:t>
      </w:r>
      <w:proofErr w:type="spellStart"/>
      <w:r w:rsidR="00F21977">
        <w:rPr>
          <w:rFonts w:ascii="Calibri" w:hAnsi="Calibri" w:cs="Calibri"/>
          <w:sz w:val="22"/>
          <w:szCs w:val="22"/>
        </w:rPr>
        <w:t>ESCo</w:t>
      </w:r>
      <w:proofErr w:type="spellEnd"/>
      <w:r w:rsidRPr="00D65757">
        <w:rPr>
          <w:rFonts w:ascii="Calibri" w:hAnsi="Calibri" w:cs="Calibri"/>
          <w:sz w:val="22"/>
          <w:szCs w:val="22"/>
        </w:rPr>
        <w:t xml:space="preserve"> and the relevant Customer and updated by </w:t>
      </w:r>
      <w:proofErr w:type="spellStart"/>
      <w:r w:rsidR="00F21977">
        <w:rPr>
          <w:rFonts w:ascii="Calibri" w:hAnsi="Calibri" w:cs="Calibri"/>
          <w:sz w:val="22"/>
          <w:szCs w:val="22"/>
        </w:rPr>
        <w:t>ESCo</w:t>
      </w:r>
      <w:proofErr w:type="spellEnd"/>
      <w:r w:rsidRPr="00D65757">
        <w:rPr>
          <w:rFonts w:ascii="Calibri" w:hAnsi="Calibri" w:cs="Calibri"/>
          <w:sz w:val="22"/>
          <w:szCs w:val="22"/>
        </w:rPr>
        <w:t xml:space="preserve"> from time to time to accord with Good Industry Practice and </w:t>
      </w:r>
      <w:proofErr w:type="spellStart"/>
      <w:r w:rsidR="00F21977">
        <w:rPr>
          <w:rFonts w:ascii="Calibri" w:hAnsi="Calibri" w:cs="Calibri"/>
          <w:sz w:val="22"/>
          <w:szCs w:val="22"/>
        </w:rPr>
        <w:t>ESCo</w:t>
      </w:r>
      <w:r w:rsidRPr="00D65757">
        <w:rPr>
          <w:rFonts w:ascii="Calibri" w:hAnsi="Calibri" w:cs="Calibri"/>
          <w:sz w:val="22"/>
          <w:szCs w:val="22"/>
        </w:rPr>
        <w:t>’s</w:t>
      </w:r>
      <w:proofErr w:type="spellEnd"/>
      <w:r w:rsidRPr="00D65757">
        <w:rPr>
          <w:rFonts w:ascii="Calibri" w:hAnsi="Calibri" w:cs="Calibri"/>
          <w:sz w:val="22"/>
          <w:szCs w:val="22"/>
        </w:rPr>
        <w:t xml:space="preserve"> internal policies;</w:t>
      </w:r>
    </w:p>
    <w:p w14:paraId="04B75982" w14:textId="77777777" w:rsidR="00FD0A9B" w:rsidRDefault="00FD0A9B" w:rsidP="0023202F">
      <w:pPr>
        <w:pStyle w:val="Level2"/>
        <w:widowControl w:val="0"/>
        <w:numPr>
          <w:ilvl w:val="1"/>
          <w:numId w:val="15"/>
        </w:numPr>
        <w:rPr>
          <w:rFonts w:ascii="Calibri" w:hAnsi="Calibri" w:cs="Calibri"/>
          <w:sz w:val="22"/>
          <w:szCs w:val="22"/>
        </w:rPr>
      </w:pPr>
      <w:r w:rsidRPr="00D65757">
        <w:rPr>
          <w:rFonts w:ascii="Calibri" w:hAnsi="Calibri" w:cs="Calibri"/>
          <w:sz w:val="22"/>
          <w:szCs w:val="22"/>
        </w:rPr>
        <w:t>deal with any complaints received (whether received orally or in writing) from Customers in a prompt, courteous and efficient manner and provide the results of any Customer satisfaction survey to the  Developer;</w:t>
      </w:r>
    </w:p>
    <w:p w14:paraId="08F170F9" w14:textId="1C29C534" w:rsidR="003A270D" w:rsidRPr="003A270D" w:rsidRDefault="003A270D" w:rsidP="0023202F">
      <w:pPr>
        <w:pStyle w:val="Level2"/>
        <w:widowControl w:val="0"/>
        <w:numPr>
          <w:ilvl w:val="1"/>
          <w:numId w:val="15"/>
        </w:numPr>
        <w:rPr>
          <w:rFonts w:ascii="Calibri" w:hAnsi="Calibri" w:cs="Calibri"/>
          <w:sz w:val="22"/>
          <w:szCs w:val="22"/>
        </w:rPr>
      </w:pPr>
      <w:r w:rsidRPr="003A270D">
        <w:rPr>
          <w:rFonts w:ascii="Calibri" w:hAnsi="Calibri" w:cs="Calibri"/>
          <w:sz w:val="22"/>
          <w:szCs w:val="22"/>
        </w:rPr>
        <w:t xml:space="preserve">provide Customers with telephone contact details that enable Customers to contact </w:t>
      </w:r>
      <w:proofErr w:type="spellStart"/>
      <w:r w:rsidR="00F21977">
        <w:rPr>
          <w:rFonts w:ascii="Calibri" w:hAnsi="Calibri" w:cs="Calibri"/>
          <w:sz w:val="22"/>
          <w:szCs w:val="22"/>
        </w:rPr>
        <w:t>ESCo</w:t>
      </w:r>
      <w:proofErr w:type="spellEnd"/>
      <w:r w:rsidRPr="003A270D">
        <w:rPr>
          <w:rFonts w:ascii="Calibri" w:hAnsi="Calibri" w:cs="Calibri"/>
          <w:sz w:val="22"/>
          <w:szCs w:val="22"/>
        </w:rPr>
        <w:t xml:space="preserve"> 24 hours</w:t>
      </w:r>
      <w:r w:rsidR="00641A07">
        <w:rPr>
          <w:rFonts w:ascii="Calibri" w:hAnsi="Calibri" w:cs="Calibri"/>
          <w:sz w:val="22"/>
          <w:szCs w:val="22"/>
          <w:lang w:val="en-GB"/>
        </w:rPr>
        <w:t>]</w:t>
      </w:r>
      <w:r w:rsidRPr="003A270D">
        <w:rPr>
          <w:rFonts w:ascii="Calibri" w:hAnsi="Calibri" w:cs="Calibri"/>
          <w:sz w:val="22"/>
          <w:szCs w:val="22"/>
        </w:rPr>
        <w:t xml:space="preserve"> per day in respect of the Heat Supply</w:t>
      </w:r>
      <w:r w:rsidR="00641A07">
        <w:rPr>
          <w:rFonts w:ascii="Calibri" w:hAnsi="Calibri" w:cs="Calibri"/>
          <w:sz w:val="22"/>
          <w:szCs w:val="22"/>
          <w:lang w:val="en-GB"/>
        </w:rPr>
        <w:t>;</w:t>
      </w:r>
    </w:p>
    <w:p w14:paraId="3187C265" w14:textId="77777777" w:rsidR="00647E6B" w:rsidRPr="00647E6B" w:rsidRDefault="00647E6B" w:rsidP="0023202F">
      <w:pPr>
        <w:pStyle w:val="Level2"/>
        <w:widowControl w:val="0"/>
        <w:numPr>
          <w:ilvl w:val="1"/>
          <w:numId w:val="15"/>
        </w:numPr>
        <w:rPr>
          <w:rFonts w:ascii="Calibri" w:hAnsi="Calibri" w:cs="Calibri"/>
          <w:sz w:val="22"/>
          <w:szCs w:val="22"/>
        </w:rPr>
      </w:pPr>
      <w:r w:rsidRPr="00647E6B">
        <w:rPr>
          <w:rFonts w:ascii="Calibri" w:hAnsi="Calibri" w:cs="Calibri"/>
          <w:sz w:val="22"/>
          <w:szCs w:val="22"/>
          <w:lang w:val="en-GB"/>
        </w:rPr>
        <w:t xml:space="preserve">read the Customer Meters and bill Customers in accordance with the </w:t>
      </w:r>
      <w:r>
        <w:rPr>
          <w:rFonts w:ascii="Calibri" w:hAnsi="Calibri" w:cs="Calibri"/>
          <w:sz w:val="22"/>
          <w:szCs w:val="22"/>
          <w:lang w:val="en-GB"/>
        </w:rPr>
        <w:t>Customer</w:t>
      </w:r>
      <w:r w:rsidRPr="00647E6B">
        <w:rPr>
          <w:rFonts w:ascii="Calibri" w:hAnsi="Calibri" w:cs="Calibri"/>
          <w:sz w:val="22"/>
          <w:szCs w:val="22"/>
          <w:lang w:val="en-GB"/>
        </w:rPr>
        <w:t xml:space="preserve"> Supply Agreements</w:t>
      </w:r>
      <w:r>
        <w:rPr>
          <w:rFonts w:ascii="Calibri" w:hAnsi="Calibri" w:cs="Calibri"/>
          <w:sz w:val="22"/>
          <w:szCs w:val="22"/>
          <w:lang w:val="en-GB"/>
        </w:rPr>
        <w:t>;</w:t>
      </w:r>
    </w:p>
    <w:p w14:paraId="40397089" w14:textId="77777777" w:rsidR="00647E6B" w:rsidRDefault="00647E6B" w:rsidP="0023202F">
      <w:pPr>
        <w:pStyle w:val="Level2"/>
        <w:widowControl w:val="0"/>
        <w:numPr>
          <w:ilvl w:val="1"/>
          <w:numId w:val="15"/>
        </w:numPr>
        <w:rPr>
          <w:rFonts w:ascii="Calibri" w:hAnsi="Calibri" w:cs="Calibri"/>
          <w:sz w:val="22"/>
          <w:szCs w:val="22"/>
          <w:lang w:val="en-GB"/>
        </w:rPr>
      </w:pPr>
      <w:r>
        <w:rPr>
          <w:rFonts w:ascii="Calibri" w:hAnsi="Calibri" w:cs="Calibri"/>
          <w:sz w:val="22"/>
          <w:szCs w:val="22"/>
          <w:lang w:val="en-GB"/>
        </w:rPr>
        <w:lastRenderedPageBreak/>
        <w:t>[</w:t>
      </w:r>
      <w:r w:rsidRPr="00647E6B">
        <w:rPr>
          <w:rFonts w:ascii="Calibri" w:hAnsi="Calibri" w:cs="Calibri"/>
          <w:sz w:val="22"/>
          <w:szCs w:val="22"/>
          <w:lang w:val="en-GB"/>
        </w:rPr>
        <w:t>set up a website for use by Residential Customers];</w:t>
      </w:r>
    </w:p>
    <w:p w14:paraId="769F1B6C" w14:textId="77777777" w:rsidR="00647E6B" w:rsidRDefault="004A7152" w:rsidP="0023202F">
      <w:pPr>
        <w:pStyle w:val="Level2"/>
        <w:widowControl w:val="0"/>
        <w:numPr>
          <w:ilvl w:val="1"/>
          <w:numId w:val="15"/>
        </w:numPr>
        <w:rPr>
          <w:rFonts w:ascii="Calibri" w:hAnsi="Calibri" w:cs="Calibri"/>
          <w:sz w:val="22"/>
          <w:szCs w:val="22"/>
          <w:lang w:val="en-GB"/>
        </w:rPr>
      </w:pPr>
      <w:r w:rsidRPr="00647E6B">
        <w:rPr>
          <w:rFonts w:ascii="Calibri" w:hAnsi="Calibri" w:cs="Calibri"/>
          <w:sz w:val="22"/>
          <w:szCs w:val="22"/>
          <w:lang w:val="en-GB"/>
        </w:rPr>
        <w:t xml:space="preserve">maintain a registration with the Heat Trust in order that the Ombudsman for Energy can deal with Residential Customer disputes.  </w:t>
      </w:r>
    </w:p>
    <w:p w14:paraId="50EBEE67" w14:textId="77777777" w:rsidR="004A7152" w:rsidRPr="00647E6B" w:rsidRDefault="00647E6B" w:rsidP="0023202F">
      <w:pPr>
        <w:pStyle w:val="Level2"/>
        <w:widowControl w:val="0"/>
        <w:numPr>
          <w:ilvl w:val="1"/>
          <w:numId w:val="15"/>
        </w:numPr>
        <w:rPr>
          <w:rFonts w:ascii="Calibri" w:hAnsi="Calibri" w:cs="Calibri"/>
          <w:sz w:val="22"/>
          <w:szCs w:val="22"/>
          <w:lang w:val="en-GB"/>
        </w:rPr>
      </w:pPr>
      <w:r>
        <w:rPr>
          <w:rFonts w:ascii="Calibri" w:hAnsi="Calibri" w:cs="Calibri"/>
          <w:sz w:val="22"/>
          <w:szCs w:val="22"/>
          <w:lang w:val="en-GB"/>
        </w:rPr>
        <w:t>t</w:t>
      </w:r>
      <w:r w:rsidR="004A7152" w:rsidRPr="00647E6B">
        <w:rPr>
          <w:rFonts w:ascii="Calibri" w:hAnsi="Calibri" w:cs="Calibri"/>
          <w:sz w:val="22"/>
          <w:szCs w:val="22"/>
          <w:lang w:val="en-GB"/>
        </w:rPr>
        <w:t>o reduce the risk of bad debt in relation to Residential Customers</w:t>
      </w:r>
      <w:r>
        <w:rPr>
          <w:rFonts w:ascii="Calibri" w:hAnsi="Calibri" w:cs="Calibri"/>
          <w:sz w:val="22"/>
          <w:szCs w:val="22"/>
          <w:lang w:val="en-GB"/>
        </w:rPr>
        <w:t xml:space="preserve">, </w:t>
      </w:r>
      <w:r w:rsidR="004A7152" w:rsidRPr="00647E6B">
        <w:rPr>
          <w:rFonts w:ascii="Calibri" w:hAnsi="Calibri" w:cs="Calibri"/>
          <w:sz w:val="22"/>
          <w:szCs w:val="22"/>
          <w:lang w:val="en-GB"/>
        </w:rPr>
        <w:t>use reasonable endeavours to:</w:t>
      </w:r>
    </w:p>
    <w:p w14:paraId="0625BC1D" w14:textId="77777777" w:rsidR="004A7152" w:rsidRPr="00647E6B" w:rsidRDefault="004A7152" w:rsidP="0023202F">
      <w:pPr>
        <w:pStyle w:val="Level3"/>
        <w:widowControl w:val="0"/>
        <w:numPr>
          <w:ilvl w:val="2"/>
          <w:numId w:val="15"/>
        </w:numPr>
        <w:rPr>
          <w:rFonts w:ascii="Calibri" w:hAnsi="Calibri" w:cs="Calibri"/>
          <w:sz w:val="22"/>
          <w:szCs w:val="22"/>
        </w:rPr>
      </w:pPr>
      <w:r w:rsidRPr="00647E6B">
        <w:rPr>
          <w:rFonts w:ascii="Calibri" w:hAnsi="Calibri" w:cs="Calibri"/>
          <w:sz w:val="22"/>
          <w:szCs w:val="22"/>
        </w:rPr>
        <w:t>minimise billing errors by ensuring billing is based on actual meter readings as opposed to estimates;</w:t>
      </w:r>
    </w:p>
    <w:p w14:paraId="70AE5E14" w14:textId="77777777" w:rsidR="004A7152" w:rsidRPr="00647E6B" w:rsidRDefault="004A7152" w:rsidP="0023202F">
      <w:pPr>
        <w:pStyle w:val="Level3"/>
        <w:widowControl w:val="0"/>
        <w:numPr>
          <w:ilvl w:val="2"/>
          <w:numId w:val="15"/>
        </w:numPr>
        <w:rPr>
          <w:rFonts w:ascii="Calibri" w:hAnsi="Calibri" w:cs="Calibri"/>
          <w:sz w:val="22"/>
          <w:szCs w:val="22"/>
        </w:rPr>
      </w:pPr>
      <w:r w:rsidRPr="00647E6B">
        <w:rPr>
          <w:rFonts w:ascii="Calibri" w:hAnsi="Calibri" w:cs="Calibri"/>
          <w:sz w:val="22"/>
          <w:szCs w:val="22"/>
        </w:rPr>
        <w:t xml:space="preserve">identify Residential Customers in difficulty by incoming call management; </w:t>
      </w:r>
    </w:p>
    <w:p w14:paraId="6C5C1249" w14:textId="77777777" w:rsidR="004A7152" w:rsidRPr="00647E6B" w:rsidRDefault="004A7152" w:rsidP="0023202F">
      <w:pPr>
        <w:pStyle w:val="Level3"/>
        <w:widowControl w:val="0"/>
        <w:numPr>
          <w:ilvl w:val="2"/>
          <w:numId w:val="15"/>
        </w:numPr>
        <w:rPr>
          <w:rFonts w:ascii="Calibri" w:hAnsi="Calibri" w:cs="Calibri"/>
          <w:sz w:val="22"/>
          <w:szCs w:val="22"/>
        </w:rPr>
      </w:pPr>
      <w:r w:rsidRPr="00647E6B">
        <w:rPr>
          <w:rFonts w:ascii="Calibri" w:hAnsi="Calibri" w:cs="Calibri"/>
          <w:sz w:val="22"/>
          <w:szCs w:val="22"/>
        </w:rPr>
        <w:t>demonstrate flexibility in debt recovery; and</w:t>
      </w:r>
    </w:p>
    <w:p w14:paraId="23365F73" w14:textId="77777777" w:rsidR="00D07DCF" w:rsidRPr="00172AB1" w:rsidRDefault="004A7152" w:rsidP="0023202F">
      <w:pPr>
        <w:pStyle w:val="Level3"/>
        <w:widowControl w:val="0"/>
        <w:numPr>
          <w:ilvl w:val="2"/>
          <w:numId w:val="15"/>
        </w:numPr>
        <w:rPr>
          <w:rFonts w:ascii="Calibri" w:hAnsi="Calibri" w:cs="Calibri"/>
          <w:sz w:val="22"/>
          <w:szCs w:val="22"/>
        </w:rPr>
      </w:pPr>
      <w:r w:rsidRPr="00647E6B">
        <w:rPr>
          <w:rFonts w:ascii="Calibri" w:hAnsi="Calibri" w:cs="Calibri"/>
          <w:sz w:val="22"/>
          <w:szCs w:val="22"/>
        </w:rPr>
        <w:t>offer sustainable solutions to Residential Customers in extreme hardship</w:t>
      </w:r>
      <w:r w:rsidR="00172AB1">
        <w:rPr>
          <w:rFonts w:ascii="Calibri" w:hAnsi="Calibri" w:cs="Calibri"/>
          <w:sz w:val="22"/>
          <w:szCs w:val="22"/>
          <w:lang w:val="en-GB"/>
        </w:rPr>
        <w:t>.</w:t>
      </w:r>
    </w:p>
    <w:p w14:paraId="77F88C06" w14:textId="77777777" w:rsidR="00561486" w:rsidRDefault="00561486" w:rsidP="0023202F">
      <w:pPr>
        <w:pStyle w:val="Level1"/>
        <w:widowControl w:val="0"/>
        <w:numPr>
          <w:ilvl w:val="0"/>
          <w:numId w:val="15"/>
        </w:numPr>
        <w:rPr>
          <w:rFonts w:ascii="Calibri" w:hAnsi="Calibri" w:cs="Arial"/>
          <w:b/>
          <w:caps/>
          <w:sz w:val="22"/>
          <w:szCs w:val="22"/>
          <w:lang w:val="en-GB"/>
        </w:rPr>
      </w:pPr>
      <w:bookmarkStart w:id="582" w:name="_Ref10201458"/>
      <w:bookmarkStart w:id="583" w:name="_Toc438194860"/>
      <w:bookmarkStart w:id="584" w:name="_Ref438481276"/>
      <w:bookmarkStart w:id="585" w:name="_Ref438482061"/>
      <w:bookmarkEnd w:id="581"/>
      <w:r>
        <w:rPr>
          <w:rFonts w:ascii="Calibri" w:hAnsi="Calibri" w:cs="Arial"/>
          <w:b/>
          <w:caps/>
          <w:sz w:val="22"/>
          <w:szCs w:val="22"/>
          <w:lang w:val="en-GB"/>
        </w:rPr>
        <w:t>temporary heat solutions</w:t>
      </w:r>
      <w:bookmarkEnd w:id="582"/>
    </w:p>
    <w:p w14:paraId="1520CCCD" w14:textId="367FD470" w:rsidR="00B25EB1" w:rsidRPr="00BC49B4" w:rsidRDefault="005820A3" w:rsidP="0023202F">
      <w:pPr>
        <w:pStyle w:val="Level2"/>
        <w:widowControl w:val="0"/>
        <w:numPr>
          <w:ilvl w:val="1"/>
          <w:numId w:val="15"/>
        </w:numPr>
        <w:rPr>
          <w:rFonts w:ascii="Calibri" w:hAnsi="Calibri" w:cs="Calibri"/>
          <w:i/>
          <w:iCs/>
          <w:sz w:val="22"/>
          <w:szCs w:val="22"/>
          <w:lang w:val="en-GB"/>
        </w:rPr>
      </w:pPr>
      <w:bookmarkStart w:id="586" w:name="_Ref10201825"/>
      <w:r w:rsidRPr="005820A3">
        <w:rPr>
          <w:rFonts w:ascii="Calibri" w:hAnsi="Calibri" w:cs="Calibri"/>
          <w:sz w:val="22"/>
          <w:szCs w:val="22"/>
          <w:lang w:val="en-GB"/>
        </w:rPr>
        <w:t xml:space="preserve">In the event of any material loss of Heat </w:t>
      </w:r>
      <w:r w:rsidR="00880EF2">
        <w:rPr>
          <w:rFonts w:ascii="Calibri" w:hAnsi="Calibri" w:cs="Calibri"/>
          <w:sz w:val="22"/>
          <w:szCs w:val="22"/>
          <w:lang w:val="en-GB"/>
        </w:rPr>
        <w:t xml:space="preserve">Supply </w:t>
      </w:r>
      <w:r w:rsidRPr="005820A3">
        <w:rPr>
          <w:rFonts w:ascii="Calibri" w:hAnsi="Calibri" w:cs="Calibri"/>
          <w:sz w:val="22"/>
          <w:szCs w:val="22"/>
          <w:lang w:val="en-GB"/>
        </w:rPr>
        <w:t xml:space="preserve">suffered by a Customer at a Unit caused by a failure in any part of the </w:t>
      </w:r>
      <w:r w:rsidR="00D52AB1">
        <w:rPr>
          <w:rFonts w:ascii="Calibri" w:hAnsi="Calibri" w:cs="Calibri"/>
          <w:sz w:val="22"/>
          <w:szCs w:val="22"/>
          <w:lang w:val="en-GB"/>
        </w:rPr>
        <w:t>Energy System</w:t>
      </w:r>
      <w:r w:rsidRPr="005820A3">
        <w:rPr>
          <w:rFonts w:ascii="Calibri" w:hAnsi="Calibri" w:cs="Calibri"/>
          <w:sz w:val="22"/>
          <w:szCs w:val="22"/>
          <w:lang w:val="en-GB"/>
        </w:rPr>
        <w:t xml:space="preserve"> during the Operational Period, </w:t>
      </w:r>
      <w:proofErr w:type="spellStart"/>
      <w:r w:rsidR="00F21977">
        <w:rPr>
          <w:rFonts w:ascii="Calibri" w:hAnsi="Calibri" w:cs="Calibri"/>
          <w:sz w:val="22"/>
          <w:szCs w:val="22"/>
          <w:lang w:val="en-GB"/>
        </w:rPr>
        <w:t>ESCo</w:t>
      </w:r>
      <w:proofErr w:type="spellEnd"/>
      <w:r w:rsidRPr="005820A3">
        <w:rPr>
          <w:rFonts w:ascii="Calibri" w:hAnsi="Calibri" w:cs="Calibri"/>
          <w:sz w:val="22"/>
          <w:szCs w:val="22"/>
          <w:lang w:val="en-GB"/>
        </w:rPr>
        <w:t xml:space="preserve"> shall (without prejudice to its other obligations under this Agreement), subject to </w:t>
      </w:r>
      <w:r w:rsidR="00880EF2">
        <w:rPr>
          <w:rFonts w:ascii="Calibri" w:hAnsi="Calibri" w:cs="Calibri"/>
          <w:sz w:val="22"/>
          <w:szCs w:val="22"/>
          <w:lang w:val="en-GB"/>
        </w:rPr>
        <w:t xml:space="preserve">Paragraph </w:t>
      </w:r>
      <w:r w:rsidR="00880EF2">
        <w:rPr>
          <w:rFonts w:ascii="Calibri" w:hAnsi="Calibri" w:cs="Calibri"/>
          <w:sz w:val="22"/>
          <w:szCs w:val="22"/>
          <w:lang w:val="en-GB"/>
        </w:rPr>
        <w:fldChar w:fldCharType="begin"/>
      </w:r>
      <w:r w:rsidR="00880EF2">
        <w:rPr>
          <w:rFonts w:ascii="Calibri" w:hAnsi="Calibri" w:cs="Calibri"/>
          <w:sz w:val="22"/>
          <w:szCs w:val="22"/>
          <w:lang w:val="en-GB"/>
        </w:rPr>
        <w:instrText xml:space="preserve"> REF _Ref10201717 \r \h </w:instrText>
      </w:r>
      <w:r w:rsidR="00880EF2">
        <w:rPr>
          <w:rFonts w:ascii="Calibri" w:hAnsi="Calibri" w:cs="Calibri"/>
          <w:sz w:val="22"/>
          <w:szCs w:val="22"/>
          <w:lang w:val="en-GB"/>
        </w:rPr>
      </w:r>
      <w:r w:rsidR="00880EF2">
        <w:rPr>
          <w:rFonts w:ascii="Calibri" w:hAnsi="Calibri" w:cs="Calibri"/>
          <w:sz w:val="22"/>
          <w:szCs w:val="22"/>
          <w:lang w:val="en-GB"/>
        </w:rPr>
        <w:fldChar w:fldCharType="separate"/>
      </w:r>
      <w:r w:rsidR="00AE6E58">
        <w:rPr>
          <w:rFonts w:ascii="Calibri" w:hAnsi="Calibri" w:cs="Calibri"/>
          <w:sz w:val="22"/>
          <w:szCs w:val="22"/>
          <w:lang w:val="en-GB"/>
        </w:rPr>
        <w:t>4.4</w:t>
      </w:r>
      <w:r w:rsidR="00880EF2">
        <w:rPr>
          <w:rFonts w:ascii="Calibri" w:hAnsi="Calibri" w:cs="Calibri"/>
          <w:sz w:val="22"/>
          <w:szCs w:val="22"/>
          <w:lang w:val="en-GB"/>
        </w:rPr>
        <w:fldChar w:fldCharType="end"/>
      </w:r>
      <w:r w:rsidRPr="005820A3">
        <w:rPr>
          <w:rFonts w:ascii="Calibri" w:hAnsi="Calibri" w:cs="Calibri"/>
          <w:sz w:val="22"/>
          <w:szCs w:val="22"/>
          <w:lang w:val="en-GB"/>
        </w:rPr>
        <w:t>, put in place a Temporary Heat Solution to ensure that the provision of Heat</w:t>
      </w:r>
      <w:r w:rsidR="00880EF2">
        <w:rPr>
          <w:rFonts w:ascii="Calibri" w:hAnsi="Calibri" w:cs="Calibri"/>
          <w:sz w:val="22"/>
          <w:szCs w:val="22"/>
          <w:lang w:val="en-GB"/>
        </w:rPr>
        <w:t xml:space="preserve"> Supply</w:t>
      </w:r>
      <w:r w:rsidRPr="005820A3">
        <w:rPr>
          <w:rFonts w:ascii="Calibri" w:hAnsi="Calibri" w:cs="Calibri"/>
          <w:sz w:val="22"/>
          <w:szCs w:val="22"/>
          <w:lang w:val="en-GB"/>
        </w:rPr>
        <w:t xml:space="preserve"> to the Customer at the relevant Unit is resumed as soon as reasonably practicable, and in any event within </w:t>
      </w:r>
      <w:r w:rsidR="00880EF2">
        <w:rPr>
          <w:rFonts w:ascii="Calibri" w:hAnsi="Calibri" w:cs="Calibri"/>
          <w:sz w:val="22"/>
          <w:szCs w:val="22"/>
          <w:lang w:val="en-GB"/>
        </w:rPr>
        <w:t>[</w:t>
      </w:r>
      <w:r w:rsidRPr="005820A3">
        <w:rPr>
          <w:rFonts w:ascii="Calibri" w:hAnsi="Calibri" w:cs="Calibri"/>
          <w:sz w:val="22"/>
          <w:szCs w:val="22"/>
          <w:lang w:val="en-GB"/>
        </w:rPr>
        <w:t>72</w:t>
      </w:r>
      <w:r w:rsidR="00880EF2">
        <w:rPr>
          <w:rFonts w:ascii="Calibri" w:hAnsi="Calibri" w:cs="Calibri"/>
          <w:sz w:val="22"/>
          <w:szCs w:val="22"/>
          <w:lang w:val="en-GB"/>
        </w:rPr>
        <w:t>]</w:t>
      </w:r>
      <w:r w:rsidRPr="005820A3">
        <w:rPr>
          <w:rFonts w:ascii="Calibri" w:hAnsi="Calibri" w:cs="Calibri"/>
          <w:sz w:val="22"/>
          <w:szCs w:val="22"/>
          <w:lang w:val="en-GB"/>
        </w:rPr>
        <w:t xml:space="preserve"> hours of notification of such failure. </w:t>
      </w:r>
      <w:r w:rsidR="00BC49B4" w:rsidRPr="00BC49B4">
        <w:rPr>
          <w:rFonts w:ascii="Calibri" w:hAnsi="Calibri" w:cs="Calibri"/>
          <w:i/>
          <w:iCs/>
          <w:sz w:val="22"/>
          <w:szCs w:val="22"/>
          <w:lang w:val="en-GB"/>
        </w:rPr>
        <w:t>[Drafting Note:  Parties will need to consider what temporary heating solutions</w:t>
      </w:r>
      <w:r w:rsidR="009C795E">
        <w:rPr>
          <w:rFonts w:ascii="Calibri" w:hAnsi="Calibri" w:cs="Calibri"/>
          <w:i/>
          <w:iCs/>
          <w:sz w:val="22"/>
          <w:szCs w:val="22"/>
          <w:lang w:val="en-GB"/>
        </w:rPr>
        <w:t>, or storage solutions that mitigate against supply interruptions,</w:t>
      </w:r>
      <w:r w:rsidR="00BC49B4" w:rsidRPr="00BC49B4">
        <w:rPr>
          <w:rFonts w:ascii="Calibri" w:hAnsi="Calibri" w:cs="Calibri"/>
          <w:i/>
          <w:iCs/>
          <w:sz w:val="22"/>
          <w:szCs w:val="22"/>
          <w:lang w:val="en-GB"/>
        </w:rPr>
        <w:t xml:space="preserve"> will be appropriate for any particular district heating system/scheme].</w:t>
      </w:r>
    </w:p>
    <w:p w14:paraId="265D8973" w14:textId="5E5EB882" w:rsidR="00B25EB1" w:rsidRDefault="005820A3" w:rsidP="0023202F">
      <w:pPr>
        <w:pStyle w:val="Level2"/>
        <w:widowControl w:val="0"/>
        <w:numPr>
          <w:ilvl w:val="1"/>
          <w:numId w:val="15"/>
        </w:numPr>
        <w:rPr>
          <w:rFonts w:ascii="Calibri" w:hAnsi="Calibri" w:cs="Calibri"/>
          <w:sz w:val="22"/>
          <w:szCs w:val="22"/>
          <w:lang w:val="en-GB"/>
        </w:rPr>
      </w:pPr>
      <w:r w:rsidRPr="005820A3">
        <w:rPr>
          <w:rFonts w:ascii="Calibri" w:hAnsi="Calibri" w:cs="Calibri"/>
          <w:sz w:val="22"/>
          <w:szCs w:val="22"/>
          <w:lang w:val="en-GB"/>
        </w:rPr>
        <w:t xml:space="preserve">If </w:t>
      </w:r>
      <w:proofErr w:type="spellStart"/>
      <w:r w:rsidR="00F21977">
        <w:rPr>
          <w:rFonts w:ascii="Calibri" w:hAnsi="Calibri" w:cs="Calibri"/>
          <w:sz w:val="22"/>
          <w:szCs w:val="22"/>
          <w:lang w:val="en-GB"/>
        </w:rPr>
        <w:t>ESCo</w:t>
      </w:r>
      <w:proofErr w:type="spellEnd"/>
      <w:r w:rsidRPr="005820A3">
        <w:rPr>
          <w:rFonts w:ascii="Calibri" w:hAnsi="Calibri" w:cs="Calibri"/>
          <w:sz w:val="22"/>
          <w:szCs w:val="22"/>
          <w:lang w:val="en-GB"/>
        </w:rPr>
        <w:t xml:space="preserve"> fails to put in place a Temporary Heat Solution within </w:t>
      </w:r>
      <w:r w:rsidR="00880EF2">
        <w:rPr>
          <w:rFonts w:ascii="Calibri" w:hAnsi="Calibri" w:cs="Calibri"/>
          <w:sz w:val="22"/>
          <w:szCs w:val="22"/>
          <w:lang w:val="en-GB"/>
        </w:rPr>
        <w:t>[</w:t>
      </w:r>
      <w:r w:rsidRPr="005820A3">
        <w:rPr>
          <w:rFonts w:ascii="Calibri" w:hAnsi="Calibri" w:cs="Calibri"/>
          <w:sz w:val="22"/>
          <w:szCs w:val="22"/>
          <w:lang w:val="en-GB"/>
        </w:rPr>
        <w:t>48</w:t>
      </w:r>
      <w:r w:rsidR="00880EF2">
        <w:rPr>
          <w:rFonts w:ascii="Calibri" w:hAnsi="Calibri" w:cs="Calibri"/>
          <w:sz w:val="22"/>
          <w:szCs w:val="22"/>
          <w:lang w:val="en-GB"/>
        </w:rPr>
        <w:t>]</w:t>
      </w:r>
      <w:r w:rsidRPr="005820A3">
        <w:rPr>
          <w:rFonts w:ascii="Calibri" w:hAnsi="Calibri" w:cs="Calibri"/>
          <w:sz w:val="22"/>
          <w:szCs w:val="22"/>
          <w:lang w:val="en-GB"/>
        </w:rPr>
        <w:t xml:space="preserve"> hours of notification of such failure, the Developer may (without prejudice to its other rights and remedies under this Agreement) put in place a Temporary Heat Solution (excluding the use of any natural gas network) to provide Heat</w:t>
      </w:r>
      <w:r w:rsidR="00880EF2">
        <w:rPr>
          <w:rFonts w:ascii="Calibri" w:hAnsi="Calibri" w:cs="Calibri"/>
          <w:sz w:val="22"/>
          <w:szCs w:val="22"/>
          <w:lang w:val="en-GB"/>
        </w:rPr>
        <w:t xml:space="preserve"> Supply</w:t>
      </w:r>
      <w:r w:rsidRPr="005820A3">
        <w:rPr>
          <w:rFonts w:ascii="Calibri" w:hAnsi="Calibri" w:cs="Calibri"/>
          <w:sz w:val="22"/>
          <w:szCs w:val="22"/>
          <w:lang w:val="en-GB"/>
        </w:rPr>
        <w:t xml:space="preserve"> to the Customer at the relevant Unit until such time as the failure in the Energy System is rectified and the provision of Heat </w:t>
      </w:r>
      <w:r w:rsidR="00794CDD">
        <w:rPr>
          <w:rFonts w:ascii="Calibri" w:hAnsi="Calibri" w:cs="Calibri"/>
          <w:sz w:val="22"/>
          <w:szCs w:val="22"/>
          <w:lang w:val="en-GB"/>
        </w:rPr>
        <w:t xml:space="preserve">Supply </w:t>
      </w:r>
      <w:r w:rsidRPr="005820A3">
        <w:rPr>
          <w:rFonts w:ascii="Calibri" w:hAnsi="Calibri" w:cs="Calibri"/>
          <w:sz w:val="22"/>
          <w:szCs w:val="22"/>
          <w:lang w:val="en-GB"/>
        </w:rPr>
        <w:t xml:space="preserve">to the Customer at the relevant Unit can be resumed by </w:t>
      </w:r>
      <w:proofErr w:type="spellStart"/>
      <w:r w:rsidR="00F21977">
        <w:rPr>
          <w:rFonts w:ascii="Calibri" w:hAnsi="Calibri" w:cs="Calibri"/>
          <w:sz w:val="22"/>
          <w:szCs w:val="22"/>
          <w:lang w:val="en-GB"/>
        </w:rPr>
        <w:t>ESCo</w:t>
      </w:r>
      <w:proofErr w:type="spellEnd"/>
      <w:r w:rsidRPr="005820A3">
        <w:rPr>
          <w:rFonts w:ascii="Calibri" w:hAnsi="Calibri" w:cs="Calibri"/>
          <w:sz w:val="22"/>
          <w:szCs w:val="22"/>
          <w:lang w:val="en-GB"/>
        </w:rPr>
        <w:t xml:space="preserve">. </w:t>
      </w:r>
    </w:p>
    <w:p w14:paraId="6D6EC45C" w14:textId="14A4E8AE" w:rsidR="005820A3" w:rsidRPr="005820A3" w:rsidRDefault="00F21977" w:rsidP="0023202F">
      <w:pPr>
        <w:pStyle w:val="Level2"/>
        <w:widowControl w:val="0"/>
        <w:numPr>
          <w:ilvl w:val="1"/>
          <w:numId w:val="15"/>
        </w:numPr>
        <w:rPr>
          <w:rFonts w:ascii="Calibri" w:hAnsi="Calibri" w:cs="Calibri"/>
          <w:sz w:val="22"/>
          <w:szCs w:val="22"/>
          <w:lang w:val="en-GB"/>
        </w:rPr>
      </w:pPr>
      <w:proofErr w:type="spellStart"/>
      <w:r>
        <w:rPr>
          <w:rFonts w:ascii="Calibri" w:hAnsi="Calibri" w:cs="Calibri"/>
          <w:sz w:val="22"/>
          <w:szCs w:val="22"/>
          <w:lang w:val="en-GB"/>
        </w:rPr>
        <w:t>ESCo</w:t>
      </w:r>
      <w:proofErr w:type="spellEnd"/>
      <w:r w:rsidR="005820A3" w:rsidRPr="005820A3">
        <w:rPr>
          <w:rFonts w:ascii="Calibri" w:hAnsi="Calibri" w:cs="Calibri"/>
          <w:sz w:val="22"/>
          <w:szCs w:val="22"/>
          <w:lang w:val="en-GB"/>
        </w:rPr>
        <w:t xml:space="preserve"> shall reimburse the Developer for the reasonable costs incurred by the Developer in putting in place any such Temporary Heat Solution, unless the failure to provide Heat was caused or contributed to by the Developer or a Developer </w:t>
      </w:r>
      <w:r w:rsidR="00794CDD">
        <w:rPr>
          <w:rFonts w:ascii="Calibri" w:hAnsi="Calibri" w:cs="Calibri"/>
          <w:sz w:val="22"/>
          <w:szCs w:val="22"/>
          <w:lang w:val="en-GB"/>
        </w:rPr>
        <w:t xml:space="preserve">Related </w:t>
      </w:r>
      <w:r w:rsidR="005820A3" w:rsidRPr="005820A3">
        <w:rPr>
          <w:rFonts w:ascii="Calibri" w:hAnsi="Calibri" w:cs="Calibri"/>
          <w:sz w:val="22"/>
          <w:szCs w:val="22"/>
          <w:lang w:val="en-GB"/>
        </w:rPr>
        <w:t>Party (in which case such costs (or costs proportionate to contribution) shall be borne by the Developer).</w:t>
      </w:r>
      <w:bookmarkEnd w:id="586"/>
    </w:p>
    <w:p w14:paraId="4D6FF77B" w14:textId="4C9FD9C8" w:rsidR="00561486" w:rsidRPr="005820A3" w:rsidRDefault="005820A3" w:rsidP="0023202F">
      <w:pPr>
        <w:pStyle w:val="Level2"/>
        <w:widowControl w:val="0"/>
        <w:numPr>
          <w:ilvl w:val="1"/>
          <w:numId w:val="15"/>
        </w:numPr>
        <w:rPr>
          <w:rFonts w:ascii="Calibri" w:hAnsi="Calibri" w:cs="Calibri"/>
          <w:sz w:val="22"/>
          <w:szCs w:val="22"/>
          <w:lang w:val="en-GB"/>
        </w:rPr>
      </w:pPr>
      <w:bookmarkStart w:id="587" w:name="_Ref10201717"/>
      <w:r w:rsidRPr="005820A3">
        <w:rPr>
          <w:rFonts w:ascii="Calibri" w:hAnsi="Calibri" w:cs="Calibri"/>
          <w:sz w:val="22"/>
          <w:szCs w:val="22"/>
          <w:lang w:val="en-GB"/>
        </w:rPr>
        <w:t xml:space="preserve">The Developer shall provide to </w:t>
      </w:r>
      <w:proofErr w:type="spellStart"/>
      <w:r w:rsidR="00F21977">
        <w:rPr>
          <w:rFonts w:ascii="Calibri" w:hAnsi="Calibri" w:cs="Calibri"/>
          <w:sz w:val="22"/>
          <w:szCs w:val="22"/>
          <w:lang w:val="en-GB"/>
        </w:rPr>
        <w:t>ESCo</w:t>
      </w:r>
      <w:proofErr w:type="spellEnd"/>
      <w:r w:rsidRPr="005820A3">
        <w:rPr>
          <w:rFonts w:ascii="Calibri" w:hAnsi="Calibri" w:cs="Calibri"/>
          <w:sz w:val="22"/>
          <w:szCs w:val="22"/>
          <w:lang w:val="en-GB"/>
        </w:rPr>
        <w:t xml:space="preserve"> all such co-operation and assistance reasonably requested by </w:t>
      </w:r>
      <w:proofErr w:type="spellStart"/>
      <w:r w:rsidR="00F21977">
        <w:rPr>
          <w:rFonts w:ascii="Calibri" w:hAnsi="Calibri" w:cs="Calibri"/>
          <w:sz w:val="22"/>
          <w:szCs w:val="22"/>
          <w:lang w:val="en-GB"/>
        </w:rPr>
        <w:t>ESCo</w:t>
      </w:r>
      <w:proofErr w:type="spellEnd"/>
      <w:r w:rsidRPr="005820A3">
        <w:rPr>
          <w:rFonts w:ascii="Calibri" w:hAnsi="Calibri" w:cs="Calibri"/>
          <w:sz w:val="22"/>
          <w:szCs w:val="22"/>
          <w:lang w:val="en-GB"/>
        </w:rPr>
        <w:t xml:space="preserve"> in connection with </w:t>
      </w:r>
      <w:proofErr w:type="spellStart"/>
      <w:r w:rsidR="00F21977">
        <w:rPr>
          <w:rFonts w:ascii="Calibri" w:hAnsi="Calibri" w:cs="Calibri"/>
          <w:sz w:val="22"/>
          <w:szCs w:val="22"/>
          <w:lang w:val="en-GB"/>
        </w:rPr>
        <w:t>ESCo</w:t>
      </w:r>
      <w:r w:rsidRPr="005820A3">
        <w:rPr>
          <w:rFonts w:ascii="Calibri" w:hAnsi="Calibri" w:cs="Calibri"/>
          <w:sz w:val="22"/>
          <w:szCs w:val="22"/>
          <w:lang w:val="en-GB"/>
        </w:rPr>
        <w:t>'s</w:t>
      </w:r>
      <w:proofErr w:type="spellEnd"/>
      <w:r w:rsidRPr="005820A3">
        <w:rPr>
          <w:rFonts w:ascii="Calibri" w:hAnsi="Calibri" w:cs="Calibri"/>
          <w:sz w:val="22"/>
          <w:szCs w:val="22"/>
          <w:lang w:val="en-GB"/>
        </w:rPr>
        <w:t xml:space="preserve"> installation of a Temporary Heat Solution in the circumstances envisaged by </w:t>
      </w:r>
      <w:r w:rsidR="00794CDD">
        <w:rPr>
          <w:rFonts w:ascii="Calibri" w:hAnsi="Calibri" w:cs="Calibri"/>
          <w:sz w:val="22"/>
          <w:szCs w:val="22"/>
          <w:lang w:val="en-GB"/>
        </w:rPr>
        <w:t xml:space="preserve">Paragraph </w:t>
      </w:r>
      <w:r w:rsidR="00794CDD">
        <w:rPr>
          <w:rFonts w:ascii="Calibri" w:hAnsi="Calibri" w:cs="Calibri"/>
          <w:sz w:val="22"/>
          <w:szCs w:val="22"/>
          <w:lang w:val="en-GB"/>
        </w:rPr>
        <w:fldChar w:fldCharType="begin"/>
      </w:r>
      <w:r w:rsidR="00794CDD">
        <w:rPr>
          <w:rFonts w:ascii="Calibri" w:hAnsi="Calibri" w:cs="Calibri"/>
          <w:sz w:val="22"/>
          <w:szCs w:val="22"/>
          <w:lang w:val="en-GB"/>
        </w:rPr>
        <w:instrText xml:space="preserve"> REF _Ref10201825 \r \h </w:instrText>
      </w:r>
      <w:r w:rsidR="00794CDD">
        <w:rPr>
          <w:rFonts w:ascii="Calibri" w:hAnsi="Calibri" w:cs="Calibri"/>
          <w:sz w:val="22"/>
          <w:szCs w:val="22"/>
          <w:lang w:val="en-GB"/>
        </w:rPr>
      </w:r>
      <w:r w:rsidR="00794CDD">
        <w:rPr>
          <w:rFonts w:ascii="Calibri" w:hAnsi="Calibri" w:cs="Calibri"/>
          <w:sz w:val="22"/>
          <w:szCs w:val="22"/>
          <w:lang w:val="en-GB"/>
        </w:rPr>
        <w:fldChar w:fldCharType="separate"/>
      </w:r>
      <w:r w:rsidR="00AE6E58">
        <w:rPr>
          <w:rFonts w:ascii="Calibri" w:hAnsi="Calibri" w:cs="Calibri"/>
          <w:sz w:val="22"/>
          <w:szCs w:val="22"/>
          <w:lang w:val="en-GB"/>
        </w:rPr>
        <w:t>4.1</w:t>
      </w:r>
      <w:r w:rsidR="00794CDD">
        <w:rPr>
          <w:rFonts w:ascii="Calibri" w:hAnsi="Calibri" w:cs="Calibri"/>
          <w:sz w:val="22"/>
          <w:szCs w:val="22"/>
          <w:lang w:val="en-GB"/>
        </w:rPr>
        <w:fldChar w:fldCharType="end"/>
      </w:r>
      <w:r w:rsidRPr="005820A3">
        <w:rPr>
          <w:rFonts w:ascii="Calibri" w:hAnsi="Calibri" w:cs="Calibri"/>
          <w:sz w:val="22"/>
          <w:szCs w:val="22"/>
          <w:lang w:val="en-GB"/>
        </w:rPr>
        <w:t xml:space="preserve"> (including, without limitation, the provision of a suitable location at the Development at which the Temporary Heat Solution shall be installed and the grant to </w:t>
      </w:r>
      <w:proofErr w:type="spellStart"/>
      <w:r w:rsidR="00F21977">
        <w:rPr>
          <w:rFonts w:ascii="Calibri" w:hAnsi="Calibri" w:cs="Calibri"/>
          <w:sz w:val="22"/>
          <w:szCs w:val="22"/>
          <w:lang w:val="en-GB"/>
        </w:rPr>
        <w:t>ESCo</w:t>
      </w:r>
      <w:proofErr w:type="spellEnd"/>
      <w:r w:rsidRPr="005820A3">
        <w:rPr>
          <w:rFonts w:ascii="Calibri" w:hAnsi="Calibri" w:cs="Calibri"/>
          <w:sz w:val="22"/>
          <w:szCs w:val="22"/>
          <w:lang w:val="en-GB"/>
        </w:rPr>
        <w:t xml:space="preserve"> of a licence to occupy the same).</w:t>
      </w:r>
      <w:bookmarkEnd w:id="587"/>
    </w:p>
    <w:p w14:paraId="5B75FF7A" w14:textId="77777777" w:rsidR="00D65757" w:rsidRDefault="00172AB1" w:rsidP="0023202F">
      <w:pPr>
        <w:pStyle w:val="Level1"/>
        <w:widowControl w:val="0"/>
        <w:numPr>
          <w:ilvl w:val="0"/>
          <w:numId w:val="15"/>
        </w:numPr>
        <w:rPr>
          <w:rFonts w:ascii="Calibri" w:hAnsi="Calibri" w:cs="Arial"/>
          <w:b/>
          <w:caps/>
          <w:sz w:val="22"/>
          <w:szCs w:val="22"/>
          <w:lang w:val="en-GB"/>
        </w:rPr>
      </w:pPr>
      <w:r>
        <w:rPr>
          <w:rFonts w:ascii="Calibri" w:hAnsi="Calibri" w:cs="Arial"/>
          <w:b/>
          <w:caps/>
          <w:sz w:val="22"/>
          <w:szCs w:val="22"/>
          <w:lang w:val="en-GB"/>
        </w:rPr>
        <w:t>[</w:t>
      </w:r>
      <w:r w:rsidR="00D65757" w:rsidRPr="00D65757">
        <w:rPr>
          <w:rFonts w:ascii="Calibri" w:hAnsi="Calibri" w:cs="Arial"/>
          <w:b/>
          <w:caps/>
          <w:sz w:val="22"/>
          <w:szCs w:val="22"/>
          <w:lang w:val="en-GB"/>
        </w:rPr>
        <w:t>Developer Step</w:t>
      </w:r>
      <w:r w:rsidR="00D65757" w:rsidRPr="00D65757">
        <w:rPr>
          <w:rFonts w:ascii="Calibri" w:hAnsi="Calibri" w:cs="Arial"/>
          <w:b/>
          <w:caps/>
          <w:sz w:val="22"/>
          <w:szCs w:val="22"/>
          <w:lang w:val="en-GB"/>
        </w:rPr>
        <w:noBreakHyphen/>
        <w:t>in</w:t>
      </w:r>
      <w:bookmarkEnd w:id="583"/>
      <w:bookmarkEnd w:id="584"/>
      <w:bookmarkEnd w:id="585"/>
      <w:r w:rsidR="00105A9B">
        <w:rPr>
          <w:rStyle w:val="FootnoteReference"/>
          <w:rFonts w:ascii="Calibri" w:hAnsi="Calibri" w:cs="Arial"/>
          <w:b/>
          <w:caps/>
          <w:sz w:val="22"/>
          <w:szCs w:val="22"/>
          <w:lang w:val="en-GB"/>
        </w:rPr>
        <w:footnoteReference w:id="66"/>
      </w:r>
    </w:p>
    <w:p w14:paraId="58D6C455" w14:textId="77777777" w:rsidR="00172AB1" w:rsidRPr="00D65757" w:rsidRDefault="00172AB1" w:rsidP="0023202F">
      <w:pPr>
        <w:pStyle w:val="Level1"/>
        <w:widowControl w:val="0"/>
        <w:numPr>
          <w:ilvl w:val="0"/>
          <w:numId w:val="0"/>
        </w:numPr>
        <w:ind w:left="851"/>
        <w:rPr>
          <w:rFonts w:ascii="Calibri" w:hAnsi="Calibri" w:cs="Arial"/>
          <w:b/>
          <w:caps/>
          <w:sz w:val="22"/>
          <w:szCs w:val="22"/>
          <w:lang w:val="en-GB"/>
        </w:rPr>
      </w:pPr>
      <w:r>
        <w:rPr>
          <w:rFonts w:ascii="Calibri" w:hAnsi="Calibri" w:cs="Arial"/>
          <w:b/>
          <w:caps/>
          <w:sz w:val="22"/>
          <w:szCs w:val="22"/>
          <w:lang w:val="en-GB"/>
        </w:rPr>
        <w:lastRenderedPageBreak/>
        <w:t>[    ]]</w:t>
      </w:r>
    </w:p>
    <w:p w14:paraId="4236E8FD" w14:textId="77777777" w:rsidR="00B33CDF" w:rsidRDefault="007213BD" w:rsidP="0023202F">
      <w:pPr>
        <w:pStyle w:val="Schedule0"/>
        <w:keepNext w:val="0"/>
        <w:pageBreakBefore w:val="0"/>
        <w:widowControl w:val="0"/>
      </w:pPr>
      <w:bookmarkStart w:id="588" w:name="a884579"/>
      <w:bookmarkStart w:id="589" w:name="_Ref4854189"/>
      <w:bookmarkStart w:id="590" w:name="_Toc4858230"/>
      <w:bookmarkStart w:id="591" w:name="_Toc13318210"/>
      <w:r>
        <w:t>-</w:t>
      </w:r>
      <w:bookmarkEnd w:id="588"/>
      <w:r w:rsidR="00720602">
        <w:t xml:space="preserve"> </w:t>
      </w:r>
      <w:r w:rsidR="009F21BC">
        <w:t>Connections</w:t>
      </w:r>
      <w:bookmarkEnd w:id="589"/>
      <w:bookmarkEnd w:id="590"/>
      <w:bookmarkEnd w:id="591"/>
    </w:p>
    <w:p w14:paraId="4F951244" w14:textId="77777777" w:rsidR="009F21BC" w:rsidRPr="009F21BC" w:rsidRDefault="009F21BC" w:rsidP="0023202F">
      <w:pPr>
        <w:pStyle w:val="Part0"/>
        <w:keepNext w:val="0"/>
        <w:widowControl w:val="0"/>
        <w:numPr>
          <w:ilvl w:val="0"/>
          <w:numId w:val="0"/>
        </w:numPr>
        <w:jc w:val="both"/>
      </w:pPr>
    </w:p>
    <w:p w14:paraId="24EAAB2C" w14:textId="77777777" w:rsidR="00712110" w:rsidRDefault="009F21BC" w:rsidP="0023202F">
      <w:pPr>
        <w:pStyle w:val="Part0"/>
        <w:keepNext w:val="0"/>
        <w:widowControl w:val="0"/>
      </w:pPr>
      <w:bookmarkStart w:id="592" w:name="_Ref10101775"/>
      <w:bookmarkStart w:id="593" w:name="_Toc4858231"/>
      <w:bookmarkStart w:id="594" w:name="_Toc13318211"/>
      <w:r>
        <w:t>- Connection Process</w:t>
      </w:r>
      <w:bookmarkEnd w:id="592"/>
      <w:bookmarkEnd w:id="593"/>
      <w:r w:rsidR="005E22AC">
        <w:rPr>
          <w:rStyle w:val="FootnoteReference"/>
        </w:rPr>
        <w:footnoteReference w:id="67"/>
      </w:r>
      <w:bookmarkEnd w:id="594"/>
    </w:p>
    <w:p w14:paraId="59B5831C" w14:textId="77777777" w:rsidR="00BE039E" w:rsidRPr="00BE039E" w:rsidRDefault="00BE039E" w:rsidP="0023202F">
      <w:pPr>
        <w:pStyle w:val="Sch1Heading"/>
        <w:keepNext w:val="0"/>
        <w:widowControl w:val="0"/>
        <w:numPr>
          <w:ilvl w:val="0"/>
          <w:numId w:val="0"/>
        </w:numPr>
        <w:ind w:left="850"/>
      </w:pPr>
    </w:p>
    <w:p w14:paraId="2373B7FE" w14:textId="77777777" w:rsidR="00BE039E" w:rsidRPr="00BE039E" w:rsidRDefault="00BE039E" w:rsidP="0023202F">
      <w:pPr>
        <w:pStyle w:val="Sch1Heading"/>
        <w:keepNext w:val="0"/>
        <w:widowControl w:val="0"/>
        <w:ind w:left="851" w:hanging="851"/>
      </w:pPr>
      <w:r>
        <w:t xml:space="preserve">service of connection notice </w:t>
      </w:r>
    </w:p>
    <w:p w14:paraId="2966578D" w14:textId="11873EBB" w:rsidR="00BE039E" w:rsidRPr="00BE039E" w:rsidRDefault="00BE039E" w:rsidP="0023202F">
      <w:pPr>
        <w:pStyle w:val="Sch2Number"/>
        <w:widowControl w:val="0"/>
        <w:ind w:left="851" w:hanging="851"/>
      </w:pPr>
      <w:r w:rsidRPr="00BE039E">
        <w:t xml:space="preserve">The Developer shall </w:t>
      </w:r>
      <w:r w:rsidR="002F073B">
        <w:t>n</w:t>
      </w:r>
      <w:r w:rsidRPr="00BE039E">
        <w:t xml:space="preserve">otify </w:t>
      </w:r>
      <w:proofErr w:type="spellStart"/>
      <w:r w:rsidR="00F21977">
        <w:t>ESCo</w:t>
      </w:r>
      <w:proofErr w:type="spellEnd"/>
      <w:r w:rsidRPr="00BE039E">
        <w:t xml:space="preserve"> when the Developer</w:t>
      </w:r>
      <w:r w:rsidR="002F073B">
        <w:t xml:space="preserve">, a </w:t>
      </w:r>
      <w:r w:rsidRPr="00BE039E">
        <w:t xml:space="preserve">Plot Developer </w:t>
      </w:r>
      <w:r w:rsidR="002F073B">
        <w:t xml:space="preserve">or a Commercial Building Customer </w:t>
      </w:r>
      <w:r w:rsidRPr="00BE039E">
        <w:t xml:space="preserve">requires a </w:t>
      </w:r>
      <w:r w:rsidR="002F073B">
        <w:t xml:space="preserve">Connection, </w:t>
      </w:r>
      <w:r w:rsidRPr="00BE039E">
        <w:t xml:space="preserve"> no later than </w:t>
      </w:r>
      <w:r w:rsidR="002F073B">
        <w:t>[    ]</w:t>
      </w:r>
      <w:r w:rsidR="002F073B">
        <w:rPr>
          <w:rStyle w:val="FootnoteReference"/>
        </w:rPr>
        <w:footnoteReference w:id="68"/>
      </w:r>
      <w:r w:rsidR="002F073B">
        <w:t xml:space="preserve"> </w:t>
      </w:r>
      <w:r w:rsidRPr="00BE039E">
        <w:t xml:space="preserve">and shall provide to </w:t>
      </w:r>
      <w:proofErr w:type="spellStart"/>
      <w:r w:rsidR="00F21977">
        <w:t>ESCo</w:t>
      </w:r>
      <w:proofErr w:type="spellEnd"/>
      <w:r w:rsidRPr="00BE039E">
        <w:t xml:space="preserve"> the following information:-</w:t>
      </w:r>
    </w:p>
    <w:p w14:paraId="5639929D" w14:textId="77777777" w:rsidR="00BE039E" w:rsidRDefault="00BE039E" w:rsidP="0023202F">
      <w:pPr>
        <w:pStyle w:val="Sch3Number"/>
        <w:widowControl w:val="0"/>
      </w:pPr>
      <w:r>
        <w:t xml:space="preserve">the </w:t>
      </w:r>
      <w:r w:rsidR="001A7ADD">
        <w:t xml:space="preserve">Connection Date for the Commercial Building Connection or Plot Connection (as relevant); </w:t>
      </w:r>
    </w:p>
    <w:p w14:paraId="79BA7B6E" w14:textId="77777777" w:rsidR="001A7ADD" w:rsidRDefault="001A7ADD" w:rsidP="0023202F">
      <w:pPr>
        <w:pStyle w:val="Sch3Number"/>
        <w:widowControl w:val="0"/>
      </w:pPr>
      <w:r>
        <w:t xml:space="preserve">the Heat Capacity required; </w:t>
      </w:r>
    </w:p>
    <w:p w14:paraId="021E2878" w14:textId="77777777" w:rsidR="001A7ADD" w:rsidRDefault="001A7ADD" w:rsidP="0023202F">
      <w:pPr>
        <w:pStyle w:val="Sch3Number"/>
        <w:widowControl w:val="0"/>
      </w:pPr>
      <w:r>
        <w:t xml:space="preserve">the number of Residential Units (if relevant); </w:t>
      </w:r>
    </w:p>
    <w:p w14:paraId="5A0340A9" w14:textId="77777777" w:rsidR="001A7ADD" w:rsidRDefault="001A7ADD" w:rsidP="0023202F">
      <w:pPr>
        <w:pStyle w:val="Sch3Number"/>
        <w:widowControl w:val="0"/>
      </w:pPr>
      <w:r>
        <w:t>the number of Commercial Units (if relevant);</w:t>
      </w:r>
    </w:p>
    <w:p w14:paraId="49D46EA9" w14:textId="77777777" w:rsidR="001A7ADD" w:rsidRDefault="00F2770B" w:rsidP="0023202F">
      <w:pPr>
        <w:pStyle w:val="Sch3Number"/>
        <w:widowControl w:val="0"/>
      </w:pPr>
      <w:r>
        <w:t xml:space="preserve">the indicative programme for delivery of the Commercial Building or Plot </w:t>
      </w:r>
      <w:r w:rsidR="00EB64E5">
        <w:t xml:space="preserve">Development </w:t>
      </w:r>
      <w:r>
        <w:t>(as relevant);</w:t>
      </w:r>
    </w:p>
    <w:p w14:paraId="75A61D03" w14:textId="77777777" w:rsidR="00F2770B" w:rsidRDefault="00F2770B" w:rsidP="0023202F">
      <w:pPr>
        <w:pStyle w:val="Sch3Number"/>
        <w:widowControl w:val="0"/>
      </w:pPr>
      <w:r>
        <w:t xml:space="preserve">the required Service Readiness Date; </w:t>
      </w:r>
    </w:p>
    <w:p w14:paraId="00B3F135" w14:textId="77777777" w:rsidR="004810CA" w:rsidRDefault="00F2770B" w:rsidP="0023202F">
      <w:pPr>
        <w:pStyle w:val="Sch3Number"/>
        <w:widowControl w:val="0"/>
      </w:pPr>
      <w:r>
        <w:t>the plans of the location of the Plot</w:t>
      </w:r>
      <w:r w:rsidR="00EB64E5">
        <w:t xml:space="preserve"> Development</w:t>
      </w:r>
      <w:r>
        <w:t xml:space="preserve"> or Commercial Building and the </w:t>
      </w:r>
      <w:r w:rsidR="004810CA">
        <w:t xml:space="preserve">pipework </w:t>
      </w:r>
      <w:r>
        <w:t xml:space="preserve">route to the </w:t>
      </w:r>
      <w:r w:rsidR="004810CA">
        <w:t xml:space="preserve">relevant Connection Point, consistent with </w:t>
      </w:r>
      <w:r w:rsidR="00234885">
        <w:t xml:space="preserve">the Development Plan; </w:t>
      </w:r>
    </w:p>
    <w:p w14:paraId="12392E23" w14:textId="77777777" w:rsidR="00234885" w:rsidRDefault="00234885" w:rsidP="0023202F">
      <w:pPr>
        <w:pStyle w:val="Sch3Number"/>
        <w:widowControl w:val="0"/>
      </w:pPr>
      <w:r>
        <w:t xml:space="preserve">an indicative layout of the relevant Plot </w:t>
      </w:r>
      <w:r w:rsidR="00EB64E5">
        <w:t xml:space="preserve">Development </w:t>
      </w:r>
      <w:r>
        <w:t xml:space="preserve">or Commercial Building, to include floor areas; </w:t>
      </w:r>
    </w:p>
    <w:p w14:paraId="36ABAAD1" w14:textId="0C9302BA" w:rsidR="0085457B" w:rsidRDefault="0085457B" w:rsidP="0023202F">
      <w:pPr>
        <w:pStyle w:val="Sch3Number"/>
        <w:widowControl w:val="0"/>
      </w:pPr>
      <w:r>
        <w:t xml:space="preserve">evidence that the party with whom </w:t>
      </w:r>
      <w:proofErr w:type="spellStart"/>
      <w:r w:rsidR="00F21977">
        <w:t>ESCo</w:t>
      </w:r>
      <w:proofErr w:type="spellEnd"/>
      <w:r>
        <w:t xml:space="preserve"> shall enter into the </w:t>
      </w:r>
      <w:r w:rsidR="00844EE6">
        <w:t>Connection and Supply Agreement (Plot/ Building)</w:t>
      </w:r>
      <w:r>
        <w:t xml:space="preserve"> wit</w:t>
      </w:r>
      <w:r w:rsidR="000B0081">
        <w:t xml:space="preserve">h, </w:t>
      </w:r>
      <w:r>
        <w:t xml:space="preserve">shall acquire prior to entry into such agreements,  appropriate title to develop the relevant Plot </w:t>
      </w:r>
      <w:r w:rsidR="00EB64E5">
        <w:t xml:space="preserve">Development </w:t>
      </w:r>
      <w:r>
        <w:t xml:space="preserve">or Commercial Building and shall be legally entitled to grant the relevant access rights to </w:t>
      </w:r>
      <w:proofErr w:type="spellStart"/>
      <w:r w:rsidR="00F21977">
        <w:t>ESCo</w:t>
      </w:r>
      <w:proofErr w:type="spellEnd"/>
      <w:r>
        <w:t xml:space="preserve"> in order for </w:t>
      </w:r>
      <w:proofErr w:type="spellStart"/>
      <w:r w:rsidR="00F21977">
        <w:t>ESCo</w:t>
      </w:r>
      <w:proofErr w:type="spellEnd"/>
      <w:r>
        <w:t xml:space="preserve"> to comply with its obligations under such agreements</w:t>
      </w:r>
      <w:bookmarkStart w:id="595" w:name="_Ref338160947"/>
      <w:bookmarkStart w:id="596" w:name="_Ref382991070"/>
    </w:p>
    <w:p w14:paraId="72C4D872" w14:textId="1672E69E" w:rsidR="0085457B" w:rsidRPr="0085457B" w:rsidRDefault="0085457B" w:rsidP="0023202F">
      <w:pPr>
        <w:pStyle w:val="Sch3Number"/>
        <w:widowControl w:val="0"/>
      </w:pPr>
      <w:r w:rsidRPr="0085457B">
        <w:rPr>
          <w:rFonts w:cs="Arial"/>
        </w:rPr>
        <w:lastRenderedPageBreak/>
        <w:t xml:space="preserve">details of the financial standing of the party with whom </w:t>
      </w:r>
      <w:proofErr w:type="spellStart"/>
      <w:r w:rsidR="00F21977">
        <w:rPr>
          <w:rFonts w:cs="Arial"/>
        </w:rPr>
        <w:t>ESCo</w:t>
      </w:r>
      <w:proofErr w:type="spellEnd"/>
      <w:r>
        <w:rPr>
          <w:rFonts w:cs="Arial"/>
        </w:rPr>
        <w:t xml:space="preserve"> shall enter into </w:t>
      </w:r>
      <w:r w:rsidRPr="0085457B">
        <w:rPr>
          <w:rFonts w:cs="Arial"/>
        </w:rPr>
        <w:t xml:space="preserve">the </w:t>
      </w:r>
      <w:r w:rsidR="00844EE6">
        <w:rPr>
          <w:rFonts w:cs="Arial"/>
        </w:rPr>
        <w:t>Connection and Supply Agreement (Plot/ Building)</w:t>
      </w:r>
      <w:r>
        <w:rPr>
          <w:rFonts w:cs="Arial"/>
        </w:rPr>
        <w:t xml:space="preserve"> with </w:t>
      </w:r>
      <w:r w:rsidRPr="0085457B">
        <w:rPr>
          <w:rFonts w:cs="Arial"/>
        </w:rPr>
        <w:t xml:space="preserve">and any Sufficient Security to be offered to </w:t>
      </w:r>
      <w:proofErr w:type="spellStart"/>
      <w:r w:rsidR="00F21977">
        <w:rPr>
          <w:rFonts w:cs="Arial"/>
        </w:rPr>
        <w:t>ESCo</w:t>
      </w:r>
      <w:proofErr w:type="spellEnd"/>
      <w:r w:rsidRPr="0085457B">
        <w:rPr>
          <w:rFonts w:cs="Arial"/>
        </w:rPr>
        <w:t xml:space="preserve"> in respect of the obligations of such party under </w:t>
      </w:r>
      <w:r>
        <w:rPr>
          <w:rFonts w:cs="Arial"/>
        </w:rPr>
        <w:t>such agreements</w:t>
      </w:r>
      <w:r w:rsidRPr="0085457B">
        <w:rPr>
          <w:rFonts w:cs="Arial"/>
        </w:rPr>
        <w:t>;</w:t>
      </w:r>
      <w:bookmarkEnd w:id="595"/>
      <w:r w:rsidRPr="0085457B">
        <w:rPr>
          <w:rFonts w:cs="Arial"/>
        </w:rPr>
        <w:t xml:space="preserve"> and</w:t>
      </w:r>
      <w:bookmarkEnd w:id="596"/>
    </w:p>
    <w:p w14:paraId="04B07EB6" w14:textId="77777777" w:rsidR="0085457B" w:rsidRPr="00FA6AF9" w:rsidRDefault="0085457B" w:rsidP="0023202F">
      <w:pPr>
        <w:pStyle w:val="Sch3Number"/>
        <w:widowControl w:val="0"/>
      </w:pPr>
      <w:r>
        <w:rPr>
          <w:rFonts w:cs="Arial"/>
        </w:rPr>
        <w:t>[     ]</w:t>
      </w:r>
      <w:r>
        <w:rPr>
          <w:rStyle w:val="FootnoteReference"/>
          <w:rFonts w:cs="Arial"/>
        </w:rPr>
        <w:footnoteReference w:id="69"/>
      </w:r>
    </w:p>
    <w:p w14:paraId="01F9B1CF" w14:textId="77777777" w:rsidR="00FA6AF9" w:rsidRPr="00FA6AF9" w:rsidRDefault="00FA6AF9" w:rsidP="0023202F">
      <w:pPr>
        <w:pStyle w:val="Sch3Number"/>
        <w:widowControl w:val="0"/>
      </w:pPr>
      <w:r>
        <w:rPr>
          <w:rFonts w:cs="Arial"/>
        </w:rPr>
        <w:t>(the “</w:t>
      </w:r>
      <w:r>
        <w:rPr>
          <w:rFonts w:cs="Arial"/>
          <w:b/>
          <w:bCs/>
        </w:rPr>
        <w:t>Connection Notice</w:t>
      </w:r>
      <w:r>
        <w:rPr>
          <w:rFonts w:cs="Arial"/>
        </w:rPr>
        <w:t>”).</w:t>
      </w:r>
    </w:p>
    <w:p w14:paraId="632713AF" w14:textId="27096C87" w:rsidR="00FA6AF9" w:rsidRDefault="00FA6AF9" w:rsidP="0023202F">
      <w:pPr>
        <w:pStyle w:val="Sch2Number"/>
        <w:widowControl w:val="0"/>
        <w:ind w:left="851" w:hanging="851"/>
      </w:pPr>
      <w:r w:rsidRPr="003540A0">
        <w:t>Within [</w:t>
      </w:r>
      <w:r w:rsidR="003540A0">
        <w:t>fifteen (15)</w:t>
      </w:r>
      <w:r w:rsidRPr="003540A0">
        <w:t xml:space="preserve">] </w:t>
      </w:r>
      <w:r w:rsidR="003540A0">
        <w:t>Business D</w:t>
      </w:r>
      <w:r w:rsidRPr="003540A0">
        <w:t>ay</w:t>
      </w:r>
      <w:r w:rsidR="003540A0">
        <w:t xml:space="preserve">s of service of a Connection Notice, </w:t>
      </w:r>
      <w:proofErr w:type="spellStart"/>
      <w:r w:rsidR="00F21977">
        <w:t>ESCo</w:t>
      </w:r>
      <w:proofErr w:type="spellEnd"/>
      <w:r w:rsidR="003540A0">
        <w:t xml:space="preserve"> shall provide the Developer with the following details: </w:t>
      </w:r>
    </w:p>
    <w:p w14:paraId="6D2B1756" w14:textId="77777777" w:rsidR="003540A0" w:rsidRDefault="003540A0" w:rsidP="0023202F">
      <w:pPr>
        <w:pStyle w:val="Sch3Number"/>
        <w:widowControl w:val="0"/>
      </w:pPr>
      <w:r>
        <w:t>the calculation of the relevant Connection Charges;</w:t>
      </w:r>
    </w:p>
    <w:p w14:paraId="292B2B44" w14:textId="0947D996" w:rsidR="003540A0" w:rsidRDefault="003540A0" w:rsidP="0023202F">
      <w:pPr>
        <w:pStyle w:val="Sch3Number"/>
        <w:widowControl w:val="0"/>
      </w:pPr>
      <w:r>
        <w:t xml:space="preserve">details of the works to be carried out by </w:t>
      </w:r>
      <w:proofErr w:type="spellStart"/>
      <w:r w:rsidR="00F21977">
        <w:t>ESCo</w:t>
      </w:r>
      <w:proofErr w:type="spellEnd"/>
      <w:r>
        <w:t xml:space="preserve"> and the works that must be performed by the Plot Developer or the Commercial Building Customer (as relevant) to complete the Connection;</w:t>
      </w:r>
    </w:p>
    <w:p w14:paraId="78278E44" w14:textId="77777777" w:rsidR="003540A0" w:rsidRDefault="003540A0" w:rsidP="0023202F">
      <w:pPr>
        <w:pStyle w:val="Sch3Number"/>
        <w:widowControl w:val="0"/>
      </w:pPr>
      <w:r>
        <w:t>a programme for the relevant works, including dates for commencement and completion of</w:t>
      </w:r>
      <w:r w:rsidR="00500559">
        <w:rPr>
          <w:rStyle w:val="FootnoteReference"/>
        </w:rPr>
        <w:footnoteReference w:id="70"/>
      </w:r>
      <w:r>
        <w:t>:-</w:t>
      </w:r>
    </w:p>
    <w:p w14:paraId="2089BA3F" w14:textId="77777777" w:rsidR="003540A0" w:rsidRDefault="00500559" w:rsidP="0023202F">
      <w:pPr>
        <w:pStyle w:val="Sch4Number"/>
        <w:widowControl w:val="0"/>
      </w:pPr>
      <w:r>
        <w:t>[</w:t>
      </w:r>
      <w:r w:rsidR="003540A0">
        <w:t xml:space="preserve">any branches of the Primary Distribution Network serving the Plot </w:t>
      </w:r>
      <w:r w:rsidR="00EB64E5">
        <w:t xml:space="preserve">Development </w:t>
      </w:r>
      <w:r w:rsidR="003540A0">
        <w:t>or Commercial Building</w:t>
      </w:r>
      <w:r>
        <w:t>]</w:t>
      </w:r>
      <w:r w:rsidR="003540A0">
        <w:t>;</w:t>
      </w:r>
    </w:p>
    <w:p w14:paraId="5EBAB9F5" w14:textId="77777777" w:rsidR="003540A0" w:rsidRDefault="00500559" w:rsidP="0023202F">
      <w:pPr>
        <w:pStyle w:val="Sch4Number"/>
        <w:widowControl w:val="0"/>
      </w:pPr>
      <w:r>
        <w:t>[</w:t>
      </w:r>
      <w:r w:rsidR="003540A0">
        <w:t>the Plot Heat Substation or Commercial Building Heat Substation</w:t>
      </w:r>
      <w:r>
        <w:t>]</w:t>
      </w:r>
      <w:r w:rsidR="003540A0">
        <w:t xml:space="preserve">; </w:t>
      </w:r>
    </w:p>
    <w:p w14:paraId="3C7CD940" w14:textId="77777777" w:rsidR="003540A0" w:rsidRDefault="00500559" w:rsidP="0023202F">
      <w:pPr>
        <w:pStyle w:val="Sch4Number"/>
        <w:widowControl w:val="0"/>
      </w:pPr>
      <w:r>
        <w:t>[</w:t>
      </w:r>
      <w:r w:rsidR="003540A0">
        <w:t>the fit out of the Plot Heat Substation or Commercial Building Heat Substation</w:t>
      </w:r>
      <w:r>
        <w:t>]</w:t>
      </w:r>
      <w:r w:rsidR="003540A0">
        <w:t xml:space="preserve">; </w:t>
      </w:r>
    </w:p>
    <w:p w14:paraId="1CA73FA6" w14:textId="77777777" w:rsidR="003540A0" w:rsidRDefault="00500559" w:rsidP="0023202F">
      <w:pPr>
        <w:pStyle w:val="Sch4Number"/>
        <w:widowControl w:val="0"/>
      </w:pPr>
      <w:r>
        <w:t>[</w:t>
      </w:r>
      <w:r w:rsidR="00A50ED9">
        <w:t xml:space="preserve">any Secondary Distribution Network within the buildings on the Plot </w:t>
      </w:r>
      <w:r w:rsidR="00EB64E5">
        <w:t xml:space="preserve">Development </w:t>
      </w:r>
      <w:r w:rsidR="00A50ED9">
        <w:t>or the Commercial Building</w:t>
      </w:r>
      <w:r>
        <w:t>];</w:t>
      </w:r>
    </w:p>
    <w:p w14:paraId="57417D26" w14:textId="77777777" w:rsidR="00500559" w:rsidRDefault="00500559" w:rsidP="0023202F">
      <w:pPr>
        <w:pStyle w:val="Sch4Number"/>
        <w:widowControl w:val="0"/>
      </w:pPr>
      <w:r>
        <w:t>[the Plot Connection or the Commercial Building Connection];</w:t>
      </w:r>
    </w:p>
    <w:p w14:paraId="066AFD57" w14:textId="77777777" w:rsidR="003540A0" w:rsidRDefault="00500559" w:rsidP="0023202F">
      <w:pPr>
        <w:pStyle w:val="Sch4Number"/>
        <w:widowControl w:val="0"/>
      </w:pPr>
      <w:r>
        <w:t>[    ]</w:t>
      </w:r>
      <w:r>
        <w:rPr>
          <w:rStyle w:val="FootnoteReference"/>
        </w:rPr>
        <w:footnoteReference w:id="71"/>
      </w:r>
    </w:p>
    <w:p w14:paraId="5185A09C" w14:textId="6B4E5560" w:rsidR="003540A0" w:rsidRDefault="00922451" w:rsidP="0023202F">
      <w:pPr>
        <w:pStyle w:val="Sch3Number"/>
        <w:widowControl w:val="0"/>
      </w:pPr>
      <w:r>
        <w:t>a</w:t>
      </w:r>
      <w:r w:rsidR="003540A0">
        <w:t xml:space="preserve">ny </w:t>
      </w:r>
      <w:r>
        <w:t>access rights or property rights</w:t>
      </w:r>
      <w:r w:rsidR="003540A0">
        <w:t xml:space="preserve"> needed by </w:t>
      </w:r>
      <w:proofErr w:type="spellStart"/>
      <w:r w:rsidR="00F21977">
        <w:t>ESCo</w:t>
      </w:r>
      <w:proofErr w:type="spellEnd"/>
      <w:r w:rsidR="003540A0">
        <w:t xml:space="preserve"> in order to undertake the </w:t>
      </w:r>
      <w:r>
        <w:t xml:space="preserve">relevant works on the Plot </w:t>
      </w:r>
      <w:r w:rsidR="00EB64E5">
        <w:t xml:space="preserve">Development </w:t>
      </w:r>
      <w:r>
        <w:t xml:space="preserve">or in relation to the Commercial Building; </w:t>
      </w:r>
    </w:p>
    <w:p w14:paraId="0E6F6EBF" w14:textId="77777777" w:rsidR="003540A0" w:rsidRDefault="00922451" w:rsidP="0023202F">
      <w:pPr>
        <w:pStyle w:val="Sch3Number"/>
        <w:widowControl w:val="0"/>
      </w:pPr>
      <w:r>
        <w:t>d</w:t>
      </w:r>
      <w:r w:rsidR="003540A0">
        <w:t xml:space="preserve">etails of all </w:t>
      </w:r>
      <w:r>
        <w:t>Authorisations or consents</w:t>
      </w:r>
      <w:r w:rsidR="003540A0">
        <w:t xml:space="preserve"> required to effect the </w:t>
      </w:r>
      <w:r>
        <w:t xml:space="preserve">relevant </w:t>
      </w:r>
      <w:r w:rsidR="003540A0">
        <w:t xml:space="preserve">Connection, together with details of who is responsible for applying and obtaining the </w:t>
      </w:r>
      <w:r>
        <w:t xml:space="preserve">Authorisation or consent; </w:t>
      </w:r>
    </w:p>
    <w:p w14:paraId="63F84258" w14:textId="77777777" w:rsidR="003540A0" w:rsidRDefault="00922451" w:rsidP="0023202F">
      <w:pPr>
        <w:pStyle w:val="Sch3Number"/>
        <w:widowControl w:val="0"/>
      </w:pPr>
      <w:r>
        <w:t>the a</w:t>
      </w:r>
      <w:r w:rsidR="003540A0">
        <w:t xml:space="preserve">pplicable Heat </w:t>
      </w:r>
      <w:r>
        <w:t>Charge</w:t>
      </w:r>
      <w:r w:rsidR="003540A0">
        <w:t xml:space="preserve"> at the Connection</w:t>
      </w:r>
      <w:r>
        <w:t xml:space="preserve"> Date;</w:t>
      </w:r>
    </w:p>
    <w:p w14:paraId="46160335" w14:textId="77777777" w:rsidR="00922451" w:rsidRDefault="00656218" w:rsidP="0023202F">
      <w:pPr>
        <w:pStyle w:val="Sch3Number"/>
        <w:widowControl w:val="0"/>
      </w:pPr>
      <w:r>
        <w:t>[</w:t>
      </w:r>
      <w:r w:rsidR="004B3E9F">
        <w:t xml:space="preserve">details of the routing of any Electricity Network </w:t>
      </w:r>
      <w:r>
        <w:t>and any relevant works r</w:t>
      </w:r>
      <w:r w:rsidR="004B3E9F">
        <w:t xml:space="preserve">equired for the </w:t>
      </w:r>
      <w:r w:rsidR="004B3E9F">
        <w:lastRenderedPageBreak/>
        <w:t xml:space="preserve">delivery of the </w:t>
      </w:r>
      <w:r>
        <w:t>Electricity Supply];</w:t>
      </w:r>
    </w:p>
    <w:p w14:paraId="5585EEE8" w14:textId="77777777" w:rsidR="00BE039E" w:rsidRDefault="00922451" w:rsidP="0023202F">
      <w:pPr>
        <w:pStyle w:val="Sch3Number"/>
        <w:widowControl w:val="0"/>
      </w:pPr>
      <w:r>
        <w:t>a</w:t>
      </w:r>
      <w:r w:rsidR="003540A0">
        <w:t>ny other assumptions or clarifications, or special conditions.</w:t>
      </w:r>
    </w:p>
    <w:p w14:paraId="0E2B0E47" w14:textId="77777777" w:rsidR="00656218" w:rsidRDefault="005E22AC" w:rsidP="0023202F">
      <w:pPr>
        <w:pStyle w:val="Sch3Number"/>
        <w:widowControl w:val="0"/>
        <w:numPr>
          <w:ilvl w:val="0"/>
          <w:numId w:val="0"/>
        </w:numPr>
        <w:ind w:left="720"/>
      </w:pPr>
      <w:r>
        <w:t>(together, the “</w:t>
      </w:r>
      <w:r>
        <w:rPr>
          <w:b/>
          <w:bCs/>
        </w:rPr>
        <w:t>Connection Details</w:t>
      </w:r>
      <w:r>
        <w:t>”)</w:t>
      </w:r>
    </w:p>
    <w:p w14:paraId="24CF8506" w14:textId="77777777" w:rsidR="00656218" w:rsidRPr="00BE039E" w:rsidRDefault="001E44C7" w:rsidP="0023202F">
      <w:pPr>
        <w:pStyle w:val="Sch1Heading"/>
        <w:keepNext w:val="0"/>
        <w:widowControl w:val="0"/>
        <w:ind w:left="851" w:hanging="851"/>
      </w:pPr>
      <w:r>
        <w:t xml:space="preserve">entry into </w:t>
      </w:r>
      <w:r w:rsidR="00AB4B80" w:rsidRPr="00CA4C20">
        <w:rPr>
          <w:bCs/>
        </w:rPr>
        <w:t>Connection and Supply Agreement (Plot/ Building)</w:t>
      </w:r>
    </w:p>
    <w:p w14:paraId="482EF8BE" w14:textId="6AE949C7" w:rsidR="00BE039E" w:rsidRDefault="00BE039E" w:rsidP="0023202F">
      <w:pPr>
        <w:pStyle w:val="Sch2Number"/>
        <w:widowControl w:val="0"/>
      </w:pPr>
      <w:r>
        <w:t xml:space="preserve">Subject to paragraphs </w:t>
      </w:r>
      <w:r w:rsidR="007F2577">
        <w:t>2.2</w:t>
      </w:r>
      <w:r w:rsidR="00545D68">
        <w:t>,</w:t>
      </w:r>
      <w:r>
        <w:t xml:space="preserve"> </w:t>
      </w:r>
      <w:proofErr w:type="spellStart"/>
      <w:r w:rsidR="00F21977">
        <w:t>ESCo</w:t>
      </w:r>
      <w:proofErr w:type="spellEnd"/>
      <w:r>
        <w:t xml:space="preserve"> shall and the Developer shall </w:t>
      </w:r>
      <w:r w:rsidR="005E22AC">
        <w:t>procure</w:t>
      </w:r>
      <w:r>
        <w:t xml:space="preserve"> that the Plot Developer </w:t>
      </w:r>
      <w:r w:rsidR="005E22AC">
        <w:t xml:space="preserve">or Commercial Customer (as relevant) </w:t>
      </w:r>
      <w:r>
        <w:t>enter</w:t>
      </w:r>
      <w:r w:rsidR="005E22AC">
        <w:t>s</w:t>
      </w:r>
      <w:r>
        <w:t xml:space="preserve"> into a </w:t>
      </w:r>
      <w:r w:rsidR="00AB4B80" w:rsidRPr="00CA4C20">
        <w:rPr>
          <w:bCs/>
        </w:rPr>
        <w:t>Connection and Supply Agreement (Plot/ Building)</w:t>
      </w:r>
      <w:r w:rsidR="00AB4B80">
        <w:rPr>
          <w:bCs/>
        </w:rPr>
        <w:t xml:space="preserve"> </w:t>
      </w:r>
      <w:r>
        <w:t>substantially</w:t>
      </w:r>
      <w:r w:rsidR="005E22AC">
        <w:t xml:space="preserve"> in</w:t>
      </w:r>
      <w:r>
        <w:t xml:space="preserve"> the form</w:t>
      </w:r>
      <w:r w:rsidR="00545D68">
        <w:rPr>
          <w:rStyle w:val="FootnoteReference"/>
        </w:rPr>
        <w:footnoteReference w:id="72"/>
      </w:r>
      <w:r>
        <w:t xml:space="preserve"> set out in Part 3</w:t>
      </w:r>
      <w:r w:rsidR="00616DC9">
        <w:t xml:space="preserve"> </w:t>
      </w:r>
      <w:r>
        <w:t xml:space="preserve">of this </w:t>
      </w:r>
      <w:r w:rsidR="00616DC9">
        <w:fldChar w:fldCharType="begin"/>
      </w:r>
      <w:r w:rsidR="00616DC9">
        <w:instrText xml:space="preserve"> REF _Ref4854189 \r \h </w:instrText>
      </w:r>
      <w:r w:rsidR="00616DC9">
        <w:fldChar w:fldCharType="separate"/>
      </w:r>
      <w:r w:rsidR="00AE6E58">
        <w:t>Schedule 10</w:t>
      </w:r>
      <w:r w:rsidR="00616DC9">
        <w:fldChar w:fldCharType="end"/>
      </w:r>
      <w:r w:rsidR="00616DC9">
        <w:t xml:space="preserve"> </w:t>
      </w:r>
      <w:r>
        <w:t xml:space="preserve">within </w:t>
      </w:r>
      <w:r w:rsidR="00616DC9">
        <w:t xml:space="preserve">[  (   ) ] Business Days </w:t>
      </w:r>
      <w:r>
        <w:t xml:space="preserve">of </w:t>
      </w:r>
      <w:proofErr w:type="spellStart"/>
      <w:r w:rsidR="00F21977">
        <w:t>ESCo</w:t>
      </w:r>
      <w:r>
        <w:t>'s</w:t>
      </w:r>
      <w:proofErr w:type="spellEnd"/>
      <w:r>
        <w:t xml:space="preserve"> notification of the </w:t>
      </w:r>
      <w:r w:rsidR="00616DC9">
        <w:t>Connection Details.</w:t>
      </w:r>
      <w:r>
        <w:t xml:space="preserve">  </w:t>
      </w:r>
    </w:p>
    <w:p w14:paraId="4D096864" w14:textId="6DEB72D0" w:rsidR="00545D68" w:rsidRDefault="00545D68" w:rsidP="0023202F">
      <w:pPr>
        <w:pStyle w:val="Sch2Number"/>
        <w:widowControl w:val="0"/>
      </w:pPr>
      <w:r>
        <w:t xml:space="preserve">The Developer and </w:t>
      </w:r>
      <w:proofErr w:type="spellStart"/>
      <w:r w:rsidR="00F21977">
        <w:t>ESCo</w:t>
      </w:r>
      <w:proofErr w:type="spellEnd"/>
      <w:r>
        <w:t xml:space="preserve"> agree and the Developer shall procure that prior to entering into a </w:t>
      </w:r>
      <w:r w:rsidR="00AB4B80" w:rsidRPr="00CA4C20">
        <w:rPr>
          <w:bCs/>
        </w:rPr>
        <w:t>Connection and Supply Agreement (Plot/ Building)</w:t>
      </w:r>
      <w:r>
        <w:t xml:space="preserve">: </w:t>
      </w:r>
    </w:p>
    <w:p w14:paraId="7CF69639" w14:textId="36C99B85" w:rsidR="007F2577" w:rsidRDefault="00BE039E" w:rsidP="0023202F">
      <w:pPr>
        <w:pStyle w:val="Sch3Number"/>
        <w:widowControl w:val="0"/>
      </w:pPr>
      <w:r>
        <w:t xml:space="preserve">the Plot Developer </w:t>
      </w:r>
      <w:r w:rsidR="00545D68">
        <w:t xml:space="preserve">or Commercial Customer (as relevant) </w:t>
      </w:r>
      <w:r>
        <w:t xml:space="preserve">shall serve on </w:t>
      </w:r>
      <w:proofErr w:type="spellStart"/>
      <w:r w:rsidR="00F21977">
        <w:t>ESCo</w:t>
      </w:r>
      <w:proofErr w:type="spellEnd"/>
      <w:r>
        <w:t xml:space="preserve"> a notice (in relation to the tenancy to be granted by the Plot Heat Substation Lease </w:t>
      </w:r>
      <w:r w:rsidR="007F2577">
        <w:t xml:space="preserve">or </w:t>
      </w:r>
      <w:r w:rsidR="003A52B7">
        <w:t>Commercial Building Heat Substation</w:t>
      </w:r>
      <w:r w:rsidR="007F2577">
        <w:t xml:space="preserve"> Lease (as relevant), </w:t>
      </w:r>
      <w:r>
        <w:t>(the "</w:t>
      </w:r>
      <w:r w:rsidR="007F2577" w:rsidRPr="007F2577">
        <w:rPr>
          <w:b/>
          <w:bCs/>
        </w:rPr>
        <w:t xml:space="preserve">LTA </w:t>
      </w:r>
      <w:r w:rsidRPr="007F2577">
        <w:rPr>
          <w:b/>
          <w:bCs/>
        </w:rPr>
        <w:t>Notice</w:t>
      </w:r>
      <w:r>
        <w:t xml:space="preserve">") in accordance with the requirements of s38(A)(3)(a) of the Landlord and Tenant Act 1954. The </w:t>
      </w:r>
      <w:r w:rsidR="007F2577">
        <w:t xml:space="preserve">LTA </w:t>
      </w:r>
      <w:r>
        <w:t>Notice shall be in a form complying with the requirements of Schedule 1 to the Regulatory Reform (Business Tenancies)(England and Wales) Order 2003 (the "Order");</w:t>
      </w:r>
    </w:p>
    <w:p w14:paraId="1AEDF701" w14:textId="57985BF4" w:rsidR="007F2577" w:rsidRDefault="00F21977" w:rsidP="0023202F">
      <w:pPr>
        <w:pStyle w:val="Sch3Number"/>
        <w:widowControl w:val="0"/>
      </w:pPr>
      <w:proofErr w:type="spellStart"/>
      <w:r>
        <w:t>ESCo</w:t>
      </w:r>
      <w:proofErr w:type="spellEnd"/>
      <w:r w:rsidR="00BE039E">
        <w:t xml:space="preserve">, or a person duly authorised by </w:t>
      </w:r>
      <w:proofErr w:type="spellStart"/>
      <w:r>
        <w:t>ESCo</w:t>
      </w:r>
      <w:proofErr w:type="spellEnd"/>
      <w:r w:rsidR="00BE039E">
        <w:t xml:space="preserve"> shall</w:t>
      </w:r>
      <w:r w:rsidR="007F2577">
        <w:t>,</w:t>
      </w:r>
      <w:r w:rsidR="007F2577" w:rsidRPr="007F2577">
        <w:t xml:space="preserve"> </w:t>
      </w:r>
      <w:r w:rsidR="007F2577">
        <w:t>in relation to the LTA Notice,</w:t>
      </w:r>
      <w:r w:rsidR="00BE039E">
        <w:t xml:space="preserve"> make a statutory declaration (the "</w:t>
      </w:r>
      <w:r w:rsidR="00BE039E" w:rsidRPr="007F2577">
        <w:rPr>
          <w:b/>
          <w:bCs/>
        </w:rPr>
        <w:t>Declaration</w:t>
      </w:r>
      <w:r w:rsidR="00BE039E">
        <w:t>") in a form complying with the requirements of Schedule 2 of the Order;</w:t>
      </w:r>
    </w:p>
    <w:p w14:paraId="3629A33A" w14:textId="10CFD864" w:rsidR="007F2577" w:rsidRDefault="00BE039E" w:rsidP="0023202F">
      <w:pPr>
        <w:pStyle w:val="Sch3Number"/>
        <w:widowControl w:val="0"/>
      </w:pPr>
      <w:r>
        <w:t xml:space="preserve">where the Declaration is made by a person other than </w:t>
      </w:r>
      <w:proofErr w:type="spellStart"/>
      <w:r w:rsidR="00F21977">
        <w:t>ESCo</w:t>
      </w:r>
      <w:proofErr w:type="spellEnd"/>
      <w:r>
        <w:t xml:space="preserve">, the declarant shall be duly authorised by </w:t>
      </w:r>
      <w:proofErr w:type="spellStart"/>
      <w:r w:rsidR="00F21977">
        <w:t>ESCo</w:t>
      </w:r>
      <w:proofErr w:type="spellEnd"/>
      <w:r>
        <w:t xml:space="preserve"> to make the Declaration on </w:t>
      </w:r>
      <w:proofErr w:type="spellStart"/>
      <w:r w:rsidR="00F21977">
        <w:t>ESCo</w:t>
      </w:r>
      <w:r>
        <w:t>’s</w:t>
      </w:r>
      <w:proofErr w:type="spellEnd"/>
      <w:r>
        <w:t xml:space="preserve"> behalf;</w:t>
      </w:r>
    </w:p>
    <w:p w14:paraId="7667B4F2" w14:textId="77777777" w:rsidR="00F8641B" w:rsidRDefault="007F2577" w:rsidP="0023202F">
      <w:pPr>
        <w:pStyle w:val="Sch3Number"/>
        <w:widowControl w:val="0"/>
        <w:numPr>
          <w:ilvl w:val="0"/>
          <w:numId w:val="0"/>
        </w:numPr>
        <w:ind w:left="851"/>
      </w:pPr>
      <w:r>
        <w:t xml:space="preserve">in order </w:t>
      </w:r>
      <w:r w:rsidR="00BE039E">
        <w:t>to exclude the provisions of sections 24 to 28 (inclusive) of the Landlord and Tenant Act 1954 in relation to the tenancy created by the Plot Heat Substation Lease</w:t>
      </w:r>
      <w:r>
        <w:t xml:space="preserve"> or </w:t>
      </w:r>
      <w:r w:rsidR="003A52B7">
        <w:t>Commercial Building Heat Substation</w:t>
      </w:r>
      <w:r>
        <w:t xml:space="preserve"> Lease (as relevant)</w:t>
      </w:r>
    </w:p>
    <w:p w14:paraId="03958FB2" w14:textId="41EA1094" w:rsidR="00BE039E" w:rsidRDefault="00BE039E" w:rsidP="0023202F">
      <w:pPr>
        <w:pStyle w:val="Sch2Number"/>
        <w:widowControl w:val="0"/>
        <w:ind w:left="851"/>
      </w:pPr>
      <w:r>
        <w:t xml:space="preserve">Without prejudice to paragraph </w:t>
      </w:r>
      <w:r w:rsidR="00F8641B">
        <w:t>2.1</w:t>
      </w:r>
      <w:r>
        <w:t xml:space="preserve">, should </w:t>
      </w:r>
      <w:proofErr w:type="spellStart"/>
      <w:r w:rsidR="00F21977">
        <w:t>ESCo</w:t>
      </w:r>
      <w:proofErr w:type="spellEnd"/>
      <w:r>
        <w:t xml:space="preserve"> or the Plot Developer </w:t>
      </w:r>
      <w:r w:rsidR="00F8641B">
        <w:t xml:space="preserve">or Commercial Customer (as relevant) </w:t>
      </w:r>
      <w:r>
        <w:t xml:space="preserve">wish to vary the terms of the </w:t>
      </w:r>
      <w:r w:rsidR="00AB4B80">
        <w:t>Connection and Supply Agreement (Plot/ Building)</w:t>
      </w:r>
      <w:r>
        <w:t xml:space="preserve">, </w:t>
      </w:r>
      <w:proofErr w:type="spellStart"/>
      <w:r w:rsidR="00F21977">
        <w:t>ESCo</w:t>
      </w:r>
      <w:proofErr w:type="spellEnd"/>
      <w:r>
        <w:t xml:space="preserve"> shall, and the Developer shall use all reasonable endeavours to ensure that the Plot Developer </w:t>
      </w:r>
      <w:r w:rsidR="00F8641B">
        <w:t xml:space="preserve">or Commercial Customer (as relevant) </w:t>
      </w:r>
      <w:r>
        <w:t>shall, negotiate in good faith and agree the terms of any such variation.</w:t>
      </w:r>
    </w:p>
    <w:p w14:paraId="1BB642CF" w14:textId="77777777" w:rsidR="00F8641B" w:rsidRDefault="00F8641B" w:rsidP="0023202F">
      <w:pPr>
        <w:widowControl w:val="0"/>
        <w:spacing w:before="0" w:after="0"/>
        <w:jc w:val="left"/>
      </w:pPr>
      <w:r>
        <w:br w:type="page"/>
      </w:r>
    </w:p>
    <w:p w14:paraId="3A2DB9F2" w14:textId="77777777" w:rsidR="00F8641B" w:rsidRDefault="00F8641B" w:rsidP="0023202F">
      <w:pPr>
        <w:pStyle w:val="Sch2Number"/>
        <w:widowControl w:val="0"/>
        <w:numPr>
          <w:ilvl w:val="0"/>
          <w:numId w:val="0"/>
        </w:numPr>
        <w:ind w:left="851"/>
      </w:pPr>
    </w:p>
    <w:p w14:paraId="07433BFB" w14:textId="77777777" w:rsidR="009F21BC" w:rsidRDefault="009F21BC" w:rsidP="00B43476">
      <w:pPr>
        <w:pStyle w:val="Part0"/>
        <w:keepNext w:val="0"/>
        <w:widowControl w:val="0"/>
      </w:pPr>
      <w:bookmarkStart w:id="597" w:name="_Toc4858232"/>
      <w:bookmarkStart w:id="598" w:name="_Toc13318212"/>
      <w:r>
        <w:t>– Connection Charges</w:t>
      </w:r>
      <w:bookmarkEnd w:id="597"/>
      <w:bookmarkEnd w:id="598"/>
    </w:p>
    <w:p w14:paraId="3960AF1A" w14:textId="56AF9685" w:rsidR="00B25EB1" w:rsidRPr="00B50510" w:rsidRDefault="00B25EB1" w:rsidP="00B43476">
      <w:pPr>
        <w:pStyle w:val="Level2Number"/>
        <w:widowControl w:val="0"/>
        <w:numPr>
          <w:ilvl w:val="0"/>
          <w:numId w:val="0"/>
        </w:numPr>
        <w:ind w:left="851" w:hanging="425"/>
        <w:jc w:val="center"/>
        <w:rPr>
          <w:i/>
        </w:rPr>
      </w:pPr>
      <w:bookmarkStart w:id="599" w:name="_Toc4858233"/>
      <w:r>
        <w:rPr>
          <w:i/>
          <w:iCs/>
        </w:rPr>
        <w:t>[Set out</w:t>
      </w:r>
      <w:r w:rsidRPr="00B25EB1">
        <w:rPr>
          <w:i/>
          <w:iCs/>
        </w:rPr>
        <w:t xml:space="preserve"> </w:t>
      </w:r>
      <w:r>
        <w:rPr>
          <w:i/>
          <w:iCs/>
        </w:rPr>
        <w:t>the Parameters for calculating the</w:t>
      </w:r>
      <w:r w:rsidRPr="00B50510">
        <w:rPr>
          <w:i/>
        </w:rPr>
        <w:t xml:space="preserve"> Connection </w:t>
      </w:r>
      <w:bookmarkEnd w:id="599"/>
      <w:r>
        <w:rPr>
          <w:i/>
          <w:iCs/>
        </w:rPr>
        <w:t>Charges.</w:t>
      </w:r>
      <w:r w:rsidR="00062D44">
        <w:rPr>
          <w:i/>
          <w:iCs/>
        </w:rPr>
        <w:t>]</w:t>
      </w:r>
    </w:p>
    <w:p w14:paraId="4D2A44A6" w14:textId="77777777" w:rsidR="00F8641B" w:rsidRDefault="00F8641B" w:rsidP="0023202F">
      <w:pPr>
        <w:widowControl w:val="0"/>
        <w:spacing w:before="0" w:after="0"/>
        <w:jc w:val="left"/>
        <w:rPr>
          <w:i/>
          <w:iCs/>
        </w:rPr>
      </w:pPr>
      <w:bookmarkStart w:id="600" w:name="_Toc4858234"/>
      <w:r>
        <w:rPr>
          <w:i/>
          <w:iCs/>
        </w:rPr>
        <w:br w:type="page"/>
      </w:r>
    </w:p>
    <w:p w14:paraId="699863BA" w14:textId="77777777" w:rsidR="0074165C" w:rsidRPr="00B25EB1" w:rsidRDefault="0074165C" w:rsidP="0023202F">
      <w:pPr>
        <w:pStyle w:val="Level2Number"/>
        <w:widowControl w:val="0"/>
        <w:numPr>
          <w:ilvl w:val="0"/>
          <w:numId w:val="0"/>
        </w:numPr>
        <w:ind w:left="851" w:hanging="851"/>
        <w:rPr>
          <w:i/>
          <w:iCs/>
        </w:rPr>
      </w:pPr>
    </w:p>
    <w:p w14:paraId="1636C518" w14:textId="77777777" w:rsidR="009F21BC" w:rsidRDefault="009F21BC" w:rsidP="0023202F">
      <w:pPr>
        <w:pStyle w:val="Part0"/>
        <w:keepNext w:val="0"/>
        <w:widowControl w:val="0"/>
      </w:pPr>
      <w:bookmarkStart w:id="601" w:name="_Toc13318213"/>
      <w:r>
        <w:t xml:space="preserve">– </w:t>
      </w:r>
      <w:r w:rsidR="00F8641B">
        <w:t xml:space="preserve">Form of </w:t>
      </w:r>
      <w:r w:rsidR="00844EE6">
        <w:t>Connection and Supply Agreement (Plot/ Building)</w:t>
      </w:r>
      <w:bookmarkEnd w:id="600"/>
      <w:bookmarkEnd w:id="601"/>
    </w:p>
    <w:p w14:paraId="4E33DA1F" w14:textId="77777777" w:rsidR="00C2038A" w:rsidRPr="000E0C57" w:rsidRDefault="00F8641B" w:rsidP="0023202F">
      <w:pPr>
        <w:widowControl w:val="0"/>
        <w:spacing w:before="0" w:after="0"/>
        <w:jc w:val="left"/>
        <w:rPr>
          <w:b/>
          <w:caps/>
        </w:rPr>
      </w:pPr>
      <w:r>
        <w:br w:type="page"/>
      </w:r>
    </w:p>
    <w:p w14:paraId="3643BE24" w14:textId="77777777" w:rsidR="00B25EB1" w:rsidRPr="00B50510" w:rsidRDefault="00B25EB1" w:rsidP="0023202F">
      <w:pPr>
        <w:pStyle w:val="Sch1Heading"/>
        <w:keepNext w:val="0"/>
        <w:widowControl w:val="0"/>
        <w:numPr>
          <w:ilvl w:val="0"/>
          <w:numId w:val="0"/>
        </w:numPr>
        <w:ind w:left="1570" w:hanging="850"/>
        <w:rPr>
          <w:i/>
        </w:rPr>
      </w:pPr>
    </w:p>
    <w:p w14:paraId="5FE22D9D" w14:textId="77777777" w:rsidR="00B33CDF" w:rsidRDefault="000963E9" w:rsidP="0023202F">
      <w:pPr>
        <w:pStyle w:val="Schedule0"/>
        <w:keepNext w:val="0"/>
        <w:pageBreakBefore w:val="0"/>
        <w:widowControl w:val="0"/>
      </w:pPr>
      <w:bookmarkStart w:id="602" w:name="a750749"/>
      <w:bookmarkStart w:id="603" w:name="_Ref4853893"/>
      <w:bookmarkStart w:id="604" w:name="_Ref4854014"/>
      <w:bookmarkStart w:id="605" w:name="_Ref4855009"/>
      <w:bookmarkStart w:id="606" w:name="_Ref4855508"/>
      <w:bookmarkStart w:id="607" w:name="_Toc4858235"/>
      <w:bookmarkStart w:id="608" w:name="_Toc13318214"/>
      <w:r>
        <w:t>–</w:t>
      </w:r>
      <w:r w:rsidR="007213BD">
        <w:t xml:space="preserve"> </w:t>
      </w:r>
      <w:bookmarkEnd w:id="602"/>
      <w:r w:rsidR="009F21BC">
        <w:t xml:space="preserve">Customer </w:t>
      </w:r>
      <w:r w:rsidR="00AF3A3B">
        <w:t xml:space="preserve">Supply </w:t>
      </w:r>
      <w:r w:rsidR="009F21BC">
        <w:t>Agreements</w:t>
      </w:r>
      <w:bookmarkEnd w:id="603"/>
      <w:bookmarkEnd w:id="604"/>
      <w:bookmarkEnd w:id="605"/>
      <w:bookmarkEnd w:id="606"/>
      <w:bookmarkEnd w:id="607"/>
      <w:bookmarkEnd w:id="608"/>
    </w:p>
    <w:p w14:paraId="02FCC544" w14:textId="77777777" w:rsidR="009F21BC" w:rsidRPr="009F21BC" w:rsidRDefault="009F21BC" w:rsidP="0023202F">
      <w:pPr>
        <w:pStyle w:val="Part0"/>
        <w:keepNext w:val="0"/>
        <w:widowControl w:val="0"/>
        <w:numPr>
          <w:ilvl w:val="0"/>
          <w:numId w:val="0"/>
        </w:numPr>
        <w:jc w:val="both"/>
      </w:pPr>
    </w:p>
    <w:p w14:paraId="36288464" w14:textId="77777777" w:rsidR="009F21BC" w:rsidRDefault="009F21BC" w:rsidP="0023202F">
      <w:pPr>
        <w:pStyle w:val="Part0"/>
        <w:keepNext w:val="0"/>
        <w:widowControl w:val="0"/>
        <w:jc w:val="left"/>
      </w:pPr>
      <w:bookmarkStart w:id="609" w:name="_Toc4858236"/>
      <w:bookmarkStart w:id="610" w:name="_Toc13318215"/>
      <w:r>
        <w:t>- Residential Supply Agreement</w:t>
      </w:r>
      <w:bookmarkEnd w:id="609"/>
      <w:bookmarkEnd w:id="610"/>
    </w:p>
    <w:p w14:paraId="4B6BBD22" w14:textId="77777777" w:rsidR="009F21BC" w:rsidRDefault="00F15DFB" w:rsidP="0023202F">
      <w:pPr>
        <w:pStyle w:val="Part0"/>
        <w:keepNext w:val="0"/>
        <w:widowControl w:val="0"/>
        <w:jc w:val="left"/>
        <w:rPr>
          <w:lang w:val="en-US"/>
        </w:rPr>
      </w:pPr>
      <w:bookmarkStart w:id="611" w:name="_Toc4858237"/>
      <w:bookmarkStart w:id="612" w:name="_Toc13318216"/>
      <w:r>
        <w:t xml:space="preserve">- </w:t>
      </w:r>
      <w:r w:rsidR="009F21BC">
        <w:t xml:space="preserve"> </w:t>
      </w:r>
      <w:r w:rsidR="009F21BC" w:rsidRPr="009F21BC">
        <w:rPr>
          <w:lang w:val="en-US"/>
        </w:rPr>
        <w:t>Commercial Unit Supply Agreement</w:t>
      </w:r>
      <w:bookmarkEnd w:id="611"/>
      <w:bookmarkEnd w:id="612"/>
    </w:p>
    <w:p w14:paraId="7F4392CC" w14:textId="77777777" w:rsidR="009F21BC" w:rsidRDefault="009F21BC" w:rsidP="0023202F">
      <w:pPr>
        <w:pStyle w:val="Part0"/>
        <w:keepNext w:val="0"/>
        <w:widowControl w:val="0"/>
        <w:jc w:val="left"/>
        <w:rPr>
          <w:lang w:val="en-US"/>
        </w:rPr>
      </w:pPr>
      <w:bookmarkStart w:id="613" w:name="_Toc4858238"/>
      <w:bookmarkStart w:id="614" w:name="_Toc13318217"/>
      <w:r>
        <w:t xml:space="preserve">– </w:t>
      </w:r>
      <w:r w:rsidR="00124DEE">
        <w:t>[</w:t>
      </w:r>
      <w:r w:rsidR="00F15DFB">
        <w:rPr>
          <w:lang w:val="en-US"/>
        </w:rPr>
        <w:t>Registered</w:t>
      </w:r>
      <w:r w:rsidR="00124DEE">
        <w:rPr>
          <w:lang w:val="en-US"/>
        </w:rPr>
        <w:t>]/ [</w:t>
      </w:r>
      <w:r w:rsidR="00F15DFB">
        <w:rPr>
          <w:lang w:val="en-US"/>
        </w:rPr>
        <w:t xml:space="preserve">[Plot] </w:t>
      </w:r>
      <w:r w:rsidR="00124DEE">
        <w:rPr>
          <w:lang w:val="en-US"/>
        </w:rPr>
        <w:t>Developer</w:t>
      </w:r>
      <w:r w:rsidR="00F15DFB">
        <w:rPr>
          <w:lang w:val="en-US"/>
        </w:rPr>
        <w:t xml:space="preserve"> Void</w:t>
      </w:r>
      <w:r w:rsidR="00124DEE">
        <w:rPr>
          <w:lang w:val="en-US"/>
        </w:rPr>
        <w:t>]</w:t>
      </w:r>
      <w:r>
        <w:rPr>
          <w:lang w:val="en-US"/>
        </w:rPr>
        <w:t xml:space="preserve"> Supply Agreement</w:t>
      </w:r>
      <w:bookmarkEnd w:id="613"/>
      <w:bookmarkEnd w:id="614"/>
      <w:r>
        <w:rPr>
          <w:lang w:val="en-US"/>
        </w:rPr>
        <w:t xml:space="preserve"> </w:t>
      </w:r>
    </w:p>
    <w:p w14:paraId="5E6386F5" w14:textId="77777777" w:rsidR="009F21BC" w:rsidRPr="009F21BC" w:rsidRDefault="009F21BC" w:rsidP="0023202F">
      <w:pPr>
        <w:pStyle w:val="Sch1Heading"/>
        <w:keepNext w:val="0"/>
        <w:widowControl w:val="0"/>
        <w:numPr>
          <w:ilvl w:val="0"/>
          <w:numId w:val="0"/>
        </w:numPr>
        <w:ind w:left="850"/>
        <w:rPr>
          <w:lang w:val="en-US"/>
        </w:rPr>
      </w:pPr>
    </w:p>
    <w:p w14:paraId="2B3D3FBE" w14:textId="77777777" w:rsidR="00B43476" w:rsidRDefault="00B43476">
      <w:pPr>
        <w:spacing w:before="0" w:after="0"/>
        <w:jc w:val="left"/>
        <w:rPr>
          <w:b/>
          <w:caps/>
        </w:rPr>
      </w:pPr>
      <w:r>
        <w:br w:type="page"/>
      </w:r>
    </w:p>
    <w:p w14:paraId="67C33496" w14:textId="77777777" w:rsidR="009F21BC" w:rsidRPr="009F21BC" w:rsidRDefault="009F21BC" w:rsidP="0023202F">
      <w:pPr>
        <w:pStyle w:val="Sch1Heading"/>
        <w:keepNext w:val="0"/>
        <w:widowControl w:val="0"/>
        <w:numPr>
          <w:ilvl w:val="0"/>
          <w:numId w:val="0"/>
        </w:numPr>
        <w:ind w:left="850"/>
      </w:pPr>
    </w:p>
    <w:p w14:paraId="46C55328" w14:textId="77777777" w:rsidR="00B33CDF" w:rsidRDefault="007213BD" w:rsidP="0023202F">
      <w:pPr>
        <w:pStyle w:val="Schedule0"/>
        <w:keepNext w:val="0"/>
        <w:pageBreakBefore w:val="0"/>
        <w:widowControl w:val="0"/>
      </w:pPr>
      <w:bookmarkStart w:id="615" w:name="a518054"/>
      <w:r>
        <w:t xml:space="preserve"> </w:t>
      </w:r>
      <w:bookmarkStart w:id="616" w:name="_Ref4842135"/>
      <w:bookmarkStart w:id="617" w:name="_Ref4842136"/>
      <w:bookmarkStart w:id="618" w:name="_Ref4855592"/>
      <w:bookmarkStart w:id="619" w:name="_Toc4858240"/>
      <w:bookmarkStart w:id="620" w:name="_Toc13318218"/>
      <w:r w:rsidR="009F21BC">
        <w:t>–</w:t>
      </w:r>
      <w:r>
        <w:t xml:space="preserve"> </w:t>
      </w:r>
      <w:bookmarkEnd w:id="615"/>
      <w:r w:rsidR="009F21BC">
        <w:t>Customer Charges</w:t>
      </w:r>
      <w:bookmarkEnd w:id="616"/>
      <w:bookmarkEnd w:id="617"/>
      <w:bookmarkEnd w:id="618"/>
      <w:bookmarkEnd w:id="619"/>
      <w:bookmarkEnd w:id="620"/>
    </w:p>
    <w:p w14:paraId="1B13F841" w14:textId="77777777" w:rsidR="00987726" w:rsidRDefault="00E61534" w:rsidP="0023202F">
      <w:pPr>
        <w:pStyle w:val="Part0"/>
        <w:keepNext w:val="0"/>
        <w:widowControl w:val="0"/>
      </w:pPr>
      <w:bookmarkStart w:id="621" w:name="_Toc4858241"/>
      <w:bookmarkStart w:id="622" w:name="_Toc13318219"/>
      <w:r>
        <w:t>- Residential Charges</w:t>
      </w:r>
      <w:bookmarkEnd w:id="621"/>
      <w:bookmarkEnd w:id="622"/>
    </w:p>
    <w:p w14:paraId="68279D78" w14:textId="77777777" w:rsidR="00E61534" w:rsidRPr="001F6490" w:rsidRDefault="00634749" w:rsidP="0023202F">
      <w:pPr>
        <w:pStyle w:val="Level1"/>
        <w:widowControl w:val="0"/>
        <w:numPr>
          <w:ilvl w:val="0"/>
          <w:numId w:val="35"/>
        </w:numPr>
        <w:rPr>
          <w:rFonts w:ascii="Calibri" w:hAnsi="Calibri"/>
          <w:b/>
          <w:sz w:val="22"/>
          <w:szCs w:val="22"/>
        </w:rPr>
      </w:pPr>
      <w:r w:rsidRPr="001F6490">
        <w:rPr>
          <w:rFonts w:ascii="Calibri" w:hAnsi="Calibri"/>
          <w:b/>
          <w:sz w:val="22"/>
          <w:szCs w:val="22"/>
          <w:lang w:val="en-GB"/>
        </w:rPr>
        <w:t>CHARGES</w:t>
      </w:r>
    </w:p>
    <w:p w14:paraId="52D0E5DA" w14:textId="77777777" w:rsidR="006477D6" w:rsidRPr="006477D6" w:rsidRDefault="006477D6" w:rsidP="0023202F">
      <w:pPr>
        <w:pStyle w:val="Level2"/>
        <w:widowControl w:val="0"/>
        <w:numPr>
          <w:ilvl w:val="1"/>
          <w:numId w:val="15"/>
        </w:numPr>
        <w:rPr>
          <w:rFonts w:ascii="Calibri" w:hAnsi="Calibri" w:cs="Calibri"/>
          <w:b/>
          <w:sz w:val="22"/>
          <w:szCs w:val="22"/>
        </w:rPr>
      </w:pPr>
      <w:r>
        <w:rPr>
          <w:rFonts w:ascii="Calibri" w:hAnsi="Calibri" w:cs="Calibri"/>
          <w:b/>
          <w:sz w:val="22"/>
          <w:szCs w:val="22"/>
          <w:lang w:val="en-GB"/>
        </w:rPr>
        <w:t>Heat Charges</w:t>
      </w:r>
    </w:p>
    <w:p w14:paraId="330EAD32" w14:textId="77777777" w:rsidR="00E61534" w:rsidRPr="006477D6" w:rsidRDefault="00E61534" w:rsidP="0023202F">
      <w:pPr>
        <w:pStyle w:val="Level3"/>
        <w:widowControl w:val="0"/>
        <w:numPr>
          <w:ilvl w:val="2"/>
          <w:numId w:val="15"/>
        </w:numPr>
        <w:rPr>
          <w:rFonts w:ascii="Calibri" w:hAnsi="Calibri" w:cs="Calibri"/>
          <w:b/>
          <w:sz w:val="22"/>
          <w:szCs w:val="22"/>
        </w:rPr>
      </w:pPr>
      <w:r w:rsidRPr="006477D6">
        <w:rPr>
          <w:rFonts w:ascii="Calibri" w:hAnsi="Calibri" w:cs="Calibri"/>
          <w:sz w:val="22"/>
          <w:szCs w:val="22"/>
        </w:rPr>
        <w:t xml:space="preserve">The Heat </w:t>
      </w:r>
      <w:r w:rsidR="00634749" w:rsidRPr="006477D6">
        <w:rPr>
          <w:rFonts w:ascii="Calibri" w:hAnsi="Calibri" w:cs="Calibri"/>
          <w:sz w:val="22"/>
          <w:szCs w:val="22"/>
          <w:lang w:val="en-GB"/>
        </w:rPr>
        <w:t>Charges</w:t>
      </w:r>
      <w:r w:rsidRPr="006477D6">
        <w:rPr>
          <w:rFonts w:ascii="Calibri" w:hAnsi="Calibri" w:cs="Calibri"/>
          <w:sz w:val="22"/>
          <w:szCs w:val="22"/>
        </w:rPr>
        <w:t xml:space="preserve"> at the </w:t>
      </w:r>
      <w:r w:rsidR="00634749" w:rsidRPr="006477D6">
        <w:rPr>
          <w:rFonts w:ascii="Calibri" w:hAnsi="Calibri" w:cs="Calibri"/>
          <w:sz w:val="22"/>
          <w:szCs w:val="22"/>
          <w:lang w:val="en-GB"/>
        </w:rPr>
        <w:t>Effective</w:t>
      </w:r>
      <w:r w:rsidRPr="006477D6">
        <w:rPr>
          <w:rFonts w:ascii="Calibri" w:hAnsi="Calibri" w:cs="Calibri"/>
          <w:sz w:val="22"/>
          <w:szCs w:val="22"/>
        </w:rPr>
        <w:t xml:space="preserve"> Date shall be </w:t>
      </w:r>
      <w:r w:rsidR="00634749" w:rsidRPr="006477D6">
        <w:rPr>
          <w:rFonts w:ascii="Calibri" w:hAnsi="Calibri" w:cs="Calibri"/>
          <w:sz w:val="22"/>
          <w:szCs w:val="22"/>
          <w:lang w:val="en-GB"/>
        </w:rPr>
        <w:t>[   ]</w:t>
      </w:r>
      <w:r w:rsidR="003911DC">
        <w:rPr>
          <w:rFonts w:ascii="Calibri" w:hAnsi="Calibri" w:cs="Calibri"/>
          <w:sz w:val="22"/>
          <w:szCs w:val="22"/>
          <w:lang w:val="en-GB"/>
        </w:rPr>
        <w:t>.</w:t>
      </w:r>
    </w:p>
    <w:p w14:paraId="55171833" w14:textId="77777777" w:rsidR="00634749" w:rsidRPr="006477D6" w:rsidRDefault="00E61534" w:rsidP="0023202F">
      <w:pPr>
        <w:pStyle w:val="Level3"/>
        <w:widowControl w:val="0"/>
        <w:numPr>
          <w:ilvl w:val="2"/>
          <w:numId w:val="15"/>
        </w:numPr>
        <w:rPr>
          <w:rFonts w:ascii="Calibri" w:hAnsi="Calibri" w:cs="Calibri"/>
          <w:b/>
          <w:sz w:val="22"/>
          <w:szCs w:val="22"/>
        </w:rPr>
      </w:pPr>
      <w:r w:rsidRPr="006477D6">
        <w:rPr>
          <w:rFonts w:ascii="Calibri" w:hAnsi="Calibri" w:cs="Calibri"/>
          <w:sz w:val="22"/>
          <w:szCs w:val="22"/>
        </w:rPr>
        <w:t xml:space="preserve">The </w:t>
      </w:r>
      <w:r w:rsidR="00634749" w:rsidRPr="006477D6">
        <w:rPr>
          <w:rFonts w:ascii="Calibri" w:hAnsi="Calibri" w:cs="Calibri"/>
          <w:sz w:val="22"/>
          <w:szCs w:val="22"/>
          <w:lang w:val="en-GB"/>
        </w:rPr>
        <w:t>Heat</w:t>
      </w:r>
      <w:r w:rsidRPr="006477D6">
        <w:rPr>
          <w:rFonts w:ascii="Calibri" w:hAnsi="Calibri" w:cs="Calibri"/>
          <w:sz w:val="22"/>
          <w:szCs w:val="22"/>
        </w:rPr>
        <w:t xml:space="preserve"> Charges shall comprise</w:t>
      </w:r>
      <w:r w:rsidR="00634749" w:rsidRPr="006477D6">
        <w:rPr>
          <w:rFonts w:ascii="Calibri" w:hAnsi="Calibri" w:cs="Calibri"/>
          <w:sz w:val="22"/>
          <w:szCs w:val="22"/>
          <w:lang w:val="en-GB"/>
        </w:rPr>
        <w:t>:</w:t>
      </w:r>
    </w:p>
    <w:p w14:paraId="72084FD7" w14:textId="77777777" w:rsidR="00634749" w:rsidRPr="006477D6" w:rsidRDefault="00634749" w:rsidP="0023202F">
      <w:pPr>
        <w:pStyle w:val="Level4"/>
        <w:widowControl w:val="0"/>
        <w:numPr>
          <w:ilvl w:val="3"/>
          <w:numId w:val="15"/>
        </w:numPr>
        <w:rPr>
          <w:rFonts w:ascii="Calibri" w:hAnsi="Calibri" w:cs="Calibri"/>
          <w:b/>
          <w:sz w:val="22"/>
          <w:szCs w:val="22"/>
        </w:rPr>
      </w:pPr>
      <w:r w:rsidRPr="006477D6">
        <w:rPr>
          <w:rFonts w:ascii="Calibri" w:hAnsi="Calibri" w:cs="Calibri"/>
          <w:sz w:val="22"/>
          <w:szCs w:val="22"/>
          <w:lang w:val="en-GB"/>
        </w:rPr>
        <w:t>[</w:t>
      </w:r>
      <w:r w:rsidR="00E61534" w:rsidRPr="006477D6">
        <w:rPr>
          <w:rFonts w:ascii="Calibri" w:hAnsi="Calibri" w:cs="Calibri"/>
          <w:sz w:val="22"/>
          <w:szCs w:val="22"/>
        </w:rPr>
        <w:t xml:space="preserve">a </w:t>
      </w:r>
      <w:r w:rsidRPr="006477D6">
        <w:rPr>
          <w:rFonts w:ascii="Calibri" w:hAnsi="Calibri" w:cs="Calibri"/>
          <w:sz w:val="22"/>
          <w:szCs w:val="22"/>
          <w:lang w:val="en-US"/>
        </w:rPr>
        <w:t>Standing</w:t>
      </w:r>
      <w:r w:rsidR="00E61534" w:rsidRPr="006477D6">
        <w:rPr>
          <w:rFonts w:ascii="Calibri" w:hAnsi="Calibri" w:cs="Calibri"/>
          <w:sz w:val="22"/>
          <w:szCs w:val="22"/>
          <w:lang w:val="en-US"/>
        </w:rPr>
        <w:t xml:space="preserve"> Charge</w:t>
      </w:r>
      <w:r w:rsidRPr="006477D6">
        <w:rPr>
          <w:rFonts w:ascii="Calibri" w:hAnsi="Calibri" w:cs="Calibri"/>
          <w:sz w:val="22"/>
          <w:szCs w:val="22"/>
          <w:lang w:val="en-US"/>
        </w:rPr>
        <w:t>]</w:t>
      </w:r>
    </w:p>
    <w:p w14:paraId="43EBD9D9" w14:textId="77777777" w:rsidR="003911DC" w:rsidRPr="00877580" w:rsidRDefault="00634749" w:rsidP="0023202F">
      <w:pPr>
        <w:pStyle w:val="Level4"/>
        <w:widowControl w:val="0"/>
        <w:numPr>
          <w:ilvl w:val="3"/>
          <w:numId w:val="15"/>
        </w:numPr>
        <w:rPr>
          <w:rFonts w:ascii="Calibri" w:hAnsi="Calibri" w:cs="Calibri"/>
          <w:b/>
          <w:sz w:val="22"/>
          <w:szCs w:val="22"/>
        </w:rPr>
      </w:pPr>
      <w:r w:rsidRPr="006477D6">
        <w:rPr>
          <w:rFonts w:ascii="Calibri" w:hAnsi="Calibri" w:cs="Calibri"/>
          <w:sz w:val="22"/>
          <w:szCs w:val="22"/>
          <w:lang w:val="en-US"/>
        </w:rPr>
        <w:t>[a Variable Charge]</w:t>
      </w:r>
      <w:r w:rsidR="00E61534" w:rsidRPr="006477D6">
        <w:rPr>
          <w:rFonts w:ascii="Calibri" w:hAnsi="Calibri" w:cs="Calibri"/>
          <w:sz w:val="22"/>
          <w:szCs w:val="22"/>
          <w:lang w:val="en-US"/>
        </w:rPr>
        <w:t xml:space="preserve"> </w:t>
      </w:r>
    </w:p>
    <w:p w14:paraId="4A1145A7" w14:textId="275BD40B" w:rsidR="00E61534" w:rsidRPr="00634749" w:rsidRDefault="00F21977" w:rsidP="0023202F">
      <w:pPr>
        <w:pStyle w:val="Level2"/>
        <w:widowControl w:val="0"/>
        <w:numPr>
          <w:ilvl w:val="1"/>
          <w:numId w:val="15"/>
        </w:numPr>
        <w:rPr>
          <w:rFonts w:ascii="Calibri" w:hAnsi="Calibri" w:cs="Calibri"/>
          <w:b/>
          <w:sz w:val="22"/>
          <w:szCs w:val="22"/>
        </w:rPr>
      </w:pPr>
      <w:proofErr w:type="spellStart"/>
      <w:r>
        <w:rPr>
          <w:rFonts w:ascii="Calibri" w:hAnsi="Calibri" w:cs="Calibri"/>
          <w:sz w:val="22"/>
          <w:szCs w:val="22"/>
        </w:rPr>
        <w:t>ESCo</w:t>
      </w:r>
      <w:proofErr w:type="spellEnd"/>
      <w:r w:rsidR="00E61534" w:rsidRPr="00634749">
        <w:rPr>
          <w:rFonts w:ascii="Calibri" w:hAnsi="Calibri" w:cs="Calibri"/>
          <w:sz w:val="22"/>
          <w:szCs w:val="22"/>
        </w:rPr>
        <w:t xml:space="preserve"> shall be entitled to amend or change the </w:t>
      </w:r>
      <w:r w:rsidR="00877580">
        <w:rPr>
          <w:rFonts w:ascii="Calibri" w:hAnsi="Calibri" w:cs="Calibri"/>
          <w:sz w:val="22"/>
          <w:szCs w:val="22"/>
          <w:lang w:val="en-GB"/>
        </w:rPr>
        <w:t xml:space="preserve">Heat </w:t>
      </w:r>
      <w:r w:rsidR="00E61534" w:rsidRPr="00634749">
        <w:rPr>
          <w:rFonts w:ascii="Calibri" w:hAnsi="Calibri" w:cs="Calibri"/>
          <w:sz w:val="22"/>
          <w:szCs w:val="22"/>
        </w:rPr>
        <w:t>Charges charged to Customers:</w:t>
      </w:r>
    </w:p>
    <w:p w14:paraId="13AA001F" w14:textId="77777777" w:rsidR="00E61534" w:rsidRPr="00634749" w:rsidRDefault="00E61534" w:rsidP="0023202F">
      <w:pPr>
        <w:pStyle w:val="Level3"/>
        <w:widowControl w:val="0"/>
        <w:numPr>
          <w:ilvl w:val="2"/>
          <w:numId w:val="15"/>
        </w:numPr>
        <w:rPr>
          <w:rFonts w:ascii="Calibri" w:hAnsi="Calibri" w:cs="Calibri"/>
          <w:b/>
          <w:sz w:val="22"/>
          <w:szCs w:val="22"/>
        </w:rPr>
      </w:pPr>
      <w:r w:rsidRPr="00634749">
        <w:rPr>
          <w:rFonts w:ascii="Calibri" w:hAnsi="Calibri" w:cs="Calibri"/>
          <w:sz w:val="22"/>
          <w:szCs w:val="22"/>
        </w:rPr>
        <w:t>if there is a change in Law, taxation or government levies which directly affects or applies to the Heat supplied or the method by which it is generated; or</w:t>
      </w:r>
    </w:p>
    <w:p w14:paraId="5D5E815C" w14:textId="7540339B" w:rsidR="00663F38" w:rsidRPr="006000BD" w:rsidRDefault="00E61534" w:rsidP="00663F38">
      <w:pPr>
        <w:pStyle w:val="Level2Number"/>
        <w:numPr>
          <w:ilvl w:val="0"/>
          <w:numId w:val="0"/>
        </w:numPr>
        <w:rPr>
          <w:i/>
          <w:iCs/>
        </w:rPr>
      </w:pPr>
      <w:r w:rsidRPr="00634749">
        <w:rPr>
          <w:szCs w:val="22"/>
        </w:rPr>
        <w:t xml:space="preserve">in accordance with the Price Review in paragraphs 2 and 3 of this </w:t>
      </w:r>
      <w:r w:rsidR="00634749">
        <w:rPr>
          <w:szCs w:val="22"/>
          <w:lang w:val="en-US"/>
        </w:rPr>
        <w:fldChar w:fldCharType="begin"/>
      </w:r>
      <w:r w:rsidR="00634749">
        <w:rPr>
          <w:szCs w:val="22"/>
          <w:lang w:val="en-US"/>
        </w:rPr>
        <w:instrText xml:space="preserve"> REF _Ref4842136 \w \h </w:instrText>
      </w:r>
      <w:r w:rsidR="00634749">
        <w:rPr>
          <w:szCs w:val="22"/>
          <w:lang w:val="en-US"/>
        </w:rPr>
      </w:r>
      <w:r w:rsidR="00634749">
        <w:rPr>
          <w:szCs w:val="22"/>
          <w:lang w:val="en-US"/>
        </w:rPr>
        <w:fldChar w:fldCharType="separate"/>
      </w:r>
      <w:r w:rsidR="00AE6E58">
        <w:rPr>
          <w:szCs w:val="22"/>
          <w:lang w:val="en-US"/>
        </w:rPr>
        <w:t>Schedule 12</w:t>
      </w:r>
      <w:r w:rsidR="00634749">
        <w:rPr>
          <w:szCs w:val="22"/>
          <w:lang w:val="en-US"/>
        </w:rPr>
        <w:fldChar w:fldCharType="end"/>
      </w:r>
      <w:r w:rsidRPr="00634749">
        <w:rPr>
          <w:szCs w:val="22"/>
          <w:lang w:val="en-US"/>
        </w:rPr>
        <w:t xml:space="preserve">, </w:t>
      </w:r>
      <w:r w:rsidRPr="00634749">
        <w:rPr>
          <w:szCs w:val="22"/>
        </w:rPr>
        <w:t>Part 1.</w:t>
      </w:r>
      <w:r w:rsidR="00663F38" w:rsidRPr="00663F38">
        <w:rPr>
          <w:i/>
          <w:iCs/>
        </w:rPr>
        <w:t xml:space="preserve"> </w:t>
      </w:r>
      <w:r w:rsidR="00663F38">
        <w:rPr>
          <w:i/>
          <w:iCs/>
        </w:rPr>
        <w:t>[Drafting Note: Changes</w:t>
      </w:r>
      <w:r w:rsidR="00663F38" w:rsidRPr="006000BD">
        <w:rPr>
          <w:i/>
          <w:iCs/>
        </w:rPr>
        <w:t xml:space="preserve"> in law could lead to increases or decreases in heat charges – e.g. a change in tax of input fuel which </w:t>
      </w:r>
      <w:proofErr w:type="spellStart"/>
      <w:r w:rsidR="00663F38" w:rsidRPr="006000BD">
        <w:rPr>
          <w:i/>
          <w:iCs/>
        </w:rPr>
        <w:t>ESCo</w:t>
      </w:r>
      <w:proofErr w:type="spellEnd"/>
      <w:r w:rsidR="00663F38" w:rsidRPr="006000BD">
        <w:rPr>
          <w:i/>
          <w:iCs/>
        </w:rPr>
        <w:t xml:space="preserve">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7BD360AD" w14:textId="77777777" w:rsidR="00E61534" w:rsidRPr="00634749" w:rsidRDefault="00E61534" w:rsidP="00663F38">
      <w:pPr>
        <w:pStyle w:val="Level3"/>
        <w:widowControl w:val="0"/>
        <w:numPr>
          <w:ilvl w:val="0"/>
          <w:numId w:val="0"/>
        </w:numPr>
        <w:ind w:left="1702"/>
        <w:rPr>
          <w:rFonts w:ascii="Calibri" w:hAnsi="Calibri" w:cs="Calibri"/>
          <w:b/>
          <w:sz w:val="22"/>
          <w:szCs w:val="22"/>
        </w:rPr>
      </w:pPr>
    </w:p>
    <w:p w14:paraId="7730CE9F" w14:textId="77777777" w:rsidR="00E61534" w:rsidRPr="00AE0E69" w:rsidRDefault="00713B1F" w:rsidP="0023202F">
      <w:pPr>
        <w:pStyle w:val="Level1"/>
        <w:widowControl w:val="0"/>
        <w:numPr>
          <w:ilvl w:val="0"/>
          <w:numId w:val="15"/>
        </w:numPr>
        <w:rPr>
          <w:rFonts w:ascii="Calibri" w:hAnsi="Calibri"/>
          <w:b/>
          <w:sz w:val="22"/>
          <w:szCs w:val="22"/>
        </w:rPr>
      </w:pPr>
      <w:r>
        <w:rPr>
          <w:rFonts w:ascii="Calibri" w:hAnsi="Calibri"/>
          <w:b/>
          <w:sz w:val="22"/>
          <w:szCs w:val="22"/>
          <w:lang w:val="en-GB"/>
        </w:rPr>
        <w:t>VARIABLE CHARGE</w:t>
      </w:r>
      <w:r w:rsidR="00634749" w:rsidRPr="00634749">
        <w:rPr>
          <w:rFonts w:ascii="Calibri" w:hAnsi="Calibri"/>
          <w:b/>
          <w:sz w:val="22"/>
          <w:szCs w:val="22"/>
        </w:rPr>
        <w:t xml:space="preserve"> CALCULATION AND REVIEW  </w:t>
      </w:r>
    </w:p>
    <w:p w14:paraId="26739AAE" w14:textId="66929F5D" w:rsidR="00E61534" w:rsidRPr="00634749" w:rsidRDefault="00F21977" w:rsidP="0023202F">
      <w:pPr>
        <w:pStyle w:val="Level2"/>
        <w:widowControl w:val="0"/>
        <w:numPr>
          <w:ilvl w:val="1"/>
          <w:numId w:val="15"/>
        </w:numPr>
        <w:rPr>
          <w:rFonts w:ascii="Calibri" w:hAnsi="Calibri" w:cs="Calibri"/>
          <w:sz w:val="22"/>
          <w:szCs w:val="22"/>
        </w:rPr>
      </w:pPr>
      <w:proofErr w:type="spellStart"/>
      <w:r>
        <w:rPr>
          <w:rFonts w:ascii="Calibri" w:hAnsi="Calibri" w:cs="Calibri"/>
          <w:sz w:val="22"/>
          <w:szCs w:val="22"/>
        </w:rPr>
        <w:t>ESCo</w:t>
      </w:r>
      <w:proofErr w:type="spellEnd"/>
      <w:r w:rsidR="00E61534" w:rsidRPr="00634749">
        <w:rPr>
          <w:rFonts w:ascii="Calibri" w:hAnsi="Calibri" w:cs="Calibri"/>
          <w:sz w:val="22"/>
          <w:szCs w:val="22"/>
        </w:rPr>
        <w:t xml:space="preserve"> shall review the </w:t>
      </w:r>
      <w:r w:rsidR="00A60DFE">
        <w:rPr>
          <w:rFonts w:ascii="Calibri" w:hAnsi="Calibri" w:cs="Calibri"/>
          <w:sz w:val="22"/>
          <w:szCs w:val="22"/>
          <w:lang w:val="en-GB"/>
        </w:rPr>
        <w:t xml:space="preserve">Variable </w:t>
      </w:r>
      <w:r w:rsidR="00953230">
        <w:rPr>
          <w:rFonts w:ascii="Calibri" w:hAnsi="Calibri" w:cs="Calibri"/>
          <w:sz w:val="22"/>
          <w:szCs w:val="22"/>
          <w:lang w:val="en-GB"/>
        </w:rPr>
        <w:t>Charge</w:t>
      </w:r>
      <w:r w:rsidR="00E61534" w:rsidRPr="00634749">
        <w:rPr>
          <w:rFonts w:ascii="Calibri" w:hAnsi="Calibri" w:cs="Calibri"/>
          <w:sz w:val="22"/>
          <w:szCs w:val="22"/>
        </w:rPr>
        <w:t xml:space="preserve"> on </w:t>
      </w:r>
      <w:r w:rsidR="00634749" w:rsidRPr="00634749">
        <w:rPr>
          <w:rFonts w:ascii="Calibri" w:hAnsi="Calibri" w:cs="Calibri"/>
          <w:sz w:val="22"/>
          <w:szCs w:val="22"/>
        </w:rPr>
        <w:t>[</w:t>
      </w:r>
      <w:r w:rsidR="00E61534" w:rsidRPr="00634749">
        <w:rPr>
          <w:rFonts w:ascii="Calibri" w:hAnsi="Calibri" w:cs="Calibri"/>
          <w:sz w:val="22"/>
          <w:szCs w:val="22"/>
        </w:rPr>
        <w:t>1 April</w:t>
      </w:r>
      <w:r w:rsidR="00634749" w:rsidRPr="00634749">
        <w:rPr>
          <w:rFonts w:ascii="Calibri" w:hAnsi="Calibri" w:cs="Calibri"/>
          <w:sz w:val="22"/>
          <w:szCs w:val="22"/>
        </w:rPr>
        <w:t>]</w:t>
      </w:r>
      <w:r w:rsidR="00E61534" w:rsidRPr="00634749">
        <w:rPr>
          <w:rFonts w:ascii="Calibri" w:hAnsi="Calibri" w:cs="Calibri"/>
          <w:sz w:val="22"/>
          <w:szCs w:val="22"/>
        </w:rPr>
        <w:t xml:space="preserve"> of each Contract Year during the term of this Agreement (the </w:t>
      </w:r>
      <w:r w:rsidR="00E61534" w:rsidRPr="00634749">
        <w:rPr>
          <w:rFonts w:ascii="Calibri" w:hAnsi="Calibri" w:cs="Calibri"/>
          <w:b/>
          <w:bCs/>
          <w:sz w:val="22"/>
          <w:szCs w:val="22"/>
        </w:rPr>
        <w:t xml:space="preserve">Residential Heat </w:t>
      </w:r>
      <w:r w:rsidR="00634749" w:rsidRPr="00634749">
        <w:rPr>
          <w:rFonts w:ascii="Calibri" w:hAnsi="Calibri" w:cs="Calibri"/>
          <w:b/>
          <w:bCs/>
          <w:sz w:val="22"/>
          <w:szCs w:val="22"/>
          <w:lang w:val="en-GB"/>
        </w:rPr>
        <w:t>Charge</w:t>
      </w:r>
      <w:r w:rsidR="00E61534" w:rsidRPr="00634749">
        <w:rPr>
          <w:rFonts w:ascii="Calibri" w:hAnsi="Calibri" w:cs="Calibri"/>
          <w:b/>
          <w:bCs/>
          <w:sz w:val="22"/>
          <w:szCs w:val="22"/>
        </w:rPr>
        <w:t xml:space="preserve"> Review Date</w:t>
      </w:r>
      <w:r w:rsidR="00E61534" w:rsidRPr="00634749">
        <w:rPr>
          <w:rFonts w:ascii="Calibri" w:hAnsi="Calibri" w:cs="Calibri"/>
          <w:sz w:val="22"/>
          <w:szCs w:val="22"/>
        </w:rPr>
        <w:t>).</w:t>
      </w:r>
    </w:p>
    <w:p w14:paraId="3C01D4DC" w14:textId="193CFE1A" w:rsidR="00E61534" w:rsidRPr="00634749" w:rsidRDefault="00E61534" w:rsidP="0023202F">
      <w:pPr>
        <w:pStyle w:val="Level2"/>
        <w:widowControl w:val="0"/>
        <w:numPr>
          <w:ilvl w:val="1"/>
          <w:numId w:val="15"/>
        </w:numPr>
        <w:rPr>
          <w:rFonts w:ascii="Calibri" w:hAnsi="Calibri" w:cs="Calibri"/>
          <w:sz w:val="22"/>
          <w:szCs w:val="22"/>
        </w:rPr>
      </w:pPr>
      <w:r w:rsidRPr="00634749">
        <w:rPr>
          <w:rFonts w:ascii="Calibri" w:hAnsi="Calibri" w:cs="Calibri"/>
          <w:sz w:val="22"/>
          <w:szCs w:val="22"/>
        </w:rPr>
        <w:t xml:space="preserve">One month prior to the </w:t>
      </w:r>
      <w:r w:rsidRPr="00634749">
        <w:rPr>
          <w:rFonts w:ascii="Calibri" w:hAnsi="Calibri" w:cs="Calibri"/>
          <w:b/>
          <w:bCs/>
          <w:sz w:val="22"/>
          <w:szCs w:val="22"/>
        </w:rPr>
        <w:t xml:space="preserve">Residential Heat </w:t>
      </w:r>
      <w:r w:rsidR="00634749" w:rsidRPr="00634749">
        <w:rPr>
          <w:rFonts w:ascii="Calibri" w:hAnsi="Calibri" w:cs="Calibri"/>
          <w:b/>
          <w:bCs/>
          <w:sz w:val="22"/>
          <w:szCs w:val="22"/>
          <w:lang w:val="en-GB"/>
        </w:rPr>
        <w:t>Charge</w:t>
      </w:r>
      <w:r w:rsidRPr="00634749">
        <w:rPr>
          <w:rFonts w:ascii="Calibri" w:hAnsi="Calibri" w:cs="Calibri"/>
          <w:b/>
          <w:bCs/>
          <w:sz w:val="22"/>
          <w:szCs w:val="22"/>
        </w:rPr>
        <w:t xml:space="preserve"> Review Date</w:t>
      </w:r>
      <w:r w:rsidRPr="00634749">
        <w:rPr>
          <w:rFonts w:ascii="Calibri" w:hAnsi="Calibri" w:cs="Calibri"/>
          <w:sz w:val="22"/>
          <w:szCs w:val="22"/>
        </w:rPr>
        <w:t xml:space="preserve">, </w:t>
      </w:r>
      <w:proofErr w:type="spellStart"/>
      <w:r w:rsidR="00F21977">
        <w:rPr>
          <w:rFonts w:ascii="Calibri" w:hAnsi="Calibri" w:cs="Calibri"/>
          <w:sz w:val="22"/>
          <w:szCs w:val="22"/>
        </w:rPr>
        <w:t>ESCo</w:t>
      </w:r>
      <w:proofErr w:type="spellEnd"/>
      <w:r w:rsidRPr="00634749">
        <w:rPr>
          <w:rFonts w:ascii="Calibri" w:hAnsi="Calibri" w:cs="Calibri"/>
          <w:sz w:val="22"/>
          <w:szCs w:val="22"/>
        </w:rPr>
        <w:t xml:space="preserve"> shall propose to the Developer a </w:t>
      </w:r>
      <w:r w:rsidR="00713B1F">
        <w:rPr>
          <w:rFonts w:ascii="Calibri" w:hAnsi="Calibri" w:cs="Calibri"/>
          <w:sz w:val="22"/>
          <w:szCs w:val="22"/>
          <w:lang w:val="en-GB"/>
        </w:rPr>
        <w:t>Variable</w:t>
      </w:r>
      <w:r w:rsidRPr="00634749">
        <w:rPr>
          <w:rFonts w:ascii="Calibri" w:hAnsi="Calibri" w:cs="Calibri"/>
          <w:sz w:val="22"/>
          <w:szCs w:val="22"/>
        </w:rPr>
        <w:t xml:space="preserve"> </w:t>
      </w:r>
      <w:r w:rsidR="00634749">
        <w:rPr>
          <w:rFonts w:ascii="Calibri" w:hAnsi="Calibri" w:cs="Calibri"/>
          <w:sz w:val="22"/>
          <w:szCs w:val="22"/>
          <w:lang w:val="en-GB"/>
        </w:rPr>
        <w:t>Charge</w:t>
      </w:r>
      <w:r w:rsidRPr="00634749">
        <w:rPr>
          <w:rFonts w:ascii="Calibri" w:hAnsi="Calibri" w:cs="Calibri"/>
          <w:sz w:val="22"/>
          <w:szCs w:val="22"/>
        </w:rPr>
        <w:t xml:space="preserve"> to be applicable for the 12 months following the </w:t>
      </w:r>
      <w:r w:rsidR="00634749">
        <w:rPr>
          <w:rFonts w:ascii="Calibri" w:hAnsi="Calibri" w:cs="Calibri"/>
          <w:sz w:val="22"/>
          <w:szCs w:val="22"/>
          <w:lang w:val="en-GB"/>
        </w:rPr>
        <w:t xml:space="preserve">Heat Charge </w:t>
      </w:r>
      <w:r w:rsidRPr="00634749">
        <w:rPr>
          <w:rFonts w:ascii="Calibri" w:hAnsi="Calibri" w:cs="Calibri"/>
          <w:sz w:val="22"/>
          <w:szCs w:val="22"/>
        </w:rPr>
        <w:t xml:space="preserve">Review Date (the </w:t>
      </w:r>
      <w:r w:rsidRPr="00634749">
        <w:rPr>
          <w:rFonts w:ascii="Calibri" w:hAnsi="Calibri" w:cs="Calibri"/>
          <w:b/>
          <w:bCs/>
          <w:sz w:val="22"/>
          <w:szCs w:val="22"/>
        </w:rPr>
        <w:t>Contract Year</w:t>
      </w:r>
      <w:r w:rsidRPr="00634749">
        <w:rPr>
          <w:rFonts w:ascii="Calibri" w:hAnsi="Calibri" w:cs="Calibri"/>
          <w:sz w:val="22"/>
          <w:szCs w:val="22"/>
        </w:rPr>
        <w:t xml:space="preserve">). </w:t>
      </w:r>
    </w:p>
    <w:p w14:paraId="2D4FD8FC" w14:textId="77777777" w:rsidR="00E61534" w:rsidRPr="0050428B" w:rsidRDefault="00507F1F" w:rsidP="0023202F">
      <w:pPr>
        <w:pStyle w:val="Level2"/>
        <w:widowControl w:val="0"/>
        <w:numPr>
          <w:ilvl w:val="1"/>
          <w:numId w:val="15"/>
        </w:numPr>
        <w:rPr>
          <w:rFonts w:ascii="Calibri" w:hAnsi="Calibri" w:cs="Calibri"/>
          <w:sz w:val="22"/>
          <w:szCs w:val="22"/>
        </w:rPr>
      </w:pPr>
      <w:r>
        <w:rPr>
          <w:rFonts w:ascii="Calibri" w:hAnsi="Calibri" w:cs="Calibri"/>
          <w:sz w:val="22"/>
          <w:szCs w:val="22"/>
          <w:lang w:val="en-GB"/>
        </w:rPr>
        <w:t>[</w:t>
      </w:r>
      <w:r w:rsidR="00E61534" w:rsidRPr="00634749">
        <w:rPr>
          <w:rFonts w:ascii="Calibri" w:hAnsi="Calibri" w:cs="Calibri"/>
          <w:sz w:val="22"/>
          <w:szCs w:val="22"/>
        </w:rPr>
        <w:t xml:space="preserve">The </w:t>
      </w:r>
      <w:r w:rsidR="00713B1F">
        <w:rPr>
          <w:rFonts w:ascii="Calibri" w:hAnsi="Calibri" w:cs="Calibri"/>
          <w:sz w:val="22"/>
          <w:szCs w:val="22"/>
          <w:lang w:val="en-GB"/>
        </w:rPr>
        <w:t>Variable</w:t>
      </w:r>
      <w:r w:rsidR="00713B1F" w:rsidRPr="00634749">
        <w:rPr>
          <w:rFonts w:ascii="Calibri" w:hAnsi="Calibri" w:cs="Calibri"/>
          <w:sz w:val="22"/>
          <w:szCs w:val="22"/>
        </w:rPr>
        <w:t xml:space="preserve"> </w:t>
      </w:r>
      <w:r w:rsidR="00634749">
        <w:rPr>
          <w:rFonts w:ascii="Calibri" w:hAnsi="Calibri" w:cs="Calibri"/>
          <w:sz w:val="22"/>
          <w:szCs w:val="22"/>
          <w:lang w:val="en-GB"/>
        </w:rPr>
        <w:t>Charge</w:t>
      </w:r>
      <w:r w:rsidR="00E61534" w:rsidRPr="00634749">
        <w:rPr>
          <w:rFonts w:ascii="Calibri" w:hAnsi="Calibri" w:cs="Calibri"/>
          <w:sz w:val="22"/>
          <w:szCs w:val="22"/>
        </w:rPr>
        <w:t xml:space="preserve"> proposed for any Contract Year shall</w:t>
      </w:r>
      <w:r>
        <w:rPr>
          <w:rFonts w:ascii="Calibri" w:hAnsi="Calibri" w:cs="Calibri"/>
          <w:sz w:val="22"/>
          <w:szCs w:val="22"/>
          <w:lang w:val="en-GB"/>
        </w:rPr>
        <w:t xml:space="preserve"> </w:t>
      </w:r>
      <w:r w:rsidR="00E61534" w:rsidRPr="00634749">
        <w:rPr>
          <w:rFonts w:ascii="Calibri" w:hAnsi="Calibri" w:cs="Calibri"/>
          <w:sz w:val="22"/>
          <w:szCs w:val="22"/>
        </w:rPr>
        <w:t xml:space="preserve"> always be </w:t>
      </w:r>
      <w:r>
        <w:rPr>
          <w:rFonts w:ascii="Calibri" w:hAnsi="Calibri" w:cs="Calibri"/>
          <w:sz w:val="22"/>
          <w:szCs w:val="22"/>
          <w:lang w:val="en-GB"/>
        </w:rPr>
        <w:t>[</w:t>
      </w:r>
      <w:r>
        <w:rPr>
          <w:rFonts w:ascii="Calibri" w:hAnsi="Calibri" w:cs="Calibri"/>
          <w:i/>
          <w:iCs/>
          <w:sz w:val="22"/>
          <w:szCs w:val="22"/>
          <w:lang w:val="en-GB"/>
        </w:rPr>
        <w:t>set as against comparison forms of heating</w:t>
      </w:r>
      <w:r>
        <w:rPr>
          <w:rFonts w:ascii="Calibri" w:hAnsi="Calibri" w:cs="Calibri"/>
          <w:sz w:val="22"/>
          <w:szCs w:val="22"/>
          <w:lang w:val="en-GB"/>
        </w:rPr>
        <w:t xml:space="preserve">   ]</w:t>
      </w:r>
      <w:r w:rsidR="00E61534" w:rsidRPr="00634749">
        <w:rPr>
          <w:rFonts w:ascii="Calibri" w:hAnsi="Calibri" w:cs="Calibri"/>
          <w:sz w:val="22"/>
          <w:szCs w:val="22"/>
        </w:rPr>
        <w:t xml:space="preserve"> as  set out under paragraph 4, and shall be </w:t>
      </w:r>
      <w:r w:rsidR="00E61534" w:rsidRPr="0050428B">
        <w:rPr>
          <w:rFonts w:ascii="Calibri" w:hAnsi="Calibri" w:cs="Calibri"/>
          <w:sz w:val="22"/>
          <w:szCs w:val="22"/>
        </w:rPr>
        <w:t>calculated as follows</w:t>
      </w:r>
      <w:r w:rsidR="00DE647B">
        <w:rPr>
          <w:rFonts w:ascii="Calibri" w:hAnsi="Calibri" w:cs="Calibri"/>
          <w:sz w:val="22"/>
          <w:szCs w:val="22"/>
          <w:lang w:val="en-GB"/>
        </w:rPr>
        <w:t>]</w:t>
      </w:r>
      <w:r w:rsidR="00DE647B">
        <w:rPr>
          <w:rStyle w:val="FootnoteReference"/>
          <w:rFonts w:ascii="Calibri" w:hAnsi="Calibri" w:cs="Calibri"/>
          <w:sz w:val="22"/>
          <w:szCs w:val="22"/>
          <w:lang w:val="en-GB"/>
        </w:rPr>
        <w:footnoteReference w:id="73"/>
      </w:r>
      <w:r w:rsidR="00E61534" w:rsidRPr="0050428B">
        <w:rPr>
          <w:rFonts w:ascii="Calibri" w:hAnsi="Calibri" w:cs="Calibri"/>
          <w:sz w:val="22"/>
          <w:szCs w:val="22"/>
        </w:rPr>
        <w:t>:</w:t>
      </w:r>
    </w:p>
    <w:p w14:paraId="6B4405F3" w14:textId="77777777" w:rsidR="00E61534" w:rsidRPr="0050428B" w:rsidRDefault="00E61534" w:rsidP="0023202F">
      <w:pPr>
        <w:pStyle w:val="Level3"/>
        <w:widowControl w:val="0"/>
        <w:numPr>
          <w:ilvl w:val="0"/>
          <w:numId w:val="0"/>
        </w:numPr>
        <w:ind w:left="1702" w:hanging="851"/>
        <w:rPr>
          <w:rFonts w:ascii="Calibri" w:hAnsi="Calibri" w:cs="Arial"/>
          <w:sz w:val="22"/>
          <w:szCs w:val="22"/>
        </w:rPr>
      </w:pPr>
      <w:r w:rsidRPr="0050428B">
        <w:rPr>
          <w:rFonts w:ascii="Calibri" w:hAnsi="Calibri" w:cs="Arial"/>
          <w:sz w:val="22"/>
          <w:szCs w:val="22"/>
        </w:rPr>
        <w:t>[</w:t>
      </w:r>
      <w:r w:rsidR="0050428B">
        <w:rPr>
          <w:rFonts w:ascii="Calibri" w:hAnsi="Calibri" w:cs="Arial"/>
          <w:sz w:val="22"/>
          <w:szCs w:val="22"/>
          <w:lang w:val="en-GB"/>
        </w:rPr>
        <w:t xml:space="preserve">             </w:t>
      </w:r>
      <w:r w:rsidRPr="0050428B">
        <w:rPr>
          <w:rFonts w:ascii="Calibri" w:hAnsi="Calibri" w:cs="Arial"/>
          <w:sz w:val="22"/>
          <w:szCs w:val="22"/>
        </w:rPr>
        <w:t>]</w:t>
      </w:r>
    </w:p>
    <w:p w14:paraId="2BA52348" w14:textId="44BA4CAB" w:rsidR="00E61534" w:rsidRPr="00507F1F" w:rsidRDefault="00DE647B" w:rsidP="0023202F">
      <w:pPr>
        <w:pStyle w:val="Level2"/>
        <w:widowControl w:val="0"/>
        <w:numPr>
          <w:ilvl w:val="1"/>
          <w:numId w:val="15"/>
        </w:numPr>
        <w:rPr>
          <w:rFonts w:ascii="Calibri" w:hAnsi="Calibri" w:cs="Calibri"/>
          <w:sz w:val="22"/>
          <w:szCs w:val="22"/>
          <w:lang w:val="en-GB"/>
        </w:rPr>
      </w:pPr>
      <w:r>
        <w:rPr>
          <w:rFonts w:ascii="Calibri" w:hAnsi="Calibri" w:cs="Calibri"/>
          <w:sz w:val="22"/>
          <w:szCs w:val="22"/>
          <w:lang w:val="en-GB"/>
        </w:rPr>
        <w:t>[</w:t>
      </w:r>
      <w:r w:rsidR="00E61534" w:rsidRPr="00507F1F">
        <w:rPr>
          <w:rFonts w:ascii="Calibri" w:hAnsi="Calibri" w:cs="Calibri"/>
          <w:sz w:val="22"/>
          <w:szCs w:val="22"/>
          <w:lang w:val="en-GB"/>
        </w:rPr>
        <w:t xml:space="preserve">In the event that the Developer does not agree that the </w:t>
      </w:r>
      <w:r w:rsidR="00713B1F">
        <w:rPr>
          <w:rFonts w:ascii="Calibri" w:hAnsi="Calibri" w:cs="Calibri"/>
          <w:sz w:val="22"/>
          <w:szCs w:val="22"/>
          <w:lang w:val="en-GB"/>
        </w:rPr>
        <w:t>Variable</w:t>
      </w:r>
      <w:r w:rsidR="00713B1F" w:rsidRPr="00634749">
        <w:rPr>
          <w:rFonts w:ascii="Calibri" w:hAnsi="Calibri" w:cs="Calibri"/>
          <w:sz w:val="22"/>
          <w:szCs w:val="22"/>
        </w:rPr>
        <w:t xml:space="preserve"> </w:t>
      </w:r>
      <w:r>
        <w:rPr>
          <w:rFonts w:ascii="Calibri" w:hAnsi="Calibri" w:cs="Calibri"/>
          <w:sz w:val="22"/>
          <w:szCs w:val="22"/>
          <w:lang w:val="en-GB"/>
        </w:rPr>
        <w:t>Charge</w:t>
      </w:r>
      <w:r w:rsidR="00E61534" w:rsidRPr="00507F1F">
        <w:rPr>
          <w:rFonts w:ascii="Calibri" w:hAnsi="Calibri" w:cs="Calibri"/>
          <w:sz w:val="22"/>
          <w:szCs w:val="22"/>
          <w:lang w:val="en-GB"/>
        </w:rPr>
        <w:t xml:space="preserve"> complies with the </w:t>
      </w:r>
      <w:r w:rsidR="00E61534" w:rsidRPr="00507F1F">
        <w:rPr>
          <w:rFonts w:ascii="Calibri" w:hAnsi="Calibri" w:cs="Calibri"/>
          <w:sz w:val="22"/>
          <w:szCs w:val="22"/>
          <w:lang w:val="en-GB"/>
        </w:rPr>
        <w:lastRenderedPageBreak/>
        <w:t xml:space="preserve">Residential Comparator or that the Residential Comparator calculation has been undertaken correctly, the Developer shall be entitled within 30 Business Days of receipt of the Residential Comparator calculation from </w:t>
      </w:r>
      <w:proofErr w:type="spellStart"/>
      <w:r w:rsidR="00F21977">
        <w:rPr>
          <w:rFonts w:ascii="Calibri" w:hAnsi="Calibri" w:cs="Calibri"/>
          <w:sz w:val="22"/>
          <w:szCs w:val="22"/>
          <w:lang w:val="en-GB"/>
        </w:rPr>
        <w:t>ESCo</w:t>
      </w:r>
      <w:proofErr w:type="spellEnd"/>
      <w:r w:rsidR="00E61534" w:rsidRPr="00507F1F">
        <w:rPr>
          <w:rFonts w:ascii="Calibri" w:hAnsi="Calibri" w:cs="Calibri"/>
          <w:sz w:val="22"/>
          <w:szCs w:val="22"/>
          <w:lang w:val="en-GB"/>
        </w:rPr>
        <w:t>, to refer the matter to Expert Determination</w:t>
      </w:r>
      <w:r>
        <w:rPr>
          <w:rFonts w:ascii="Calibri" w:hAnsi="Calibri" w:cs="Calibri"/>
          <w:sz w:val="22"/>
          <w:szCs w:val="22"/>
          <w:lang w:val="en-GB"/>
        </w:rPr>
        <w:t>]</w:t>
      </w:r>
      <w:r w:rsidR="00E61534" w:rsidRPr="00507F1F">
        <w:rPr>
          <w:rFonts w:ascii="Calibri" w:hAnsi="Calibri" w:cs="Calibri"/>
          <w:sz w:val="22"/>
          <w:szCs w:val="22"/>
          <w:lang w:val="en-GB"/>
        </w:rPr>
        <w:t>.</w:t>
      </w:r>
    </w:p>
    <w:p w14:paraId="79473920" w14:textId="6360A614" w:rsidR="00E61534" w:rsidRPr="00507F1F" w:rsidRDefault="00DE647B" w:rsidP="0023202F">
      <w:pPr>
        <w:pStyle w:val="Level2"/>
        <w:widowControl w:val="0"/>
        <w:numPr>
          <w:ilvl w:val="1"/>
          <w:numId w:val="15"/>
        </w:numPr>
        <w:rPr>
          <w:rFonts w:ascii="Calibri" w:hAnsi="Calibri" w:cs="Calibri"/>
          <w:sz w:val="22"/>
          <w:szCs w:val="22"/>
          <w:lang w:val="en-GB"/>
        </w:rPr>
      </w:pPr>
      <w:r>
        <w:rPr>
          <w:rFonts w:ascii="Calibri" w:hAnsi="Calibri" w:cs="Calibri"/>
          <w:sz w:val="22"/>
          <w:szCs w:val="22"/>
          <w:lang w:val="en-GB"/>
        </w:rPr>
        <w:t>[</w:t>
      </w:r>
      <w:r w:rsidR="00E61534" w:rsidRPr="00507F1F">
        <w:rPr>
          <w:rFonts w:ascii="Calibri" w:hAnsi="Calibri" w:cs="Calibri"/>
          <w:sz w:val="22"/>
          <w:szCs w:val="22"/>
          <w:lang w:val="en-GB"/>
        </w:rPr>
        <w:t xml:space="preserve">If the Parties then agree (or it is determined by an Expert) that the </w:t>
      </w:r>
      <w:r w:rsidR="00713B1F">
        <w:rPr>
          <w:rFonts w:ascii="Calibri" w:hAnsi="Calibri" w:cs="Calibri"/>
          <w:sz w:val="22"/>
          <w:szCs w:val="22"/>
          <w:lang w:val="en-GB"/>
        </w:rPr>
        <w:t>Variable</w:t>
      </w:r>
      <w:r w:rsidR="00713B1F" w:rsidRPr="00634749">
        <w:rPr>
          <w:rFonts w:ascii="Calibri" w:hAnsi="Calibri" w:cs="Calibri"/>
          <w:sz w:val="22"/>
          <w:szCs w:val="22"/>
        </w:rPr>
        <w:t xml:space="preserve"> </w:t>
      </w:r>
      <w:r>
        <w:rPr>
          <w:rFonts w:ascii="Calibri" w:hAnsi="Calibri" w:cs="Calibri"/>
          <w:sz w:val="22"/>
          <w:szCs w:val="22"/>
          <w:lang w:val="en-GB"/>
        </w:rPr>
        <w:t>Charge</w:t>
      </w:r>
      <w:r w:rsidR="00E61534" w:rsidRPr="00507F1F">
        <w:rPr>
          <w:rFonts w:ascii="Calibri" w:hAnsi="Calibri" w:cs="Calibri"/>
          <w:sz w:val="22"/>
          <w:szCs w:val="22"/>
          <w:lang w:val="en-GB"/>
        </w:rPr>
        <w:t xml:space="preserve"> proposed pursuant to paragraph 2.2 did not comply with the Residential Comparator or that the calculation had been undertaken incorrectly, </w:t>
      </w:r>
      <w:proofErr w:type="spellStart"/>
      <w:r w:rsidR="00F21977">
        <w:rPr>
          <w:rFonts w:ascii="Calibri" w:hAnsi="Calibri" w:cs="Calibri"/>
          <w:sz w:val="22"/>
          <w:szCs w:val="22"/>
          <w:lang w:val="en-GB"/>
        </w:rPr>
        <w:t>ESCo</w:t>
      </w:r>
      <w:proofErr w:type="spellEnd"/>
      <w:r w:rsidR="00E61534" w:rsidRPr="00507F1F">
        <w:rPr>
          <w:rFonts w:ascii="Calibri" w:hAnsi="Calibri" w:cs="Calibri"/>
          <w:sz w:val="22"/>
          <w:szCs w:val="22"/>
          <w:lang w:val="en-GB"/>
        </w:rPr>
        <w:t xml:space="preserve"> shall revise the </w:t>
      </w:r>
      <w:r w:rsidR="00713B1F">
        <w:rPr>
          <w:rFonts w:ascii="Calibri" w:hAnsi="Calibri" w:cs="Calibri"/>
          <w:sz w:val="22"/>
          <w:szCs w:val="22"/>
          <w:lang w:val="en-GB"/>
        </w:rPr>
        <w:t>Variable</w:t>
      </w:r>
      <w:r w:rsidR="00713B1F" w:rsidRPr="00634749">
        <w:rPr>
          <w:rFonts w:ascii="Calibri" w:hAnsi="Calibri" w:cs="Calibri"/>
          <w:sz w:val="22"/>
          <w:szCs w:val="22"/>
        </w:rPr>
        <w:t xml:space="preserve"> </w:t>
      </w:r>
      <w:r>
        <w:rPr>
          <w:rFonts w:ascii="Calibri" w:hAnsi="Calibri" w:cs="Calibri"/>
          <w:sz w:val="22"/>
          <w:szCs w:val="22"/>
          <w:lang w:val="en-GB"/>
        </w:rPr>
        <w:t>Charge</w:t>
      </w:r>
      <w:r w:rsidR="00E61534" w:rsidRPr="00507F1F">
        <w:rPr>
          <w:rFonts w:ascii="Calibri" w:hAnsi="Calibri" w:cs="Calibri"/>
          <w:sz w:val="22"/>
          <w:szCs w:val="22"/>
          <w:lang w:val="en-GB"/>
        </w:rPr>
        <w:t xml:space="preserve"> as soon as reasonably practicable and issue affected Residential Customers with a rebate as soon as reasonably practicable</w:t>
      </w:r>
      <w:r>
        <w:rPr>
          <w:rFonts w:ascii="Calibri" w:hAnsi="Calibri" w:cs="Calibri"/>
          <w:sz w:val="22"/>
          <w:szCs w:val="22"/>
          <w:lang w:val="en-GB"/>
        </w:rPr>
        <w:t>]</w:t>
      </w:r>
      <w:r w:rsidR="00E61534" w:rsidRPr="00507F1F">
        <w:rPr>
          <w:rFonts w:ascii="Calibri" w:hAnsi="Calibri" w:cs="Calibri"/>
          <w:sz w:val="22"/>
          <w:szCs w:val="22"/>
          <w:lang w:val="en-GB"/>
        </w:rPr>
        <w:t>.</w:t>
      </w:r>
    </w:p>
    <w:p w14:paraId="3C6774C4" w14:textId="77777777" w:rsidR="00E61534" w:rsidRPr="00507F1F" w:rsidRDefault="00713B1F" w:rsidP="0023202F">
      <w:pPr>
        <w:pStyle w:val="Level1"/>
        <w:widowControl w:val="0"/>
        <w:numPr>
          <w:ilvl w:val="0"/>
          <w:numId w:val="15"/>
        </w:numPr>
        <w:rPr>
          <w:rFonts w:ascii="Calibri" w:hAnsi="Calibri"/>
          <w:b/>
          <w:sz w:val="22"/>
          <w:szCs w:val="22"/>
        </w:rPr>
      </w:pPr>
      <w:r>
        <w:rPr>
          <w:rFonts w:ascii="Calibri" w:hAnsi="Calibri"/>
          <w:b/>
          <w:sz w:val="22"/>
          <w:szCs w:val="22"/>
          <w:lang w:val="en-GB"/>
        </w:rPr>
        <w:t>STANDING</w:t>
      </w:r>
      <w:r w:rsidR="00507F1F" w:rsidRPr="00507F1F">
        <w:rPr>
          <w:rFonts w:ascii="Calibri" w:hAnsi="Calibri"/>
          <w:b/>
          <w:sz w:val="22"/>
          <w:szCs w:val="22"/>
        </w:rPr>
        <w:t xml:space="preserve"> CHARGES CALCULATION AND REVIEW  </w:t>
      </w:r>
    </w:p>
    <w:p w14:paraId="67F74BA8" w14:textId="77777777" w:rsidR="00E61534" w:rsidRPr="00713B1F" w:rsidRDefault="00E61534" w:rsidP="0023202F">
      <w:pPr>
        <w:pStyle w:val="Level2"/>
        <w:widowControl w:val="0"/>
        <w:numPr>
          <w:ilvl w:val="1"/>
          <w:numId w:val="15"/>
        </w:numPr>
        <w:rPr>
          <w:rFonts w:ascii="Calibri" w:hAnsi="Calibri" w:cs="Calibri"/>
          <w:sz w:val="22"/>
          <w:szCs w:val="22"/>
          <w:lang w:val="en-GB"/>
        </w:rPr>
      </w:pPr>
      <w:r w:rsidRPr="00507F1F">
        <w:rPr>
          <w:rFonts w:ascii="Calibri" w:hAnsi="Calibri" w:cs="Calibri"/>
          <w:sz w:val="22"/>
          <w:szCs w:val="22"/>
          <w:lang w:val="en-GB"/>
        </w:rPr>
        <w:t xml:space="preserve">In addition to commodity charges for Heat, the Residential Customers will also be charged </w:t>
      </w:r>
      <w:r w:rsidR="00713B1F">
        <w:rPr>
          <w:rFonts w:ascii="Calibri" w:hAnsi="Calibri" w:cs="Calibri"/>
          <w:sz w:val="22"/>
          <w:szCs w:val="22"/>
          <w:lang w:val="en-GB"/>
        </w:rPr>
        <w:t>Standing</w:t>
      </w:r>
      <w:r w:rsidRPr="00507F1F">
        <w:rPr>
          <w:rFonts w:ascii="Calibri" w:hAnsi="Calibri" w:cs="Calibri"/>
          <w:sz w:val="22"/>
          <w:szCs w:val="22"/>
          <w:lang w:val="en-GB"/>
        </w:rPr>
        <w:t xml:space="preserve"> Charges. These charges are a share of the fixed costs (i.e. non commodity charges) associated with</w:t>
      </w:r>
      <w:r w:rsidR="00713B1F">
        <w:rPr>
          <w:rFonts w:ascii="Calibri" w:hAnsi="Calibri" w:cs="Calibri"/>
          <w:sz w:val="22"/>
          <w:szCs w:val="22"/>
          <w:lang w:val="en-GB"/>
        </w:rPr>
        <w:t xml:space="preserve"> </w:t>
      </w:r>
      <w:r w:rsidRPr="00713B1F">
        <w:rPr>
          <w:rFonts w:ascii="Calibri" w:hAnsi="Calibri" w:cs="Arial"/>
          <w:sz w:val="22"/>
          <w:szCs w:val="22"/>
        </w:rPr>
        <w:t xml:space="preserve">the operation and maintenance of the </w:t>
      </w:r>
      <w:r w:rsidR="00D52AB1">
        <w:rPr>
          <w:rFonts w:ascii="Calibri" w:hAnsi="Calibri" w:cs="Arial"/>
          <w:sz w:val="22"/>
          <w:szCs w:val="22"/>
          <w:lang w:val="en-GB"/>
        </w:rPr>
        <w:t>Energy System</w:t>
      </w:r>
      <w:r w:rsidR="003D4108">
        <w:rPr>
          <w:rStyle w:val="FootnoteReference"/>
          <w:rFonts w:ascii="Calibri" w:hAnsi="Calibri" w:cs="Arial"/>
          <w:sz w:val="22"/>
          <w:szCs w:val="22"/>
          <w:lang w:val="en-GB"/>
        </w:rPr>
        <w:footnoteReference w:id="74"/>
      </w:r>
      <w:r w:rsidR="00713B1F">
        <w:rPr>
          <w:rFonts w:ascii="Calibri" w:hAnsi="Calibri" w:cs="Arial"/>
          <w:sz w:val="22"/>
          <w:szCs w:val="22"/>
          <w:lang w:val="en-GB"/>
        </w:rPr>
        <w:t>.</w:t>
      </w:r>
    </w:p>
    <w:p w14:paraId="151E5EAD" w14:textId="77777777" w:rsidR="00937B68" w:rsidRPr="00507F1F" w:rsidRDefault="00937B68" w:rsidP="0023202F">
      <w:pPr>
        <w:pStyle w:val="Level2"/>
        <w:widowControl w:val="0"/>
        <w:numPr>
          <w:ilvl w:val="1"/>
          <w:numId w:val="15"/>
        </w:numPr>
        <w:rPr>
          <w:rFonts w:ascii="Calibri" w:hAnsi="Calibri" w:cs="Calibri"/>
          <w:sz w:val="22"/>
          <w:szCs w:val="22"/>
          <w:lang w:val="en-GB"/>
        </w:rPr>
      </w:pPr>
      <w:r w:rsidRPr="00507F1F">
        <w:rPr>
          <w:rFonts w:ascii="Calibri" w:hAnsi="Calibri" w:cs="Calibri"/>
          <w:sz w:val="22"/>
          <w:szCs w:val="22"/>
          <w:lang w:val="en-GB"/>
        </w:rPr>
        <w:t>The charges also cover</w:t>
      </w:r>
      <w:r>
        <w:rPr>
          <w:rFonts w:ascii="Calibri" w:hAnsi="Calibri" w:cs="Calibri"/>
          <w:sz w:val="22"/>
          <w:szCs w:val="22"/>
          <w:lang w:val="en-GB"/>
        </w:rPr>
        <w:t xml:space="preserve"> a share in the costs of</w:t>
      </w:r>
      <w:r w:rsidRPr="00507F1F">
        <w:rPr>
          <w:rFonts w:ascii="Calibri" w:hAnsi="Calibri" w:cs="Calibri"/>
          <w:sz w:val="22"/>
          <w:szCs w:val="22"/>
          <w:lang w:val="en-GB"/>
        </w:rPr>
        <w:t xml:space="preserve"> any plant replacement </w:t>
      </w:r>
      <w:r>
        <w:rPr>
          <w:rFonts w:ascii="Calibri" w:hAnsi="Calibri" w:cs="Calibri"/>
          <w:sz w:val="22"/>
          <w:szCs w:val="22"/>
          <w:lang w:val="en-GB"/>
        </w:rPr>
        <w:t>during</w:t>
      </w:r>
      <w:r w:rsidRPr="00507F1F">
        <w:rPr>
          <w:rFonts w:ascii="Calibri" w:hAnsi="Calibri" w:cs="Calibri"/>
          <w:sz w:val="22"/>
          <w:szCs w:val="22"/>
          <w:lang w:val="en-GB"/>
        </w:rPr>
        <w:t xml:space="preserve"> the </w:t>
      </w:r>
      <w:r>
        <w:rPr>
          <w:rFonts w:ascii="Calibri" w:hAnsi="Calibri" w:cs="Calibri"/>
          <w:sz w:val="22"/>
          <w:szCs w:val="22"/>
          <w:lang w:val="en-GB"/>
        </w:rPr>
        <w:t>term</w:t>
      </w:r>
      <w:r w:rsidRPr="00507F1F">
        <w:rPr>
          <w:rFonts w:ascii="Calibri" w:hAnsi="Calibri" w:cs="Calibri"/>
          <w:sz w:val="22"/>
          <w:szCs w:val="22"/>
          <w:lang w:val="en-GB"/>
        </w:rPr>
        <w:t xml:space="preserve"> of the </w:t>
      </w:r>
      <w:r>
        <w:rPr>
          <w:rFonts w:ascii="Calibri" w:hAnsi="Calibri" w:cs="Calibri"/>
          <w:sz w:val="22"/>
          <w:szCs w:val="22"/>
          <w:lang w:val="en-GB"/>
        </w:rPr>
        <w:t>Concession</w:t>
      </w:r>
      <w:r w:rsidRPr="00507F1F">
        <w:rPr>
          <w:rFonts w:ascii="Calibri" w:hAnsi="Calibri" w:cs="Calibri"/>
          <w:sz w:val="22"/>
          <w:szCs w:val="22"/>
          <w:lang w:val="en-GB"/>
        </w:rPr>
        <w:t xml:space="preserve">. </w:t>
      </w:r>
    </w:p>
    <w:p w14:paraId="4922C2E0" w14:textId="77777777" w:rsidR="00E61534" w:rsidRPr="00507F1F" w:rsidRDefault="00E61534" w:rsidP="0023202F">
      <w:pPr>
        <w:pStyle w:val="Level2"/>
        <w:widowControl w:val="0"/>
        <w:numPr>
          <w:ilvl w:val="1"/>
          <w:numId w:val="15"/>
        </w:numPr>
        <w:rPr>
          <w:rFonts w:ascii="Calibri" w:hAnsi="Calibri" w:cs="Calibri"/>
          <w:sz w:val="22"/>
          <w:szCs w:val="22"/>
          <w:lang w:val="en-GB"/>
        </w:rPr>
      </w:pPr>
      <w:r w:rsidRPr="00507F1F">
        <w:rPr>
          <w:rFonts w:ascii="Calibri" w:hAnsi="Calibri" w:cs="Calibri"/>
          <w:sz w:val="22"/>
          <w:szCs w:val="22"/>
          <w:lang w:val="en-GB"/>
        </w:rPr>
        <w:t xml:space="preserve">The </w:t>
      </w:r>
      <w:r w:rsidR="003D4108">
        <w:rPr>
          <w:rFonts w:ascii="Calibri" w:hAnsi="Calibri" w:cs="Calibri"/>
          <w:sz w:val="22"/>
          <w:szCs w:val="22"/>
          <w:lang w:val="en-GB"/>
        </w:rPr>
        <w:t>Standing</w:t>
      </w:r>
      <w:r w:rsidRPr="00507F1F">
        <w:rPr>
          <w:rFonts w:ascii="Calibri" w:hAnsi="Calibri" w:cs="Calibri"/>
          <w:sz w:val="22"/>
          <w:szCs w:val="22"/>
          <w:lang w:val="en-GB"/>
        </w:rPr>
        <w:t xml:space="preserve"> Charge will be calculated in accordance with the following formula:</w:t>
      </w:r>
    </w:p>
    <w:p w14:paraId="559AF5C6" w14:textId="77777777" w:rsidR="00E61534" w:rsidRPr="00507F1F" w:rsidRDefault="00E61534" w:rsidP="0023202F">
      <w:pPr>
        <w:pStyle w:val="Body"/>
        <w:widowControl w:val="0"/>
        <w:ind w:left="720" w:firstLine="131"/>
        <w:rPr>
          <w:rFonts w:ascii="Calibri" w:hAnsi="Calibri" w:cs="Arial"/>
          <w:sz w:val="22"/>
          <w:szCs w:val="22"/>
        </w:rPr>
      </w:pPr>
      <w:r w:rsidRPr="00507F1F">
        <w:rPr>
          <w:rFonts w:ascii="Calibri" w:hAnsi="Calibri" w:cs="Arial"/>
          <w:sz w:val="22"/>
          <w:szCs w:val="22"/>
        </w:rPr>
        <w:t>[</w:t>
      </w:r>
      <w:r w:rsidR="00507F1F" w:rsidRPr="00507F1F">
        <w:rPr>
          <w:rFonts w:ascii="Calibri" w:hAnsi="Calibri" w:cs="Arial"/>
          <w:sz w:val="22"/>
          <w:szCs w:val="22"/>
          <w:lang w:val="en-GB"/>
        </w:rPr>
        <w:t xml:space="preserve">           </w:t>
      </w:r>
      <w:r w:rsidRPr="00507F1F">
        <w:rPr>
          <w:rFonts w:ascii="Calibri" w:hAnsi="Calibri" w:cs="Arial"/>
          <w:sz w:val="22"/>
          <w:szCs w:val="22"/>
        </w:rPr>
        <w:t>]</w:t>
      </w:r>
    </w:p>
    <w:p w14:paraId="34D38413" w14:textId="77777777" w:rsidR="00E61534" w:rsidRPr="00507F1F" w:rsidRDefault="00E61534" w:rsidP="0023202F">
      <w:pPr>
        <w:pStyle w:val="Level2"/>
        <w:widowControl w:val="0"/>
        <w:numPr>
          <w:ilvl w:val="0"/>
          <w:numId w:val="0"/>
        </w:numPr>
        <w:ind w:left="851"/>
        <w:rPr>
          <w:rFonts w:ascii="Calibri" w:hAnsi="Calibri" w:cs="Calibri"/>
          <w:sz w:val="22"/>
          <w:szCs w:val="22"/>
          <w:lang w:val="en-GB"/>
        </w:rPr>
      </w:pPr>
      <w:r w:rsidRPr="00642459">
        <w:rPr>
          <w:rFonts w:ascii="Calibri" w:hAnsi="Calibri" w:cs="Arial"/>
          <w:sz w:val="22"/>
          <w:szCs w:val="22"/>
        </w:rPr>
        <w:t xml:space="preserve">subject to an annual inflationary increase of </w:t>
      </w:r>
      <w:proofErr w:type="spellStart"/>
      <w:r w:rsidRPr="00642459">
        <w:rPr>
          <w:rFonts w:ascii="Calibri" w:hAnsi="Calibri" w:cs="Arial"/>
          <w:sz w:val="22"/>
          <w:szCs w:val="22"/>
        </w:rPr>
        <w:t>RPIx</w:t>
      </w:r>
      <w:proofErr w:type="spellEnd"/>
      <w:r w:rsidRPr="00642459">
        <w:rPr>
          <w:rFonts w:ascii="Calibri" w:hAnsi="Calibri" w:cs="Arial"/>
          <w:sz w:val="22"/>
          <w:szCs w:val="22"/>
        </w:rPr>
        <w:t xml:space="preserve"> each </w:t>
      </w:r>
      <w:r>
        <w:rPr>
          <w:rFonts w:ascii="Calibri" w:hAnsi="Calibri" w:cs="Arial"/>
          <w:sz w:val="22"/>
          <w:szCs w:val="22"/>
        </w:rPr>
        <w:t>C</w:t>
      </w:r>
      <w:r w:rsidRPr="00642459">
        <w:rPr>
          <w:rFonts w:ascii="Calibri" w:hAnsi="Calibri" w:cs="Arial"/>
          <w:sz w:val="22"/>
          <w:szCs w:val="22"/>
        </w:rPr>
        <w:t xml:space="preserve">ontract </w:t>
      </w:r>
      <w:r>
        <w:rPr>
          <w:rFonts w:ascii="Calibri" w:hAnsi="Calibri" w:cs="Arial"/>
          <w:sz w:val="22"/>
          <w:szCs w:val="22"/>
        </w:rPr>
        <w:t>Y</w:t>
      </w:r>
      <w:r w:rsidRPr="00642459">
        <w:rPr>
          <w:rFonts w:ascii="Calibri" w:hAnsi="Calibri" w:cs="Arial"/>
          <w:sz w:val="22"/>
          <w:szCs w:val="22"/>
        </w:rPr>
        <w:t xml:space="preserve">ear </w:t>
      </w:r>
      <w:r w:rsidR="003D4108">
        <w:rPr>
          <w:rFonts w:ascii="Calibri" w:hAnsi="Calibri" w:cs="Arial"/>
          <w:sz w:val="22"/>
          <w:szCs w:val="22"/>
          <w:lang w:val="en-GB"/>
        </w:rPr>
        <w:t>[</w:t>
      </w:r>
      <w:r w:rsidRPr="00642459">
        <w:rPr>
          <w:rFonts w:ascii="Calibri" w:hAnsi="Calibri" w:cs="Arial"/>
          <w:sz w:val="22"/>
          <w:szCs w:val="22"/>
        </w:rPr>
        <w:t xml:space="preserve">and subject to not exceeding </w:t>
      </w:r>
      <w:r w:rsidRPr="00507F1F">
        <w:rPr>
          <w:rFonts w:ascii="Calibri" w:hAnsi="Calibri" w:cs="Calibri"/>
          <w:sz w:val="22"/>
          <w:szCs w:val="22"/>
          <w:lang w:val="en-GB"/>
        </w:rPr>
        <w:t>the equivalent pricing set out in the</w:t>
      </w:r>
      <w:r w:rsidR="00767D76">
        <w:rPr>
          <w:rFonts w:ascii="Calibri" w:hAnsi="Calibri" w:cs="Calibri"/>
          <w:sz w:val="22"/>
          <w:szCs w:val="22"/>
          <w:lang w:val="en-GB"/>
        </w:rPr>
        <w:t xml:space="preserve"> Residential</w:t>
      </w:r>
      <w:r w:rsidRPr="00507F1F">
        <w:rPr>
          <w:rFonts w:ascii="Calibri" w:hAnsi="Calibri" w:cs="Calibri"/>
          <w:sz w:val="22"/>
          <w:szCs w:val="22"/>
          <w:lang w:val="en-GB"/>
        </w:rPr>
        <w:t xml:space="preserve"> Comparator below</w:t>
      </w:r>
      <w:r w:rsidR="00784F7F">
        <w:rPr>
          <w:rFonts w:ascii="Calibri" w:hAnsi="Calibri" w:cs="Calibri"/>
          <w:sz w:val="22"/>
          <w:szCs w:val="22"/>
          <w:lang w:val="en-GB"/>
        </w:rPr>
        <w:t>]</w:t>
      </w:r>
      <w:r w:rsidRPr="00507F1F">
        <w:rPr>
          <w:rFonts w:ascii="Calibri" w:hAnsi="Calibri" w:cs="Calibri"/>
          <w:sz w:val="22"/>
          <w:szCs w:val="22"/>
          <w:lang w:val="en-GB"/>
        </w:rPr>
        <w:t xml:space="preserve">.   </w:t>
      </w:r>
    </w:p>
    <w:p w14:paraId="317E89E5" w14:textId="77777777" w:rsidR="00E61534" w:rsidRPr="00507F1F" w:rsidRDefault="00784F7F" w:rsidP="0023202F">
      <w:pPr>
        <w:pStyle w:val="Level2"/>
        <w:widowControl w:val="0"/>
        <w:numPr>
          <w:ilvl w:val="1"/>
          <w:numId w:val="15"/>
        </w:numPr>
        <w:rPr>
          <w:rFonts w:ascii="Calibri" w:hAnsi="Calibri" w:cs="Calibri"/>
          <w:sz w:val="22"/>
          <w:szCs w:val="22"/>
          <w:lang w:val="en-GB"/>
        </w:rPr>
      </w:pPr>
      <w:r>
        <w:rPr>
          <w:rFonts w:ascii="Calibri" w:hAnsi="Calibri" w:cs="Calibri"/>
          <w:sz w:val="22"/>
          <w:szCs w:val="22"/>
          <w:lang w:val="en-GB"/>
        </w:rPr>
        <w:t>[</w:t>
      </w:r>
      <w:r w:rsidR="00E61534" w:rsidRPr="00507F1F">
        <w:rPr>
          <w:rFonts w:ascii="Calibri" w:hAnsi="Calibri" w:cs="Calibri"/>
          <w:sz w:val="22"/>
          <w:szCs w:val="22"/>
          <w:lang w:val="en-GB"/>
        </w:rPr>
        <w:t xml:space="preserve">The </w:t>
      </w:r>
      <w:r>
        <w:rPr>
          <w:rFonts w:ascii="Calibri" w:hAnsi="Calibri" w:cs="Calibri"/>
          <w:sz w:val="22"/>
          <w:szCs w:val="22"/>
          <w:lang w:val="en-GB"/>
        </w:rPr>
        <w:t>Standing</w:t>
      </w:r>
      <w:r w:rsidR="00E61534" w:rsidRPr="00507F1F">
        <w:rPr>
          <w:rFonts w:ascii="Calibri" w:hAnsi="Calibri" w:cs="Calibri"/>
          <w:sz w:val="22"/>
          <w:szCs w:val="22"/>
          <w:lang w:val="en-GB"/>
        </w:rPr>
        <w:t xml:space="preserve"> Charge shall not exceed the cost to maintain and replace </w:t>
      </w:r>
      <w:r>
        <w:rPr>
          <w:rFonts w:ascii="Calibri" w:hAnsi="Calibri" w:cs="Calibri"/>
          <w:sz w:val="22"/>
          <w:szCs w:val="22"/>
          <w:lang w:val="en-GB"/>
        </w:rPr>
        <w:t>[   ]]</w:t>
      </w:r>
      <w:r>
        <w:rPr>
          <w:rStyle w:val="FootnoteReference"/>
          <w:rFonts w:ascii="Calibri" w:hAnsi="Calibri" w:cs="Calibri"/>
          <w:sz w:val="22"/>
          <w:szCs w:val="22"/>
          <w:lang w:val="en-GB"/>
        </w:rPr>
        <w:footnoteReference w:id="75"/>
      </w:r>
      <w:r w:rsidR="00E61534" w:rsidRPr="00507F1F">
        <w:rPr>
          <w:rFonts w:ascii="Calibri" w:hAnsi="Calibri" w:cs="Calibri"/>
          <w:sz w:val="22"/>
          <w:szCs w:val="22"/>
          <w:lang w:val="en-GB"/>
        </w:rPr>
        <w:t xml:space="preserve">.  </w:t>
      </w:r>
    </w:p>
    <w:p w14:paraId="5E7CEA7C" w14:textId="77777777" w:rsidR="00E61534" w:rsidRPr="00865B12" w:rsidRDefault="00767D76" w:rsidP="0023202F">
      <w:pPr>
        <w:pStyle w:val="Level1"/>
        <w:widowControl w:val="0"/>
        <w:numPr>
          <w:ilvl w:val="0"/>
          <w:numId w:val="15"/>
        </w:numPr>
        <w:rPr>
          <w:rFonts w:ascii="Calibri" w:hAnsi="Calibri" w:cs="Arial"/>
          <w:sz w:val="22"/>
          <w:szCs w:val="22"/>
        </w:rPr>
      </w:pPr>
      <w:r>
        <w:rPr>
          <w:rFonts w:ascii="Calibri" w:hAnsi="Calibri" w:cs="Arial"/>
          <w:b/>
          <w:sz w:val="22"/>
          <w:szCs w:val="22"/>
          <w:lang w:val="en-GB"/>
        </w:rPr>
        <w:t xml:space="preserve">RESIDENTIAL </w:t>
      </w:r>
      <w:r w:rsidR="00507F1F">
        <w:rPr>
          <w:rFonts w:ascii="Calibri" w:hAnsi="Calibri" w:cs="Arial"/>
          <w:b/>
          <w:sz w:val="22"/>
          <w:szCs w:val="22"/>
        </w:rPr>
        <w:t xml:space="preserve">COMPARATOR </w:t>
      </w:r>
    </w:p>
    <w:p w14:paraId="793C7E25" w14:textId="0997F906" w:rsidR="00E61534" w:rsidRPr="00507F1F" w:rsidRDefault="00E61534" w:rsidP="0023202F">
      <w:pPr>
        <w:pStyle w:val="Level2"/>
        <w:widowControl w:val="0"/>
        <w:numPr>
          <w:ilvl w:val="1"/>
          <w:numId w:val="15"/>
        </w:numPr>
        <w:rPr>
          <w:rFonts w:ascii="Calibri" w:hAnsi="Calibri" w:cs="Calibri"/>
          <w:sz w:val="22"/>
          <w:szCs w:val="22"/>
          <w:lang w:val="en-GB"/>
        </w:rPr>
      </w:pPr>
      <w:r w:rsidRPr="00507F1F">
        <w:rPr>
          <w:rFonts w:ascii="Calibri" w:hAnsi="Calibri" w:cs="Calibri"/>
          <w:sz w:val="22"/>
          <w:szCs w:val="22"/>
          <w:lang w:val="en-GB"/>
        </w:rPr>
        <w:t xml:space="preserve">The basis of the </w:t>
      </w:r>
      <w:r w:rsidR="00767D76">
        <w:rPr>
          <w:rFonts w:ascii="Calibri" w:hAnsi="Calibri" w:cs="Calibri"/>
          <w:sz w:val="22"/>
          <w:szCs w:val="22"/>
          <w:lang w:val="en-GB"/>
        </w:rPr>
        <w:t xml:space="preserve">Residential </w:t>
      </w:r>
      <w:r w:rsidRPr="00507F1F">
        <w:rPr>
          <w:rFonts w:ascii="Calibri" w:hAnsi="Calibri" w:cs="Calibri"/>
          <w:sz w:val="22"/>
          <w:szCs w:val="22"/>
          <w:lang w:val="en-GB"/>
        </w:rPr>
        <w:t xml:space="preserve">Comparator calculation (which </w:t>
      </w:r>
      <w:proofErr w:type="spellStart"/>
      <w:r w:rsidR="00F21977">
        <w:rPr>
          <w:rFonts w:ascii="Calibri" w:hAnsi="Calibri" w:cs="Calibri"/>
          <w:sz w:val="22"/>
          <w:szCs w:val="22"/>
          <w:lang w:val="en-GB"/>
        </w:rPr>
        <w:t>ESCo</w:t>
      </w:r>
      <w:proofErr w:type="spellEnd"/>
      <w:r w:rsidRPr="00507F1F">
        <w:rPr>
          <w:rFonts w:ascii="Calibri" w:hAnsi="Calibri" w:cs="Calibri"/>
          <w:sz w:val="22"/>
          <w:szCs w:val="22"/>
          <w:lang w:val="en-GB"/>
        </w:rPr>
        <w:t xml:space="preserve"> shall provide to the Developer with supporting documentation) shall be as follows:</w:t>
      </w:r>
    </w:p>
    <w:p w14:paraId="20C04F40" w14:textId="77777777" w:rsidR="00E61534" w:rsidRPr="00507F1F" w:rsidRDefault="00E61534" w:rsidP="0023202F">
      <w:pPr>
        <w:pStyle w:val="Level3"/>
        <w:widowControl w:val="0"/>
        <w:numPr>
          <w:ilvl w:val="2"/>
          <w:numId w:val="15"/>
        </w:numPr>
        <w:rPr>
          <w:rFonts w:ascii="Calibri" w:hAnsi="Calibri" w:cs="Arial"/>
          <w:sz w:val="22"/>
          <w:szCs w:val="22"/>
        </w:rPr>
      </w:pPr>
      <w:r w:rsidRPr="00507F1F">
        <w:rPr>
          <w:rFonts w:ascii="Calibri" w:hAnsi="Calibri" w:cs="Arial"/>
          <w:sz w:val="22"/>
          <w:szCs w:val="22"/>
        </w:rPr>
        <w:t>The energy demand will be based on the following table (figures expressed in kWh/m2);</w:t>
      </w:r>
    </w:p>
    <w:tbl>
      <w:tblPr>
        <w:tblW w:w="7155" w:type="dxa"/>
        <w:tblInd w:w="1809" w:type="dxa"/>
        <w:tblLayout w:type="fixed"/>
        <w:tblLook w:val="04A0" w:firstRow="1" w:lastRow="0" w:firstColumn="1" w:lastColumn="0" w:noHBand="0" w:noVBand="1"/>
      </w:tblPr>
      <w:tblGrid>
        <w:gridCol w:w="4879"/>
        <w:gridCol w:w="2276"/>
      </w:tblGrid>
      <w:tr w:rsidR="00E61534" w:rsidRPr="00642459" w14:paraId="45731F3A" w14:textId="77777777" w:rsidTr="00784F7F">
        <w:tc>
          <w:tcPr>
            <w:tcW w:w="4879" w:type="dxa"/>
            <w:tcBorders>
              <w:top w:val="single" w:sz="4" w:space="0" w:color="auto"/>
              <w:left w:val="single" w:sz="4" w:space="0" w:color="auto"/>
              <w:bottom w:val="single" w:sz="4" w:space="0" w:color="auto"/>
              <w:right w:val="single" w:sz="4" w:space="0" w:color="auto"/>
            </w:tcBorders>
            <w:vAlign w:val="bottom"/>
            <w:hideMark/>
          </w:tcPr>
          <w:p w14:paraId="0CACFCD4" w14:textId="77777777" w:rsidR="00E61534" w:rsidRPr="00642459" w:rsidRDefault="00E61534" w:rsidP="0023202F">
            <w:pPr>
              <w:pStyle w:val="Body"/>
              <w:widowControl w:val="0"/>
              <w:spacing w:before="120" w:after="120"/>
              <w:rPr>
                <w:rFonts w:ascii="Calibri" w:hAnsi="Calibri"/>
                <w:sz w:val="22"/>
                <w:szCs w:val="22"/>
              </w:rPr>
            </w:pPr>
            <w:r>
              <w:rPr>
                <w:rFonts w:ascii="Calibri" w:hAnsi="Calibri"/>
                <w:sz w:val="22"/>
                <w:szCs w:val="22"/>
              </w:rPr>
              <w:t>1 Bed</w:t>
            </w:r>
            <w:r w:rsidRPr="00642459">
              <w:rPr>
                <w:rFonts w:ascii="Calibri" w:hAnsi="Calibri"/>
                <w:sz w:val="22"/>
                <w:szCs w:val="22"/>
              </w:rPr>
              <w:t xml:space="preserve">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636C1BCB" w14:textId="77777777" w:rsidR="00E61534" w:rsidRPr="00642459" w:rsidRDefault="00E61534" w:rsidP="0023202F">
            <w:pPr>
              <w:pStyle w:val="Body"/>
              <w:widowControl w:val="0"/>
              <w:spacing w:before="120" w:after="120"/>
              <w:rPr>
                <w:rFonts w:ascii="Calibri" w:hAnsi="Calibri"/>
                <w:sz w:val="22"/>
                <w:szCs w:val="22"/>
              </w:rPr>
            </w:pPr>
            <w:r w:rsidRPr="00642459">
              <w:rPr>
                <w:rFonts w:ascii="Calibri" w:hAnsi="Calibri"/>
                <w:sz w:val="22"/>
                <w:szCs w:val="22"/>
              </w:rPr>
              <w:t xml:space="preserve">[   ] </w:t>
            </w:r>
          </w:p>
        </w:tc>
      </w:tr>
      <w:tr w:rsidR="00E61534" w:rsidRPr="00642459" w14:paraId="6D784F65"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C81BDCC" w14:textId="77777777" w:rsidR="00E61534" w:rsidRPr="00642459" w:rsidRDefault="00E61534" w:rsidP="0023202F">
            <w:pPr>
              <w:pStyle w:val="Body"/>
              <w:widowControl w:val="0"/>
              <w:spacing w:before="120" w:after="120"/>
              <w:rPr>
                <w:rFonts w:ascii="Calibri" w:hAnsi="Calibri"/>
                <w:sz w:val="22"/>
                <w:szCs w:val="22"/>
              </w:rPr>
            </w:pPr>
            <w:r>
              <w:rPr>
                <w:rFonts w:ascii="Calibri" w:hAnsi="Calibri"/>
                <w:sz w:val="22"/>
                <w:szCs w:val="22"/>
              </w:rPr>
              <w:t>2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485B311F" w14:textId="77777777" w:rsidR="00E61534" w:rsidRPr="00642459" w:rsidRDefault="00E61534" w:rsidP="0023202F">
            <w:pPr>
              <w:widowControl w:val="0"/>
              <w:rPr>
                <w:szCs w:val="22"/>
              </w:rPr>
            </w:pPr>
            <w:r w:rsidRPr="00642459">
              <w:rPr>
                <w:szCs w:val="22"/>
              </w:rPr>
              <w:t xml:space="preserve">[   ] </w:t>
            </w:r>
          </w:p>
        </w:tc>
      </w:tr>
      <w:tr w:rsidR="00E61534" w:rsidRPr="00642459" w14:paraId="778C90C5"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3B8ACD6D" w14:textId="77777777" w:rsidR="00E61534" w:rsidRPr="00642459" w:rsidRDefault="00E61534" w:rsidP="0023202F">
            <w:pPr>
              <w:pStyle w:val="Body"/>
              <w:widowControl w:val="0"/>
              <w:spacing w:before="120" w:after="120"/>
              <w:rPr>
                <w:rFonts w:ascii="Calibri" w:hAnsi="Calibri"/>
                <w:sz w:val="22"/>
                <w:szCs w:val="22"/>
              </w:rPr>
            </w:pPr>
            <w:r>
              <w:rPr>
                <w:rFonts w:ascii="Calibri" w:hAnsi="Calibri"/>
                <w:sz w:val="22"/>
                <w:szCs w:val="22"/>
              </w:rPr>
              <w:t xml:space="preserve">3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6F7B2A0" w14:textId="77777777" w:rsidR="00E61534" w:rsidRPr="00642459" w:rsidRDefault="00E61534" w:rsidP="0023202F">
            <w:pPr>
              <w:widowControl w:val="0"/>
              <w:rPr>
                <w:szCs w:val="22"/>
              </w:rPr>
            </w:pPr>
            <w:r w:rsidRPr="00642459">
              <w:rPr>
                <w:szCs w:val="22"/>
              </w:rPr>
              <w:t xml:space="preserve">[   ] </w:t>
            </w:r>
          </w:p>
        </w:tc>
      </w:tr>
      <w:tr w:rsidR="00E61534" w:rsidRPr="00642459" w14:paraId="10BF2C31"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69ABDF1" w14:textId="77777777" w:rsidR="00E61534" w:rsidRDefault="00E61534" w:rsidP="0023202F">
            <w:pPr>
              <w:pStyle w:val="Body"/>
              <w:widowControl w:val="0"/>
              <w:spacing w:before="120" w:after="120"/>
              <w:rPr>
                <w:rFonts w:ascii="Calibri" w:hAnsi="Calibri"/>
                <w:sz w:val="22"/>
                <w:szCs w:val="22"/>
              </w:rPr>
            </w:pPr>
            <w:r>
              <w:rPr>
                <w:rFonts w:ascii="Calibri" w:hAnsi="Calibri"/>
                <w:sz w:val="22"/>
                <w:szCs w:val="22"/>
              </w:rPr>
              <w:t>4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975A170" w14:textId="77777777" w:rsidR="00E61534" w:rsidRPr="00642459" w:rsidRDefault="00E61534" w:rsidP="0023202F">
            <w:pPr>
              <w:widowControl w:val="0"/>
              <w:rPr>
                <w:szCs w:val="22"/>
              </w:rPr>
            </w:pPr>
            <w:r w:rsidRPr="00642459">
              <w:rPr>
                <w:szCs w:val="22"/>
              </w:rPr>
              <w:t>[   ]</w:t>
            </w:r>
          </w:p>
        </w:tc>
      </w:tr>
    </w:tbl>
    <w:p w14:paraId="110F19DD" w14:textId="77777777" w:rsidR="00784F7F" w:rsidRDefault="00784F7F" w:rsidP="0023202F">
      <w:pPr>
        <w:pStyle w:val="Level3"/>
        <w:widowControl w:val="0"/>
        <w:numPr>
          <w:ilvl w:val="0"/>
          <w:numId w:val="0"/>
        </w:numPr>
        <w:ind w:left="1702"/>
        <w:rPr>
          <w:rFonts w:ascii="Calibri" w:hAnsi="Calibri" w:cs="Arial"/>
          <w:sz w:val="22"/>
          <w:szCs w:val="22"/>
        </w:rPr>
      </w:pPr>
    </w:p>
    <w:p w14:paraId="0B5FE065" w14:textId="77777777" w:rsidR="00784F7F" w:rsidRPr="00784F7F" w:rsidRDefault="00784F7F" w:rsidP="0023202F">
      <w:pPr>
        <w:pStyle w:val="Level3"/>
        <w:widowControl w:val="0"/>
        <w:numPr>
          <w:ilvl w:val="2"/>
          <w:numId w:val="31"/>
        </w:numPr>
        <w:rPr>
          <w:rFonts w:ascii="Calibri" w:hAnsi="Calibri" w:cs="Arial"/>
          <w:i/>
          <w:iCs/>
          <w:sz w:val="22"/>
          <w:szCs w:val="22"/>
        </w:rPr>
      </w:pPr>
      <w:r>
        <w:rPr>
          <w:rFonts w:ascii="Calibri" w:hAnsi="Calibri" w:cs="Arial"/>
          <w:i/>
          <w:iCs/>
          <w:sz w:val="22"/>
          <w:szCs w:val="22"/>
          <w:lang w:val="en-GB"/>
        </w:rPr>
        <w:lastRenderedPageBreak/>
        <w:t xml:space="preserve">[Include details of </w:t>
      </w:r>
      <w:r w:rsidR="00767D76">
        <w:rPr>
          <w:rFonts w:ascii="Calibri" w:hAnsi="Calibri" w:cs="Arial"/>
          <w:i/>
          <w:iCs/>
          <w:sz w:val="22"/>
          <w:szCs w:val="22"/>
          <w:lang w:val="en-GB"/>
        </w:rPr>
        <w:t xml:space="preserve">Residential </w:t>
      </w:r>
      <w:r>
        <w:rPr>
          <w:rFonts w:ascii="Calibri" w:hAnsi="Calibri" w:cs="Arial"/>
          <w:i/>
          <w:iCs/>
          <w:sz w:val="22"/>
          <w:szCs w:val="22"/>
          <w:lang w:val="en-GB"/>
        </w:rPr>
        <w:t>Comparator]</w:t>
      </w:r>
    </w:p>
    <w:p w14:paraId="78304380" w14:textId="77777777" w:rsidR="00E61534" w:rsidRPr="00642459" w:rsidRDefault="00E61534" w:rsidP="0023202F">
      <w:pPr>
        <w:widowControl w:val="0"/>
        <w:rPr>
          <w:szCs w:val="22"/>
          <w:highlight w:val="yellow"/>
        </w:rPr>
      </w:pPr>
    </w:p>
    <w:p w14:paraId="6E9A8A45" w14:textId="77777777" w:rsidR="00B43476" w:rsidRDefault="00B43476">
      <w:pPr>
        <w:spacing w:before="0" w:after="0"/>
        <w:jc w:val="left"/>
        <w:rPr>
          <w:szCs w:val="22"/>
        </w:rPr>
      </w:pPr>
      <w:r>
        <w:rPr>
          <w:szCs w:val="22"/>
        </w:rPr>
        <w:br w:type="page"/>
      </w:r>
    </w:p>
    <w:p w14:paraId="39B7742D" w14:textId="77777777" w:rsidR="00E61534" w:rsidRPr="00642459" w:rsidRDefault="00E61534" w:rsidP="0023202F">
      <w:pPr>
        <w:widowControl w:val="0"/>
        <w:rPr>
          <w:szCs w:val="22"/>
        </w:rPr>
      </w:pPr>
    </w:p>
    <w:p w14:paraId="4DF0A69B" w14:textId="77777777" w:rsidR="00E61534" w:rsidRDefault="00E61534" w:rsidP="0023202F">
      <w:pPr>
        <w:pStyle w:val="Part0"/>
        <w:keepNext w:val="0"/>
        <w:widowControl w:val="0"/>
      </w:pPr>
      <w:bookmarkStart w:id="623" w:name="_Toc4858242"/>
      <w:bookmarkStart w:id="624" w:name="_Toc13318220"/>
      <w:r>
        <w:t>- Commercial Charges</w:t>
      </w:r>
      <w:bookmarkEnd w:id="623"/>
      <w:bookmarkEnd w:id="624"/>
    </w:p>
    <w:p w14:paraId="2434745B" w14:textId="77777777" w:rsidR="00784F7F" w:rsidRPr="00784F7F" w:rsidRDefault="00784F7F" w:rsidP="0023202F">
      <w:pPr>
        <w:pStyle w:val="Sch1Heading"/>
        <w:keepNext w:val="0"/>
        <w:widowControl w:val="0"/>
        <w:rPr>
          <w:lang w:val="x-none"/>
        </w:rPr>
      </w:pPr>
      <w:r w:rsidRPr="00784F7F">
        <w:t>CHARGES</w:t>
      </w:r>
    </w:p>
    <w:p w14:paraId="0B609E0E" w14:textId="77777777" w:rsidR="00877580" w:rsidRPr="00877580" w:rsidRDefault="00877580" w:rsidP="0023202F">
      <w:pPr>
        <w:pStyle w:val="Sch2Number"/>
        <w:widowControl w:val="0"/>
        <w:rPr>
          <w:b/>
        </w:rPr>
      </w:pPr>
      <w:r>
        <w:rPr>
          <w:b/>
        </w:rPr>
        <w:t>Heat Charges</w:t>
      </w:r>
    </w:p>
    <w:p w14:paraId="149C2E25" w14:textId="77777777" w:rsidR="00784F7F" w:rsidRPr="00784F7F" w:rsidRDefault="00784F7F" w:rsidP="0023202F">
      <w:pPr>
        <w:pStyle w:val="Sch3Number"/>
        <w:widowControl w:val="0"/>
        <w:rPr>
          <w:b/>
        </w:rPr>
      </w:pPr>
      <w:r w:rsidRPr="00784F7F">
        <w:t>The Heat Charges at the Effective Date shall be [   ]:</w:t>
      </w:r>
    </w:p>
    <w:p w14:paraId="46A2F79D" w14:textId="77777777" w:rsidR="00784F7F" w:rsidRPr="00784F7F" w:rsidRDefault="00784F7F" w:rsidP="0023202F">
      <w:pPr>
        <w:pStyle w:val="Sch3Number"/>
        <w:widowControl w:val="0"/>
        <w:rPr>
          <w:b/>
        </w:rPr>
      </w:pPr>
      <w:r w:rsidRPr="00784F7F">
        <w:t>The Heat Charges shall comprise:</w:t>
      </w:r>
    </w:p>
    <w:p w14:paraId="75022862" w14:textId="77777777" w:rsidR="00784F7F" w:rsidRPr="00784F7F" w:rsidRDefault="00784F7F" w:rsidP="0023202F">
      <w:pPr>
        <w:pStyle w:val="Sch4Number"/>
        <w:widowControl w:val="0"/>
        <w:rPr>
          <w:b/>
        </w:rPr>
      </w:pPr>
      <w:r w:rsidRPr="00784F7F">
        <w:t xml:space="preserve">[a </w:t>
      </w:r>
      <w:r w:rsidRPr="00784F7F">
        <w:rPr>
          <w:lang w:val="en-US"/>
        </w:rPr>
        <w:t>Standing Charge]</w:t>
      </w:r>
    </w:p>
    <w:p w14:paraId="6ED43C72" w14:textId="77777777" w:rsidR="00784F7F" w:rsidRPr="00784F7F" w:rsidRDefault="00784F7F" w:rsidP="0023202F">
      <w:pPr>
        <w:pStyle w:val="Sch4Number"/>
        <w:widowControl w:val="0"/>
        <w:rPr>
          <w:b/>
        </w:rPr>
      </w:pPr>
      <w:r w:rsidRPr="00784F7F">
        <w:rPr>
          <w:lang w:val="en-US"/>
        </w:rPr>
        <w:t xml:space="preserve">[a Variable Charge] </w:t>
      </w:r>
    </w:p>
    <w:p w14:paraId="5F1FE390" w14:textId="77777777" w:rsidR="00877580" w:rsidRPr="00877580" w:rsidRDefault="00877580" w:rsidP="0023202F">
      <w:pPr>
        <w:pStyle w:val="Sch2Number"/>
        <w:widowControl w:val="0"/>
        <w:rPr>
          <w:b/>
          <w:bCs/>
          <w:lang w:val="x-none"/>
        </w:rPr>
      </w:pPr>
      <w:r w:rsidRPr="00877580">
        <w:rPr>
          <w:b/>
          <w:bCs/>
          <w:lang w:val="x-none"/>
        </w:rPr>
        <w:t xml:space="preserve">[Electricity Charges] </w:t>
      </w:r>
    </w:p>
    <w:p w14:paraId="6569F8C8" w14:textId="77777777" w:rsidR="00877580" w:rsidRPr="00877580" w:rsidRDefault="00877580" w:rsidP="0023202F">
      <w:pPr>
        <w:pStyle w:val="Sch3Number"/>
        <w:widowControl w:val="0"/>
      </w:pPr>
      <w:r w:rsidRPr="00877580">
        <w:t>The Electricity Charge at the Effective Date shall be [   ].</w:t>
      </w:r>
    </w:p>
    <w:p w14:paraId="2D79F8F5" w14:textId="77777777" w:rsidR="00877580" w:rsidRPr="00877580" w:rsidRDefault="00877580" w:rsidP="0023202F">
      <w:pPr>
        <w:pStyle w:val="Sch3Number"/>
        <w:widowControl w:val="0"/>
      </w:pPr>
      <w:r w:rsidRPr="00877580">
        <w:t xml:space="preserve">The Electricity Charge for each month shall be calculated as follows: </w:t>
      </w:r>
    </w:p>
    <w:p w14:paraId="3B50A2D9" w14:textId="77777777" w:rsidR="00877580" w:rsidRDefault="00877580" w:rsidP="0023202F">
      <w:pPr>
        <w:pStyle w:val="Sch3Number"/>
        <w:widowControl w:val="0"/>
        <w:numPr>
          <w:ilvl w:val="0"/>
          <w:numId w:val="0"/>
        </w:numPr>
        <w:ind w:left="1418"/>
      </w:pPr>
      <w:r w:rsidRPr="00877580">
        <w:t xml:space="preserve">[      </w:t>
      </w:r>
      <w:r>
        <w:t>]</w:t>
      </w:r>
    </w:p>
    <w:p w14:paraId="1F84427D" w14:textId="7373118A" w:rsidR="00767D76" w:rsidRPr="00877580" w:rsidRDefault="00F21977" w:rsidP="0023202F">
      <w:pPr>
        <w:pStyle w:val="Sch2Number"/>
        <w:widowControl w:val="0"/>
        <w:rPr>
          <w:lang w:val="x-none"/>
        </w:rPr>
      </w:pPr>
      <w:proofErr w:type="spellStart"/>
      <w:r>
        <w:rPr>
          <w:lang w:val="x-none"/>
        </w:rPr>
        <w:t>ESCo</w:t>
      </w:r>
      <w:proofErr w:type="spellEnd"/>
      <w:r w:rsidR="00784F7F" w:rsidRPr="00877580">
        <w:rPr>
          <w:lang w:val="x-none"/>
        </w:rPr>
        <w:t xml:space="preserve"> shall be entitled to amend or change the Charges charged to </w:t>
      </w:r>
      <w:r w:rsidR="00767D76" w:rsidRPr="00877580">
        <w:rPr>
          <w:lang w:val="x-none"/>
        </w:rPr>
        <w:t>Commercial</w:t>
      </w:r>
      <w:r w:rsidR="00784F7F" w:rsidRPr="00877580">
        <w:rPr>
          <w:lang w:val="x-none"/>
        </w:rPr>
        <w:t xml:space="preserve"> Customers:</w:t>
      </w:r>
      <w:r w:rsidR="00767D76" w:rsidRPr="00877580">
        <w:rPr>
          <w:lang w:val="x-none"/>
        </w:rPr>
        <w:t xml:space="preserve"> </w:t>
      </w:r>
    </w:p>
    <w:p w14:paraId="2FF77F37" w14:textId="77777777" w:rsidR="00767D76" w:rsidRPr="00767D76" w:rsidRDefault="00767D76" w:rsidP="0023202F">
      <w:pPr>
        <w:pStyle w:val="Sch3Number"/>
        <w:widowControl w:val="0"/>
        <w:rPr>
          <w:b/>
        </w:rPr>
      </w:pPr>
      <w:r w:rsidRPr="00767D76">
        <w:t xml:space="preserve">if there is a change in Law, taxation or government levies which directly affects or applies to the Heat </w:t>
      </w:r>
      <w:r w:rsidR="00877580">
        <w:t>Supply [or Electricity Supply]</w:t>
      </w:r>
      <w:r w:rsidRPr="00767D76">
        <w:t xml:space="preserve"> or the method by which it is generated; or</w:t>
      </w:r>
    </w:p>
    <w:p w14:paraId="6A6474F6" w14:textId="58DDBCF4" w:rsidR="00663F38" w:rsidRPr="006000BD" w:rsidRDefault="00767D76" w:rsidP="00663F38">
      <w:pPr>
        <w:pStyle w:val="Level2Number"/>
        <w:numPr>
          <w:ilvl w:val="0"/>
          <w:numId w:val="0"/>
        </w:numPr>
        <w:rPr>
          <w:i/>
          <w:iCs/>
        </w:rPr>
      </w:pPr>
      <w:r w:rsidRPr="00767D76">
        <w:t>in accordance with the Price Review in paragraphs 2</w:t>
      </w:r>
      <w:r w:rsidR="00E73E4A">
        <w:t xml:space="preserve">, </w:t>
      </w:r>
      <w:r w:rsidRPr="00767D76">
        <w:t>3</w:t>
      </w:r>
      <w:r w:rsidR="00E73E4A">
        <w:t xml:space="preserve"> and 5</w:t>
      </w:r>
      <w:r w:rsidRPr="00767D76">
        <w:t xml:space="preserve"> of this </w:t>
      </w:r>
      <w:r w:rsidRPr="00767D76">
        <w:rPr>
          <w:lang w:val="en-US"/>
        </w:rPr>
        <w:fldChar w:fldCharType="begin"/>
      </w:r>
      <w:r w:rsidRPr="00767D76">
        <w:rPr>
          <w:lang w:val="en-US"/>
        </w:rPr>
        <w:instrText xml:space="preserve"> REF _Ref4842136 \w \h </w:instrText>
      </w:r>
      <w:r w:rsidRPr="00767D76">
        <w:rPr>
          <w:lang w:val="en-US"/>
        </w:rPr>
      </w:r>
      <w:r w:rsidRPr="00767D76">
        <w:rPr>
          <w:lang w:val="en-US"/>
        </w:rPr>
        <w:fldChar w:fldCharType="separate"/>
      </w:r>
      <w:r w:rsidR="00AE6E58">
        <w:rPr>
          <w:lang w:val="en-US"/>
        </w:rPr>
        <w:t>Schedule 12</w:t>
      </w:r>
      <w:r w:rsidRPr="00767D76">
        <w:fldChar w:fldCharType="end"/>
      </w:r>
      <w:r w:rsidRPr="00767D76">
        <w:rPr>
          <w:lang w:val="en-US"/>
        </w:rPr>
        <w:t xml:space="preserve">, </w:t>
      </w:r>
      <w:r w:rsidRPr="00767D76">
        <w:t>Part 1.</w:t>
      </w:r>
      <w:r w:rsidR="00663F38">
        <w:t xml:space="preserve"> </w:t>
      </w:r>
      <w:r w:rsidR="00663F38">
        <w:rPr>
          <w:i/>
          <w:iCs/>
        </w:rPr>
        <w:t>[Drafting Note: Changes</w:t>
      </w:r>
      <w:r w:rsidR="00663F38" w:rsidRPr="006000BD">
        <w:rPr>
          <w:i/>
          <w:iCs/>
        </w:rPr>
        <w:t xml:space="preserve"> in law could lead to increases or decreases in heat charges – e.g. a change in tax of input fuel which </w:t>
      </w:r>
      <w:proofErr w:type="spellStart"/>
      <w:r w:rsidR="00663F38" w:rsidRPr="006000BD">
        <w:rPr>
          <w:i/>
          <w:iCs/>
        </w:rPr>
        <w:t>ESCo</w:t>
      </w:r>
      <w:proofErr w:type="spellEnd"/>
      <w:r w:rsidR="00663F38" w:rsidRPr="006000BD">
        <w:rPr>
          <w:i/>
          <w:iCs/>
        </w:rPr>
        <w:t xml:space="preserve">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44D83799" w14:textId="79DE90C3" w:rsidR="00767D76" w:rsidRPr="00767D76" w:rsidRDefault="00767D76" w:rsidP="00663F38">
      <w:pPr>
        <w:pStyle w:val="Sch3Number"/>
        <w:widowControl w:val="0"/>
        <w:numPr>
          <w:ilvl w:val="0"/>
          <w:numId w:val="0"/>
        </w:numPr>
        <w:ind w:left="1418"/>
        <w:rPr>
          <w:b/>
        </w:rPr>
      </w:pPr>
    </w:p>
    <w:p w14:paraId="35D9C186" w14:textId="77777777" w:rsidR="00767D76" w:rsidRDefault="00767D76" w:rsidP="0023202F">
      <w:pPr>
        <w:pStyle w:val="Sch1Heading"/>
        <w:keepNext w:val="0"/>
        <w:widowControl w:val="0"/>
      </w:pPr>
      <w:r>
        <w:t xml:space="preserve">VARIABLE CHARGE CALCULATION AND REVIEW  </w:t>
      </w:r>
    </w:p>
    <w:p w14:paraId="7DE1FC74" w14:textId="47EF67E9" w:rsidR="00767D76" w:rsidRDefault="00F21977" w:rsidP="0023202F">
      <w:pPr>
        <w:pStyle w:val="Sch2Number"/>
        <w:widowControl w:val="0"/>
      </w:pPr>
      <w:proofErr w:type="spellStart"/>
      <w:r>
        <w:t>ESCo</w:t>
      </w:r>
      <w:proofErr w:type="spellEnd"/>
      <w:r w:rsidR="00767D76">
        <w:t xml:space="preserve"> shall review the </w:t>
      </w:r>
      <w:r w:rsidR="00CA6B4E">
        <w:t xml:space="preserve">Variable Charge </w:t>
      </w:r>
      <w:r w:rsidR="00767D76">
        <w:t>on [1 April] of each Contract Year during the term of this Agreement (the Commercial Heat Charge Review Date).</w:t>
      </w:r>
    </w:p>
    <w:p w14:paraId="619EF8FB" w14:textId="109A722F" w:rsidR="00767D76" w:rsidRDefault="00767D76" w:rsidP="0023202F">
      <w:pPr>
        <w:pStyle w:val="Sch2Number"/>
        <w:widowControl w:val="0"/>
      </w:pPr>
      <w:r>
        <w:t xml:space="preserve">One month prior to the Commercial Heat Charge Review Date, </w:t>
      </w:r>
      <w:proofErr w:type="spellStart"/>
      <w:r w:rsidR="00F21977">
        <w:t>ESCo</w:t>
      </w:r>
      <w:proofErr w:type="spellEnd"/>
      <w:r>
        <w:t xml:space="preserve"> shall propose to the Developer a Variable Charge to be applicable for the 12 months following the Heat Charge Review Date (the Contract Year). </w:t>
      </w:r>
    </w:p>
    <w:p w14:paraId="2AC2A55A" w14:textId="77777777" w:rsidR="00767D76" w:rsidRDefault="00767D76" w:rsidP="0023202F">
      <w:pPr>
        <w:pStyle w:val="Sch2Number"/>
        <w:widowControl w:val="0"/>
      </w:pPr>
      <w:r>
        <w:t>[The Variable Charge proposed for any Contract Year shall  always be [set as against comparison forms of heating   ] as  set out under paragraph 4, and shall be calculated as follows] :</w:t>
      </w:r>
    </w:p>
    <w:p w14:paraId="084E4451" w14:textId="77777777" w:rsidR="00767D76" w:rsidRDefault="00767D76" w:rsidP="0023202F">
      <w:pPr>
        <w:pStyle w:val="Sch1Heading"/>
        <w:keepNext w:val="0"/>
        <w:widowControl w:val="0"/>
        <w:numPr>
          <w:ilvl w:val="0"/>
          <w:numId w:val="0"/>
        </w:numPr>
        <w:ind w:left="850"/>
      </w:pPr>
      <w:r>
        <w:t>[             ]</w:t>
      </w:r>
    </w:p>
    <w:p w14:paraId="3D9F8A01" w14:textId="7EC125F1" w:rsidR="00767D76" w:rsidRDefault="00767D76" w:rsidP="0023202F">
      <w:pPr>
        <w:pStyle w:val="Sch2Number"/>
        <w:widowControl w:val="0"/>
      </w:pPr>
      <w:r>
        <w:lastRenderedPageBreak/>
        <w:t xml:space="preserve">[In the event that the Developer does not agree that the Variable Charge complies with the </w:t>
      </w:r>
      <w:r w:rsidR="0092452A">
        <w:t xml:space="preserve">Commercial </w:t>
      </w:r>
      <w:r>
        <w:t xml:space="preserve">Comparator or that the </w:t>
      </w:r>
      <w:r w:rsidR="0092452A">
        <w:t xml:space="preserve">Commercial </w:t>
      </w:r>
      <w:r>
        <w:t xml:space="preserve">Comparator calculation has been undertaken correctly, the Developer shall be entitled within 30 Business Days of receipt of the </w:t>
      </w:r>
      <w:r w:rsidR="0092452A">
        <w:t xml:space="preserve">Commercial </w:t>
      </w:r>
      <w:r>
        <w:t xml:space="preserve">Comparator calculation from </w:t>
      </w:r>
      <w:proofErr w:type="spellStart"/>
      <w:r w:rsidR="00F21977">
        <w:t>ESCo</w:t>
      </w:r>
      <w:proofErr w:type="spellEnd"/>
      <w:r>
        <w:t>, to refer the matter to Expert Determination].</w:t>
      </w:r>
    </w:p>
    <w:p w14:paraId="2C7E1325" w14:textId="7CE4EF46" w:rsidR="0092452A" w:rsidRDefault="00767D76" w:rsidP="0023202F">
      <w:pPr>
        <w:pStyle w:val="Sch2Number"/>
        <w:widowControl w:val="0"/>
      </w:pPr>
      <w:r>
        <w:t xml:space="preserve">[If the Parties then agree (or it is determined by an Expert) that the Variable Charge proposed pursuant to paragraph 2.2 did not comply with the </w:t>
      </w:r>
      <w:r w:rsidR="0092452A">
        <w:t xml:space="preserve">Commercial </w:t>
      </w:r>
      <w:r>
        <w:t xml:space="preserve">Comparator or that the calculation had been undertaken incorrectly, </w:t>
      </w:r>
      <w:proofErr w:type="spellStart"/>
      <w:r w:rsidR="00F21977">
        <w:t>ESCo</w:t>
      </w:r>
      <w:proofErr w:type="spellEnd"/>
      <w:r>
        <w:t xml:space="preserve"> shall revise the Variable Charge as soon as reasonably practicable and issue affected </w:t>
      </w:r>
      <w:r w:rsidR="0092452A">
        <w:t xml:space="preserve">Commercial </w:t>
      </w:r>
      <w:r>
        <w:t>Customers with a rebate as soon as reasonably practicable].</w:t>
      </w:r>
    </w:p>
    <w:p w14:paraId="7BB1308E" w14:textId="77777777" w:rsidR="00767D76" w:rsidRDefault="0092452A" w:rsidP="0023202F">
      <w:pPr>
        <w:pStyle w:val="Sch1Heading"/>
        <w:keepNext w:val="0"/>
        <w:widowControl w:val="0"/>
      </w:pPr>
      <w:r>
        <w:t xml:space="preserve"> </w:t>
      </w:r>
      <w:r w:rsidR="00767D76">
        <w:t xml:space="preserve">STANDING CHARGES CALCULATION AND REVIEW  </w:t>
      </w:r>
    </w:p>
    <w:p w14:paraId="57A0A7AD" w14:textId="77777777" w:rsidR="00767D76" w:rsidRDefault="00767D76" w:rsidP="0023202F">
      <w:pPr>
        <w:pStyle w:val="Sch2Number"/>
        <w:widowControl w:val="0"/>
      </w:pPr>
      <w:r>
        <w:t xml:space="preserve">In addition to commodity charges for Heat, the </w:t>
      </w:r>
      <w:r w:rsidR="0092452A">
        <w:t xml:space="preserve">Commercial </w:t>
      </w:r>
      <w:r>
        <w:t xml:space="preserve">Customers will also be charged Standing Charges. These charges are a share of the fixed costs (i.e. non commodity charges) associated with the operation and maintenance of the </w:t>
      </w:r>
      <w:r w:rsidR="00D52AB1">
        <w:t>Energy System</w:t>
      </w:r>
      <w:r>
        <w:t xml:space="preserve"> .</w:t>
      </w:r>
    </w:p>
    <w:p w14:paraId="494D8DDC" w14:textId="77777777" w:rsidR="00937B68" w:rsidRDefault="00937B68" w:rsidP="0023202F">
      <w:pPr>
        <w:pStyle w:val="Sch2Number"/>
        <w:widowControl w:val="0"/>
      </w:pPr>
      <w:r w:rsidRPr="00937B68">
        <w:t xml:space="preserve">The charges also cover a share in the costs of any plant replacement during the term of the Concession. </w:t>
      </w:r>
    </w:p>
    <w:p w14:paraId="3F480DFC" w14:textId="77777777" w:rsidR="00767D76" w:rsidRDefault="00767D76" w:rsidP="0023202F">
      <w:pPr>
        <w:pStyle w:val="Sch2Number"/>
        <w:widowControl w:val="0"/>
      </w:pPr>
      <w:r>
        <w:t>The Standing Charge will be calculated in accordance with the following formula:</w:t>
      </w:r>
    </w:p>
    <w:p w14:paraId="4A4D46F3" w14:textId="77777777" w:rsidR="00767D76" w:rsidRDefault="00767D76" w:rsidP="0023202F">
      <w:pPr>
        <w:pStyle w:val="Sch1Heading"/>
        <w:keepNext w:val="0"/>
        <w:widowControl w:val="0"/>
        <w:numPr>
          <w:ilvl w:val="0"/>
          <w:numId w:val="0"/>
        </w:numPr>
        <w:ind w:left="850"/>
      </w:pPr>
      <w:r>
        <w:t>[           ]</w:t>
      </w:r>
    </w:p>
    <w:p w14:paraId="11A7C048" w14:textId="77777777" w:rsidR="00767D76" w:rsidRDefault="00767D76" w:rsidP="0023202F">
      <w:pPr>
        <w:pStyle w:val="Sch2Number"/>
        <w:widowControl w:val="0"/>
      </w:pPr>
      <w:r>
        <w:t xml:space="preserve">subject to an annual inflationary increase of </w:t>
      </w:r>
      <w:proofErr w:type="spellStart"/>
      <w:r>
        <w:t>RPIx</w:t>
      </w:r>
      <w:proofErr w:type="spellEnd"/>
      <w:r>
        <w:t xml:space="preserve"> each Contract Year [and subject to not exceeding the equivalent pricing set out in the </w:t>
      </w:r>
      <w:r w:rsidR="0092452A">
        <w:t xml:space="preserve">Commercial </w:t>
      </w:r>
      <w:r>
        <w:t xml:space="preserve">Comparator below].   </w:t>
      </w:r>
    </w:p>
    <w:p w14:paraId="6B884220" w14:textId="77777777" w:rsidR="00767D76" w:rsidRDefault="00767D76" w:rsidP="0023202F">
      <w:pPr>
        <w:pStyle w:val="Sch2Number"/>
        <w:widowControl w:val="0"/>
      </w:pPr>
      <w:r>
        <w:t xml:space="preserve">[The Standing Charge shall not exceed the cost to maintain and replace [   ]] .  </w:t>
      </w:r>
    </w:p>
    <w:p w14:paraId="655DB9C3" w14:textId="77777777" w:rsidR="00767D76" w:rsidRDefault="0092452A" w:rsidP="0023202F">
      <w:pPr>
        <w:pStyle w:val="Sch1Heading"/>
        <w:keepNext w:val="0"/>
        <w:widowControl w:val="0"/>
      </w:pPr>
      <w:r>
        <w:t xml:space="preserve">Commercial </w:t>
      </w:r>
      <w:r w:rsidR="00767D76">
        <w:t xml:space="preserve">COMPARATOR </w:t>
      </w:r>
    </w:p>
    <w:p w14:paraId="57AC5CA8" w14:textId="541ACC6C" w:rsidR="00767D76" w:rsidRDefault="00767D76" w:rsidP="0023202F">
      <w:pPr>
        <w:pStyle w:val="Sch2Number"/>
        <w:widowControl w:val="0"/>
      </w:pPr>
      <w:r>
        <w:t xml:space="preserve">The basis of the </w:t>
      </w:r>
      <w:r w:rsidR="0092452A">
        <w:t xml:space="preserve">Commercial </w:t>
      </w:r>
      <w:r>
        <w:t xml:space="preserve">Comparator calculation (which </w:t>
      </w:r>
      <w:proofErr w:type="spellStart"/>
      <w:r w:rsidR="00F21977">
        <w:t>ESCo</w:t>
      </w:r>
      <w:proofErr w:type="spellEnd"/>
      <w:r>
        <w:t xml:space="preserve"> shall provide to the Developer with supporting documentation) shall be as follows:</w:t>
      </w:r>
    </w:p>
    <w:p w14:paraId="0A6B8BAD" w14:textId="77777777" w:rsidR="00767D76" w:rsidRDefault="00767D76" w:rsidP="0023202F">
      <w:pPr>
        <w:pStyle w:val="Sch2Number"/>
        <w:widowControl w:val="0"/>
      </w:pPr>
      <w:r>
        <w:t>The energy demand will be based on the following table (figures expressed in kWh/m2);</w:t>
      </w:r>
    </w:p>
    <w:p w14:paraId="5ADA1BE0" w14:textId="77777777" w:rsidR="0092452A" w:rsidRDefault="0092452A" w:rsidP="0023202F">
      <w:pPr>
        <w:pStyle w:val="Sch2Number"/>
        <w:widowControl w:val="0"/>
        <w:numPr>
          <w:ilvl w:val="0"/>
          <w:numId w:val="0"/>
        </w:numPr>
        <w:ind w:left="850"/>
      </w:pPr>
    </w:p>
    <w:tbl>
      <w:tblPr>
        <w:tblW w:w="7155" w:type="dxa"/>
        <w:tblInd w:w="1244" w:type="dxa"/>
        <w:tblLayout w:type="fixed"/>
        <w:tblLook w:val="04A0" w:firstRow="1" w:lastRow="0" w:firstColumn="1" w:lastColumn="0" w:noHBand="0" w:noVBand="1"/>
      </w:tblPr>
      <w:tblGrid>
        <w:gridCol w:w="4879"/>
        <w:gridCol w:w="2276"/>
      </w:tblGrid>
      <w:tr w:rsidR="0092452A" w:rsidRPr="00642459" w14:paraId="229B46F9" w14:textId="77777777" w:rsidTr="0092452A">
        <w:tc>
          <w:tcPr>
            <w:tcW w:w="4879" w:type="dxa"/>
            <w:tcBorders>
              <w:top w:val="single" w:sz="4" w:space="0" w:color="auto"/>
              <w:left w:val="single" w:sz="4" w:space="0" w:color="auto"/>
              <w:bottom w:val="single" w:sz="4" w:space="0" w:color="auto"/>
              <w:right w:val="single" w:sz="4" w:space="0" w:color="auto"/>
            </w:tcBorders>
            <w:vAlign w:val="bottom"/>
            <w:hideMark/>
          </w:tcPr>
          <w:p w14:paraId="7C6C4AC5"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 xml:space="preserve">Type 1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617D6512"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 xml:space="preserve">[   ] </w:t>
            </w:r>
          </w:p>
        </w:tc>
      </w:tr>
      <w:tr w:rsidR="0092452A" w:rsidRPr="00642459" w14:paraId="14445074"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39FE735B"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Type 2</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19C4D09" w14:textId="77777777" w:rsidR="0092452A" w:rsidRPr="00642459" w:rsidRDefault="0092452A" w:rsidP="0023202F">
            <w:pPr>
              <w:widowControl w:val="0"/>
              <w:rPr>
                <w:szCs w:val="22"/>
              </w:rPr>
            </w:pPr>
            <w:r w:rsidRPr="00642459">
              <w:rPr>
                <w:szCs w:val="22"/>
              </w:rPr>
              <w:t xml:space="preserve">[   ] </w:t>
            </w:r>
          </w:p>
        </w:tc>
      </w:tr>
      <w:tr w:rsidR="0092452A" w:rsidRPr="00642459" w14:paraId="689FEA7D"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1BCF2120"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Type n</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43677D4" w14:textId="77777777" w:rsidR="0092452A" w:rsidRPr="00642459" w:rsidRDefault="0092452A" w:rsidP="0023202F">
            <w:pPr>
              <w:widowControl w:val="0"/>
              <w:rPr>
                <w:szCs w:val="22"/>
              </w:rPr>
            </w:pPr>
            <w:r w:rsidRPr="00642459">
              <w:rPr>
                <w:szCs w:val="22"/>
              </w:rPr>
              <w:t xml:space="preserve">[   ] </w:t>
            </w:r>
          </w:p>
        </w:tc>
      </w:tr>
    </w:tbl>
    <w:p w14:paraId="59F39B98" w14:textId="77777777" w:rsidR="00767D76" w:rsidRDefault="00767D76" w:rsidP="0023202F">
      <w:pPr>
        <w:pStyle w:val="Sch1Heading"/>
        <w:keepNext w:val="0"/>
        <w:widowControl w:val="0"/>
        <w:numPr>
          <w:ilvl w:val="0"/>
          <w:numId w:val="0"/>
        </w:numPr>
        <w:ind w:left="850"/>
      </w:pPr>
    </w:p>
    <w:p w14:paraId="71A4FC6B" w14:textId="77777777" w:rsidR="00767D76" w:rsidRDefault="00767D76" w:rsidP="0023202F">
      <w:pPr>
        <w:pStyle w:val="Sch2Number"/>
        <w:widowControl w:val="0"/>
        <w:rPr>
          <w:i/>
          <w:iCs/>
        </w:rPr>
      </w:pPr>
      <w:r w:rsidRPr="00F8641B">
        <w:rPr>
          <w:i/>
          <w:iCs/>
        </w:rPr>
        <w:t>[Include details of Comparator]</w:t>
      </w:r>
    </w:p>
    <w:p w14:paraId="61748BC8" w14:textId="77777777" w:rsidR="00E73E4A" w:rsidRDefault="00E73E4A" w:rsidP="0023202F">
      <w:pPr>
        <w:pStyle w:val="Sch1Heading"/>
        <w:keepNext w:val="0"/>
        <w:widowControl w:val="0"/>
      </w:pPr>
      <w:r>
        <w:lastRenderedPageBreak/>
        <w:t>[electricity charge review</w:t>
      </w:r>
      <w:r>
        <w:rPr>
          <w:rStyle w:val="FootnoteReference"/>
        </w:rPr>
        <w:footnoteReference w:id="76"/>
      </w:r>
      <w:r>
        <w:t>]</w:t>
      </w:r>
    </w:p>
    <w:p w14:paraId="4F235BAF" w14:textId="77777777" w:rsidR="00E73E4A" w:rsidRPr="00E73E4A" w:rsidRDefault="00E73E4A" w:rsidP="0023202F">
      <w:pPr>
        <w:pStyle w:val="Sch2Number"/>
        <w:widowControl w:val="0"/>
        <w:rPr>
          <w:i/>
          <w:iCs/>
        </w:rPr>
      </w:pPr>
      <w:r>
        <w:t>[      ]</w:t>
      </w:r>
    </w:p>
    <w:p w14:paraId="1A813539" w14:textId="77777777" w:rsidR="00E73E4A" w:rsidRPr="00F8641B" w:rsidRDefault="00B43476" w:rsidP="00B43476">
      <w:pPr>
        <w:spacing w:before="0" w:after="0"/>
        <w:jc w:val="left"/>
        <w:rPr>
          <w:i/>
          <w:iCs/>
        </w:rPr>
      </w:pPr>
      <w:r>
        <w:rPr>
          <w:i/>
          <w:iCs/>
        </w:rPr>
        <w:br w:type="page"/>
      </w:r>
    </w:p>
    <w:p w14:paraId="69E38DB7" w14:textId="77777777" w:rsidR="00FF3753" w:rsidRDefault="00FF3753" w:rsidP="0023202F">
      <w:pPr>
        <w:pStyle w:val="Schedule0"/>
        <w:keepNext w:val="0"/>
        <w:pageBreakBefore w:val="0"/>
        <w:widowControl w:val="0"/>
      </w:pPr>
      <w:bookmarkStart w:id="625" w:name="_Ref4854581"/>
      <w:bookmarkStart w:id="626" w:name="_Toc4858243"/>
      <w:bookmarkStart w:id="627" w:name="_Toc13318221"/>
      <w:bookmarkStart w:id="628" w:name="a543306"/>
      <w:r>
        <w:lastRenderedPageBreak/>
        <w:t xml:space="preserve">- </w:t>
      </w:r>
      <w:r w:rsidR="009F21BC">
        <w:t>Energy Centre Lease</w:t>
      </w:r>
      <w:bookmarkEnd w:id="625"/>
      <w:bookmarkEnd w:id="626"/>
      <w:bookmarkEnd w:id="627"/>
    </w:p>
    <w:p w14:paraId="59C0A6A8" w14:textId="77777777" w:rsidR="009F21BC" w:rsidRPr="009F21BC" w:rsidRDefault="009F21BC" w:rsidP="0023202F">
      <w:pPr>
        <w:pStyle w:val="Part0"/>
        <w:keepNext w:val="0"/>
        <w:widowControl w:val="0"/>
        <w:numPr>
          <w:ilvl w:val="0"/>
          <w:numId w:val="0"/>
        </w:numPr>
        <w:jc w:val="both"/>
      </w:pPr>
    </w:p>
    <w:p w14:paraId="4EC65A90" w14:textId="77777777" w:rsidR="009F21BC" w:rsidRDefault="009F21BC" w:rsidP="0023202F">
      <w:pPr>
        <w:pStyle w:val="Part0"/>
        <w:keepNext w:val="0"/>
        <w:widowControl w:val="0"/>
        <w:jc w:val="left"/>
      </w:pPr>
      <w:bookmarkStart w:id="629" w:name="_Toc4858244"/>
      <w:bookmarkStart w:id="630" w:name="_Toc13318222"/>
      <w:r>
        <w:t>- Energy Centre Lease</w:t>
      </w:r>
      <w:bookmarkEnd w:id="629"/>
      <w:bookmarkEnd w:id="630"/>
    </w:p>
    <w:p w14:paraId="2A8D36DB" w14:textId="77777777" w:rsidR="009F21BC" w:rsidRDefault="009F21BC" w:rsidP="0023202F">
      <w:pPr>
        <w:pStyle w:val="Part0"/>
        <w:keepNext w:val="0"/>
        <w:widowControl w:val="0"/>
        <w:jc w:val="left"/>
        <w:rPr>
          <w:lang w:val="en-US"/>
        </w:rPr>
      </w:pPr>
      <w:bookmarkStart w:id="631" w:name="_Ref4854450"/>
      <w:bookmarkStart w:id="632" w:name="_Toc4858245"/>
      <w:bookmarkStart w:id="633" w:name="_Toc13318223"/>
      <w:r>
        <w:t xml:space="preserve">– </w:t>
      </w:r>
      <w:r>
        <w:rPr>
          <w:lang w:val="en-US"/>
        </w:rPr>
        <w:t>Deed of Variation (Easement)</w:t>
      </w:r>
      <w:bookmarkEnd w:id="631"/>
      <w:bookmarkEnd w:id="632"/>
      <w:bookmarkEnd w:id="633"/>
    </w:p>
    <w:p w14:paraId="067E42A8" w14:textId="77777777" w:rsidR="009F21BC" w:rsidRPr="009F21BC" w:rsidRDefault="009F21BC" w:rsidP="0023202F">
      <w:pPr>
        <w:pStyle w:val="Sch1Heading"/>
        <w:keepNext w:val="0"/>
        <w:widowControl w:val="0"/>
        <w:numPr>
          <w:ilvl w:val="0"/>
          <w:numId w:val="0"/>
        </w:numPr>
        <w:ind w:left="850"/>
      </w:pPr>
    </w:p>
    <w:bookmarkEnd w:id="628"/>
    <w:p w14:paraId="34CFEB5E" w14:textId="77777777" w:rsidR="007E4C9F" w:rsidRDefault="00B43476" w:rsidP="00B43476">
      <w:pPr>
        <w:spacing w:before="0" w:after="0"/>
        <w:jc w:val="left"/>
      </w:pPr>
      <w:r>
        <w:br w:type="page"/>
      </w:r>
    </w:p>
    <w:p w14:paraId="278541CD" w14:textId="77777777" w:rsidR="00B33CDF" w:rsidRDefault="007213BD" w:rsidP="0023202F">
      <w:pPr>
        <w:pStyle w:val="Schedule0"/>
        <w:keepNext w:val="0"/>
        <w:pageBreakBefore w:val="0"/>
        <w:widowControl w:val="0"/>
      </w:pPr>
      <w:bookmarkStart w:id="634" w:name="a133156"/>
      <w:bookmarkStart w:id="635" w:name="_Ref1848571"/>
      <w:bookmarkStart w:id="636" w:name="_Toc4858246"/>
      <w:bookmarkStart w:id="637" w:name="_Toc13318224"/>
      <w:r>
        <w:lastRenderedPageBreak/>
        <w:t>- Data Processing</w:t>
      </w:r>
      <w:bookmarkEnd w:id="634"/>
      <w:bookmarkEnd w:id="635"/>
      <w:bookmarkEnd w:id="636"/>
      <w:bookmarkEnd w:id="637"/>
    </w:p>
    <w:p w14:paraId="3E3A2858" w14:textId="77777777" w:rsidR="00E73E4A" w:rsidRPr="00E73E4A" w:rsidRDefault="00E73E4A" w:rsidP="0023202F">
      <w:pPr>
        <w:pStyle w:val="Part0"/>
        <w:keepNext w:val="0"/>
        <w:widowControl w:val="0"/>
        <w:numPr>
          <w:ilvl w:val="0"/>
          <w:numId w:val="0"/>
        </w:numPr>
        <w:jc w:val="both"/>
      </w:pPr>
    </w:p>
    <w:p w14:paraId="582A8DC3" w14:textId="77777777" w:rsidR="007216A6" w:rsidRPr="0050276C" w:rsidRDefault="007216A6" w:rsidP="0023202F">
      <w:pPr>
        <w:pStyle w:val="Sch1Heading"/>
        <w:keepNext w:val="0"/>
        <w:widowControl w:val="0"/>
      </w:pPr>
      <w:bookmarkStart w:id="638" w:name="_Ref4838883"/>
      <w:r w:rsidRPr="007216A6">
        <w:t>DEFINITIONS  </w:t>
      </w:r>
    </w:p>
    <w:p w14:paraId="738D4ADA" w14:textId="77777777" w:rsidR="007216A6" w:rsidRPr="007216A6" w:rsidRDefault="007216A6" w:rsidP="0023202F">
      <w:pPr>
        <w:pStyle w:val="Sch2Number"/>
        <w:widowControl w:val="0"/>
      </w:pPr>
      <w:r w:rsidRPr="007216A6">
        <w:t>In addition to the definitions set out elsewhere in this Agreement, in this Annex the following words shall have the following meaning:</w:t>
      </w:r>
    </w:p>
    <w:p w14:paraId="0E7D854F" w14:textId="46723D32" w:rsidR="007216A6" w:rsidRPr="007216A6" w:rsidRDefault="007216A6" w:rsidP="0023202F">
      <w:pPr>
        <w:widowControl w:val="0"/>
        <w:ind w:left="850"/>
        <w:rPr>
          <w:szCs w:val="22"/>
          <w:lang w:val="en-US"/>
        </w:rPr>
      </w:pPr>
      <w:r w:rsidRPr="007216A6">
        <w:rPr>
          <w:b/>
          <w:bCs/>
          <w:szCs w:val="22"/>
          <w:lang w:val="en-US"/>
        </w:rPr>
        <w:t xml:space="preserve">Agreed Purposes: </w:t>
      </w:r>
      <w:r w:rsidRPr="007216A6">
        <w:rPr>
          <w:szCs w:val="22"/>
          <w:lang w:val="en-US"/>
        </w:rPr>
        <w:t>for</w:t>
      </w:r>
      <w:r>
        <w:rPr>
          <w:szCs w:val="22"/>
          <w:lang w:val="en-US"/>
        </w:rPr>
        <w:t xml:space="preserve"> </w:t>
      </w:r>
      <w:proofErr w:type="spellStart"/>
      <w:r w:rsidR="00F21977">
        <w:rPr>
          <w:szCs w:val="22"/>
          <w:lang w:val="en-US"/>
        </w:rPr>
        <w:t>ESCo</w:t>
      </w:r>
      <w:proofErr w:type="spellEnd"/>
      <w:r>
        <w:rPr>
          <w:szCs w:val="22"/>
          <w:lang w:val="en-US"/>
        </w:rPr>
        <w:t xml:space="preserve"> </w:t>
      </w:r>
      <w:r w:rsidRPr="007216A6">
        <w:rPr>
          <w:szCs w:val="22"/>
          <w:lang w:val="en-US"/>
        </w:rPr>
        <w:t xml:space="preserve">shall be </w:t>
      </w:r>
      <w:r w:rsidRPr="007216A6">
        <w:rPr>
          <w:szCs w:val="22"/>
        </w:rPr>
        <w:t>to identify, and set up and manage accounts for, tenants of Units, including</w:t>
      </w:r>
      <w:r w:rsidRPr="007216A6">
        <w:rPr>
          <w:szCs w:val="22"/>
          <w:lang w:val="en-US"/>
        </w:rPr>
        <w:t>:</w:t>
      </w:r>
    </w:p>
    <w:p w14:paraId="006FE1C6" w14:textId="77777777" w:rsidR="007216A6" w:rsidRPr="007216A6" w:rsidRDefault="007216A6" w:rsidP="0023202F">
      <w:pPr>
        <w:pStyle w:val="Sch4Number"/>
        <w:widowControl w:val="0"/>
      </w:pPr>
      <w:r w:rsidRPr="007216A6">
        <w:t>setting up tenants of Unit's accounts and making any changes to the terms of providing the services;</w:t>
      </w:r>
    </w:p>
    <w:p w14:paraId="5F3513A3" w14:textId="77777777" w:rsidR="007216A6" w:rsidRPr="007216A6" w:rsidRDefault="007216A6" w:rsidP="0023202F">
      <w:pPr>
        <w:pStyle w:val="Sch4Number"/>
        <w:widowControl w:val="0"/>
      </w:pPr>
      <w:r w:rsidRPr="007216A6">
        <w:t>identifying tenants of Units when tenants of Relevant Units makes enquiries;</w:t>
      </w:r>
    </w:p>
    <w:p w14:paraId="123F4297" w14:textId="27A2820E" w:rsidR="007216A6" w:rsidRPr="007216A6" w:rsidRDefault="007216A6" w:rsidP="0023202F">
      <w:pPr>
        <w:pStyle w:val="Sch4Number"/>
        <w:widowControl w:val="0"/>
      </w:pPr>
      <w:r w:rsidRPr="007216A6">
        <w:t xml:space="preserve">market research and providing tenants of Units with up-to-date information on the services </w:t>
      </w:r>
      <w:r w:rsidR="00457E7D">
        <w:t xml:space="preserve">which </w:t>
      </w:r>
      <w:proofErr w:type="spellStart"/>
      <w:r w:rsidR="00F21977">
        <w:t>ESCo</w:t>
      </w:r>
      <w:proofErr w:type="spellEnd"/>
      <w:r w:rsidRPr="007216A6">
        <w:t xml:space="preserve"> provides;</w:t>
      </w:r>
    </w:p>
    <w:p w14:paraId="1FEA48CA" w14:textId="4102738F" w:rsidR="007216A6" w:rsidRPr="007216A6" w:rsidRDefault="007216A6" w:rsidP="0023202F">
      <w:pPr>
        <w:pStyle w:val="Sch4Number"/>
        <w:widowControl w:val="0"/>
      </w:pPr>
      <w:r w:rsidRPr="007216A6">
        <w:t xml:space="preserve">providing information to tenants of Units about other relevant services </w:t>
      </w:r>
      <w:r w:rsidR="00457E7D">
        <w:t>provided by</w:t>
      </w:r>
      <w:r w:rsidR="002D4127">
        <w:t xml:space="preserve"> </w:t>
      </w:r>
      <w:proofErr w:type="spellStart"/>
      <w:r w:rsidR="00F21977">
        <w:t>ESCo</w:t>
      </w:r>
      <w:proofErr w:type="spellEnd"/>
      <w:r w:rsidRPr="007216A6">
        <w:t xml:space="preserve"> and any Affiliate of </w:t>
      </w:r>
      <w:proofErr w:type="spellStart"/>
      <w:r w:rsidR="00F21977">
        <w:t>ESCo</w:t>
      </w:r>
      <w:proofErr w:type="spellEnd"/>
      <w:r w:rsidRPr="007216A6">
        <w:t>;</w:t>
      </w:r>
    </w:p>
    <w:p w14:paraId="79F72E1E" w14:textId="77777777" w:rsidR="007216A6" w:rsidRPr="007216A6" w:rsidRDefault="007216A6" w:rsidP="0023202F">
      <w:pPr>
        <w:pStyle w:val="Sch4Number"/>
        <w:widowControl w:val="0"/>
      </w:pPr>
      <w:r w:rsidRPr="007216A6">
        <w:t>billing and debt recovery;</w:t>
      </w:r>
    </w:p>
    <w:p w14:paraId="1AB132B5" w14:textId="77777777" w:rsidR="007216A6" w:rsidRPr="007216A6" w:rsidRDefault="007216A6" w:rsidP="0023202F">
      <w:pPr>
        <w:pStyle w:val="Sch4Number"/>
        <w:widowControl w:val="0"/>
      </w:pPr>
      <w:r w:rsidRPr="007216A6">
        <w:t>prevention of fraud or loss;</w:t>
      </w:r>
    </w:p>
    <w:p w14:paraId="1AF2FC55" w14:textId="77777777" w:rsidR="007216A6" w:rsidRPr="007216A6" w:rsidRDefault="007216A6" w:rsidP="0023202F">
      <w:pPr>
        <w:pStyle w:val="Sch4Number"/>
        <w:widowControl w:val="0"/>
      </w:pPr>
      <w:r w:rsidRPr="007216A6">
        <w:t>quality assurance (including recording communications with tenants of Units);</w:t>
      </w:r>
    </w:p>
    <w:p w14:paraId="76C713A8" w14:textId="77777777" w:rsidR="007216A6" w:rsidRPr="007216A6" w:rsidRDefault="007216A6" w:rsidP="0023202F">
      <w:pPr>
        <w:pStyle w:val="Sch4Number"/>
        <w:widowControl w:val="0"/>
      </w:pPr>
      <w:r w:rsidRPr="007216A6">
        <w:t>checks with credit reference agencies (who will keep a record of the search); and</w:t>
      </w:r>
    </w:p>
    <w:p w14:paraId="4E49F882" w14:textId="7352CEAD" w:rsidR="007216A6" w:rsidRPr="007216A6" w:rsidRDefault="007216A6" w:rsidP="0023202F">
      <w:pPr>
        <w:pStyle w:val="Sch4Number"/>
        <w:widowControl w:val="0"/>
      </w:pPr>
      <w:r w:rsidRPr="007216A6">
        <w:t xml:space="preserve">identifying any vulnerable customers for the purposes of registration on </w:t>
      </w:r>
      <w:proofErr w:type="spellStart"/>
      <w:r w:rsidR="00F21977">
        <w:t>ESCo</w:t>
      </w:r>
      <w:r>
        <w:t>’s</w:t>
      </w:r>
      <w:proofErr w:type="spellEnd"/>
      <w:r w:rsidRPr="007216A6">
        <w:t xml:space="preserve"> priority Services Register and access to support services and help.</w:t>
      </w:r>
    </w:p>
    <w:p w14:paraId="06CF8366" w14:textId="77777777" w:rsidR="007216A6" w:rsidRDefault="007216A6" w:rsidP="0023202F">
      <w:pPr>
        <w:widowControl w:val="0"/>
        <w:ind w:left="850"/>
        <w:rPr>
          <w:szCs w:val="22"/>
          <w:lang w:val="en-US"/>
        </w:rPr>
      </w:pPr>
      <w:r w:rsidRPr="007216A6">
        <w:rPr>
          <w:b/>
          <w:bCs/>
          <w:szCs w:val="22"/>
          <w:lang w:val="en-US"/>
        </w:rPr>
        <w:t>Agreed Purposes</w:t>
      </w:r>
      <w:r w:rsidRPr="007216A6">
        <w:rPr>
          <w:szCs w:val="22"/>
          <w:lang w:val="en-US"/>
        </w:rPr>
        <w:t xml:space="preserve">: for the </w:t>
      </w:r>
      <w:r>
        <w:rPr>
          <w:szCs w:val="22"/>
          <w:lang w:val="en-US"/>
        </w:rPr>
        <w:t>Developer</w:t>
      </w:r>
      <w:r w:rsidRPr="007216A6">
        <w:rPr>
          <w:szCs w:val="22"/>
          <w:lang w:val="en-US"/>
        </w:rPr>
        <w:t xml:space="preserve"> shall be</w:t>
      </w:r>
      <w:r>
        <w:rPr>
          <w:szCs w:val="22"/>
          <w:lang w:val="en-US"/>
        </w:rPr>
        <w:t>:</w:t>
      </w:r>
    </w:p>
    <w:p w14:paraId="61F0904F" w14:textId="77777777" w:rsidR="007216A6" w:rsidRDefault="007216A6" w:rsidP="0023202F">
      <w:pPr>
        <w:pStyle w:val="Sch4Number"/>
        <w:widowControl w:val="0"/>
        <w:numPr>
          <w:ilvl w:val="6"/>
          <w:numId w:val="57"/>
        </w:numPr>
      </w:pPr>
      <w:r w:rsidRPr="007216A6">
        <w:t xml:space="preserve">to enable the </w:t>
      </w:r>
      <w:r>
        <w:t>Developer</w:t>
      </w:r>
      <w:r w:rsidRPr="007216A6">
        <w:t xml:space="preserve"> to discharge its obligations under this Agreement; </w:t>
      </w:r>
    </w:p>
    <w:p w14:paraId="64DCFFA3" w14:textId="4ACFC79F" w:rsidR="007216A6" w:rsidRDefault="007216A6" w:rsidP="0023202F">
      <w:pPr>
        <w:pStyle w:val="Sch4Number"/>
        <w:widowControl w:val="0"/>
        <w:numPr>
          <w:ilvl w:val="6"/>
          <w:numId w:val="57"/>
        </w:numPr>
      </w:pPr>
      <w:r w:rsidRPr="007216A6">
        <w:t xml:space="preserve">to enable </w:t>
      </w:r>
      <w:proofErr w:type="spellStart"/>
      <w:r w:rsidR="00F21977">
        <w:t>ESCo</w:t>
      </w:r>
      <w:proofErr w:type="spellEnd"/>
      <w:r w:rsidRPr="007216A6">
        <w:t xml:space="preserve"> to connect the Unit to the </w:t>
      </w:r>
      <w:r w:rsidR="009C1CEB">
        <w:t>Heat Distribution Network</w:t>
      </w:r>
      <w:r w:rsidRPr="007216A6">
        <w:t xml:space="preserve"> and </w:t>
      </w:r>
      <w:r>
        <w:t>provide the</w:t>
      </w:r>
      <w:r w:rsidRPr="007216A6">
        <w:t xml:space="preserve"> Heat </w:t>
      </w:r>
      <w:r>
        <w:t xml:space="preserve">Supply </w:t>
      </w:r>
      <w:r w:rsidRPr="007216A6">
        <w:t xml:space="preserve">to the </w:t>
      </w:r>
      <w:r>
        <w:t>C</w:t>
      </w:r>
      <w:r w:rsidRPr="007216A6">
        <w:t xml:space="preserve">ustomer moving into the Unit; and </w:t>
      </w:r>
    </w:p>
    <w:p w14:paraId="0D48015C" w14:textId="2029F382" w:rsidR="007216A6" w:rsidRPr="007216A6" w:rsidRDefault="007216A6" w:rsidP="0023202F">
      <w:pPr>
        <w:pStyle w:val="Sch4Number"/>
        <w:widowControl w:val="0"/>
        <w:numPr>
          <w:ilvl w:val="6"/>
          <w:numId w:val="57"/>
        </w:numPr>
      </w:pPr>
      <w:r w:rsidRPr="007216A6">
        <w:t xml:space="preserve">to enable the </w:t>
      </w:r>
      <w:r>
        <w:t>C</w:t>
      </w:r>
      <w:r w:rsidRPr="007216A6">
        <w:t xml:space="preserve">ustomer occupying the Unit to comply with the terms of their agreement with the Customer and the terms of their </w:t>
      </w:r>
      <w:r w:rsidR="00D334D0">
        <w:t>Residential Unit Supply Agreement</w:t>
      </w:r>
      <w:r w:rsidRPr="007216A6">
        <w:t xml:space="preserve"> with </w:t>
      </w:r>
      <w:proofErr w:type="spellStart"/>
      <w:r w:rsidR="00F21977">
        <w:t>ESCo</w:t>
      </w:r>
      <w:proofErr w:type="spellEnd"/>
      <w:r w:rsidRPr="007216A6">
        <w:t>.</w:t>
      </w:r>
    </w:p>
    <w:p w14:paraId="1E68E48A" w14:textId="77777777" w:rsidR="007216A6" w:rsidRDefault="007216A6" w:rsidP="0023202F">
      <w:pPr>
        <w:widowControl w:val="0"/>
        <w:ind w:left="850"/>
        <w:rPr>
          <w:szCs w:val="22"/>
          <w:lang w:val="en-US"/>
        </w:rPr>
      </w:pPr>
      <w:r w:rsidRPr="007216A6">
        <w:rPr>
          <w:b/>
          <w:bCs/>
          <w:szCs w:val="22"/>
          <w:lang w:val="en-US"/>
        </w:rPr>
        <w:t xml:space="preserve">Controller, data controller, processor, data processor, data subject, </w:t>
      </w:r>
      <w:r>
        <w:rPr>
          <w:b/>
          <w:bCs/>
          <w:szCs w:val="22"/>
          <w:lang w:val="en-US"/>
        </w:rPr>
        <w:t>p</w:t>
      </w:r>
      <w:r w:rsidRPr="007216A6">
        <w:rPr>
          <w:b/>
          <w:bCs/>
          <w:szCs w:val="22"/>
          <w:lang w:val="en-US"/>
        </w:rPr>
        <w:t xml:space="preserve">rocessing and appropriate technical and </w:t>
      </w:r>
      <w:proofErr w:type="spellStart"/>
      <w:r w:rsidRPr="007216A6">
        <w:rPr>
          <w:b/>
          <w:bCs/>
          <w:szCs w:val="22"/>
          <w:lang w:val="en-US"/>
        </w:rPr>
        <w:t>organisational</w:t>
      </w:r>
      <w:proofErr w:type="spellEnd"/>
      <w:r w:rsidRPr="007216A6">
        <w:rPr>
          <w:b/>
          <w:bCs/>
          <w:szCs w:val="22"/>
          <w:lang w:val="en-US"/>
        </w:rPr>
        <w:t xml:space="preserve"> measures:  </w:t>
      </w:r>
      <w:r w:rsidRPr="007216A6">
        <w:rPr>
          <w:szCs w:val="22"/>
          <w:lang w:val="en-US"/>
        </w:rPr>
        <w:t>shall have the meanings given to them in the Data Protection Legislation in force at the time.</w:t>
      </w:r>
    </w:p>
    <w:p w14:paraId="39144BDD" w14:textId="77777777" w:rsidR="007216A6" w:rsidRPr="007216A6" w:rsidRDefault="007216A6" w:rsidP="0023202F">
      <w:pPr>
        <w:widowControl w:val="0"/>
        <w:ind w:left="850"/>
        <w:rPr>
          <w:szCs w:val="22"/>
          <w:lang w:val="en-US"/>
        </w:rPr>
      </w:pPr>
      <w:r w:rsidRPr="007216A6">
        <w:rPr>
          <w:b/>
          <w:bCs/>
          <w:szCs w:val="22"/>
          <w:lang w:val="en-US"/>
        </w:rPr>
        <w:t xml:space="preserve">Permitted </w:t>
      </w:r>
      <w:proofErr w:type="gramStart"/>
      <w:r w:rsidRPr="007216A6">
        <w:rPr>
          <w:b/>
          <w:bCs/>
          <w:szCs w:val="22"/>
          <w:lang w:val="en-US"/>
        </w:rPr>
        <w:t>Recipients</w:t>
      </w:r>
      <w:r>
        <w:rPr>
          <w:b/>
          <w:bCs/>
          <w:szCs w:val="22"/>
          <w:lang w:val="en-US"/>
        </w:rPr>
        <w:t>:</w:t>
      </w:r>
      <w:proofErr w:type="gramEnd"/>
      <w:r w:rsidRPr="007216A6">
        <w:rPr>
          <w:b/>
          <w:bCs/>
          <w:szCs w:val="22"/>
          <w:lang w:val="en-US"/>
        </w:rPr>
        <w:t xml:space="preserve">  </w:t>
      </w:r>
      <w:r w:rsidRPr="007216A6">
        <w:rPr>
          <w:szCs w:val="22"/>
          <w:lang w:val="en-US"/>
        </w:rPr>
        <w:t>means the parties to this Agreement, any Affiliates of each Party, the employees and contract workers of each Party, any third parties engaged by each Party to perform obligations in connection with this Agreement and credit reference and fraud prevention agencies.</w:t>
      </w:r>
    </w:p>
    <w:p w14:paraId="5AAF2CEF" w14:textId="77777777" w:rsidR="007216A6" w:rsidRPr="007216A6" w:rsidRDefault="007216A6" w:rsidP="0023202F">
      <w:pPr>
        <w:widowControl w:val="0"/>
        <w:ind w:left="850"/>
        <w:rPr>
          <w:b/>
          <w:bCs/>
          <w:szCs w:val="22"/>
          <w:lang w:val="en-US"/>
        </w:rPr>
      </w:pPr>
      <w:r w:rsidRPr="007216A6">
        <w:rPr>
          <w:b/>
          <w:bCs/>
          <w:szCs w:val="22"/>
          <w:lang w:val="en-US"/>
        </w:rPr>
        <w:lastRenderedPageBreak/>
        <w:t>Shared Personal Data</w:t>
      </w:r>
      <w:r>
        <w:rPr>
          <w:b/>
          <w:bCs/>
          <w:szCs w:val="22"/>
          <w:lang w:val="en-US"/>
        </w:rPr>
        <w:t>:</w:t>
      </w:r>
      <w:r w:rsidRPr="007216A6">
        <w:rPr>
          <w:b/>
          <w:bCs/>
          <w:szCs w:val="22"/>
          <w:lang w:val="en-US"/>
        </w:rPr>
        <w:t xml:space="preserve"> </w:t>
      </w:r>
      <w:r w:rsidRPr="007216A6">
        <w:rPr>
          <w:szCs w:val="22"/>
          <w:lang w:val="en-US"/>
        </w:rPr>
        <w:t>means the Personal Data that may be shared between the parties under this Agreement, which shall be confined to the following categories of information relevant to the following categories of data subject:</w:t>
      </w:r>
    </w:p>
    <w:p w14:paraId="0D5BA9E3" w14:textId="77777777" w:rsidR="007216A6" w:rsidRPr="007216A6" w:rsidRDefault="007216A6" w:rsidP="0023202F">
      <w:pPr>
        <w:pStyle w:val="Sch4Number"/>
        <w:widowControl w:val="0"/>
        <w:numPr>
          <w:ilvl w:val="6"/>
          <w:numId w:val="58"/>
        </w:numPr>
      </w:pPr>
      <w:r w:rsidRPr="007216A6">
        <w:t>Category of data subject: Individuals occupying the Units – including freehold, leasehold and shared ownership tenants (current and outgoing tenants);</w:t>
      </w:r>
    </w:p>
    <w:p w14:paraId="109133DF" w14:textId="77777777" w:rsidR="007216A6" w:rsidRDefault="007216A6" w:rsidP="0023202F">
      <w:pPr>
        <w:pStyle w:val="Sch4Number"/>
        <w:widowControl w:val="0"/>
        <w:numPr>
          <w:ilvl w:val="6"/>
          <w:numId w:val="57"/>
        </w:numPr>
      </w:pPr>
      <w:r w:rsidRPr="007216A6">
        <w:t>Types of personal data: name, address, phone number, heat use data, KYC data (e.g. recent utility bills/ council tax bills).</w:t>
      </w:r>
    </w:p>
    <w:p w14:paraId="2D7FB3A6" w14:textId="77777777" w:rsidR="0050276C" w:rsidRPr="0050276C" w:rsidRDefault="0050276C" w:rsidP="0023202F">
      <w:pPr>
        <w:pStyle w:val="Sch4Number"/>
        <w:widowControl w:val="0"/>
        <w:numPr>
          <w:ilvl w:val="0"/>
          <w:numId w:val="0"/>
        </w:numPr>
        <w:ind w:left="2268"/>
      </w:pPr>
    </w:p>
    <w:p w14:paraId="171BC5A4" w14:textId="77777777" w:rsidR="007216A6" w:rsidRPr="0050276C" w:rsidRDefault="007216A6" w:rsidP="0023202F">
      <w:pPr>
        <w:pStyle w:val="Sch1Heading"/>
        <w:keepNext w:val="0"/>
        <w:widowControl w:val="0"/>
      </w:pPr>
      <w:r w:rsidRPr="0050276C">
        <w:t>Shared Personal Data</w:t>
      </w:r>
    </w:p>
    <w:p w14:paraId="1F79F25B" w14:textId="287A8A98" w:rsidR="0050276C" w:rsidRDefault="007216A6" w:rsidP="0023202F">
      <w:pPr>
        <w:pStyle w:val="Sch2Number"/>
        <w:widowControl w:val="0"/>
      </w:pPr>
      <w:r w:rsidRPr="0050276C">
        <w:t xml:space="preserve">This paragraph sets out the framework for the sharing of Personal Data between the </w:t>
      </w:r>
      <w:r w:rsidR="009A27DA">
        <w:t>P</w:t>
      </w:r>
      <w:r w:rsidRPr="0050276C">
        <w:t xml:space="preserve">arties as data controllers.  </w:t>
      </w:r>
    </w:p>
    <w:p w14:paraId="2453555E" w14:textId="7F37345F" w:rsidR="007216A6" w:rsidRPr="00710DDE" w:rsidRDefault="007216A6" w:rsidP="0023202F">
      <w:pPr>
        <w:pStyle w:val="Sch2Number"/>
        <w:widowControl w:val="0"/>
        <w:rPr>
          <w:i/>
          <w:iCs/>
        </w:rPr>
      </w:pPr>
      <w:r w:rsidRPr="0050276C">
        <w:t xml:space="preserve">Each Party acknowledges that from time to time one Party will need to disclose Shared Personal Data to the other Party as data controller for the Agreed Purposes. The </w:t>
      </w:r>
      <w:r w:rsidR="009A27DA">
        <w:t>P</w:t>
      </w:r>
      <w:r w:rsidRPr="0050276C">
        <w:t xml:space="preserve">arties acknowledge that as at the date of this Agreement the </w:t>
      </w:r>
      <w:r w:rsidR="009A27DA">
        <w:t>P</w:t>
      </w:r>
      <w:r w:rsidRPr="0050276C">
        <w:t>arties do not consider that either of them acts as data processor for the other, and if that changes during the term of this Agreement then they will need to agree a separate data processing agreement as required by Data Protection Legislation</w:t>
      </w:r>
      <w:r w:rsidRPr="00710DDE">
        <w:rPr>
          <w:i/>
          <w:iCs/>
        </w:rPr>
        <w:t xml:space="preserve">.  </w:t>
      </w:r>
      <w:r w:rsidR="009A27DA" w:rsidRPr="00710DDE">
        <w:rPr>
          <w:i/>
          <w:iCs/>
        </w:rPr>
        <w:t xml:space="preserve">[Drafting Note: </w:t>
      </w:r>
      <w:r w:rsidR="00710DDE" w:rsidRPr="00710DDE">
        <w:rPr>
          <w:i/>
          <w:iCs/>
        </w:rPr>
        <w:t xml:space="preserve">Parties may want to consider provisions regarding </w:t>
      </w:r>
      <w:r w:rsidR="00710DDE">
        <w:rPr>
          <w:i/>
          <w:iCs/>
        </w:rPr>
        <w:t xml:space="preserve">control of shared personal data and also </w:t>
      </w:r>
      <w:r w:rsidR="00710DDE" w:rsidRPr="00710DDE">
        <w:rPr>
          <w:i/>
          <w:iCs/>
        </w:rPr>
        <w:t xml:space="preserve">the appointment of </w:t>
      </w:r>
      <w:r w:rsidR="00710DDE">
        <w:rPr>
          <w:i/>
          <w:iCs/>
        </w:rPr>
        <w:t xml:space="preserve">third party </w:t>
      </w:r>
      <w:r w:rsidR="00710DDE" w:rsidRPr="00710DDE">
        <w:rPr>
          <w:i/>
          <w:iCs/>
        </w:rPr>
        <w:t>data processors.]</w:t>
      </w:r>
    </w:p>
    <w:p w14:paraId="2BFEB57E" w14:textId="77777777" w:rsidR="007216A6" w:rsidRPr="0050276C" w:rsidRDefault="007216A6" w:rsidP="0023202F">
      <w:pPr>
        <w:pStyle w:val="Sch1Heading"/>
        <w:keepNext w:val="0"/>
        <w:widowControl w:val="0"/>
      </w:pPr>
      <w:r w:rsidRPr="0050276C">
        <w:t>Particular obligations relating to data sharing</w:t>
      </w:r>
    </w:p>
    <w:p w14:paraId="65855B0B" w14:textId="77777777" w:rsidR="0050276C" w:rsidRDefault="007216A6" w:rsidP="0023202F">
      <w:pPr>
        <w:pStyle w:val="Sch2Number"/>
        <w:widowControl w:val="0"/>
      </w:pPr>
      <w:r w:rsidRPr="0050276C">
        <w:t>Each Party shall:</w:t>
      </w:r>
    </w:p>
    <w:p w14:paraId="48029EA5" w14:textId="77777777" w:rsidR="0050276C" w:rsidRPr="0050276C" w:rsidRDefault="007216A6" w:rsidP="0023202F">
      <w:pPr>
        <w:pStyle w:val="Sch3Number"/>
        <w:widowControl w:val="0"/>
      </w:pPr>
      <w:r w:rsidRPr="0050276C">
        <w:rPr>
          <w:lang w:val="en-US"/>
        </w:rPr>
        <w:t>ensure that it has any necessary notices and consents are in place to enable lawful transfer of the Shared Personal Data to the other Party and their Permitted Recipients for the Agreed Purposes;</w:t>
      </w:r>
    </w:p>
    <w:p w14:paraId="278CFE21" w14:textId="77777777" w:rsidR="0050276C" w:rsidRPr="0050276C" w:rsidRDefault="007216A6" w:rsidP="0023202F">
      <w:pPr>
        <w:pStyle w:val="Sch3Number"/>
        <w:widowControl w:val="0"/>
      </w:pPr>
      <w:r w:rsidRPr="0050276C">
        <w:rPr>
          <w:szCs w:val="22"/>
          <w:lang w:val="en-US"/>
        </w:rPr>
        <w:t>process the Shared Personal Data only for the Agreed Purposes;</w:t>
      </w:r>
    </w:p>
    <w:p w14:paraId="66FDF7D3" w14:textId="77777777" w:rsidR="0050276C" w:rsidRPr="0050276C" w:rsidRDefault="007216A6" w:rsidP="0023202F">
      <w:pPr>
        <w:pStyle w:val="Sch3Number"/>
        <w:widowControl w:val="0"/>
      </w:pPr>
      <w:r w:rsidRPr="0050276C">
        <w:rPr>
          <w:szCs w:val="22"/>
          <w:lang w:val="en-US"/>
        </w:rPr>
        <w:t>not disclose or allow access to the Shared Personal Data to anyone other than the Permitted Recipients;</w:t>
      </w:r>
    </w:p>
    <w:p w14:paraId="38195090" w14:textId="046F866A" w:rsidR="0050276C" w:rsidRPr="0050276C" w:rsidRDefault="007216A6" w:rsidP="0023202F">
      <w:pPr>
        <w:pStyle w:val="Sch3Number"/>
        <w:widowControl w:val="0"/>
      </w:pPr>
      <w:r w:rsidRPr="0050276C">
        <w:rPr>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0D46BF">
        <w:rPr>
          <w:szCs w:val="22"/>
          <w:lang w:val="en-US"/>
        </w:rPr>
        <w:t>A</w:t>
      </w:r>
      <w:r w:rsidRPr="0050276C">
        <w:rPr>
          <w:szCs w:val="22"/>
          <w:lang w:val="en-US"/>
        </w:rPr>
        <w:t>greement;</w:t>
      </w:r>
    </w:p>
    <w:p w14:paraId="3E348844" w14:textId="77777777" w:rsidR="0050276C" w:rsidRPr="0050276C" w:rsidRDefault="007216A6" w:rsidP="0023202F">
      <w:pPr>
        <w:pStyle w:val="Sch3Number"/>
        <w:widowControl w:val="0"/>
      </w:pPr>
      <w:r w:rsidRPr="0050276C">
        <w:rPr>
          <w:szCs w:val="22"/>
          <w:lang w:val="en-US"/>
        </w:rPr>
        <w:t xml:space="preserve">ensure that it has in place appropriate technical and </w:t>
      </w:r>
      <w:proofErr w:type="spellStart"/>
      <w:r w:rsidRPr="0050276C">
        <w:rPr>
          <w:szCs w:val="22"/>
          <w:lang w:val="en-US"/>
        </w:rPr>
        <w:t>organisational</w:t>
      </w:r>
      <w:proofErr w:type="spellEnd"/>
      <w:r w:rsidRPr="0050276C">
        <w:rPr>
          <w:szCs w:val="22"/>
          <w:lang w:val="en-US"/>
        </w:rPr>
        <w:t xml:space="preserve"> measures to protect against </w:t>
      </w:r>
      <w:proofErr w:type="spellStart"/>
      <w:r w:rsidRPr="0050276C">
        <w:rPr>
          <w:szCs w:val="22"/>
          <w:lang w:val="en-US"/>
        </w:rPr>
        <w:t>unauthorised</w:t>
      </w:r>
      <w:proofErr w:type="spellEnd"/>
      <w:r w:rsidRPr="0050276C">
        <w:rPr>
          <w:szCs w:val="22"/>
          <w:lang w:val="en-US"/>
        </w:rPr>
        <w:t xml:space="preserve"> or unlawful processing of Personal Data and against accidental loss or destruction of, or damage to, Personal Data.</w:t>
      </w:r>
      <w:bookmarkStart w:id="639" w:name="co_anchor_a835129_1"/>
      <w:bookmarkEnd w:id="639"/>
    </w:p>
    <w:p w14:paraId="005C7E63" w14:textId="2298312C" w:rsidR="007216A6" w:rsidRPr="00710DDE" w:rsidRDefault="007216A6" w:rsidP="0023202F">
      <w:pPr>
        <w:pStyle w:val="Sch3Number"/>
        <w:widowControl w:val="0"/>
        <w:rPr>
          <w:i/>
          <w:iCs/>
        </w:rPr>
      </w:pPr>
      <w:r w:rsidRPr="0050276C">
        <w:rPr>
          <w:szCs w:val="22"/>
          <w:lang w:val="en-US"/>
        </w:rPr>
        <w:t>not transfer any Shared Personal Data outside the EEA unless (</w:t>
      </w:r>
      <w:proofErr w:type="spellStart"/>
      <w:r w:rsidRPr="0050276C">
        <w:rPr>
          <w:szCs w:val="22"/>
          <w:lang w:val="en-US"/>
        </w:rPr>
        <w:t>i</w:t>
      </w:r>
      <w:proofErr w:type="spellEnd"/>
      <w:r w:rsidRPr="0050276C">
        <w:rPr>
          <w:szCs w:val="22"/>
          <w:lang w:val="en-US"/>
        </w:rPr>
        <w:t>)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9A27DA">
        <w:rPr>
          <w:szCs w:val="22"/>
          <w:lang w:val="en-US"/>
        </w:rPr>
        <w:t xml:space="preserve"> </w:t>
      </w:r>
      <w:bookmarkStart w:id="640" w:name="_GoBack"/>
      <w:r w:rsidR="009A27DA" w:rsidRPr="00710DDE">
        <w:rPr>
          <w:i/>
          <w:iCs/>
          <w:szCs w:val="22"/>
          <w:lang w:val="en-US"/>
        </w:rPr>
        <w:t>[Drafting Note:  Parties may want to consider additional obligations regarding data sharing].</w:t>
      </w:r>
      <w:bookmarkEnd w:id="640"/>
    </w:p>
    <w:p w14:paraId="77693BBB" w14:textId="77777777" w:rsidR="007216A6" w:rsidRPr="00D25096" w:rsidRDefault="007216A6" w:rsidP="0023202F">
      <w:pPr>
        <w:pStyle w:val="Sch1Heading"/>
        <w:keepNext w:val="0"/>
        <w:widowControl w:val="0"/>
      </w:pPr>
      <w:r w:rsidRPr="00D25096">
        <w:lastRenderedPageBreak/>
        <w:t>Mutual assistance</w:t>
      </w:r>
    </w:p>
    <w:p w14:paraId="1B2575BD" w14:textId="77777777" w:rsidR="00D25096" w:rsidRDefault="007216A6" w:rsidP="0023202F">
      <w:pPr>
        <w:pStyle w:val="Sch2Number"/>
        <w:widowControl w:val="0"/>
      </w:pPr>
      <w:r w:rsidRPr="00D25096">
        <w:t>Each Party shall assist the other in complying with all applicable requirements of the Data Protection Legislation. In particular, each Party shall:</w:t>
      </w:r>
    </w:p>
    <w:p w14:paraId="07229ED1" w14:textId="77777777" w:rsidR="007216A6" w:rsidRPr="00D25096" w:rsidRDefault="007216A6" w:rsidP="0023202F">
      <w:pPr>
        <w:pStyle w:val="Sch3Number"/>
        <w:widowControl w:val="0"/>
      </w:pPr>
      <w:r w:rsidRPr="00D25096">
        <w:rPr>
          <w:lang w:val="en-US"/>
        </w:rPr>
        <w:t>promptly inform the other Party about the receipt of any data subject access request in relation to Shared Personal Data received from the other Party</w:t>
      </w:r>
      <w:r w:rsidR="00D25096">
        <w:rPr>
          <w:lang w:val="en-US"/>
        </w:rPr>
        <w:t>;</w:t>
      </w:r>
    </w:p>
    <w:p w14:paraId="56337285" w14:textId="77777777" w:rsidR="007216A6" w:rsidRPr="00D25096" w:rsidRDefault="007216A6" w:rsidP="0023202F">
      <w:pPr>
        <w:pStyle w:val="Sch3Number"/>
        <w:widowControl w:val="0"/>
        <w:rPr>
          <w:lang w:val="en-US"/>
        </w:rPr>
      </w:pPr>
      <w:r w:rsidRPr="00D25096">
        <w:rPr>
          <w:lang w:val="en-US"/>
        </w:rPr>
        <w:t>provide the other Party with reasonable assistance in complying with any data subject access request in relation to Share</w:t>
      </w:r>
      <w:r w:rsidR="00D25096">
        <w:rPr>
          <w:lang w:val="en-US"/>
        </w:rPr>
        <w:t>d</w:t>
      </w:r>
      <w:r w:rsidRPr="00D25096">
        <w:rPr>
          <w:lang w:val="en-US"/>
        </w:rPr>
        <w:t xml:space="preserve"> Personal Data received from that other Party;</w:t>
      </w:r>
    </w:p>
    <w:p w14:paraId="0EBD33CF" w14:textId="77777777" w:rsidR="007216A6" w:rsidRPr="00D25096" w:rsidRDefault="007216A6" w:rsidP="0023202F">
      <w:pPr>
        <w:pStyle w:val="Sch3Number"/>
        <w:widowControl w:val="0"/>
        <w:rPr>
          <w:lang w:val="en-US"/>
        </w:rPr>
      </w:pPr>
      <w:r w:rsidRPr="00D25096">
        <w:rPr>
          <w:lang w:val="en-US"/>
        </w:rPr>
        <w:t>not disclose or release any Shared Personal Data received from the other Party in response to a data subject access request without first consulting the other Party wherever possible;</w:t>
      </w:r>
    </w:p>
    <w:p w14:paraId="0B79375D" w14:textId="77777777" w:rsidR="007216A6" w:rsidRPr="00D25096" w:rsidRDefault="007216A6" w:rsidP="0023202F">
      <w:pPr>
        <w:pStyle w:val="Sch3Number"/>
        <w:widowControl w:val="0"/>
        <w:rPr>
          <w:lang w:val="en-US"/>
        </w:rPr>
      </w:pPr>
      <w:r w:rsidRPr="00D25096">
        <w:rPr>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444D8FE0" w14:textId="77777777" w:rsidR="007216A6" w:rsidRPr="00D25096" w:rsidRDefault="007216A6" w:rsidP="0023202F">
      <w:pPr>
        <w:pStyle w:val="Sch3Number"/>
        <w:widowControl w:val="0"/>
        <w:rPr>
          <w:lang w:val="en-US"/>
        </w:rPr>
      </w:pPr>
      <w:r w:rsidRPr="00D25096">
        <w:rPr>
          <w:lang w:val="en-US"/>
        </w:rPr>
        <w:t>notify the other Party without undue delay on becoming aware of any breach of the Data Protection Legislation in relation to Shared Personal Data received from the other Party; and</w:t>
      </w:r>
    </w:p>
    <w:p w14:paraId="6E955AD7" w14:textId="77777777" w:rsidR="007216A6" w:rsidRPr="00F119E3" w:rsidRDefault="007216A6" w:rsidP="0023202F">
      <w:pPr>
        <w:pStyle w:val="Sch3Number"/>
        <w:widowControl w:val="0"/>
        <w:rPr>
          <w:lang w:val="en-US"/>
        </w:rPr>
      </w:pPr>
      <w:r w:rsidRPr="00D25096">
        <w:rPr>
          <w:lang w:val="en-US"/>
        </w:rPr>
        <w:t xml:space="preserve">maintain complete and accurate records and information to demonstrate its compliance with this </w:t>
      </w:r>
      <w:r w:rsidR="00D25096">
        <w:rPr>
          <w:lang w:val="en-US"/>
        </w:rPr>
        <w:t>Schedule.</w:t>
      </w:r>
    </w:p>
    <w:p w14:paraId="72CADB78" w14:textId="77777777" w:rsidR="00D25096" w:rsidRDefault="007216A6" w:rsidP="0023202F">
      <w:pPr>
        <w:pStyle w:val="Sch1Heading"/>
        <w:keepNext w:val="0"/>
        <w:widowControl w:val="0"/>
      </w:pPr>
      <w:r w:rsidRPr="00D25096">
        <w:t>Indemnity</w:t>
      </w:r>
    </w:p>
    <w:p w14:paraId="6B52840D" w14:textId="7FE018D1" w:rsidR="007216A6" w:rsidRPr="00D25096" w:rsidRDefault="007216A6" w:rsidP="0023202F">
      <w:pPr>
        <w:pStyle w:val="Sch2Number"/>
        <w:widowControl w:val="0"/>
        <w:numPr>
          <w:ilvl w:val="0"/>
          <w:numId w:val="0"/>
        </w:numPr>
        <w:ind w:left="850"/>
      </w:pPr>
      <w:r w:rsidRPr="00D25096">
        <w:rPr>
          <w:lang w:val="en-US"/>
        </w:rPr>
        <w:t>Each Party shall indemnify the other</w:t>
      </w:r>
      <w:r w:rsidRPr="00D25096">
        <w:rPr>
          <w:b/>
          <w:lang w:val="en-US"/>
        </w:rPr>
        <w:t xml:space="preserve"> </w:t>
      </w:r>
      <w:r w:rsidRPr="00D25096">
        <w:rPr>
          <w:lang w:val="en-US"/>
        </w:rPr>
        <w:t xml:space="preserve">from and against </w:t>
      </w:r>
      <w:r w:rsidR="000D46BF">
        <w:rPr>
          <w:lang w:val="en-US"/>
        </w:rPr>
        <w:t xml:space="preserve">Losses </w:t>
      </w:r>
      <w:r w:rsidRPr="00D25096">
        <w:rPr>
          <w:lang w:val="en-US"/>
        </w:rPr>
        <w:t xml:space="preserve">suffered or incurred by the other Party and arising out of or in connection with any breach by that Party or any sub-contractors of this </w:t>
      </w:r>
      <w:r w:rsidR="00D25096">
        <w:rPr>
          <w:lang w:val="en-US"/>
        </w:rPr>
        <w:t>Schedule</w:t>
      </w:r>
      <w:r w:rsidRPr="00D25096">
        <w:rPr>
          <w:lang w:val="en-US"/>
        </w:rPr>
        <w:t>.</w:t>
      </w:r>
    </w:p>
    <w:p w14:paraId="57A0D17F" w14:textId="77777777" w:rsidR="007216A6" w:rsidRPr="007216A6" w:rsidRDefault="00B43476" w:rsidP="00B43476">
      <w:pPr>
        <w:spacing w:before="0" w:after="0"/>
        <w:jc w:val="left"/>
        <w:rPr>
          <w:szCs w:val="22"/>
        </w:rPr>
      </w:pPr>
      <w:r>
        <w:rPr>
          <w:szCs w:val="22"/>
        </w:rPr>
        <w:br w:type="page"/>
      </w:r>
    </w:p>
    <w:p w14:paraId="4F91C8D5" w14:textId="77777777" w:rsidR="0055238B" w:rsidRDefault="0055238B" w:rsidP="0023202F">
      <w:pPr>
        <w:pStyle w:val="Schedule0"/>
        <w:keepNext w:val="0"/>
        <w:pageBreakBefore w:val="0"/>
        <w:widowControl w:val="0"/>
      </w:pPr>
      <w:bookmarkStart w:id="641" w:name="_Toc4858247"/>
      <w:bookmarkStart w:id="642" w:name="_Ref11235457"/>
      <w:bookmarkStart w:id="643" w:name="_Ref12028975"/>
      <w:bookmarkStart w:id="644" w:name="_Toc13318225"/>
      <w:r>
        <w:lastRenderedPageBreak/>
        <w:t>- Marketing and Public Relations</w:t>
      </w:r>
      <w:r w:rsidR="00D40318">
        <w:rPr>
          <w:rStyle w:val="FootnoteReference"/>
        </w:rPr>
        <w:footnoteReference w:id="77"/>
      </w:r>
      <w:bookmarkEnd w:id="638"/>
      <w:bookmarkEnd w:id="641"/>
      <w:bookmarkEnd w:id="642"/>
      <w:bookmarkEnd w:id="643"/>
      <w:bookmarkEnd w:id="644"/>
    </w:p>
    <w:p w14:paraId="26D26919" w14:textId="77777777" w:rsidR="009D2EA2" w:rsidRDefault="009D2EA2" w:rsidP="0023202F">
      <w:pPr>
        <w:pStyle w:val="Sch1Heading"/>
        <w:keepNext w:val="0"/>
        <w:widowControl w:val="0"/>
        <w:numPr>
          <w:ilvl w:val="0"/>
          <w:numId w:val="0"/>
        </w:numPr>
      </w:pPr>
    </w:p>
    <w:p w14:paraId="7116B620" w14:textId="77777777" w:rsidR="00E25206" w:rsidRDefault="00E25206" w:rsidP="0023202F">
      <w:pPr>
        <w:pStyle w:val="Sch1Heading"/>
        <w:keepNext w:val="0"/>
        <w:widowControl w:val="0"/>
      </w:pPr>
      <w:bookmarkStart w:id="645" w:name="_Ref382990888"/>
      <w:bookmarkStart w:id="646" w:name="_Toc438194876"/>
      <w:r>
        <w:t>Marketing and public relations activities</w:t>
      </w:r>
    </w:p>
    <w:p w14:paraId="0F55E5DC" w14:textId="77777777" w:rsidR="009D2EA2" w:rsidRDefault="009D2EA2" w:rsidP="0023202F">
      <w:pPr>
        <w:pStyle w:val="Sch2Number"/>
        <w:widowControl w:val="0"/>
      </w:pPr>
      <w:r w:rsidRPr="009D2EA2">
        <w:t>The Parties agree that to enhance the public perception of the energy provision arrangements for the Development a series of marketing and public relations activities should be carried out for mutual benefit.</w:t>
      </w:r>
      <w:bookmarkEnd w:id="645"/>
      <w:bookmarkEnd w:id="646"/>
    </w:p>
    <w:p w14:paraId="6D5FE2B0" w14:textId="1422CB46" w:rsidR="00B96752" w:rsidRDefault="00B96752" w:rsidP="0023202F">
      <w:pPr>
        <w:pStyle w:val="Sch2Number"/>
        <w:widowControl w:val="0"/>
      </w:pPr>
      <w:bookmarkStart w:id="647" w:name="_Ref382990899"/>
      <w:bookmarkStart w:id="648" w:name="_Toc438194880"/>
      <w:r>
        <w:t xml:space="preserve">The Parties shall comply with their obligations under this </w:t>
      </w:r>
      <w:r w:rsidR="00E73E4A">
        <w:fldChar w:fldCharType="begin"/>
      </w:r>
      <w:r w:rsidR="00E73E4A">
        <w:instrText xml:space="preserve"> REF _Ref11235457 \r \h </w:instrText>
      </w:r>
      <w:r w:rsidR="00E73E4A">
        <w:fldChar w:fldCharType="separate"/>
      </w:r>
      <w:r w:rsidR="00AE6E58">
        <w:t>Schedule 15</w:t>
      </w:r>
      <w:r w:rsidR="00E73E4A">
        <w:fldChar w:fldCharType="end"/>
      </w:r>
      <w:r w:rsidR="00E73E4A">
        <w:t xml:space="preserve"> </w:t>
      </w:r>
      <w:r>
        <w:t xml:space="preserve">so as to </w:t>
      </w:r>
      <w:r w:rsidRPr="00560CE2">
        <w:t xml:space="preserve">so as to maximise the marketing opportunities arising in relation to the </w:t>
      </w:r>
      <w:r w:rsidR="00D52AB1">
        <w:t>Energy System</w:t>
      </w:r>
      <w:r w:rsidRPr="00560CE2">
        <w:t>.</w:t>
      </w:r>
    </w:p>
    <w:p w14:paraId="12887BDE" w14:textId="5B1FA418" w:rsidR="00B96752" w:rsidRPr="009D2EA2" w:rsidRDefault="00B96752" w:rsidP="0023202F">
      <w:pPr>
        <w:pStyle w:val="Sch2Number"/>
        <w:widowControl w:val="0"/>
      </w:pPr>
      <w:r w:rsidRPr="00B96752">
        <w:t xml:space="preserve">Each of the Parties is to be responsible for the costs of complying with its own obligations contained in this </w:t>
      </w:r>
      <w:bookmarkEnd w:id="647"/>
      <w:bookmarkEnd w:id="648"/>
      <w:r w:rsidR="00EE7248">
        <w:fldChar w:fldCharType="begin"/>
      </w:r>
      <w:r w:rsidR="00EE7248">
        <w:instrText xml:space="preserve"> REF _Ref11235457 \r \h </w:instrText>
      </w:r>
      <w:r w:rsidR="00EE7248">
        <w:fldChar w:fldCharType="separate"/>
      </w:r>
      <w:r w:rsidR="00AE6E58">
        <w:t>Schedule 15</w:t>
      </w:r>
      <w:r w:rsidR="00EE7248">
        <w:fldChar w:fldCharType="end"/>
      </w:r>
      <w:r w:rsidR="00EE7248">
        <w:t>.</w:t>
      </w:r>
    </w:p>
    <w:p w14:paraId="1904A5EE" w14:textId="77777777" w:rsidR="00E25206" w:rsidRDefault="00E25206" w:rsidP="0023202F">
      <w:pPr>
        <w:pStyle w:val="Sch1Heading"/>
        <w:keepNext w:val="0"/>
        <w:widowControl w:val="0"/>
      </w:pPr>
      <w:bookmarkStart w:id="649" w:name="_Ref382990889"/>
      <w:bookmarkStart w:id="650" w:name="_Toc438194877"/>
      <w:bookmarkStart w:id="651" w:name="_Ref382990890"/>
      <w:r>
        <w:t xml:space="preserve">activities </w:t>
      </w:r>
    </w:p>
    <w:p w14:paraId="625E4A5D" w14:textId="77777777" w:rsidR="00077D48" w:rsidRDefault="009D2EA2" w:rsidP="0023202F">
      <w:pPr>
        <w:pStyle w:val="Sch2Number"/>
        <w:widowControl w:val="0"/>
      </w:pPr>
      <w:r w:rsidRPr="009D2EA2">
        <w:t>Such activities shall include:</w:t>
      </w:r>
      <w:bookmarkEnd w:id="649"/>
      <w:r w:rsidRPr="009D2EA2">
        <w:t>-</w:t>
      </w:r>
      <w:bookmarkEnd w:id="650"/>
      <w:bookmarkEnd w:id="651"/>
    </w:p>
    <w:p w14:paraId="5657C6BF" w14:textId="78208E81" w:rsidR="00CD6563" w:rsidRDefault="00F21977" w:rsidP="0023202F">
      <w:pPr>
        <w:pStyle w:val="Sch3Number"/>
        <w:widowControl w:val="0"/>
      </w:pPr>
      <w:proofErr w:type="spellStart"/>
      <w:r>
        <w:t>ESCo</w:t>
      </w:r>
      <w:proofErr w:type="spellEnd"/>
      <w:r w:rsidR="009D2EA2" w:rsidRPr="009D2EA2">
        <w:t xml:space="preserve"> to provide the </w:t>
      </w:r>
      <w:r w:rsidR="00077D48">
        <w:t>[</w:t>
      </w:r>
      <w:r w:rsidR="00077D48">
        <w:rPr>
          <w:i/>
          <w:iCs/>
        </w:rPr>
        <w:t xml:space="preserve">insert details of general publicity/ overview information provided by </w:t>
      </w:r>
      <w:proofErr w:type="spellStart"/>
      <w:r>
        <w:rPr>
          <w:i/>
          <w:iCs/>
        </w:rPr>
        <w:t>ESCo</w:t>
      </w:r>
      <w:proofErr w:type="spellEnd"/>
      <w:r w:rsidR="00077D48">
        <w:rPr>
          <w:i/>
          <w:iCs/>
        </w:rPr>
        <w:t xml:space="preserve"> to Customers]</w:t>
      </w:r>
      <w:r w:rsidR="009D2EA2" w:rsidRPr="009D2EA2">
        <w:t xml:space="preserve"> and guidance notes to new purchasers of </w:t>
      </w:r>
      <w:r w:rsidR="00077D48">
        <w:t>Residential</w:t>
      </w:r>
      <w:r w:rsidR="00CD6563">
        <w:t xml:space="preserve"> Units and Commercial Units </w:t>
      </w:r>
      <w:r w:rsidR="009D2EA2" w:rsidRPr="009D2EA2">
        <w:t>on the Development.</w:t>
      </w:r>
      <w:bookmarkStart w:id="652" w:name="_Ref382990892"/>
      <w:r w:rsidR="00077D48" w:rsidRPr="00077D48">
        <w:t xml:space="preserve"> </w:t>
      </w:r>
    </w:p>
    <w:p w14:paraId="00707BFC" w14:textId="0F9AF3DF" w:rsidR="00CD6563" w:rsidRDefault="00F21977" w:rsidP="0023202F">
      <w:pPr>
        <w:pStyle w:val="Sch3Number"/>
        <w:widowControl w:val="0"/>
      </w:pPr>
      <w:proofErr w:type="spellStart"/>
      <w:r>
        <w:t>ESCo</w:t>
      </w:r>
      <w:proofErr w:type="spellEnd"/>
      <w:r w:rsidR="00077D48" w:rsidRPr="00077D48">
        <w:t xml:space="preserve"> to provide at its cost (and keep updated) presentation materials, for use within the Developer's show homes / show suites, demonstrating that the cost of heating and providing hot water to a new </w:t>
      </w:r>
      <w:r w:rsidR="00CD6563">
        <w:t>homes is [</w:t>
      </w:r>
      <w:r w:rsidR="00CD6563">
        <w:rPr>
          <w:i/>
          <w:iCs/>
        </w:rPr>
        <w:t>insert details of relevant comparator/ carbon credentials of energy supplied etc]</w:t>
      </w:r>
      <w:r w:rsidR="00077D48" w:rsidRPr="00077D48">
        <w:t>.</w:t>
      </w:r>
      <w:bookmarkStart w:id="653" w:name="_Ref382990893"/>
      <w:bookmarkEnd w:id="652"/>
    </w:p>
    <w:p w14:paraId="765129EA" w14:textId="77777777" w:rsidR="00CD6563" w:rsidRPr="00CD6563" w:rsidRDefault="00077D48" w:rsidP="0023202F">
      <w:pPr>
        <w:pStyle w:val="Sch3Number"/>
        <w:widowControl w:val="0"/>
      </w:pPr>
      <w:r w:rsidRPr="00CD6563">
        <w:rPr>
          <w:rFonts w:cs="Arial"/>
          <w:szCs w:val="22"/>
        </w:rPr>
        <w:t xml:space="preserve">The Parties to work together to deliver positive PR through local media channels highlighting the benefits and "green" credentials of the </w:t>
      </w:r>
      <w:r w:rsidR="00D52AB1">
        <w:rPr>
          <w:rFonts w:cs="Arial"/>
          <w:szCs w:val="22"/>
        </w:rPr>
        <w:t>Energy System</w:t>
      </w:r>
      <w:r w:rsidRPr="00CD6563">
        <w:rPr>
          <w:rFonts w:cs="Arial"/>
          <w:szCs w:val="22"/>
        </w:rPr>
        <w:t>, including, where appropriate, the use of local news media to highlight the benefits of the development to the local community.</w:t>
      </w:r>
      <w:bookmarkStart w:id="654" w:name="_Ref382990895"/>
      <w:bookmarkEnd w:id="653"/>
    </w:p>
    <w:p w14:paraId="22C1FF21" w14:textId="77777777" w:rsidR="00077D48" w:rsidRPr="00CD6563" w:rsidRDefault="00077D48" w:rsidP="0023202F">
      <w:pPr>
        <w:pStyle w:val="Sch3Number"/>
        <w:widowControl w:val="0"/>
      </w:pPr>
      <w:r w:rsidRPr="00CD6563">
        <w:rPr>
          <w:rFonts w:cs="Arial"/>
          <w:szCs w:val="22"/>
        </w:rPr>
        <w:t>The Parties to work together to deliver positive PR through appropriate trade publications.</w:t>
      </w:r>
      <w:bookmarkEnd w:id="654"/>
    </w:p>
    <w:p w14:paraId="07656371" w14:textId="77777777" w:rsidR="00CD6563" w:rsidRDefault="005341B1" w:rsidP="0023202F">
      <w:pPr>
        <w:pStyle w:val="Sch1Heading"/>
        <w:keepNext w:val="0"/>
        <w:widowControl w:val="0"/>
      </w:pPr>
      <w:r>
        <w:t xml:space="preserve">Approval of marketing materials </w:t>
      </w:r>
    </w:p>
    <w:p w14:paraId="57A4A058" w14:textId="17A9606C" w:rsidR="00517091" w:rsidRDefault="005341B1" w:rsidP="0023202F">
      <w:pPr>
        <w:pStyle w:val="Sch2Number"/>
        <w:widowControl w:val="0"/>
      </w:pPr>
      <w:bookmarkStart w:id="655" w:name="_Ref338155554"/>
      <w:r w:rsidRPr="005341B1">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rsidRPr="005341B1">
        <w:noBreakHyphen/>
        <w:t>ordinated with and approved in the first instance by the Developer</w:t>
      </w:r>
      <w:r w:rsidR="000053B5">
        <w:t>’s</w:t>
      </w:r>
      <w:r w:rsidRPr="005341B1">
        <w:t xml:space="preserve"> Representative(s) and </w:t>
      </w:r>
      <w:proofErr w:type="spellStart"/>
      <w:r w:rsidR="00F21977">
        <w:t>ESCo</w:t>
      </w:r>
      <w:r w:rsidR="000053B5">
        <w:t>’s</w:t>
      </w:r>
      <w:proofErr w:type="spellEnd"/>
      <w:r w:rsidRPr="005341B1">
        <w:t xml:space="preserve"> Representative(s) prior to release.  Such consent shall not be unreasonably withheld or delayed and shall be deemed to have been given by any Party which fails to Notify the other Parties of its refusal to grant approval within ten (10) Business Days.</w:t>
      </w:r>
      <w:bookmarkStart w:id="656" w:name="_Ref338155555"/>
      <w:bookmarkEnd w:id="655"/>
    </w:p>
    <w:p w14:paraId="61A835F2" w14:textId="4A3E4454" w:rsidR="00517091" w:rsidRPr="00517091" w:rsidRDefault="00517091" w:rsidP="0023202F">
      <w:pPr>
        <w:pStyle w:val="Sch2Number"/>
        <w:widowControl w:val="0"/>
      </w:pPr>
      <w:bookmarkStart w:id="657" w:name="_Toc438194879"/>
      <w:r w:rsidRPr="00517091">
        <w:t xml:space="preserve">The Developer shall be entitled to use images and marketing literature developed by </w:t>
      </w:r>
      <w:proofErr w:type="spellStart"/>
      <w:r w:rsidR="00F21977">
        <w:t>ESCo</w:t>
      </w:r>
      <w:proofErr w:type="spellEnd"/>
      <w:r w:rsidRPr="00517091">
        <w:t xml:space="preserve"> for </w:t>
      </w:r>
      <w:r w:rsidRPr="00517091">
        <w:lastRenderedPageBreak/>
        <w:t>marketing purposes subject to written agreement in each case, such agreement not to be unreasonably withheld.</w:t>
      </w:r>
      <w:bookmarkEnd w:id="657"/>
    </w:p>
    <w:p w14:paraId="0D2A66EC" w14:textId="6C9CEB1E" w:rsidR="009D2EA2" w:rsidRDefault="005341B1" w:rsidP="0023202F">
      <w:pPr>
        <w:pStyle w:val="Sch2Number"/>
        <w:widowControl w:val="0"/>
      </w:pPr>
      <w:r w:rsidRPr="005341B1">
        <w:t xml:space="preserve">For the avoidance of doubt, nothing in this </w:t>
      </w:r>
      <w:r w:rsidR="00EE7248">
        <w:fldChar w:fldCharType="begin"/>
      </w:r>
      <w:r w:rsidR="00EE7248">
        <w:instrText xml:space="preserve"> REF _Ref11235457 \r \h </w:instrText>
      </w:r>
      <w:r w:rsidR="00EE7248">
        <w:fldChar w:fldCharType="separate"/>
      </w:r>
      <w:r w:rsidR="00AE6E58">
        <w:t>Schedule 15</w:t>
      </w:r>
      <w:r w:rsidR="00EE7248">
        <w:fldChar w:fldCharType="end"/>
      </w:r>
      <w:r w:rsidR="00EE7248">
        <w:t xml:space="preserve"> </w:t>
      </w:r>
      <w:r w:rsidRPr="005341B1">
        <w:t xml:space="preserve">shall restrict the Developer's right to publicise or make any announcement about the Development provided that no reference is made to this Agreement, the Project Agreements (other than the Customer Supply Agreements) or the subject matter of any of those agreements, or to the involvement of </w:t>
      </w:r>
      <w:proofErr w:type="spellStart"/>
      <w:r w:rsidR="00F21977">
        <w:t>ESCo</w:t>
      </w:r>
      <w:proofErr w:type="spellEnd"/>
      <w:r w:rsidRPr="005341B1">
        <w:t>, otherwise than in accordance with</w:t>
      </w:r>
      <w:r w:rsidR="00CF4856">
        <w:t xml:space="preserve"> this</w:t>
      </w:r>
      <w:r w:rsidRPr="005341B1">
        <w:t xml:space="preserve"> </w:t>
      </w:r>
      <w:bookmarkEnd w:id="656"/>
      <w:r w:rsidR="00EE7248">
        <w:fldChar w:fldCharType="begin"/>
      </w:r>
      <w:r w:rsidR="00EE7248">
        <w:instrText xml:space="preserve"> REF _Ref11235457 \r \h </w:instrText>
      </w:r>
      <w:r w:rsidR="00EE7248">
        <w:fldChar w:fldCharType="separate"/>
      </w:r>
      <w:r w:rsidR="00AE6E58">
        <w:t>Schedule 15</w:t>
      </w:r>
      <w:r w:rsidR="00EE7248">
        <w:fldChar w:fldCharType="end"/>
      </w:r>
      <w:r w:rsidR="00EE7248">
        <w:t>.</w:t>
      </w:r>
    </w:p>
    <w:p w14:paraId="2EBB35B1" w14:textId="77777777" w:rsidR="00B43476" w:rsidRDefault="00B43476">
      <w:pPr>
        <w:spacing w:before="0" w:after="0"/>
        <w:jc w:val="left"/>
      </w:pPr>
      <w:r>
        <w:br w:type="page"/>
      </w:r>
    </w:p>
    <w:p w14:paraId="5F07857D" w14:textId="77777777" w:rsidR="00B43476" w:rsidRPr="009D2EA2" w:rsidRDefault="00B43476" w:rsidP="00B43476">
      <w:pPr>
        <w:pStyle w:val="Sch2Number"/>
        <w:widowControl w:val="0"/>
        <w:numPr>
          <w:ilvl w:val="0"/>
          <w:numId w:val="0"/>
        </w:numPr>
      </w:pPr>
    </w:p>
    <w:p w14:paraId="3E990379" w14:textId="77777777" w:rsidR="0055238B" w:rsidRDefault="0055238B" w:rsidP="0023202F">
      <w:pPr>
        <w:pStyle w:val="Schedule0"/>
        <w:keepNext w:val="0"/>
        <w:pageBreakBefore w:val="0"/>
        <w:widowControl w:val="0"/>
      </w:pPr>
      <w:bookmarkStart w:id="658" w:name="_Ref4841204"/>
      <w:bookmarkStart w:id="659" w:name="_Ref4855430"/>
      <w:bookmarkStart w:id="660" w:name="_Toc4858248"/>
      <w:bookmarkStart w:id="661" w:name="_Toc13318226"/>
      <w:r>
        <w:t>- Governance, Monitoring and Reporting</w:t>
      </w:r>
      <w:bookmarkEnd w:id="658"/>
      <w:bookmarkEnd w:id="659"/>
      <w:bookmarkEnd w:id="660"/>
      <w:bookmarkEnd w:id="661"/>
    </w:p>
    <w:p w14:paraId="0F27047D" w14:textId="77777777" w:rsidR="004662DC" w:rsidRPr="004662DC" w:rsidRDefault="004662DC" w:rsidP="0023202F">
      <w:pPr>
        <w:pStyle w:val="Part0"/>
        <w:keepNext w:val="0"/>
        <w:widowControl w:val="0"/>
      </w:pPr>
      <w:bookmarkStart w:id="662" w:name="_Toc4858249"/>
      <w:bookmarkStart w:id="663" w:name="_Toc13318227"/>
      <w:r>
        <w:t>- Monitoring and Reporting</w:t>
      </w:r>
      <w:bookmarkEnd w:id="662"/>
      <w:bookmarkEnd w:id="663"/>
      <w:r>
        <w:t xml:space="preserve"> </w:t>
      </w:r>
    </w:p>
    <w:p w14:paraId="66E3E67B" w14:textId="77777777" w:rsidR="00D35248" w:rsidRDefault="00D35248" w:rsidP="0023202F">
      <w:pPr>
        <w:pStyle w:val="Part0"/>
        <w:keepNext w:val="0"/>
        <w:widowControl w:val="0"/>
        <w:numPr>
          <w:ilvl w:val="0"/>
          <w:numId w:val="0"/>
        </w:numPr>
        <w:jc w:val="both"/>
      </w:pPr>
    </w:p>
    <w:p w14:paraId="500DE9EE" w14:textId="77777777" w:rsidR="00A5028F" w:rsidRPr="00894DA0" w:rsidRDefault="00A5028F" w:rsidP="0023202F">
      <w:pPr>
        <w:pStyle w:val="Level1"/>
        <w:widowControl w:val="0"/>
        <w:numPr>
          <w:ilvl w:val="0"/>
          <w:numId w:val="60"/>
        </w:numPr>
        <w:rPr>
          <w:rFonts w:ascii="Calibri" w:hAnsi="Calibri" w:cs="Calibri"/>
          <w:b/>
          <w:caps/>
          <w:sz w:val="22"/>
          <w:szCs w:val="22"/>
        </w:rPr>
      </w:pPr>
      <w:r w:rsidRPr="00EE7248">
        <w:rPr>
          <w:rFonts w:ascii="Calibri" w:hAnsi="Calibri"/>
          <w:b/>
          <w:caps/>
          <w:sz w:val="22"/>
        </w:rPr>
        <w:t xml:space="preserve">Annual </w:t>
      </w:r>
      <w:r w:rsidRPr="00894DA0">
        <w:rPr>
          <w:rFonts w:ascii="Calibri" w:hAnsi="Calibri" w:cs="Calibri"/>
          <w:b/>
          <w:caps/>
          <w:sz w:val="22"/>
          <w:szCs w:val="22"/>
        </w:rPr>
        <w:t>Report</w:t>
      </w:r>
      <w:r w:rsidR="002320B7">
        <w:rPr>
          <w:rStyle w:val="FootnoteReference"/>
          <w:rFonts w:ascii="Calibri" w:hAnsi="Calibri" w:cs="Calibri"/>
          <w:b/>
          <w:caps/>
          <w:sz w:val="22"/>
          <w:szCs w:val="22"/>
        </w:rPr>
        <w:footnoteReference w:id="78"/>
      </w:r>
    </w:p>
    <w:p w14:paraId="40D422DB" w14:textId="41FE90C8" w:rsidR="00A5028F" w:rsidRPr="00472523" w:rsidRDefault="00F21977" w:rsidP="0023202F">
      <w:pPr>
        <w:pStyle w:val="Level2"/>
        <w:widowControl w:val="0"/>
        <w:numPr>
          <w:ilvl w:val="1"/>
          <w:numId w:val="15"/>
        </w:numPr>
      </w:pPr>
      <w:proofErr w:type="spellStart"/>
      <w:r>
        <w:rPr>
          <w:rFonts w:ascii="Calibri" w:hAnsi="Calibri" w:cs="Calibri"/>
          <w:sz w:val="22"/>
          <w:szCs w:val="22"/>
        </w:rPr>
        <w:t>ESCo</w:t>
      </w:r>
      <w:proofErr w:type="spellEnd"/>
      <w:r w:rsidR="00A5028F" w:rsidRPr="00894DA0">
        <w:rPr>
          <w:rFonts w:ascii="Calibri" w:hAnsi="Calibri" w:cs="Calibri"/>
          <w:sz w:val="22"/>
          <w:szCs w:val="22"/>
        </w:rPr>
        <w:t xml:space="preserve"> shall, by 30 April each year during the term of this Agreement, provide the Developer with an annual </w:t>
      </w:r>
      <w:r w:rsidR="00A5028F" w:rsidRPr="00EE7248">
        <w:rPr>
          <w:rFonts w:ascii="Calibri" w:hAnsi="Calibri"/>
          <w:sz w:val="22"/>
        </w:rPr>
        <w:t>report</w:t>
      </w:r>
      <w:r w:rsidR="00A5028F" w:rsidRPr="00894DA0">
        <w:rPr>
          <w:rFonts w:ascii="Calibri" w:hAnsi="Calibri" w:cs="Calibri"/>
          <w:sz w:val="22"/>
          <w:szCs w:val="22"/>
        </w:rPr>
        <w:t xml:space="preserve"> containing details of the following matters for the previous year, that year being the period from 1 April in the preceding calendar year to 31 March in the current calendar year:</w:t>
      </w:r>
    </w:p>
    <w:p w14:paraId="254A0BC5" w14:textId="121258BF"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 xml:space="preserve">progress reports on the </w:t>
      </w:r>
      <w:proofErr w:type="spellStart"/>
      <w:r w:rsidR="00F21977">
        <w:rPr>
          <w:rFonts w:cs="Calibri"/>
          <w:szCs w:val="22"/>
        </w:rPr>
        <w:t>ESCo</w:t>
      </w:r>
      <w:proofErr w:type="spellEnd"/>
      <w:r w:rsidRPr="00894DA0">
        <w:rPr>
          <w:rFonts w:cs="Calibri"/>
          <w:szCs w:val="22"/>
        </w:rPr>
        <w:t xml:space="preserve"> Works as against the agreed </w:t>
      </w:r>
      <w:proofErr w:type="spellStart"/>
      <w:r w:rsidR="00F21977">
        <w:rPr>
          <w:rFonts w:cs="Calibri"/>
          <w:szCs w:val="22"/>
        </w:rPr>
        <w:t>ESCo</w:t>
      </w:r>
      <w:proofErr w:type="spellEnd"/>
      <w:r w:rsidRPr="00894DA0">
        <w:rPr>
          <w:rFonts w:cs="Calibri"/>
          <w:szCs w:val="22"/>
        </w:rPr>
        <w:t xml:space="preserve"> Programme of Works;</w:t>
      </w:r>
    </w:p>
    <w:p w14:paraId="24B240BC"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the number of current Customers who are</w:t>
      </w:r>
      <w:r w:rsidRPr="00EE7248">
        <w:t xml:space="preserve"> subject to </w:t>
      </w:r>
      <w:r w:rsidR="00D334D0">
        <w:rPr>
          <w:rFonts w:cs="Calibri"/>
          <w:szCs w:val="22"/>
        </w:rPr>
        <w:t>Residential Unit Supply Agreement</w:t>
      </w:r>
      <w:r w:rsidRPr="00894DA0">
        <w:rPr>
          <w:rFonts w:cs="Calibri"/>
          <w:szCs w:val="22"/>
        </w:rPr>
        <w:t xml:space="preserve">s and </w:t>
      </w:r>
      <w:r w:rsidR="00D334D0">
        <w:rPr>
          <w:rFonts w:cs="Calibri"/>
          <w:szCs w:val="22"/>
        </w:rPr>
        <w:t>Commercial Unit Supply Agreement</w:t>
      </w:r>
      <w:r w:rsidRPr="00894DA0">
        <w:rPr>
          <w:rFonts w:cs="Calibri"/>
          <w:szCs w:val="22"/>
        </w:rPr>
        <w:t>s;</w:t>
      </w:r>
    </w:p>
    <w:p w14:paraId="656A40AA"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the total annual Heat consumption and the split between Residential Customers and Commercial Customers;</w:t>
      </w:r>
    </w:p>
    <w:p w14:paraId="3BC89D65" w14:textId="77777777" w:rsidR="00157DDD" w:rsidRPr="00894DA0" w:rsidRDefault="00157DDD" w:rsidP="00157DDD">
      <w:pPr>
        <w:pStyle w:val="StyleLevel3LatinCalibri11pt"/>
        <w:keepNext w:val="0"/>
        <w:keepLines w:val="0"/>
        <w:widowControl w:val="0"/>
        <w:numPr>
          <w:ilvl w:val="2"/>
          <w:numId w:val="14"/>
        </w:numPr>
        <w:rPr>
          <w:rFonts w:cs="Calibri"/>
          <w:szCs w:val="22"/>
        </w:rPr>
      </w:pPr>
      <w:r w:rsidRPr="00894DA0">
        <w:rPr>
          <w:rFonts w:cs="Calibri"/>
          <w:szCs w:val="22"/>
        </w:rPr>
        <w:t xml:space="preserve">the </w:t>
      </w:r>
      <w:r>
        <w:rPr>
          <w:rFonts w:cs="Calibri"/>
          <w:szCs w:val="22"/>
        </w:rPr>
        <w:t>[</w:t>
      </w:r>
      <w:r w:rsidRPr="00894DA0">
        <w:rPr>
          <w:rFonts w:cs="Calibri"/>
          <w:szCs w:val="22"/>
        </w:rPr>
        <w:t>CHPQA index</w:t>
      </w:r>
      <w:r>
        <w:rPr>
          <w:rFonts w:cs="Calibri"/>
          <w:szCs w:val="22"/>
        </w:rPr>
        <w:t>]/ [carbon intensity]</w:t>
      </w:r>
      <w:r w:rsidRPr="00894DA0">
        <w:rPr>
          <w:rFonts w:cs="Calibri"/>
          <w:szCs w:val="22"/>
        </w:rPr>
        <w:t xml:space="preserve"> </w:t>
      </w:r>
      <w:r>
        <w:rPr>
          <w:rFonts w:cs="Calibri"/>
          <w:szCs w:val="22"/>
        </w:rPr>
        <w:t>of</w:t>
      </w:r>
      <w:r w:rsidRPr="00894DA0">
        <w:rPr>
          <w:rFonts w:cs="Calibri"/>
          <w:szCs w:val="22"/>
        </w:rPr>
        <w:t xml:space="preserve"> the </w:t>
      </w:r>
      <w:r>
        <w:rPr>
          <w:rFonts w:cs="Calibri"/>
          <w:szCs w:val="22"/>
        </w:rPr>
        <w:t>Energy System</w:t>
      </w:r>
      <w:r w:rsidRPr="00894DA0">
        <w:rPr>
          <w:rFonts w:cs="Calibri"/>
          <w:szCs w:val="22"/>
        </w:rPr>
        <w:t>;</w:t>
      </w:r>
    </w:p>
    <w:p w14:paraId="7D164355"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the peak demand for the year;</w:t>
      </w:r>
    </w:p>
    <w:p w14:paraId="5A22137B"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 xml:space="preserve">details of any material changes made to the </w:t>
      </w:r>
      <w:r w:rsidR="00D52AB1">
        <w:rPr>
          <w:rFonts w:cs="Calibri"/>
          <w:szCs w:val="22"/>
        </w:rPr>
        <w:t>Energy System</w:t>
      </w:r>
      <w:r w:rsidRPr="00894DA0">
        <w:rPr>
          <w:rFonts w:cs="Calibri"/>
          <w:szCs w:val="22"/>
        </w:rPr>
        <w:t>;</w:t>
      </w:r>
    </w:p>
    <w:p w14:paraId="68523C68" w14:textId="021454C6" w:rsidR="00A5028F" w:rsidRPr="00C75517" w:rsidRDefault="00A5028F" w:rsidP="0023202F">
      <w:pPr>
        <w:pStyle w:val="StyleLevel3LatinCalibri11pt"/>
        <w:keepNext w:val="0"/>
        <w:keepLines w:val="0"/>
        <w:widowControl w:val="0"/>
        <w:numPr>
          <w:ilvl w:val="2"/>
          <w:numId w:val="14"/>
        </w:numPr>
        <w:rPr>
          <w:rFonts w:cs="Calibri"/>
          <w:szCs w:val="22"/>
        </w:rPr>
      </w:pPr>
      <w:r w:rsidRPr="00C75517">
        <w:rPr>
          <w:rFonts w:cs="Calibri"/>
          <w:szCs w:val="22"/>
        </w:rPr>
        <w:t xml:space="preserve">a report reasonably demonstrating compliance with Clause </w:t>
      </w:r>
      <w:r w:rsidR="00894DA0" w:rsidRPr="00C75517">
        <w:rPr>
          <w:rFonts w:cs="Calibri"/>
          <w:szCs w:val="22"/>
        </w:rPr>
        <w:fldChar w:fldCharType="begin"/>
      </w:r>
      <w:r w:rsidR="00894DA0" w:rsidRPr="00C75517">
        <w:rPr>
          <w:rFonts w:cs="Calibri"/>
          <w:szCs w:val="22"/>
        </w:rPr>
        <w:instrText xml:space="preserve"> REF _Ref436736966 \r \h  \* MERGEFORMAT </w:instrText>
      </w:r>
      <w:r w:rsidR="00894DA0" w:rsidRPr="00C75517">
        <w:rPr>
          <w:rFonts w:cs="Calibri"/>
          <w:szCs w:val="22"/>
        </w:rPr>
      </w:r>
      <w:r w:rsidR="00894DA0" w:rsidRPr="00C75517">
        <w:rPr>
          <w:rFonts w:cs="Calibri"/>
          <w:szCs w:val="22"/>
        </w:rPr>
        <w:fldChar w:fldCharType="separate"/>
      </w:r>
      <w:r w:rsidR="00AE6E58">
        <w:rPr>
          <w:rFonts w:cs="Calibri"/>
          <w:szCs w:val="22"/>
        </w:rPr>
        <w:t>6.1.5</w:t>
      </w:r>
      <w:r w:rsidR="00894DA0" w:rsidRPr="00C75517">
        <w:rPr>
          <w:rFonts w:cs="Calibri"/>
          <w:szCs w:val="22"/>
        </w:rPr>
        <w:fldChar w:fldCharType="end"/>
      </w:r>
      <w:r w:rsidR="00894DA0" w:rsidRPr="00C75517">
        <w:rPr>
          <w:rFonts w:cs="Calibri"/>
          <w:szCs w:val="22"/>
        </w:rPr>
        <w:t xml:space="preserve"> </w:t>
      </w:r>
      <w:r w:rsidRPr="00C75517">
        <w:rPr>
          <w:rFonts w:cs="Calibri"/>
          <w:szCs w:val="22"/>
        </w:rPr>
        <w:t>(</w:t>
      </w:r>
      <w:proofErr w:type="spellStart"/>
      <w:r w:rsidR="00F21977">
        <w:rPr>
          <w:rFonts w:cs="Calibri"/>
          <w:szCs w:val="22"/>
        </w:rPr>
        <w:t>ESCo</w:t>
      </w:r>
      <w:r w:rsidRPr="00C75517">
        <w:rPr>
          <w:rFonts w:cs="Calibri"/>
          <w:szCs w:val="22"/>
        </w:rPr>
        <w:t>’s</w:t>
      </w:r>
      <w:proofErr w:type="spellEnd"/>
      <w:r w:rsidRPr="00C75517">
        <w:rPr>
          <w:rFonts w:cs="Calibri"/>
          <w:szCs w:val="22"/>
        </w:rPr>
        <w:t xml:space="preserve"> Obligations) including calculated CO2 equivalent emissions data including the carbon intensity of heat delivered to each Connection applying carbon factors as applicable at the time of the </w:t>
      </w:r>
      <w:r w:rsidR="00C75517" w:rsidRPr="00C75517">
        <w:rPr>
          <w:rFonts w:cs="Calibri"/>
          <w:szCs w:val="22"/>
        </w:rPr>
        <w:t>[Planning Permission]/[Connection]</w:t>
      </w:r>
      <w:r w:rsidR="00C75517">
        <w:rPr>
          <w:rFonts w:cs="Calibri"/>
          <w:szCs w:val="22"/>
        </w:rPr>
        <w:t>;</w:t>
      </w:r>
    </w:p>
    <w:p w14:paraId="35E4631C"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 xml:space="preserve">reasonable details of any connection of the </w:t>
      </w:r>
      <w:r w:rsidR="00D52AB1">
        <w:rPr>
          <w:rFonts w:cs="Calibri"/>
          <w:szCs w:val="22"/>
        </w:rPr>
        <w:t>Energy System</w:t>
      </w:r>
      <w:r w:rsidRPr="00894DA0">
        <w:rPr>
          <w:rFonts w:cs="Calibri"/>
          <w:szCs w:val="22"/>
        </w:rPr>
        <w:t xml:space="preserve"> with any premises or networks outside the Development, to the extent not otherwise contemplated in this Agreement.</w:t>
      </w:r>
    </w:p>
    <w:p w14:paraId="15BAF048" w14:textId="77777777" w:rsidR="00A5028F" w:rsidRPr="00894DA0" w:rsidRDefault="00A5028F" w:rsidP="0023202F">
      <w:pPr>
        <w:pStyle w:val="Level1"/>
        <w:widowControl w:val="0"/>
        <w:numPr>
          <w:ilvl w:val="0"/>
          <w:numId w:val="15"/>
        </w:numPr>
        <w:rPr>
          <w:rFonts w:ascii="Calibri" w:hAnsi="Calibri" w:cs="Calibri"/>
          <w:b/>
          <w:caps/>
          <w:sz w:val="22"/>
          <w:szCs w:val="22"/>
        </w:rPr>
      </w:pPr>
      <w:bookmarkStart w:id="664" w:name="_Toc438194871"/>
      <w:r w:rsidRPr="00894DA0">
        <w:rPr>
          <w:rFonts w:ascii="Calibri" w:hAnsi="Calibri" w:cs="Calibri"/>
          <w:b/>
          <w:caps/>
          <w:sz w:val="22"/>
          <w:szCs w:val="22"/>
        </w:rPr>
        <w:t>QUARTERLY PERFORMANCE REPORT</w:t>
      </w:r>
      <w:bookmarkEnd w:id="664"/>
    </w:p>
    <w:p w14:paraId="3FA0BC18" w14:textId="5AA027BE" w:rsidR="00A5028F" w:rsidRPr="00894DA0" w:rsidRDefault="00F21977" w:rsidP="0023202F">
      <w:pPr>
        <w:pStyle w:val="Level2"/>
        <w:widowControl w:val="0"/>
        <w:numPr>
          <w:ilvl w:val="1"/>
          <w:numId w:val="15"/>
        </w:numPr>
        <w:rPr>
          <w:rFonts w:ascii="Calibri" w:hAnsi="Calibri" w:cs="Calibri"/>
          <w:sz w:val="22"/>
          <w:szCs w:val="22"/>
        </w:rPr>
      </w:pPr>
      <w:bookmarkStart w:id="665" w:name="_Ref438117039"/>
      <w:proofErr w:type="spellStart"/>
      <w:r>
        <w:rPr>
          <w:rFonts w:ascii="Calibri" w:hAnsi="Calibri" w:cs="Calibri"/>
          <w:sz w:val="22"/>
          <w:szCs w:val="22"/>
        </w:rPr>
        <w:t>ESCo</w:t>
      </w:r>
      <w:proofErr w:type="spellEnd"/>
      <w:r w:rsidR="00A5028F" w:rsidRPr="00894DA0">
        <w:rPr>
          <w:rFonts w:ascii="Calibri" w:hAnsi="Calibri" w:cs="Calibri"/>
          <w:sz w:val="22"/>
          <w:szCs w:val="22"/>
        </w:rPr>
        <w:t xml:space="preserve"> shall compile and submit in writing each quarter a performance report that contains as a minimum the following information for the preceding calendar quarter in relation to the </w:t>
      </w:r>
      <w:r w:rsidR="00D52AB1">
        <w:rPr>
          <w:rFonts w:ascii="Calibri" w:hAnsi="Calibri" w:cs="Calibri"/>
          <w:sz w:val="22"/>
          <w:szCs w:val="22"/>
        </w:rPr>
        <w:t>Energy System</w:t>
      </w:r>
      <w:r w:rsidR="00A5028F" w:rsidRPr="00894DA0">
        <w:rPr>
          <w:rFonts w:ascii="Calibri" w:hAnsi="Calibri" w:cs="Calibri"/>
          <w:sz w:val="22"/>
          <w:szCs w:val="22"/>
        </w:rPr>
        <w:t>:</w:t>
      </w:r>
      <w:bookmarkEnd w:id="665"/>
    </w:p>
    <w:p w14:paraId="145CB891" w14:textId="77777777" w:rsidR="00A5028F" w:rsidRPr="00894DA0" w:rsidRDefault="00A5028F" w:rsidP="0023202F">
      <w:pPr>
        <w:pStyle w:val="StyleLevel3LatinCalibri11pt"/>
        <w:keepNext w:val="0"/>
        <w:keepLines w:val="0"/>
        <w:widowControl w:val="0"/>
        <w:numPr>
          <w:ilvl w:val="2"/>
          <w:numId w:val="14"/>
        </w:numPr>
        <w:rPr>
          <w:szCs w:val="22"/>
        </w:rPr>
      </w:pPr>
      <w:r w:rsidRPr="00894DA0">
        <w:rPr>
          <w:rFonts w:cs="Calibri"/>
          <w:szCs w:val="22"/>
        </w:rPr>
        <w:t xml:space="preserve">A graph plotting hourly Heat </w:t>
      </w:r>
      <w:r w:rsidRPr="002320B7">
        <w:t xml:space="preserve">Supply </w:t>
      </w:r>
      <w:r w:rsidRPr="00894DA0">
        <w:rPr>
          <w:rFonts w:cs="Calibri"/>
          <w:szCs w:val="22"/>
        </w:rPr>
        <w:t>against plant capacity available.</w:t>
      </w:r>
    </w:p>
    <w:p w14:paraId="44214FF8"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 xml:space="preserve">A table showing the quantity of Heat </w:t>
      </w:r>
      <w:r w:rsidR="00894DA0">
        <w:rPr>
          <w:rFonts w:cs="Calibri"/>
          <w:szCs w:val="22"/>
        </w:rPr>
        <w:t xml:space="preserve">Supply </w:t>
      </w:r>
      <w:r w:rsidRPr="00894DA0">
        <w:rPr>
          <w:rFonts w:cs="Calibri"/>
          <w:szCs w:val="22"/>
        </w:rPr>
        <w:t xml:space="preserve">supplied during the period to each of the </w:t>
      </w:r>
      <w:r w:rsidR="00894DA0">
        <w:rPr>
          <w:rFonts w:cs="Calibri"/>
          <w:szCs w:val="22"/>
        </w:rPr>
        <w:t>Connections</w:t>
      </w:r>
      <w:r w:rsidRPr="00894DA0">
        <w:rPr>
          <w:rFonts w:cs="Calibri"/>
          <w:szCs w:val="22"/>
        </w:rPr>
        <w:t xml:space="preserve"> on the Development.</w:t>
      </w:r>
    </w:p>
    <w:p w14:paraId="4D05A6E6"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 xml:space="preserve">The amounts of, electricity, gas, water and any other fuels and utilities consumed and </w:t>
      </w:r>
      <w:r w:rsidRPr="00894DA0">
        <w:rPr>
          <w:rFonts w:cs="Calibri"/>
          <w:szCs w:val="22"/>
        </w:rPr>
        <w:lastRenderedPageBreak/>
        <w:t xml:space="preserve">their cost for the period. </w:t>
      </w:r>
    </w:p>
    <w:p w14:paraId="6CE09C2B"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A report on maintenance and repairs carried out during the period and intended to be carried out in the following three months.</w:t>
      </w:r>
    </w:p>
    <w:p w14:paraId="7FD41CEC" w14:textId="6104EB7F"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 xml:space="preserve">Any business rates or other charges levied on </w:t>
      </w:r>
      <w:proofErr w:type="spellStart"/>
      <w:r w:rsidR="00F21977">
        <w:rPr>
          <w:rFonts w:cs="Calibri"/>
          <w:szCs w:val="22"/>
        </w:rPr>
        <w:t>ESCo</w:t>
      </w:r>
      <w:proofErr w:type="spellEnd"/>
      <w:r w:rsidRPr="00894DA0">
        <w:rPr>
          <w:rFonts w:cs="Calibri"/>
          <w:szCs w:val="22"/>
        </w:rPr>
        <w:t xml:space="preserve"> in relation to the </w:t>
      </w:r>
      <w:r w:rsidR="00D52AB1">
        <w:rPr>
          <w:rFonts w:cs="Calibri"/>
          <w:szCs w:val="22"/>
        </w:rPr>
        <w:t>Energy System</w:t>
      </w:r>
      <w:r w:rsidRPr="00894DA0">
        <w:rPr>
          <w:rFonts w:cs="Calibri"/>
          <w:szCs w:val="22"/>
        </w:rPr>
        <w:t>.</w:t>
      </w:r>
    </w:p>
    <w:p w14:paraId="07667AF4"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A record of incidents during the quarter including:</w:t>
      </w:r>
    </w:p>
    <w:p w14:paraId="0187A7CE" w14:textId="77777777" w:rsidR="00A5028F" w:rsidRPr="00894DA0" w:rsidRDefault="00A5028F" w:rsidP="0023202F">
      <w:pPr>
        <w:pStyle w:val="StyleLevel4LatinCalibri11pt"/>
        <w:keepNext w:val="0"/>
        <w:keepLines w:val="0"/>
        <w:widowControl w:val="0"/>
        <w:numPr>
          <w:ilvl w:val="3"/>
          <w:numId w:val="14"/>
        </w:numPr>
        <w:rPr>
          <w:rFonts w:cs="Calibri"/>
          <w:szCs w:val="22"/>
        </w:rPr>
      </w:pPr>
      <w:r w:rsidRPr="00894DA0">
        <w:rPr>
          <w:rFonts w:cs="Calibri"/>
          <w:szCs w:val="22"/>
        </w:rPr>
        <w:t>any meter found to be faulty, specifying the location of the meter, the cause of the fault and the action taken;</w:t>
      </w:r>
    </w:p>
    <w:p w14:paraId="4C3D300D" w14:textId="77777777" w:rsidR="00A5028F" w:rsidRPr="00894DA0" w:rsidRDefault="00A5028F" w:rsidP="0023202F">
      <w:pPr>
        <w:pStyle w:val="StyleLevel4LatinCalibri11pt"/>
        <w:keepNext w:val="0"/>
        <w:keepLines w:val="0"/>
        <w:widowControl w:val="0"/>
        <w:numPr>
          <w:ilvl w:val="3"/>
          <w:numId w:val="14"/>
        </w:numPr>
        <w:rPr>
          <w:rFonts w:cs="Calibri"/>
          <w:szCs w:val="22"/>
        </w:rPr>
      </w:pPr>
      <w:r w:rsidRPr="00894DA0">
        <w:rPr>
          <w:rFonts w:cs="Calibri"/>
          <w:szCs w:val="22"/>
        </w:rPr>
        <w:t>any breakdown that occurred, specifying the cause, duration, impact and the action taken;</w:t>
      </w:r>
    </w:p>
    <w:p w14:paraId="62692EA0" w14:textId="77777777" w:rsidR="00A5028F" w:rsidRPr="00894DA0" w:rsidRDefault="00A5028F" w:rsidP="0023202F">
      <w:pPr>
        <w:pStyle w:val="StyleLevel4LatinCalibri11pt"/>
        <w:keepNext w:val="0"/>
        <w:keepLines w:val="0"/>
        <w:widowControl w:val="0"/>
        <w:numPr>
          <w:ilvl w:val="3"/>
          <w:numId w:val="14"/>
        </w:numPr>
        <w:rPr>
          <w:rFonts w:cs="Calibri"/>
          <w:szCs w:val="22"/>
        </w:rPr>
      </w:pPr>
      <w:r w:rsidRPr="00894DA0">
        <w:rPr>
          <w:rFonts w:cs="Calibri"/>
          <w:szCs w:val="22"/>
        </w:rPr>
        <w:t>any asset damaged, lost or stolen during the period, identifying the asset; and</w:t>
      </w:r>
    </w:p>
    <w:p w14:paraId="782E9580" w14:textId="77777777" w:rsidR="00A5028F" w:rsidRPr="00894DA0" w:rsidRDefault="00A5028F" w:rsidP="0023202F">
      <w:pPr>
        <w:pStyle w:val="StyleLevel4LatinCalibri11pt"/>
        <w:keepNext w:val="0"/>
        <w:keepLines w:val="0"/>
        <w:widowControl w:val="0"/>
        <w:numPr>
          <w:ilvl w:val="3"/>
          <w:numId w:val="14"/>
        </w:numPr>
        <w:rPr>
          <w:rFonts w:cs="Calibri"/>
          <w:szCs w:val="22"/>
        </w:rPr>
      </w:pPr>
      <w:r w:rsidRPr="00894DA0">
        <w:rPr>
          <w:rFonts w:cs="Calibri"/>
          <w:szCs w:val="22"/>
        </w:rPr>
        <w:t xml:space="preserve">any other event that affected the delivery of Heat </w:t>
      </w:r>
      <w:r w:rsidR="00894DA0">
        <w:rPr>
          <w:rFonts w:cs="Calibri"/>
          <w:szCs w:val="22"/>
        </w:rPr>
        <w:t xml:space="preserve">Supply </w:t>
      </w:r>
      <w:r w:rsidRPr="00894DA0">
        <w:rPr>
          <w:rFonts w:cs="Calibri"/>
          <w:szCs w:val="22"/>
        </w:rPr>
        <w:t xml:space="preserve">to any </w:t>
      </w:r>
      <w:r w:rsidR="00894DA0">
        <w:rPr>
          <w:rFonts w:cs="Calibri"/>
          <w:szCs w:val="22"/>
        </w:rPr>
        <w:t>Connection</w:t>
      </w:r>
      <w:r w:rsidRPr="00894DA0">
        <w:rPr>
          <w:rFonts w:cs="Calibri"/>
          <w:szCs w:val="22"/>
        </w:rPr>
        <w:t xml:space="preserve"> on the Development.</w:t>
      </w:r>
    </w:p>
    <w:p w14:paraId="2E2A467D"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a record of any complaints received from Customers, and of the action taken in response.</w:t>
      </w:r>
    </w:p>
    <w:p w14:paraId="26DEEDF9" w14:textId="121173D6"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 xml:space="preserve">the number of instances in which </w:t>
      </w:r>
      <w:proofErr w:type="spellStart"/>
      <w:r w:rsidR="00F21977">
        <w:rPr>
          <w:rFonts w:cs="Calibri"/>
          <w:szCs w:val="22"/>
        </w:rPr>
        <w:t>ESCo</w:t>
      </w:r>
      <w:proofErr w:type="spellEnd"/>
      <w:r w:rsidRPr="00894DA0">
        <w:rPr>
          <w:rFonts w:cs="Calibri"/>
          <w:szCs w:val="22"/>
        </w:rPr>
        <w:t xml:space="preserve"> has failed to respond to the Customer fault reports within the required time period under the Customer Supply Agreements; and</w:t>
      </w:r>
    </w:p>
    <w:p w14:paraId="515C24A6"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 xml:space="preserve">the percentage of Customers whose Heat </w:t>
      </w:r>
      <w:r w:rsidR="00894DA0">
        <w:rPr>
          <w:rFonts w:cs="Calibri"/>
          <w:szCs w:val="22"/>
        </w:rPr>
        <w:t>S</w:t>
      </w:r>
      <w:r w:rsidRPr="00894DA0">
        <w:rPr>
          <w:rFonts w:cs="Calibri"/>
          <w:szCs w:val="22"/>
        </w:rPr>
        <w:t>upply was suspended due to non-payment.</w:t>
      </w:r>
    </w:p>
    <w:p w14:paraId="56F6E12D" w14:textId="77777777" w:rsidR="00A5028F" w:rsidRPr="00894DA0" w:rsidRDefault="00A5028F" w:rsidP="0023202F">
      <w:pPr>
        <w:pStyle w:val="StyleLevel3LatinCalibri11pt"/>
        <w:keepNext w:val="0"/>
        <w:keepLines w:val="0"/>
        <w:widowControl w:val="0"/>
        <w:numPr>
          <w:ilvl w:val="0"/>
          <w:numId w:val="0"/>
        </w:numPr>
        <w:ind w:left="1702"/>
        <w:rPr>
          <w:rFonts w:cs="Calibri"/>
          <w:szCs w:val="22"/>
        </w:rPr>
      </w:pPr>
    </w:p>
    <w:p w14:paraId="58295243" w14:textId="77777777" w:rsidR="00A5028F" w:rsidRPr="00894DA0" w:rsidRDefault="00A5028F" w:rsidP="0023202F">
      <w:pPr>
        <w:pStyle w:val="Level1"/>
        <w:widowControl w:val="0"/>
        <w:numPr>
          <w:ilvl w:val="0"/>
          <w:numId w:val="15"/>
        </w:numPr>
        <w:rPr>
          <w:rFonts w:ascii="Calibri" w:hAnsi="Calibri" w:cs="Calibri"/>
          <w:b/>
          <w:caps/>
          <w:sz w:val="22"/>
          <w:szCs w:val="22"/>
        </w:rPr>
      </w:pPr>
      <w:bookmarkStart w:id="666" w:name="_Toc438194872"/>
      <w:r w:rsidRPr="00894DA0">
        <w:rPr>
          <w:rFonts w:ascii="Calibri" w:hAnsi="Calibri" w:cs="Calibri"/>
          <w:b/>
          <w:caps/>
          <w:sz w:val="22"/>
          <w:szCs w:val="22"/>
        </w:rPr>
        <w:t>MONTHLY KPI REPORT</w:t>
      </w:r>
    </w:p>
    <w:p w14:paraId="4445C927" w14:textId="4BAE96B1" w:rsidR="00A5028F" w:rsidRPr="00BC49B4" w:rsidRDefault="00F21977" w:rsidP="0023202F">
      <w:pPr>
        <w:pStyle w:val="Level2"/>
        <w:widowControl w:val="0"/>
        <w:numPr>
          <w:ilvl w:val="1"/>
          <w:numId w:val="15"/>
        </w:numPr>
        <w:rPr>
          <w:rFonts w:ascii="Calibri" w:hAnsi="Calibri" w:cs="Calibri"/>
          <w:i/>
          <w:iCs/>
          <w:sz w:val="22"/>
          <w:szCs w:val="22"/>
        </w:rPr>
      </w:pPr>
      <w:proofErr w:type="spellStart"/>
      <w:r>
        <w:rPr>
          <w:rFonts w:ascii="Calibri" w:hAnsi="Calibri" w:cs="Calibri"/>
          <w:sz w:val="22"/>
          <w:szCs w:val="22"/>
        </w:rPr>
        <w:t>ESCo</w:t>
      </w:r>
      <w:proofErr w:type="spellEnd"/>
      <w:r w:rsidR="00A5028F" w:rsidRPr="00894DA0">
        <w:rPr>
          <w:rFonts w:ascii="Calibri" w:hAnsi="Calibri" w:cs="Calibri"/>
          <w:sz w:val="22"/>
          <w:szCs w:val="22"/>
        </w:rPr>
        <w:t xml:space="preserve"> shall compile and submit in writing each month a performance report that contains such data as is reasonably required to establish performance as against the Key Performance Indicators as detailed in </w:t>
      </w:r>
      <w:r w:rsidR="00894DA0">
        <w:rPr>
          <w:rFonts w:ascii="Calibri" w:hAnsi="Calibri" w:cs="Calibri"/>
          <w:sz w:val="22"/>
          <w:szCs w:val="22"/>
        </w:rPr>
        <w:fldChar w:fldCharType="begin"/>
      </w:r>
      <w:r w:rsidR="00894DA0">
        <w:rPr>
          <w:rFonts w:ascii="Calibri" w:hAnsi="Calibri" w:cs="Calibri"/>
          <w:sz w:val="22"/>
          <w:szCs w:val="22"/>
        </w:rPr>
        <w:instrText xml:space="preserve"> REF _Ref4845954 \r \h </w:instrText>
      </w:r>
      <w:r w:rsidR="00894DA0">
        <w:rPr>
          <w:rFonts w:ascii="Calibri" w:hAnsi="Calibri" w:cs="Calibri"/>
          <w:sz w:val="22"/>
          <w:szCs w:val="22"/>
        </w:rPr>
      </w:r>
      <w:r w:rsidR="00894DA0">
        <w:rPr>
          <w:rFonts w:ascii="Calibri" w:hAnsi="Calibri" w:cs="Calibri"/>
          <w:sz w:val="22"/>
          <w:szCs w:val="22"/>
        </w:rPr>
        <w:fldChar w:fldCharType="separate"/>
      </w:r>
      <w:r w:rsidR="00AE6E58">
        <w:rPr>
          <w:rFonts w:ascii="Calibri" w:hAnsi="Calibri" w:cs="Calibri"/>
          <w:sz w:val="22"/>
          <w:szCs w:val="22"/>
        </w:rPr>
        <w:t>Schedule 17</w:t>
      </w:r>
      <w:r w:rsidR="00894DA0">
        <w:rPr>
          <w:rFonts w:ascii="Calibri" w:hAnsi="Calibri" w:cs="Calibri"/>
          <w:sz w:val="22"/>
          <w:szCs w:val="22"/>
        </w:rPr>
        <w:fldChar w:fldCharType="end"/>
      </w:r>
      <w:r w:rsidR="00894DA0">
        <w:rPr>
          <w:rFonts w:ascii="Calibri" w:hAnsi="Calibri" w:cs="Calibri"/>
          <w:sz w:val="22"/>
          <w:szCs w:val="22"/>
          <w:lang w:val="en-GB"/>
        </w:rPr>
        <w:t xml:space="preserve"> (Key Performance Indicators</w:t>
      </w:r>
      <w:r w:rsidR="00894DA0" w:rsidRPr="00BC49B4">
        <w:rPr>
          <w:rFonts w:ascii="Calibri" w:hAnsi="Calibri" w:cs="Calibri"/>
          <w:i/>
          <w:iCs/>
          <w:sz w:val="22"/>
          <w:szCs w:val="22"/>
          <w:lang w:val="en-GB"/>
        </w:rPr>
        <w:t xml:space="preserve">). </w:t>
      </w:r>
      <w:r w:rsidR="00BC49B4" w:rsidRPr="00BC49B4">
        <w:rPr>
          <w:rFonts w:ascii="Calibri" w:hAnsi="Calibri" w:cs="Calibri"/>
          <w:i/>
          <w:iCs/>
          <w:sz w:val="22"/>
          <w:szCs w:val="22"/>
          <w:lang w:val="en-GB"/>
        </w:rPr>
        <w:t xml:space="preserve"> [Drafting Note: Parties to </w:t>
      </w:r>
      <w:r w:rsidR="00BC49B4">
        <w:rPr>
          <w:rFonts w:ascii="Calibri" w:hAnsi="Calibri" w:cs="Calibri"/>
          <w:i/>
          <w:iCs/>
          <w:sz w:val="22"/>
          <w:szCs w:val="22"/>
          <w:lang w:val="en-GB"/>
        </w:rPr>
        <w:t>amend so as to reflect t</w:t>
      </w:r>
      <w:r w:rsidR="00BC49B4" w:rsidRPr="00BC49B4">
        <w:rPr>
          <w:rFonts w:ascii="Calibri" w:hAnsi="Calibri" w:cs="Calibri"/>
          <w:i/>
          <w:iCs/>
          <w:sz w:val="22"/>
          <w:szCs w:val="22"/>
          <w:lang w:val="en-GB"/>
        </w:rPr>
        <w:t>heir needs – so that Developer receives useful information].</w:t>
      </w:r>
    </w:p>
    <w:p w14:paraId="4442BDD3" w14:textId="77777777" w:rsidR="00A5028F" w:rsidRPr="00894DA0" w:rsidRDefault="00A5028F" w:rsidP="0023202F">
      <w:pPr>
        <w:pStyle w:val="Level1"/>
        <w:widowControl w:val="0"/>
        <w:numPr>
          <w:ilvl w:val="0"/>
          <w:numId w:val="15"/>
        </w:numPr>
        <w:rPr>
          <w:rFonts w:ascii="Calibri" w:hAnsi="Calibri" w:cs="Calibri"/>
          <w:b/>
          <w:caps/>
          <w:sz w:val="22"/>
          <w:szCs w:val="22"/>
        </w:rPr>
      </w:pPr>
      <w:r w:rsidRPr="00894DA0">
        <w:rPr>
          <w:rFonts w:ascii="Calibri" w:hAnsi="Calibri" w:cs="Calibri"/>
          <w:b/>
          <w:caps/>
          <w:sz w:val="22"/>
          <w:szCs w:val="22"/>
        </w:rPr>
        <w:t>Performance Forecast</w:t>
      </w:r>
      <w:bookmarkEnd w:id="666"/>
    </w:p>
    <w:p w14:paraId="4F792DA1" w14:textId="425C789A" w:rsidR="00A5028F" w:rsidRPr="002320B7" w:rsidRDefault="00F21977" w:rsidP="0023202F">
      <w:pPr>
        <w:pStyle w:val="Level2"/>
        <w:widowControl w:val="0"/>
        <w:numPr>
          <w:ilvl w:val="1"/>
          <w:numId w:val="15"/>
        </w:numPr>
        <w:rPr>
          <w:rFonts w:ascii="Calibri" w:hAnsi="Calibri" w:cs="Calibri"/>
          <w:sz w:val="22"/>
          <w:szCs w:val="22"/>
        </w:rPr>
      </w:pPr>
      <w:bookmarkStart w:id="667" w:name="_Ref438096428"/>
      <w:proofErr w:type="spellStart"/>
      <w:r>
        <w:rPr>
          <w:rFonts w:ascii="Calibri" w:hAnsi="Calibri" w:cs="Calibri"/>
          <w:sz w:val="22"/>
          <w:szCs w:val="22"/>
        </w:rPr>
        <w:t>ESCo</w:t>
      </w:r>
      <w:proofErr w:type="spellEnd"/>
      <w:r w:rsidR="00A5028F" w:rsidRPr="002320B7">
        <w:rPr>
          <w:rFonts w:ascii="Calibri" w:hAnsi="Calibri" w:cs="Calibri"/>
          <w:sz w:val="22"/>
          <w:szCs w:val="22"/>
        </w:rPr>
        <w:t xml:space="preserve"> shall, by 30 April each year during the term of this Agreement, provide the Developer with</w:t>
      </w:r>
      <w:r w:rsidR="002320B7" w:rsidRPr="002320B7">
        <w:rPr>
          <w:rFonts w:ascii="Calibri" w:hAnsi="Calibri" w:cs="Calibri"/>
          <w:sz w:val="22"/>
          <w:szCs w:val="22"/>
          <w:lang w:val="en-GB"/>
        </w:rPr>
        <w:t xml:space="preserve"> a forecast</w:t>
      </w:r>
      <w:r w:rsidR="00A5028F" w:rsidRPr="002320B7">
        <w:rPr>
          <w:rFonts w:ascii="Calibri" w:hAnsi="Calibri" w:cs="Calibri"/>
          <w:sz w:val="22"/>
          <w:szCs w:val="22"/>
        </w:rPr>
        <w:t xml:space="preserve"> (the "</w:t>
      </w:r>
      <w:r w:rsidR="00A5028F" w:rsidRPr="002320B7">
        <w:rPr>
          <w:rFonts w:ascii="Calibri" w:hAnsi="Calibri" w:cs="Calibri"/>
          <w:b/>
          <w:sz w:val="22"/>
          <w:szCs w:val="22"/>
        </w:rPr>
        <w:t>Performance Forecast</w:t>
      </w:r>
      <w:r w:rsidR="00A5028F" w:rsidRPr="002320B7">
        <w:rPr>
          <w:rFonts w:ascii="Calibri" w:hAnsi="Calibri" w:cs="Calibri"/>
          <w:sz w:val="22"/>
          <w:szCs w:val="22"/>
        </w:rPr>
        <w:t>") of the following matters for the next financial year, being 1 May until the following 30 April:-</w:t>
      </w:r>
      <w:bookmarkEnd w:id="667"/>
    </w:p>
    <w:p w14:paraId="76D85B7E" w14:textId="17F534C9" w:rsidR="00A5028F" w:rsidRPr="002320B7" w:rsidRDefault="00A5028F" w:rsidP="0023202F">
      <w:pPr>
        <w:pStyle w:val="StyleLevel3LatinCalibri11pt"/>
        <w:keepNext w:val="0"/>
        <w:keepLines w:val="0"/>
        <w:widowControl w:val="0"/>
        <w:numPr>
          <w:ilvl w:val="2"/>
          <w:numId w:val="14"/>
        </w:numPr>
        <w:rPr>
          <w:rFonts w:cs="Calibri"/>
          <w:szCs w:val="22"/>
        </w:rPr>
      </w:pPr>
      <w:r w:rsidRPr="002320B7">
        <w:rPr>
          <w:rFonts w:cs="Calibri"/>
          <w:szCs w:val="22"/>
        </w:rPr>
        <w:t xml:space="preserve">expected progress of the </w:t>
      </w:r>
      <w:proofErr w:type="spellStart"/>
      <w:r w:rsidR="00F21977">
        <w:rPr>
          <w:rFonts w:cs="Calibri"/>
          <w:szCs w:val="22"/>
        </w:rPr>
        <w:t>ESCo</w:t>
      </w:r>
      <w:proofErr w:type="spellEnd"/>
      <w:r w:rsidRPr="002320B7">
        <w:rPr>
          <w:rFonts w:cs="Calibri"/>
          <w:szCs w:val="22"/>
        </w:rPr>
        <w:t xml:space="preserve"> Works and any proposed deviations as against the </w:t>
      </w:r>
      <w:proofErr w:type="spellStart"/>
      <w:r w:rsidR="00F21977">
        <w:rPr>
          <w:rFonts w:cs="Calibri"/>
          <w:szCs w:val="22"/>
        </w:rPr>
        <w:t>ESCo</w:t>
      </w:r>
      <w:proofErr w:type="spellEnd"/>
      <w:r w:rsidRPr="002320B7">
        <w:rPr>
          <w:rFonts w:cs="Calibri"/>
          <w:szCs w:val="22"/>
        </w:rPr>
        <w:t xml:space="preserve"> Programme of Works;</w:t>
      </w:r>
    </w:p>
    <w:p w14:paraId="653AE117" w14:textId="77777777" w:rsidR="00A5028F" w:rsidRPr="002320B7" w:rsidRDefault="00A5028F" w:rsidP="0023202F">
      <w:pPr>
        <w:pStyle w:val="StyleLevel3LatinCalibri11pt"/>
        <w:keepNext w:val="0"/>
        <w:keepLines w:val="0"/>
        <w:widowControl w:val="0"/>
        <w:numPr>
          <w:ilvl w:val="2"/>
          <w:numId w:val="14"/>
        </w:numPr>
        <w:rPr>
          <w:rFonts w:cs="Calibri"/>
          <w:szCs w:val="22"/>
        </w:rPr>
      </w:pPr>
      <w:r w:rsidRPr="002320B7">
        <w:rPr>
          <w:rFonts w:cs="Calibri"/>
          <w:szCs w:val="22"/>
        </w:rPr>
        <w:t xml:space="preserve">the expected number of Customers which will be subject to </w:t>
      </w:r>
      <w:r w:rsidR="00D334D0">
        <w:rPr>
          <w:rFonts w:cs="Calibri"/>
          <w:szCs w:val="22"/>
        </w:rPr>
        <w:t>Residential Unit Supply Agreement</w:t>
      </w:r>
      <w:r w:rsidRPr="002320B7">
        <w:rPr>
          <w:rFonts w:cs="Calibri"/>
          <w:szCs w:val="22"/>
        </w:rPr>
        <w:t xml:space="preserve">s and </w:t>
      </w:r>
      <w:r w:rsidR="00D334D0">
        <w:rPr>
          <w:rFonts w:cs="Calibri"/>
          <w:szCs w:val="22"/>
        </w:rPr>
        <w:t>Commercial Unit Supply Agreement</w:t>
      </w:r>
      <w:r w:rsidRPr="002320B7">
        <w:rPr>
          <w:rFonts w:cs="Calibri"/>
          <w:szCs w:val="22"/>
        </w:rPr>
        <w:t>s;</w:t>
      </w:r>
    </w:p>
    <w:p w14:paraId="1EDA13FD" w14:textId="77777777" w:rsidR="00A5028F" w:rsidRPr="002320B7" w:rsidRDefault="00A5028F" w:rsidP="0023202F">
      <w:pPr>
        <w:pStyle w:val="StyleLevel3LatinCalibri11pt"/>
        <w:keepNext w:val="0"/>
        <w:keepLines w:val="0"/>
        <w:widowControl w:val="0"/>
        <w:numPr>
          <w:ilvl w:val="2"/>
          <w:numId w:val="14"/>
        </w:numPr>
        <w:rPr>
          <w:rFonts w:cs="Calibri"/>
          <w:szCs w:val="22"/>
        </w:rPr>
      </w:pPr>
      <w:r w:rsidRPr="002320B7">
        <w:rPr>
          <w:rFonts w:cs="Calibri"/>
          <w:szCs w:val="22"/>
        </w:rPr>
        <w:t xml:space="preserve">any expected changes in the CHPQA index for the </w:t>
      </w:r>
      <w:r w:rsidR="00D52AB1" w:rsidRPr="002320B7">
        <w:rPr>
          <w:rFonts w:cs="Calibri"/>
          <w:szCs w:val="22"/>
        </w:rPr>
        <w:t>Energy System</w:t>
      </w:r>
      <w:r w:rsidRPr="002320B7">
        <w:rPr>
          <w:rFonts w:cs="Calibri"/>
          <w:szCs w:val="22"/>
        </w:rPr>
        <w:t>;</w:t>
      </w:r>
    </w:p>
    <w:p w14:paraId="2F3D8237"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the</w:t>
      </w:r>
      <w:r w:rsidRPr="002320B7">
        <w:t xml:space="preserve"> expected </w:t>
      </w:r>
      <w:r w:rsidRPr="00894DA0">
        <w:rPr>
          <w:rFonts w:cs="Calibri"/>
          <w:szCs w:val="22"/>
        </w:rPr>
        <w:t xml:space="preserve">Heat </w:t>
      </w:r>
      <w:r w:rsidR="00894DA0">
        <w:rPr>
          <w:rFonts w:cs="Calibri"/>
          <w:szCs w:val="22"/>
        </w:rPr>
        <w:t xml:space="preserve">Supply </w:t>
      </w:r>
      <w:r w:rsidRPr="00894DA0">
        <w:rPr>
          <w:rFonts w:cs="Calibri"/>
          <w:szCs w:val="22"/>
        </w:rPr>
        <w:t>demand for the following year split between Residential Customers and Commercial Customers;</w:t>
      </w:r>
    </w:p>
    <w:p w14:paraId="65B93F63" w14:textId="77777777" w:rsidR="00A5028F" w:rsidRPr="00894DA0" w:rsidRDefault="00A5028F" w:rsidP="0023202F">
      <w:pPr>
        <w:pStyle w:val="StyleLevel3LatinCalibri11pt"/>
        <w:keepNext w:val="0"/>
        <w:keepLines w:val="0"/>
        <w:widowControl w:val="0"/>
        <w:numPr>
          <w:ilvl w:val="2"/>
          <w:numId w:val="14"/>
        </w:numPr>
        <w:rPr>
          <w:szCs w:val="22"/>
        </w:rPr>
      </w:pPr>
      <w:r w:rsidRPr="00894DA0">
        <w:rPr>
          <w:rFonts w:cs="Calibri"/>
          <w:szCs w:val="22"/>
        </w:rPr>
        <w:lastRenderedPageBreak/>
        <w:t xml:space="preserve">details of all proposed </w:t>
      </w:r>
      <w:r w:rsidRPr="002320B7">
        <w:t>repairs</w:t>
      </w:r>
      <w:r w:rsidRPr="00894DA0">
        <w:rPr>
          <w:rFonts w:cs="Calibri"/>
          <w:szCs w:val="22"/>
        </w:rPr>
        <w:t>,</w:t>
      </w:r>
      <w:r w:rsidRPr="002320B7">
        <w:t xml:space="preserve"> maintenance </w:t>
      </w:r>
      <w:r w:rsidRPr="00894DA0">
        <w:rPr>
          <w:rFonts w:cs="Calibri"/>
          <w:szCs w:val="22"/>
        </w:rPr>
        <w:t>and material changes</w:t>
      </w:r>
      <w:r w:rsidRPr="002320B7">
        <w:t xml:space="preserve"> to be </w:t>
      </w:r>
      <w:r w:rsidRPr="00894DA0">
        <w:rPr>
          <w:rFonts w:cs="Calibri"/>
          <w:szCs w:val="22"/>
        </w:rPr>
        <w:t xml:space="preserve">undertaken in respect of the </w:t>
      </w:r>
      <w:r w:rsidR="00D52AB1">
        <w:rPr>
          <w:rFonts w:cs="Calibri"/>
          <w:szCs w:val="22"/>
        </w:rPr>
        <w:t>Energy System</w:t>
      </w:r>
      <w:r w:rsidRPr="00894DA0">
        <w:rPr>
          <w:rFonts w:cs="Calibri"/>
          <w:szCs w:val="22"/>
        </w:rPr>
        <w:t xml:space="preserve"> (including any sections of the </w:t>
      </w:r>
      <w:r w:rsidR="009C1CEB">
        <w:rPr>
          <w:rFonts w:cs="Calibri"/>
          <w:szCs w:val="22"/>
        </w:rPr>
        <w:t>Heat Distribution Network</w:t>
      </w:r>
      <w:r w:rsidRPr="00894DA0">
        <w:rPr>
          <w:rFonts w:cs="Calibri"/>
          <w:szCs w:val="22"/>
        </w:rPr>
        <w:t xml:space="preserve"> and HIUs constructed in relation to a </w:t>
      </w:r>
      <w:r w:rsidR="00C800A3">
        <w:rPr>
          <w:rFonts w:cs="Calibri"/>
          <w:szCs w:val="22"/>
        </w:rPr>
        <w:t>Connection</w:t>
      </w:r>
      <w:r w:rsidRPr="00894DA0">
        <w:rPr>
          <w:rFonts w:cs="Calibri"/>
          <w:szCs w:val="22"/>
        </w:rPr>
        <w:t>); and</w:t>
      </w:r>
    </w:p>
    <w:p w14:paraId="0EC196C7"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reasonable</w:t>
      </w:r>
      <w:r w:rsidRPr="002320B7">
        <w:t xml:space="preserve"> details of </w:t>
      </w:r>
      <w:r w:rsidRPr="00894DA0">
        <w:rPr>
          <w:rFonts w:cs="Calibri"/>
          <w:szCs w:val="22"/>
        </w:rPr>
        <w:t xml:space="preserve">any proposed connection of </w:t>
      </w:r>
      <w:r w:rsidRPr="002320B7">
        <w:t xml:space="preserve">the </w:t>
      </w:r>
      <w:r w:rsidR="00D52AB1">
        <w:rPr>
          <w:rFonts w:cs="Calibri"/>
          <w:szCs w:val="22"/>
        </w:rPr>
        <w:t>Energy System</w:t>
      </w:r>
      <w:r w:rsidRPr="00894DA0">
        <w:rPr>
          <w:rFonts w:cs="Calibri"/>
          <w:szCs w:val="22"/>
        </w:rPr>
        <w:t xml:space="preserve"> with any premises or networks outside the Development,</w:t>
      </w:r>
      <w:r w:rsidRPr="002320B7">
        <w:t xml:space="preserve"> to </w:t>
      </w:r>
      <w:r w:rsidRPr="00894DA0">
        <w:rPr>
          <w:rFonts w:cs="Calibri"/>
          <w:szCs w:val="22"/>
        </w:rPr>
        <w:t>the extent not otherwise contemplated in this Agreement.</w:t>
      </w:r>
    </w:p>
    <w:p w14:paraId="33C213A8" w14:textId="77777777" w:rsidR="00A5028F" w:rsidRPr="002320B7" w:rsidRDefault="00A5028F" w:rsidP="0023202F">
      <w:pPr>
        <w:pStyle w:val="Level1"/>
        <w:widowControl w:val="0"/>
        <w:numPr>
          <w:ilvl w:val="0"/>
          <w:numId w:val="15"/>
        </w:numPr>
        <w:rPr>
          <w:b/>
          <w:caps/>
        </w:rPr>
      </w:pPr>
      <w:bookmarkStart w:id="668" w:name="_Toc438194873"/>
      <w:r w:rsidRPr="002320B7">
        <w:rPr>
          <w:rFonts w:ascii="Calibri" w:hAnsi="Calibri"/>
          <w:b/>
          <w:caps/>
          <w:sz w:val="22"/>
        </w:rPr>
        <w:t xml:space="preserve">Developer </w:t>
      </w:r>
      <w:r w:rsidRPr="00894DA0">
        <w:rPr>
          <w:rFonts w:ascii="Calibri" w:hAnsi="Calibri" w:cs="Calibri"/>
          <w:b/>
          <w:caps/>
          <w:sz w:val="22"/>
          <w:szCs w:val="22"/>
        </w:rPr>
        <w:t>Forecast</w:t>
      </w:r>
      <w:bookmarkEnd w:id="668"/>
    </w:p>
    <w:p w14:paraId="3778D2D2" w14:textId="7964C50E" w:rsidR="00A5028F" w:rsidRPr="00894DA0" w:rsidRDefault="00A5028F" w:rsidP="0023202F">
      <w:pPr>
        <w:pStyle w:val="Level2"/>
        <w:widowControl w:val="0"/>
        <w:numPr>
          <w:ilvl w:val="1"/>
          <w:numId w:val="15"/>
        </w:numPr>
        <w:rPr>
          <w:rFonts w:ascii="Calibri" w:hAnsi="Calibri" w:cs="Calibri"/>
          <w:sz w:val="22"/>
          <w:szCs w:val="22"/>
        </w:rPr>
      </w:pPr>
      <w:r w:rsidRPr="00894DA0">
        <w:rPr>
          <w:rFonts w:ascii="Calibri" w:hAnsi="Calibri" w:cs="Calibri"/>
          <w:sz w:val="22"/>
          <w:szCs w:val="22"/>
        </w:rPr>
        <w:t xml:space="preserve">The Developer shall by 30 April each year during the term of this Agreement, provide </w:t>
      </w:r>
      <w:proofErr w:type="spellStart"/>
      <w:r w:rsidR="00F21977">
        <w:rPr>
          <w:rFonts w:ascii="Calibri" w:hAnsi="Calibri" w:cs="Calibri"/>
          <w:sz w:val="22"/>
          <w:szCs w:val="22"/>
        </w:rPr>
        <w:t>ESCo</w:t>
      </w:r>
      <w:proofErr w:type="spellEnd"/>
      <w:r w:rsidRPr="00894DA0">
        <w:rPr>
          <w:rFonts w:ascii="Calibri" w:hAnsi="Calibri" w:cs="Calibri"/>
          <w:sz w:val="22"/>
          <w:szCs w:val="22"/>
        </w:rPr>
        <w:t xml:space="preserve"> with a forecast of the following matters for the next financial year, being 1 May until the following 30 April:</w:t>
      </w:r>
    </w:p>
    <w:p w14:paraId="313CA45F"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 xml:space="preserve">the expected programme of Unit sales and/or development; </w:t>
      </w:r>
    </w:p>
    <w:p w14:paraId="7E7AA16E" w14:textId="77777777" w:rsidR="00A5028F" w:rsidRPr="002320B7" w:rsidRDefault="00A5028F" w:rsidP="0023202F">
      <w:pPr>
        <w:pStyle w:val="StyleLevel3LatinCalibri11pt"/>
        <w:keepNext w:val="0"/>
        <w:keepLines w:val="0"/>
        <w:widowControl w:val="0"/>
        <w:numPr>
          <w:ilvl w:val="2"/>
          <w:numId w:val="14"/>
        </w:numPr>
      </w:pPr>
      <w:r w:rsidRPr="00894DA0">
        <w:rPr>
          <w:rFonts w:cs="Calibri"/>
          <w:szCs w:val="22"/>
        </w:rPr>
        <w:t>the</w:t>
      </w:r>
      <w:r w:rsidRPr="002320B7">
        <w:t xml:space="preserve"> updated Developer </w:t>
      </w:r>
      <w:r w:rsidRPr="00894DA0">
        <w:rPr>
          <w:rFonts w:cs="Calibri"/>
          <w:szCs w:val="22"/>
        </w:rPr>
        <w:t xml:space="preserve">Delivery </w:t>
      </w:r>
      <w:r w:rsidRPr="002320B7">
        <w:t>Programme</w:t>
      </w:r>
      <w:r w:rsidRPr="00894DA0">
        <w:rPr>
          <w:rFonts w:cs="Calibri"/>
          <w:szCs w:val="22"/>
        </w:rPr>
        <w:t>;</w:t>
      </w:r>
    </w:p>
    <w:p w14:paraId="418FFFC2" w14:textId="77777777" w:rsidR="00A5028F" w:rsidRPr="00894DA0" w:rsidRDefault="00A5028F" w:rsidP="0023202F">
      <w:pPr>
        <w:pStyle w:val="StyleLevel3LatinCalibri11pt"/>
        <w:keepNext w:val="0"/>
        <w:keepLines w:val="0"/>
        <w:widowControl w:val="0"/>
        <w:numPr>
          <w:ilvl w:val="2"/>
          <w:numId w:val="14"/>
        </w:numPr>
        <w:rPr>
          <w:rFonts w:cs="Calibri"/>
          <w:szCs w:val="22"/>
        </w:rPr>
      </w:pPr>
      <w:r w:rsidRPr="00894DA0">
        <w:rPr>
          <w:rFonts w:cs="Calibri"/>
          <w:szCs w:val="22"/>
        </w:rPr>
        <w:t xml:space="preserve">any expected changes in the use or operation of the Development likely to have an impact on </w:t>
      </w:r>
      <w:r w:rsidR="00F80991">
        <w:rPr>
          <w:rFonts w:cs="Calibri"/>
          <w:szCs w:val="22"/>
        </w:rPr>
        <w:t xml:space="preserve">the </w:t>
      </w:r>
      <w:r w:rsidRPr="00894DA0">
        <w:rPr>
          <w:rFonts w:cs="Calibri"/>
          <w:szCs w:val="22"/>
        </w:rPr>
        <w:t xml:space="preserve">Heat </w:t>
      </w:r>
      <w:r w:rsidR="00F80991">
        <w:rPr>
          <w:rFonts w:cs="Calibri"/>
          <w:szCs w:val="22"/>
        </w:rPr>
        <w:t xml:space="preserve">Supply </w:t>
      </w:r>
      <w:r w:rsidRPr="00894DA0">
        <w:rPr>
          <w:rFonts w:cs="Calibri"/>
          <w:szCs w:val="22"/>
        </w:rPr>
        <w:t xml:space="preserve">and/or the </w:t>
      </w:r>
      <w:r w:rsidR="009C1CEB">
        <w:rPr>
          <w:rFonts w:cs="Calibri"/>
          <w:szCs w:val="22"/>
        </w:rPr>
        <w:t>Heat Distribution Network</w:t>
      </w:r>
      <w:r w:rsidRPr="00894DA0">
        <w:rPr>
          <w:rFonts w:cs="Calibri"/>
          <w:szCs w:val="22"/>
        </w:rPr>
        <w:t xml:space="preserve"> including but not limited to changes to the intended use of the Development and any other activities which may impact upon the routing or installation of the </w:t>
      </w:r>
      <w:r w:rsidR="009C1CEB">
        <w:rPr>
          <w:rFonts w:cs="Calibri"/>
          <w:szCs w:val="22"/>
        </w:rPr>
        <w:t>Heat Distribution Network</w:t>
      </w:r>
      <w:r w:rsidRPr="00894DA0">
        <w:rPr>
          <w:rFonts w:cs="Calibri"/>
          <w:szCs w:val="22"/>
        </w:rPr>
        <w:t>.</w:t>
      </w:r>
    </w:p>
    <w:p w14:paraId="4C5386A0" w14:textId="77777777" w:rsidR="00AF5929" w:rsidRPr="00894DA0" w:rsidRDefault="00AF5929" w:rsidP="0023202F">
      <w:pPr>
        <w:pStyle w:val="Sch2Number"/>
        <w:widowControl w:val="0"/>
        <w:numPr>
          <w:ilvl w:val="0"/>
          <w:numId w:val="0"/>
        </w:numPr>
        <w:ind w:left="850" w:hanging="850"/>
        <w:rPr>
          <w:szCs w:val="22"/>
        </w:rPr>
      </w:pPr>
    </w:p>
    <w:p w14:paraId="3B60771A" w14:textId="77777777" w:rsidR="004662DC" w:rsidRPr="00894DA0" w:rsidRDefault="004662DC" w:rsidP="0023202F">
      <w:pPr>
        <w:pStyle w:val="Part0"/>
        <w:keepNext w:val="0"/>
        <w:widowControl w:val="0"/>
        <w:rPr>
          <w:szCs w:val="22"/>
        </w:rPr>
      </w:pPr>
      <w:bookmarkStart w:id="669" w:name="_Toc4858250"/>
      <w:bookmarkStart w:id="670" w:name="_Toc13318228"/>
      <w:r w:rsidRPr="00894DA0">
        <w:rPr>
          <w:szCs w:val="22"/>
        </w:rPr>
        <w:t>- Governance</w:t>
      </w:r>
      <w:r w:rsidR="00D75ED9" w:rsidRPr="00894DA0">
        <w:rPr>
          <w:rStyle w:val="FootnoteReference"/>
          <w:szCs w:val="22"/>
        </w:rPr>
        <w:footnoteReference w:id="79"/>
      </w:r>
      <w:bookmarkEnd w:id="669"/>
      <w:bookmarkEnd w:id="670"/>
      <w:r w:rsidRPr="00894DA0">
        <w:rPr>
          <w:szCs w:val="22"/>
        </w:rPr>
        <w:t xml:space="preserve"> </w:t>
      </w:r>
    </w:p>
    <w:p w14:paraId="7EC5E527" w14:textId="77777777" w:rsidR="004662DC" w:rsidRPr="00894DA0" w:rsidRDefault="004662DC" w:rsidP="0023202F">
      <w:pPr>
        <w:pStyle w:val="Sch2Number"/>
        <w:widowControl w:val="0"/>
        <w:numPr>
          <w:ilvl w:val="0"/>
          <w:numId w:val="0"/>
        </w:numPr>
        <w:ind w:left="850" w:hanging="850"/>
        <w:rPr>
          <w:szCs w:val="22"/>
        </w:rPr>
      </w:pPr>
    </w:p>
    <w:p w14:paraId="08F4F8AA" w14:textId="77777777" w:rsidR="004662DC" w:rsidRPr="004662DC" w:rsidRDefault="004662DC" w:rsidP="0023202F">
      <w:pPr>
        <w:pStyle w:val="Sch1Heading"/>
        <w:keepNext w:val="0"/>
        <w:widowControl w:val="0"/>
      </w:pPr>
      <w:bookmarkStart w:id="671" w:name="_Toc438194874"/>
      <w:r w:rsidRPr="004662DC">
        <w:t>Meetings</w:t>
      </w:r>
      <w:bookmarkEnd w:id="671"/>
    </w:p>
    <w:p w14:paraId="38F45006" w14:textId="11F19F17" w:rsidR="004662DC" w:rsidRPr="004662DC" w:rsidRDefault="00F21977" w:rsidP="0023202F">
      <w:pPr>
        <w:pStyle w:val="Sch2Number"/>
        <w:widowControl w:val="0"/>
      </w:pPr>
      <w:proofErr w:type="spellStart"/>
      <w:r>
        <w:t>ESCo</w:t>
      </w:r>
      <w:r w:rsidR="000053B5">
        <w:t>’s</w:t>
      </w:r>
      <w:proofErr w:type="spellEnd"/>
      <w:r w:rsidR="004662DC" w:rsidRPr="004662DC">
        <w:t xml:space="preserve"> Representative(s) and the Developer</w:t>
      </w:r>
      <w:r w:rsidR="000053B5">
        <w:t>’s</w:t>
      </w:r>
      <w:r w:rsidR="004662DC" w:rsidRPr="004662DC">
        <w:t xml:space="preserve"> Representative(s) shall schedule and attend a meeting not less than once every:</w:t>
      </w:r>
    </w:p>
    <w:p w14:paraId="0FAECDD9" w14:textId="3B92E5CB" w:rsidR="004662DC" w:rsidRPr="004662DC" w:rsidRDefault="004662DC" w:rsidP="0023202F">
      <w:pPr>
        <w:pStyle w:val="Sch3Number"/>
        <w:widowControl w:val="0"/>
      </w:pPr>
      <w:r>
        <w:t>[</w:t>
      </w:r>
      <w:r w:rsidRPr="004662DC">
        <w:t>three</w:t>
      </w:r>
      <w:r>
        <w:t xml:space="preserve"> (3)]</w:t>
      </w:r>
      <w:r w:rsidRPr="004662DC">
        <w:t xml:space="preserve"> months during the undertaking of the </w:t>
      </w:r>
      <w:proofErr w:type="spellStart"/>
      <w:r w:rsidR="00F21977">
        <w:t>ESCo</w:t>
      </w:r>
      <w:proofErr w:type="spellEnd"/>
      <w:r w:rsidRPr="004662DC">
        <w:t xml:space="preserve"> Works; </w:t>
      </w:r>
    </w:p>
    <w:p w14:paraId="401BC53D" w14:textId="77777777" w:rsidR="004662DC" w:rsidRPr="004662DC" w:rsidRDefault="004662DC" w:rsidP="0023202F">
      <w:pPr>
        <w:pStyle w:val="Sch3Number"/>
        <w:widowControl w:val="0"/>
      </w:pPr>
      <w:r w:rsidRPr="004662DC">
        <w:t xml:space="preserve">thereafter, </w:t>
      </w:r>
      <w:r>
        <w:t>[six</w:t>
      </w:r>
      <w:r w:rsidRPr="004662DC">
        <w:t xml:space="preserve"> </w:t>
      </w:r>
      <w:r>
        <w:t>(6)]</w:t>
      </w:r>
      <w:r w:rsidRPr="004662DC">
        <w:t xml:space="preserve"> months during the remainder of the Term.</w:t>
      </w:r>
    </w:p>
    <w:p w14:paraId="046A92F9" w14:textId="77777777" w:rsidR="004662DC" w:rsidRPr="004662DC" w:rsidRDefault="004662DC" w:rsidP="0023202F">
      <w:pPr>
        <w:pStyle w:val="Sch2Number"/>
        <w:widowControl w:val="0"/>
      </w:pPr>
      <w:r w:rsidRPr="004662DC">
        <w:t>The Developer Representative(s) shall be responsible for taking meeting minutes at each meeting held between the Parties, unless otherwise agreed.  The Developer Representative(s) shall circulate meeting minutes of each of the meetings to the Parties within two (2) Business Days of the relevant meeting.</w:t>
      </w:r>
    </w:p>
    <w:p w14:paraId="07951DD2" w14:textId="77777777" w:rsidR="004662DC" w:rsidRPr="004662DC" w:rsidRDefault="004662DC" w:rsidP="0023202F">
      <w:pPr>
        <w:pStyle w:val="Sch2Number"/>
        <w:widowControl w:val="0"/>
      </w:pPr>
      <w:r w:rsidRPr="004662DC">
        <w:t>Any matter requiring Notice by one Party to the other under this Agreement shall, irrespective of being referred to in any meeting or the minutes thereof, be Notified separately from the relevant meeting in accordance with the terms of this Agreement.</w:t>
      </w:r>
    </w:p>
    <w:p w14:paraId="7EA5C013" w14:textId="77777777" w:rsidR="004662DC" w:rsidRPr="004662DC" w:rsidRDefault="004662DC" w:rsidP="0023202F">
      <w:pPr>
        <w:pStyle w:val="Sch1Heading"/>
        <w:keepNext w:val="0"/>
        <w:widowControl w:val="0"/>
      </w:pPr>
      <w:bookmarkStart w:id="672" w:name="_Toc438194875"/>
      <w:r w:rsidRPr="004662DC">
        <w:t>LIAISON COMMITTEE</w:t>
      </w:r>
      <w:bookmarkEnd w:id="672"/>
    </w:p>
    <w:p w14:paraId="37C6A159" w14:textId="7D70F172" w:rsidR="004662DC" w:rsidRPr="004662DC" w:rsidRDefault="00F21977" w:rsidP="0023202F">
      <w:pPr>
        <w:pStyle w:val="Sch2Number"/>
        <w:widowControl w:val="0"/>
      </w:pPr>
      <w:proofErr w:type="spellStart"/>
      <w:r>
        <w:lastRenderedPageBreak/>
        <w:t>ESCo</w:t>
      </w:r>
      <w:proofErr w:type="spellEnd"/>
      <w:r w:rsidR="004662DC" w:rsidRPr="004662DC">
        <w:t xml:space="preserve"> and the Developer shall establish and maintain throughout the Concession a joint liaison committee that will have the following functions:</w:t>
      </w:r>
    </w:p>
    <w:p w14:paraId="5A28A454" w14:textId="77777777" w:rsidR="004662DC" w:rsidRPr="00A0161A" w:rsidRDefault="004662DC" w:rsidP="0023202F">
      <w:pPr>
        <w:pStyle w:val="Sch3Number"/>
        <w:widowControl w:val="0"/>
      </w:pPr>
      <w:r w:rsidRPr="00A0161A">
        <w:t xml:space="preserve">to provide a means for the joint review of issues relating to all day to day aspects of the performance of the Agreement; </w:t>
      </w:r>
    </w:p>
    <w:p w14:paraId="643511EA" w14:textId="70EB962D" w:rsidR="004662DC" w:rsidRPr="00A0161A" w:rsidRDefault="004662DC" w:rsidP="0023202F">
      <w:pPr>
        <w:pStyle w:val="Sch3Number"/>
        <w:widowControl w:val="0"/>
      </w:pPr>
      <w:r w:rsidRPr="00A0161A">
        <w:t xml:space="preserve">to provide a forum for joint strategic decisions including considering actual and anticipated changes to the market of </w:t>
      </w:r>
      <w:proofErr w:type="spellStart"/>
      <w:r w:rsidR="00F21977">
        <w:t>ESCo</w:t>
      </w:r>
      <w:proofErr w:type="spellEnd"/>
      <w:r w:rsidRPr="00A0161A">
        <w:t xml:space="preserve"> and </w:t>
      </w:r>
      <w:r w:rsidR="000D46BF">
        <w:t xml:space="preserve">the </w:t>
      </w:r>
      <w:r w:rsidRPr="00A0161A">
        <w:t>Developer and to consider possible variations to the Agreement to reflect those changes; and</w:t>
      </w:r>
    </w:p>
    <w:p w14:paraId="62FD3152" w14:textId="0CC7ED5D" w:rsidR="004662DC" w:rsidRPr="001971B4" w:rsidRDefault="004662DC" w:rsidP="0023202F">
      <w:pPr>
        <w:pStyle w:val="Sch3Number"/>
        <w:widowControl w:val="0"/>
      </w:pPr>
      <w:r w:rsidRPr="00A0161A">
        <w:t xml:space="preserve">in certain circumstances, pursuant </w:t>
      </w:r>
      <w:r w:rsidRPr="009A4FB9">
        <w:t xml:space="preserve">to </w:t>
      </w:r>
      <w:r>
        <w:t xml:space="preserve">Clause </w:t>
      </w:r>
      <w:r>
        <w:fldChar w:fldCharType="begin"/>
      </w:r>
      <w:r>
        <w:instrText xml:space="preserve"> REF a856566 \w \h </w:instrText>
      </w:r>
      <w:r>
        <w:fldChar w:fldCharType="separate"/>
      </w:r>
      <w:r w:rsidR="00AE6E58">
        <w:t>25.1</w:t>
      </w:r>
      <w:r>
        <w:fldChar w:fldCharType="end"/>
      </w:r>
      <w:r>
        <w:t xml:space="preserve"> </w:t>
      </w:r>
      <w:r w:rsidRPr="001971B4">
        <w:t>(Dispute Resolution) to provide a means of resolving disputes or disagreements between the parties amicably.</w:t>
      </w:r>
    </w:p>
    <w:p w14:paraId="265A0589" w14:textId="77777777" w:rsidR="008C2073" w:rsidRPr="00D35248" w:rsidRDefault="00B43476" w:rsidP="00B43476">
      <w:pPr>
        <w:spacing w:before="0" w:after="0"/>
        <w:jc w:val="left"/>
      </w:pPr>
      <w:r>
        <w:br w:type="page"/>
      </w:r>
    </w:p>
    <w:p w14:paraId="66931E14" w14:textId="77777777" w:rsidR="0055238B" w:rsidRDefault="0055238B" w:rsidP="0023202F">
      <w:pPr>
        <w:pStyle w:val="Schedule0"/>
        <w:keepNext w:val="0"/>
        <w:pageBreakBefore w:val="0"/>
        <w:widowControl w:val="0"/>
      </w:pPr>
      <w:bookmarkStart w:id="673" w:name="_Ref4845954"/>
      <w:bookmarkStart w:id="674" w:name="_Ref4854863"/>
      <w:bookmarkStart w:id="675" w:name="_Ref4855028"/>
      <w:bookmarkStart w:id="676" w:name="_Toc4858251"/>
      <w:bookmarkStart w:id="677" w:name="_Toc13318229"/>
      <w:r>
        <w:lastRenderedPageBreak/>
        <w:t>- Key Performance Indicators</w:t>
      </w:r>
      <w:bookmarkEnd w:id="673"/>
      <w:bookmarkEnd w:id="674"/>
      <w:bookmarkEnd w:id="675"/>
      <w:bookmarkEnd w:id="676"/>
      <w:r w:rsidR="00707866">
        <w:rPr>
          <w:rStyle w:val="FootnoteReference"/>
        </w:rPr>
        <w:footnoteReference w:id="80"/>
      </w:r>
      <w:bookmarkEnd w:id="677"/>
    </w:p>
    <w:p w14:paraId="34F5BFC8" w14:textId="77777777" w:rsidR="00153B51" w:rsidRDefault="00153B51" w:rsidP="0023202F">
      <w:pPr>
        <w:pStyle w:val="Part0"/>
        <w:keepNext w:val="0"/>
        <w:widowControl w:val="0"/>
        <w:numPr>
          <w:ilvl w:val="0"/>
          <w:numId w:val="0"/>
        </w:numPr>
        <w:jc w:val="both"/>
      </w:pPr>
    </w:p>
    <w:p w14:paraId="52CB1F51" w14:textId="5F15FA6E" w:rsidR="00153B51" w:rsidRPr="001F6490" w:rsidRDefault="00153B51" w:rsidP="0023202F">
      <w:pPr>
        <w:pStyle w:val="Level1"/>
        <w:widowControl w:val="0"/>
        <w:numPr>
          <w:ilvl w:val="0"/>
          <w:numId w:val="34"/>
        </w:numPr>
        <w:rPr>
          <w:rFonts w:ascii="Calibri" w:hAnsi="Calibri"/>
          <w:sz w:val="22"/>
          <w:szCs w:val="22"/>
        </w:rPr>
      </w:pPr>
      <w:bookmarkStart w:id="678" w:name="_Toc438194861"/>
      <w:bookmarkStart w:id="679" w:name="_Toc438194862"/>
      <w:r w:rsidRPr="001F6490">
        <w:rPr>
          <w:rFonts w:ascii="Calibri" w:hAnsi="Calibri"/>
          <w:sz w:val="22"/>
          <w:szCs w:val="22"/>
        </w:rPr>
        <w:t xml:space="preserve">To the extent that any Failure Event attracts Service Failure Points the levying of such Service Failure Points shall, without prejudice to the provisions of </w:t>
      </w:r>
      <w:r w:rsidRPr="001F6490">
        <w:rPr>
          <w:rFonts w:ascii="Calibri" w:hAnsi="Calibri"/>
          <w:sz w:val="22"/>
          <w:szCs w:val="22"/>
          <w:lang w:val="en-GB"/>
        </w:rPr>
        <w:t>C</w:t>
      </w:r>
      <w:proofErr w:type="spellStart"/>
      <w:r w:rsidRPr="001F6490">
        <w:rPr>
          <w:rFonts w:ascii="Calibri" w:hAnsi="Calibri"/>
          <w:sz w:val="22"/>
          <w:szCs w:val="22"/>
        </w:rPr>
        <w:t>lause</w:t>
      </w:r>
      <w:proofErr w:type="spellEnd"/>
      <w:r w:rsidRPr="001F6490">
        <w:rPr>
          <w:rFonts w:ascii="Calibri" w:hAnsi="Calibri"/>
          <w:sz w:val="22"/>
          <w:szCs w:val="22"/>
          <w:lang w:val="en-GB"/>
        </w:rPr>
        <w:t xml:space="preserve"> </w:t>
      </w:r>
      <w:r>
        <w:fldChar w:fldCharType="begin"/>
      </w:r>
      <w:r w:rsidRPr="001F6490">
        <w:rPr>
          <w:rFonts w:ascii="Calibri" w:hAnsi="Calibri"/>
          <w:sz w:val="22"/>
          <w:szCs w:val="22"/>
        </w:rPr>
        <w:instrText xml:space="preserve"> REF a466810 \w \h </w:instrText>
      </w:r>
      <w:r>
        <w:fldChar w:fldCharType="separate"/>
      </w:r>
      <w:r w:rsidR="00AE6E58">
        <w:rPr>
          <w:rFonts w:ascii="Calibri" w:hAnsi="Calibri"/>
          <w:sz w:val="22"/>
          <w:szCs w:val="22"/>
        </w:rPr>
        <w:t>23.1</w:t>
      </w:r>
      <w:r>
        <w:fldChar w:fldCharType="end"/>
      </w:r>
      <w:r w:rsidRPr="001F6490">
        <w:rPr>
          <w:lang w:val="en-GB"/>
        </w:rPr>
        <w:t xml:space="preserve"> </w:t>
      </w:r>
      <w:r w:rsidRPr="001F6490">
        <w:rPr>
          <w:rFonts w:ascii="Calibri" w:hAnsi="Calibri"/>
          <w:sz w:val="22"/>
          <w:szCs w:val="22"/>
        </w:rPr>
        <w:t>(Termination), be the Developer's sole remedy in respect of such Failure Event.</w:t>
      </w:r>
      <w:bookmarkEnd w:id="678"/>
    </w:p>
    <w:tbl>
      <w:tblPr>
        <w:tblW w:w="451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263"/>
        <w:gridCol w:w="2873"/>
      </w:tblGrid>
      <w:tr w:rsidR="00F64A08" w:rsidRPr="00B8743A" w14:paraId="28280F29" w14:textId="77777777" w:rsidTr="00DB7D4D">
        <w:trPr>
          <w:tblHeader/>
        </w:trPr>
        <w:tc>
          <w:tcPr>
            <w:tcW w:w="319" w:type="pct"/>
            <w:tcBorders>
              <w:top w:val="single" w:sz="4" w:space="0" w:color="auto"/>
              <w:left w:val="single" w:sz="4" w:space="0" w:color="auto"/>
              <w:bottom w:val="single" w:sz="4" w:space="0" w:color="auto"/>
              <w:right w:val="single" w:sz="4" w:space="0" w:color="auto"/>
            </w:tcBorders>
            <w:shd w:val="clear" w:color="auto" w:fill="C5E0B3"/>
          </w:tcPr>
          <w:p w14:paraId="557D4117" w14:textId="77777777" w:rsidR="00153B51" w:rsidRPr="00B8743A" w:rsidRDefault="00153B51" w:rsidP="0023202F">
            <w:pPr>
              <w:widowControl w:val="0"/>
              <w:rPr>
                <w:b/>
                <w:szCs w:val="22"/>
              </w:rPr>
            </w:pPr>
          </w:p>
        </w:tc>
        <w:tc>
          <w:tcPr>
            <w:tcW w:w="3028" w:type="pct"/>
            <w:tcBorders>
              <w:top w:val="single" w:sz="4" w:space="0" w:color="auto"/>
              <w:left w:val="single" w:sz="4" w:space="0" w:color="auto"/>
              <w:bottom w:val="single" w:sz="4" w:space="0" w:color="auto"/>
              <w:right w:val="single" w:sz="4" w:space="0" w:color="auto"/>
            </w:tcBorders>
            <w:shd w:val="clear" w:color="auto" w:fill="C5E0B3"/>
            <w:hideMark/>
          </w:tcPr>
          <w:p w14:paraId="4136E0F4" w14:textId="77777777" w:rsidR="00153B51" w:rsidRPr="00B8743A" w:rsidRDefault="00153B51" w:rsidP="0023202F">
            <w:pPr>
              <w:widowControl w:val="0"/>
              <w:ind w:left="-10"/>
              <w:rPr>
                <w:b/>
                <w:szCs w:val="22"/>
              </w:rPr>
            </w:pPr>
            <w:r w:rsidRPr="00B8743A">
              <w:rPr>
                <w:b/>
                <w:szCs w:val="22"/>
              </w:rPr>
              <w:t>Failure Event</w:t>
            </w:r>
            <w:r w:rsidR="00ED42EB">
              <w:rPr>
                <w:rStyle w:val="FootnoteReference"/>
                <w:b/>
                <w:szCs w:val="22"/>
              </w:rPr>
              <w:footnoteReference w:id="81"/>
            </w:r>
            <w:r w:rsidRPr="00B8743A">
              <w:rPr>
                <w:b/>
                <w:szCs w:val="22"/>
              </w:rPr>
              <w:tab/>
            </w:r>
          </w:p>
        </w:tc>
        <w:tc>
          <w:tcPr>
            <w:tcW w:w="1654" w:type="pct"/>
            <w:tcBorders>
              <w:top w:val="single" w:sz="4" w:space="0" w:color="auto"/>
              <w:left w:val="single" w:sz="4" w:space="0" w:color="auto"/>
              <w:bottom w:val="single" w:sz="4" w:space="0" w:color="auto"/>
              <w:right w:val="single" w:sz="4" w:space="0" w:color="auto"/>
            </w:tcBorders>
            <w:shd w:val="clear" w:color="auto" w:fill="C5E0B3"/>
            <w:hideMark/>
          </w:tcPr>
          <w:p w14:paraId="7160C30F" w14:textId="77777777" w:rsidR="00153B51" w:rsidRPr="00B8743A" w:rsidRDefault="00153B51" w:rsidP="0023202F">
            <w:pPr>
              <w:widowControl w:val="0"/>
              <w:rPr>
                <w:b/>
                <w:szCs w:val="22"/>
              </w:rPr>
            </w:pPr>
            <w:r w:rsidRPr="00B8743A">
              <w:rPr>
                <w:b/>
                <w:szCs w:val="22"/>
              </w:rPr>
              <w:t>Service Failure Points</w:t>
            </w:r>
            <w:r w:rsidR="00ED42EB">
              <w:rPr>
                <w:rStyle w:val="FootnoteReference"/>
                <w:b/>
                <w:szCs w:val="22"/>
              </w:rPr>
              <w:footnoteReference w:id="82"/>
            </w:r>
          </w:p>
        </w:tc>
      </w:tr>
      <w:tr w:rsidR="00F64A08" w:rsidRPr="00B8743A" w14:paraId="47042D57"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23DA6359" w14:textId="77777777" w:rsidR="00153B51" w:rsidRPr="00B8743A" w:rsidRDefault="00153B51" w:rsidP="0023202F">
            <w:pPr>
              <w:pStyle w:val="Sch1Heading"/>
              <w:keepNext w:val="0"/>
              <w:widowControl w:val="0"/>
            </w:pPr>
            <w:r w:rsidRPr="00B8743A">
              <w:t xml:space="preserve"> </w:t>
            </w:r>
          </w:p>
        </w:tc>
        <w:tc>
          <w:tcPr>
            <w:tcW w:w="3028" w:type="pct"/>
            <w:tcBorders>
              <w:top w:val="single" w:sz="4" w:space="0" w:color="auto"/>
              <w:left w:val="single" w:sz="4" w:space="0" w:color="auto"/>
              <w:bottom w:val="single" w:sz="4" w:space="0" w:color="auto"/>
              <w:right w:val="single" w:sz="4" w:space="0" w:color="auto"/>
            </w:tcBorders>
            <w:hideMark/>
          </w:tcPr>
          <w:p w14:paraId="0C2223CE" w14:textId="305A9F17" w:rsidR="00153B51" w:rsidRPr="00D55178" w:rsidRDefault="00153B51" w:rsidP="0023202F">
            <w:pPr>
              <w:widowControl w:val="0"/>
              <w:overflowPunct w:val="0"/>
              <w:autoSpaceDE w:val="0"/>
              <w:autoSpaceDN w:val="0"/>
              <w:spacing w:after="240"/>
              <w:textAlignment w:val="baseline"/>
              <w:rPr>
                <w:i/>
                <w:szCs w:val="22"/>
              </w:rPr>
            </w:pPr>
            <w:r w:rsidRPr="00B8743A">
              <w:rPr>
                <w:szCs w:val="22"/>
              </w:rPr>
              <w:t xml:space="preserve">Failure to provide Heat </w:t>
            </w:r>
            <w:r w:rsidR="006C4F15">
              <w:rPr>
                <w:szCs w:val="22"/>
              </w:rPr>
              <w:t xml:space="preserve">Supply </w:t>
            </w:r>
            <w:r w:rsidRPr="00B8743A">
              <w:rPr>
                <w:szCs w:val="22"/>
              </w:rPr>
              <w:t xml:space="preserve">to the capacity required for </w:t>
            </w:r>
            <w:r w:rsidR="00840027">
              <w:rPr>
                <w:szCs w:val="22"/>
              </w:rPr>
              <w:t>[</w:t>
            </w:r>
            <w:r w:rsidR="00ED42EB">
              <w:rPr>
                <w:szCs w:val="22"/>
              </w:rPr>
              <w:t xml:space="preserve">    </w:t>
            </w:r>
            <w:r w:rsidR="00840027">
              <w:rPr>
                <w:szCs w:val="22"/>
              </w:rPr>
              <w:t>)]</w:t>
            </w:r>
            <w:r w:rsidRPr="00B8743A">
              <w:rPr>
                <w:szCs w:val="22"/>
              </w:rPr>
              <w:t xml:space="preserve"> hours (unless </w:t>
            </w:r>
            <w:proofErr w:type="spellStart"/>
            <w:r w:rsidR="00F21977">
              <w:rPr>
                <w:szCs w:val="22"/>
              </w:rPr>
              <w:t>ESCo</w:t>
            </w:r>
            <w:proofErr w:type="spellEnd"/>
            <w:r w:rsidRPr="00B8743A">
              <w:rPr>
                <w:szCs w:val="22"/>
              </w:rPr>
              <w:t xml:space="preserve"> has agreed a</w:t>
            </w:r>
            <w:r>
              <w:rPr>
                <w:szCs w:val="22"/>
              </w:rPr>
              <w:t>n</w:t>
            </w:r>
            <w:r w:rsidRPr="00B8743A">
              <w:rPr>
                <w:szCs w:val="22"/>
              </w:rPr>
              <w:t xml:space="preserve"> </w:t>
            </w:r>
            <w:r>
              <w:rPr>
                <w:szCs w:val="22"/>
              </w:rPr>
              <w:t>alternative</w:t>
            </w:r>
            <w:r w:rsidRPr="00B8743A">
              <w:rPr>
                <w:szCs w:val="22"/>
              </w:rPr>
              <w:t xml:space="preserve"> timeframe with the relevant Commercial Customer, in which case such </w:t>
            </w:r>
            <w:r>
              <w:rPr>
                <w:szCs w:val="22"/>
              </w:rPr>
              <w:t>alternative</w:t>
            </w:r>
            <w:r w:rsidRPr="00B8743A">
              <w:rPr>
                <w:szCs w:val="22"/>
              </w:rPr>
              <w:t xml:space="preserve"> timeframe shall apply for that Commercial Customer)</w:t>
            </w:r>
            <w:r>
              <w:rPr>
                <w:i/>
                <w:szCs w:val="22"/>
              </w:rPr>
              <w:t xml:space="preserve"> </w:t>
            </w:r>
          </w:p>
        </w:tc>
        <w:tc>
          <w:tcPr>
            <w:tcW w:w="1654" w:type="pct"/>
            <w:tcBorders>
              <w:top w:val="single" w:sz="4" w:space="0" w:color="auto"/>
              <w:left w:val="single" w:sz="4" w:space="0" w:color="auto"/>
              <w:bottom w:val="single" w:sz="4" w:space="0" w:color="auto"/>
              <w:right w:val="single" w:sz="4" w:space="0" w:color="auto"/>
            </w:tcBorders>
            <w:hideMark/>
          </w:tcPr>
          <w:p w14:paraId="14C43A7B" w14:textId="77777777" w:rsidR="00153B51" w:rsidRPr="00B8743A" w:rsidRDefault="00ED42EB" w:rsidP="0023202F">
            <w:pPr>
              <w:widowControl w:val="0"/>
              <w:rPr>
                <w:szCs w:val="22"/>
              </w:rPr>
            </w:pPr>
            <w:r>
              <w:rPr>
                <w:szCs w:val="22"/>
              </w:rPr>
              <w:t>[   ]</w:t>
            </w:r>
            <w:r w:rsidR="00153B51" w:rsidRPr="00B8743A">
              <w:rPr>
                <w:szCs w:val="22"/>
              </w:rPr>
              <w:t xml:space="preserve"> points per Commercial Unit</w:t>
            </w:r>
            <w:r w:rsidR="00457DF6">
              <w:rPr>
                <w:szCs w:val="22"/>
              </w:rPr>
              <w:t xml:space="preserve"> affected</w:t>
            </w:r>
            <w:r w:rsidR="00153B51">
              <w:rPr>
                <w:szCs w:val="22"/>
              </w:rPr>
              <w:t xml:space="preserve"> per </w:t>
            </w:r>
            <w:r>
              <w:rPr>
                <w:szCs w:val="22"/>
              </w:rPr>
              <w:t>[  ]</w:t>
            </w:r>
            <w:r w:rsidR="00153B51">
              <w:rPr>
                <w:szCs w:val="22"/>
              </w:rPr>
              <w:t xml:space="preserve"> hour period</w:t>
            </w:r>
          </w:p>
        </w:tc>
      </w:tr>
      <w:tr w:rsidR="006C4F15" w:rsidRPr="00B8743A" w14:paraId="6232D497" w14:textId="77777777" w:rsidTr="00F64A08">
        <w:tc>
          <w:tcPr>
            <w:tcW w:w="319" w:type="pct"/>
            <w:tcBorders>
              <w:top w:val="single" w:sz="4" w:space="0" w:color="auto"/>
              <w:left w:val="single" w:sz="4" w:space="0" w:color="auto"/>
              <w:bottom w:val="single" w:sz="4" w:space="0" w:color="auto"/>
              <w:right w:val="single" w:sz="4" w:space="0" w:color="auto"/>
            </w:tcBorders>
          </w:tcPr>
          <w:p w14:paraId="064C4657" w14:textId="77777777" w:rsidR="006C4F15" w:rsidRPr="00B8743A" w:rsidRDefault="006C4F15" w:rsidP="0023202F">
            <w:pPr>
              <w:pStyle w:val="Sch1Heading"/>
              <w:keepNext w:val="0"/>
              <w:widowControl w:val="0"/>
            </w:pPr>
          </w:p>
        </w:tc>
        <w:tc>
          <w:tcPr>
            <w:tcW w:w="3028" w:type="pct"/>
            <w:tcBorders>
              <w:top w:val="single" w:sz="4" w:space="0" w:color="auto"/>
              <w:left w:val="single" w:sz="4" w:space="0" w:color="auto"/>
              <w:bottom w:val="single" w:sz="4" w:space="0" w:color="auto"/>
              <w:right w:val="single" w:sz="4" w:space="0" w:color="auto"/>
            </w:tcBorders>
          </w:tcPr>
          <w:p w14:paraId="37332204" w14:textId="56B2D24C" w:rsidR="006C4F15" w:rsidRPr="00B8743A" w:rsidRDefault="006C4F15" w:rsidP="0023202F">
            <w:pPr>
              <w:widowControl w:val="0"/>
              <w:overflowPunct w:val="0"/>
              <w:autoSpaceDE w:val="0"/>
              <w:autoSpaceDN w:val="0"/>
              <w:spacing w:after="240"/>
              <w:textAlignment w:val="baseline"/>
              <w:rPr>
                <w:szCs w:val="22"/>
              </w:rPr>
            </w:pPr>
            <w:r w:rsidRPr="00B8743A">
              <w:rPr>
                <w:szCs w:val="22"/>
              </w:rPr>
              <w:t xml:space="preserve">Failure to provide </w:t>
            </w:r>
            <w:r>
              <w:rPr>
                <w:szCs w:val="22"/>
              </w:rPr>
              <w:t>Electricity Supply</w:t>
            </w:r>
            <w:r w:rsidRPr="00B8743A">
              <w:rPr>
                <w:szCs w:val="22"/>
              </w:rPr>
              <w:t xml:space="preserve"> to a </w:t>
            </w:r>
            <w:r>
              <w:rPr>
                <w:szCs w:val="22"/>
              </w:rPr>
              <w:t xml:space="preserve">Commercial </w:t>
            </w:r>
            <w:r w:rsidR="00FF7F2D">
              <w:rPr>
                <w:szCs w:val="22"/>
              </w:rPr>
              <w:t xml:space="preserve">Customer </w:t>
            </w:r>
            <w:r w:rsidRPr="00B8743A">
              <w:rPr>
                <w:szCs w:val="22"/>
              </w:rPr>
              <w:t xml:space="preserve">for </w:t>
            </w:r>
            <w:r>
              <w:rPr>
                <w:szCs w:val="22"/>
              </w:rPr>
              <w:t>[    )]</w:t>
            </w:r>
            <w:r w:rsidRPr="00B8743A">
              <w:rPr>
                <w:szCs w:val="22"/>
              </w:rPr>
              <w:t xml:space="preserve"> hours (unless </w:t>
            </w:r>
            <w:proofErr w:type="spellStart"/>
            <w:r w:rsidR="00F21977">
              <w:rPr>
                <w:szCs w:val="22"/>
              </w:rPr>
              <w:t>ESCo</w:t>
            </w:r>
            <w:proofErr w:type="spellEnd"/>
            <w:r w:rsidRPr="00B8743A">
              <w:rPr>
                <w:szCs w:val="22"/>
              </w:rPr>
              <w:t xml:space="preserve"> has agreed a</w:t>
            </w:r>
            <w:r>
              <w:rPr>
                <w:szCs w:val="22"/>
              </w:rPr>
              <w:t>n</w:t>
            </w:r>
            <w:r w:rsidRPr="00B8743A">
              <w:rPr>
                <w:szCs w:val="22"/>
              </w:rPr>
              <w:t xml:space="preserve"> </w:t>
            </w:r>
            <w:r>
              <w:rPr>
                <w:szCs w:val="22"/>
              </w:rPr>
              <w:t>alternative</w:t>
            </w:r>
            <w:r w:rsidRPr="00B8743A">
              <w:rPr>
                <w:szCs w:val="22"/>
              </w:rPr>
              <w:t xml:space="preserve"> timeframe with the relevant Commercial Customer, in which case such </w:t>
            </w:r>
            <w:r>
              <w:rPr>
                <w:szCs w:val="22"/>
              </w:rPr>
              <w:t>alternative</w:t>
            </w:r>
            <w:r w:rsidRPr="00B8743A">
              <w:rPr>
                <w:szCs w:val="22"/>
              </w:rPr>
              <w:t xml:space="preserve"> timeframe shall apply for that Commercial Customer)</w:t>
            </w:r>
          </w:p>
        </w:tc>
        <w:tc>
          <w:tcPr>
            <w:tcW w:w="1654" w:type="pct"/>
            <w:tcBorders>
              <w:top w:val="single" w:sz="4" w:space="0" w:color="auto"/>
              <w:left w:val="single" w:sz="4" w:space="0" w:color="auto"/>
              <w:bottom w:val="single" w:sz="4" w:space="0" w:color="auto"/>
              <w:right w:val="single" w:sz="4" w:space="0" w:color="auto"/>
            </w:tcBorders>
          </w:tcPr>
          <w:p w14:paraId="3FACC5F3" w14:textId="77777777" w:rsidR="006C4F15" w:rsidRDefault="00FF7F2D" w:rsidP="0023202F">
            <w:pPr>
              <w:widowControl w:val="0"/>
              <w:rPr>
                <w:szCs w:val="22"/>
              </w:rPr>
            </w:pPr>
            <w:r>
              <w:rPr>
                <w:szCs w:val="22"/>
              </w:rPr>
              <w:t>[   ]</w:t>
            </w:r>
            <w:r w:rsidRPr="00B8743A">
              <w:rPr>
                <w:szCs w:val="22"/>
              </w:rPr>
              <w:t xml:space="preserve"> points per Commercial Unit</w:t>
            </w:r>
            <w:r>
              <w:rPr>
                <w:szCs w:val="22"/>
              </w:rPr>
              <w:t xml:space="preserve"> or Commercial Building affected per [  ] hour period</w:t>
            </w:r>
          </w:p>
        </w:tc>
      </w:tr>
      <w:tr w:rsidR="00ED42EB" w:rsidRPr="00B8743A" w14:paraId="18857570" w14:textId="77777777" w:rsidTr="00F64A08">
        <w:tc>
          <w:tcPr>
            <w:tcW w:w="319" w:type="pct"/>
            <w:tcBorders>
              <w:top w:val="single" w:sz="4" w:space="0" w:color="auto"/>
              <w:left w:val="single" w:sz="4" w:space="0" w:color="auto"/>
              <w:bottom w:val="single" w:sz="4" w:space="0" w:color="auto"/>
              <w:right w:val="single" w:sz="4" w:space="0" w:color="auto"/>
            </w:tcBorders>
          </w:tcPr>
          <w:p w14:paraId="5312927A" w14:textId="77777777" w:rsidR="00ED42EB" w:rsidRPr="00ED42EB" w:rsidRDefault="00ED42EB" w:rsidP="0023202F">
            <w:pPr>
              <w:pStyle w:val="Sch1Heading"/>
              <w:keepNext w:val="0"/>
              <w:widowControl w:val="0"/>
              <w:rPr>
                <w:szCs w:val="22"/>
              </w:rPr>
            </w:pPr>
          </w:p>
        </w:tc>
        <w:tc>
          <w:tcPr>
            <w:tcW w:w="3028" w:type="pct"/>
            <w:tcBorders>
              <w:top w:val="single" w:sz="4" w:space="0" w:color="auto"/>
              <w:left w:val="single" w:sz="4" w:space="0" w:color="auto"/>
              <w:bottom w:val="single" w:sz="4" w:space="0" w:color="auto"/>
              <w:right w:val="single" w:sz="4" w:space="0" w:color="auto"/>
            </w:tcBorders>
          </w:tcPr>
          <w:p w14:paraId="0A8A2233" w14:textId="77777777" w:rsidR="00ED42EB" w:rsidRPr="00447BC1" w:rsidRDefault="00ED42EB" w:rsidP="0023202F">
            <w:pPr>
              <w:widowControl w:val="0"/>
              <w:rPr>
                <w:szCs w:val="22"/>
              </w:rPr>
            </w:pPr>
            <w:r w:rsidRPr="00B8743A">
              <w:rPr>
                <w:szCs w:val="22"/>
              </w:rPr>
              <w:t xml:space="preserve">Failure to provide Heat to the capacity required by a </w:t>
            </w:r>
            <w:r w:rsidR="00D334D0">
              <w:rPr>
                <w:szCs w:val="22"/>
              </w:rPr>
              <w:t>Residential Unit Supply Agreement</w:t>
            </w:r>
            <w:r w:rsidRPr="00B8743A">
              <w:rPr>
                <w:szCs w:val="22"/>
              </w:rPr>
              <w:t xml:space="preserve"> for </w:t>
            </w:r>
            <w:r>
              <w:rPr>
                <w:szCs w:val="22"/>
              </w:rPr>
              <w:t>[    )]</w:t>
            </w:r>
            <w:r w:rsidRPr="00B8743A">
              <w:rPr>
                <w:szCs w:val="22"/>
              </w:rPr>
              <w:t xml:space="preserve"> hours</w:t>
            </w:r>
          </w:p>
        </w:tc>
        <w:tc>
          <w:tcPr>
            <w:tcW w:w="1654" w:type="pct"/>
            <w:tcBorders>
              <w:top w:val="single" w:sz="4" w:space="0" w:color="auto"/>
              <w:left w:val="single" w:sz="4" w:space="0" w:color="auto"/>
              <w:bottom w:val="single" w:sz="4" w:space="0" w:color="auto"/>
              <w:right w:val="single" w:sz="4" w:space="0" w:color="auto"/>
            </w:tcBorders>
          </w:tcPr>
          <w:p w14:paraId="704EA3C4" w14:textId="77777777" w:rsidR="00ED42EB" w:rsidRDefault="00ED42EB" w:rsidP="0023202F">
            <w:pPr>
              <w:widowControl w:val="0"/>
              <w:rPr>
                <w:szCs w:val="22"/>
              </w:rPr>
            </w:pPr>
            <w:r>
              <w:rPr>
                <w:szCs w:val="22"/>
              </w:rPr>
              <w:t>[   ]</w:t>
            </w:r>
            <w:r w:rsidRPr="00B8743A">
              <w:rPr>
                <w:szCs w:val="22"/>
              </w:rPr>
              <w:t xml:space="preserve"> points per </w:t>
            </w:r>
            <w:r>
              <w:rPr>
                <w:szCs w:val="22"/>
              </w:rPr>
              <w:t>Residential</w:t>
            </w:r>
            <w:r w:rsidRPr="00B8743A">
              <w:rPr>
                <w:szCs w:val="22"/>
              </w:rPr>
              <w:t xml:space="preserve"> Unit</w:t>
            </w:r>
            <w:r w:rsidR="00457DF6">
              <w:rPr>
                <w:szCs w:val="22"/>
              </w:rPr>
              <w:t xml:space="preserve"> affected</w:t>
            </w:r>
            <w:r>
              <w:rPr>
                <w:szCs w:val="22"/>
              </w:rPr>
              <w:t xml:space="preserve"> per [  ] hour period </w:t>
            </w:r>
          </w:p>
          <w:p w14:paraId="13ED7A9C" w14:textId="77777777" w:rsidR="00ED42EB" w:rsidRPr="00B8743A" w:rsidRDefault="00ED42EB" w:rsidP="0023202F">
            <w:pPr>
              <w:widowControl w:val="0"/>
              <w:rPr>
                <w:szCs w:val="22"/>
              </w:rPr>
            </w:pPr>
          </w:p>
        </w:tc>
      </w:tr>
      <w:tr w:rsidR="00F64A08" w:rsidRPr="00B8743A" w14:paraId="01419D00"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52F6F718" w14:textId="77777777" w:rsidR="00ED42EB" w:rsidRPr="00B8743A" w:rsidRDefault="00ED42EB" w:rsidP="0023202F">
            <w:pPr>
              <w:pStyle w:val="Sch1Heading"/>
              <w:keepNext w:val="0"/>
              <w:widowControl w:val="0"/>
              <w:rPr>
                <w:szCs w:val="22"/>
              </w:rPr>
            </w:pPr>
            <w:r w:rsidRPr="00B8743A">
              <w:rPr>
                <w:szCs w:val="22"/>
              </w:rPr>
              <w:t xml:space="preserve">2. </w:t>
            </w:r>
          </w:p>
        </w:tc>
        <w:tc>
          <w:tcPr>
            <w:tcW w:w="3028" w:type="pct"/>
            <w:tcBorders>
              <w:top w:val="single" w:sz="4" w:space="0" w:color="auto"/>
              <w:left w:val="single" w:sz="4" w:space="0" w:color="auto"/>
              <w:bottom w:val="single" w:sz="4" w:space="0" w:color="auto"/>
              <w:right w:val="single" w:sz="4" w:space="0" w:color="auto"/>
            </w:tcBorders>
          </w:tcPr>
          <w:p w14:paraId="67723067" w14:textId="77777777" w:rsidR="00ED42EB" w:rsidRPr="00B8743A" w:rsidRDefault="00ED42EB" w:rsidP="0023202F">
            <w:pPr>
              <w:widowControl w:val="0"/>
              <w:rPr>
                <w:szCs w:val="22"/>
              </w:rPr>
            </w:pPr>
            <w:r w:rsidRPr="00B8743A">
              <w:rPr>
                <w:szCs w:val="22"/>
              </w:rPr>
              <w:t xml:space="preserve">Failure to provide </w:t>
            </w:r>
            <w:r>
              <w:rPr>
                <w:szCs w:val="22"/>
              </w:rPr>
              <w:t xml:space="preserve">temporary heaters to  Vulnerable Residential Customers where required as per the terms of the </w:t>
            </w:r>
            <w:r w:rsidR="00D334D0">
              <w:rPr>
                <w:szCs w:val="22"/>
              </w:rPr>
              <w:t>Residential Unit Supply Agreement</w:t>
            </w:r>
            <w:r w:rsidRPr="00B8743A">
              <w:rPr>
                <w:szCs w:val="22"/>
              </w:rPr>
              <w:t xml:space="preserve"> </w:t>
            </w:r>
            <w:r>
              <w:rPr>
                <w:szCs w:val="22"/>
              </w:rPr>
              <w:t>within [   ]</w:t>
            </w:r>
            <w:r w:rsidRPr="00B8743A">
              <w:rPr>
                <w:szCs w:val="22"/>
              </w:rPr>
              <w:t xml:space="preserve"> hours </w:t>
            </w:r>
            <w:r>
              <w:rPr>
                <w:szCs w:val="22"/>
              </w:rPr>
              <w:t>of notification of the unplanned heat discontinuance or interruption</w:t>
            </w:r>
          </w:p>
        </w:tc>
        <w:tc>
          <w:tcPr>
            <w:tcW w:w="1654" w:type="pct"/>
            <w:tcBorders>
              <w:top w:val="single" w:sz="4" w:space="0" w:color="auto"/>
              <w:left w:val="single" w:sz="4" w:space="0" w:color="auto"/>
              <w:bottom w:val="single" w:sz="4" w:space="0" w:color="auto"/>
              <w:right w:val="single" w:sz="4" w:space="0" w:color="auto"/>
            </w:tcBorders>
            <w:hideMark/>
          </w:tcPr>
          <w:p w14:paraId="22B7D3B5" w14:textId="77777777" w:rsidR="00ED42EB" w:rsidRPr="00B8743A" w:rsidRDefault="00ED42EB" w:rsidP="0023202F">
            <w:pPr>
              <w:widowControl w:val="0"/>
              <w:rPr>
                <w:szCs w:val="22"/>
              </w:rPr>
            </w:pPr>
            <w:r>
              <w:rPr>
                <w:szCs w:val="22"/>
              </w:rPr>
              <w:t>For every [    ] hour the failure remains unresolved: [   ]</w:t>
            </w:r>
            <w:r w:rsidRPr="00B8743A">
              <w:rPr>
                <w:szCs w:val="22"/>
              </w:rPr>
              <w:t xml:space="preserve"> points per </w:t>
            </w:r>
            <w:r>
              <w:rPr>
                <w:szCs w:val="22"/>
              </w:rPr>
              <w:t xml:space="preserve">Vulnerable </w:t>
            </w:r>
            <w:r w:rsidRPr="00B8743A">
              <w:rPr>
                <w:szCs w:val="22"/>
              </w:rPr>
              <w:t xml:space="preserve">Residential </w:t>
            </w:r>
            <w:r>
              <w:rPr>
                <w:szCs w:val="22"/>
              </w:rPr>
              <w:t xml:space="preserve">Customer affected </w:t>
            </w:r>
          </w:p>
        </w:tc>
      </w:tr>
      <w:tr w:rsidR="00F64A08" w:rsidRPr="00B8743A" w14:paraId="7114FD4A"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4D30BF19" w14:textId="77777777" w:rsidR="00ED42EB" w:rsidRPr="00B8743A" w:rsidRDefault="00ED42EB" w:rsidP="0023202F">
            <w:pPr>
              <w:pStyle w:val="Sch1Heading"/>
              <w:keepNext w:val="0"/>
              <w:widowControl w:val="0"/>
              <w:rPr>
                <w:szCs w:val="22"/>
              </w:rPr>
            </w:pPr>
            <w:r w:rsidRPr="00B8743A">
              <w:rPr>
                <w:szCs w:val="22"/>
              </w:rPr>
              <w:t xml:space="preserve">3. </w:t>
            </w:r>
          </w:p>
        </w:tc>
        <w:tc>
          <w:tcPr>
            <w:tcW w:w="3028" w:type="pct"/>
            <w:tcBorders>
              <w:top w:val="single" w:sz="4" w:space="0" w:color="auto"/>
              <w:left w:val="single" w:sz="4" w:space="0" w:color="auto"/>
              <w:bottom w:val="single" w:sz="4" w:space="0" w:color="auto"/>
              <w:right w:val="single" w:sz="4" w:space="0" w:color="auto"/>
            </w:tcBorders>
            <w:hideMark/>
          </w:tcPr>
          <w:p w14:paraId="62200177" w14:textId="77777777" w:rsidR="00ED42EB" w:rsidRPr="00B8743A" w:rsidRDefault="00ED42EB" w:rsidP="0023202F">
            <w:pPr>
              <w:widowControl w:val="0"/>
              <w:rPr>
                <w:szCs w:val="22"/>
              </w:rPr>
            </w:pPr>
            <w:r>
              <w:rPr>
                <w:szCs w:val="22"/>
              </w:rPr>
              <w:t xml:space="preserve">Failure to respond substantially to a substantiated complaint made in accordance with the </w:t>
            </w:r>
            <w:r w:rsidR="00D334D0">
              <w:rPr>
                <w:szCs w:val="22"/>
              </w:rPr>
              <w:t>Residential Unit Supply Agreement</w:t>
            </w:r>
            <w:r>
              <w:rPr>
                <w:szCs w:val="22"/>
              </w:rPr>
              <w:t>.</w:t>
            </w:r>
          </w:p>
        </w:tc>
        <w:tc>
          <w:tcPr>
            <w:tcW w:w="1654" w:type="pct"/>
            <w:tcBorders>
              <w:top w:val="single" w:sz="4" w:space="0" w:color="auto"/>
              <w:left w:val="single" w:sz="4" w:space="0" w:color="auto"/>
              <w:bottom w:val="single" w:sz="4" w:space="0" w:color="auto"/>
              <w:right w:val="single" w:sz="4" w:space="0" w:color="auto"/>
            </w:tcBorders>
            <w:hideMark/>
          </w:tcPr>
          <w:p w14:paraId="00E5204E" w14:textId="77777777" w:rsidR="00ED42EB" w:rsidRPr="00B8743A" w:rsidRDefault="00457DF6" w:rsidP="0023202F">
            <w:pPr>
              <w:widowControl w:val="0"/>
              <w:rPr>
                <w:szCs w:val="22"/>
              </w:rPr>
            </w:pPr>
            <w:r>
              <w:rPr>
                <w:szCs w:val="22"/>
              </w:rPr>
              <w:t>[   ]</w:t>
            </w:r>
            <w:r w:rsidR="00ED42EB" w:rsidRPr="00B8743A">
              <w:rPr>
                <w:szCs w:val="22"/>
              </w:rPr>
              <w:t xml:space="preserve"> point per complaint</w:t>
            </w:r>
          </w:p>
        </w:tc>
      </w:tr>
      <w:tr w:rsidR="00F64A08" w:rsidRPr="00B8743A" w14:paraId="4CFE0776" w14:textId="77777777" w:rsidTr="00F64A08">
        <w:tc>
          <w:tcPr>
            <w:tcW w:w="319" w:type="pct"/>
            <w:tcBorders>
              <w:top w:val="single" w:sz="4" w:space="0" w:color="auto"/>
              <w:left w:val="single" w:sz="4" w:space="0" w:color="auto"/>
              <w:bottom w:val="single" w:sz="4" w:space="0" w:color="auto"/>
              <w:right w:val="single" w:sz="4" w:space="0" w:color="auto"/>
            </w:tcBorders>
          </w:tcPr>
          <w:p w14:paraId="4D45FF7D" w14:textId="77777777" w:rsidR="00ED42EB" w:rsidRPr="00B8743A" w:rsidRDefault="00ED42EB" w:rsidP="0023202F">
            <w:pPr>
              <w:pStyle w:val="Sch1Heading"/>
              <w:keepNext w:val="0"/>
              <w:widowControl w:val="0"/>
              <w:rPr>
                <w:szCs w:val="22"/>
              </w:rPr>
            </w:pPr>
            <w:r>
              <w:rPr>
                <w:szCs w:val="22"/>
              </w:rPr>
              <w:t>5.</w:t>
            </w:r>
          </w:p>
        </w:tc>
        <w:tc>
          <w:tcPr>
            <w:tcW w:w="3028" w:type="pct"/>
            <w:tcBorders>
              <w:top w:val="single" w:sz="4" w:space="0" w:color="auto"/>
              <w:left w:val="single" w:sz="4" w:space="0" w:color="auto"/>
              <w:bottom w:val="single" w:sz="4" w:space="0" w:color="auto"/>
              <w:right w:val="single" w:sz="4" w:space="0" w:color="auto"/>
            </w:tcBorders>
          </w:tcPr>
          <w:p w14:paraId="11672A51" w14:textId="3B5B0612" w:rsidR="00ED42EB" w:rsidRPr="00153B51" w:rsidRDefault="00ED42EB" w:rsidP="0023202F">
            <w:pPr>
              <w:widowControl w:val="0"/>
              <w:rPr>
                <w:rFonts w:eastAsia="Times New Roman"/>
                <w:color w:val="000000"/>
                <w:szCs w:val="22"/>
              </w:rPr>
            </w:pPr>
            <w:r w:rsidRPr="00153B51">
              <w:rPr>
                <w:rFonts w:eastAsia="Times New Roman"/>
                <w:color w:val="000000"/>
                <w:szCs w:val="22"/>
              </w:rPr>
              <w:t xml:space="preserve">Failure to meet the minimum flow temperatures (+/- </w:t>
            </w:r>
            <w:r w:rsidR="00457DF6">
              <w:rPr>
                <w:rFonts w:eastAsia="Times New Roman"/>
                <w:color w:val="000000"/>
                <w:szCs w:val="22"/>
              </w:rPr>
              <w:t xml:space="preserve">[  ] </w:t>
            </w:r>
            <w:r w:rsidRPr="00153B51">
              <w:rPr>
                <w:rFonts w:eastAsia="Times New Roman"/>
                <w:color w:val="000000"/>
                <w:szCs w:val="22"/>
              </w:rPr>
              <w:t>C) at a</w:t>
            </w:r>
            <w:r w:rsidR="00FC6A87">
              <w:rPr>
                <w:rFonts w:eastAsia="Times New Roman"/>
                <w:color w:val="000000"/>
                <w:szCs w:val="22"/>
              </w:rPr>
              <w:t xml:space="preserve"> [Customer Meter] </w:t>
            </w:r>
            <w:r w:rsidRPr="00153B51">
              <w:rPr>
                <w:rFonts w:eastAsia="Times New Roman"/>
                <w:color w:val="000000"/>
                <w:szCs w:val="22"/>
              </w:rPr>
              <w:t xml:space="preserve">in accordance with the design of the </w:t>
            </w:r>
            <w:r w:rsidR="00D52AB1">
              <w:rPr>
                <w:rFonts w:eastAsia="Times New Roman"/>
                <w:color w:val="000000"/>
                <w:szCs w:val="22"/>
              </w:rPr>
              <w:t>Energy System</w:t>
            </w:r>
            <w:r w:rsidRPr="00153B51">
              <w:rPr>
                <w:rFonts w:eastAsia="Times New Roman"/>
                <w:color w:val="000000"/>
                <w:szCs w:val="22"/>
              </w:rPr>
              <w:t xml:space="preserve"> as set out under </w:t>
            </w:r>
            <w:r w:rsidR="00FC6A87">
              <w:rPr>
                <w:rFonts w:eastAsia="Times New Roman"/>
                <w:color w:val="000000"/>
                <w:szCs w:val="22"/>
              </w:rPr>
              <w:fldChar w:fldCharType="begin"/>
            </w:r>
            <w:r w:rsidR="00FC6A87">
              <w:rPr>
                <w:rFonts w:eastAsia="Times New Roman"/>
                <w:color w:val="000000"/>
                <w:szCs w:val="22"/>
              </w:rPr>
              <w:instrText xml:space="preserve"> REF _Ref4840976 \w \h </w:instrText>
            </w:r>
            <w:r w:rsidR="00FC6A87">
              <w:rPr>
                <w:rFonts w:eastAsia="Times New Roman"/>
                <w:color w:val="000000"/>
                <w:szCs w:val="22"/>
              </w:rPr>
            </w:r>
            <w:r w:rsidR="00FC6A87">
              <w:rPr>
                <w:rFonts w:eastAsia="Times New Roman"/>
                <w:color w:val="000000"/>
                <w:szCs w:val="22"/>
              </w:rPr>
              <w:fldChar w:fldCharType="separate"/>
            </w:r>
            <w:r w:rsidR="00AE6E58">
              <w:rPr>
                <w:rFonts w:eastAsia="Times New Roman"/>
                <w:color w:val="000000"/>
                <w:szCs w:val="22"/>
              </w:rPr>
              <w:t>Schedule 4</w:t>
            </w:r>
            <w:r w:rsidR="00FC6A87">
              <w:rPr>
                <w:rFonts w:eastAsia="Times New Roman"/>
                <w:color w:val="000000"/>
                <w:szCs w:val="22"/>
              </w:rPr>
              <w:fldChar w:fldCharType="end"/>
            </w:r>
            <w:r w:rsidR="00FC6A87">
              <w:rPr>
                <w:rFonts w:eastAsia="Times New Roman"/>
                <w:color w:val="000000"/>
                <w:szCs w:val="22"/>
              </w:rPr>
              <w:t xml:space="preserve"> </w:t>
            </w:r>
            <w:r w:rsidR="00FC6A87">
              <w:rPr>
                <w:rFonts w:eastAsia="Times New Roman"/>
                <w:color w:val="000000"/>
                <w:szCs w:val="22"/>
              </w:rPr>
              <w:lastRenderedPageBreak/>
              <w:t>(Technical Specifications)</w:t>
            </w:r>
            <w:r w:rsidRPr="00153B51">
              <w:rPr>
                <w:rFonts w:eastAsia="Times New Roman"/>
                <w:color w:val="000000"/>
                <w:szCs w:val="22"/>
              </w:rPr>
              <w:t xml:space="preserve">, for a period of more than </w:t>
            </w:r>
            <w:r w:rsidR="00FC6A87">
              <w:rPr>
                <w:rFonts w:eastAsia="Times New Roman"/>
                <w:color w:val="000000"/>
                <w:szCs w:val="22"/>
              </w:rPr>
              <w:t>[   ]</w:t>
            </w:r>
            <w:r w:rsidRPr="00153B51">
              <w:rPr>
                <w:rFonts w:eastAsia="Times New Roman"/>
                <w:color w:val="000000"/>
                <w:szCs w:val="22"/>
              </w:rPr>
              <w:t xml:space="preserve"> hours</w:t>
            </w:r>
          </w:p>
        </w:tc>
        <w:tc>
          <w:tcPr>
            <w:tcW w:w="1654" w:type="pct"/>
            <w:tcBorders>
              <w:top w:val="single" w:sz="4" w:space="0" w:color="auto"/>
              <w:left w:val="single" w:sz="4" w:space="0" w:color="auto"/>
              <w:bottom w:val="single" w:sz="4" w:space="0" w:color="auto"/>
              <w:right w:val="single" w:sz="4" w:space="0" w:color="auto"/>
            </w:tcBorders>
          </w:tcPr>
          <w:p w14:paraId="3DCF18FA" w14:textId="77777777" w:rsidR="00ED42EB" w:rsidRPr="00B8743A" w:rsidRDefault="00ED42EB" w:rsidP="0023202F">
            <w:pPr>
              <w:widowControl w:val="0"/>
              <w:rPr>
                <w:szCs w:val="22"/>
              </w:rPr>
            </w:pPr>
            <w:r>
              <w:rPr>
                <w:szCs w:val="22"/>
              </w:rPr>
              <w:lastRenderedPageBreak/>
              <w:t xml:space="preserve">For each </w:t>
            </w:r>
            <w:r w:rsidR="00FC6A87">
              <w:rPr>
                <w:szCs w:val="22"/>
              </w:rPr>
              <w:t>[   ]</w:t>
            </w:r>
            <w:r>
              <w:rPr>
                <w:szCs w:val="22"/>
              </w:rPr>
              <w:t xml:space="preserve"> period of failure: </w:t>
            </w:r>
            <w:r w:rsidR="00FC6A87">
              <w:rPr>
                <w:szCs w:val="22"/>
              </w:rPr>
              <w:t>[  ]</w:t>
            </w:r>
            <w:r>
              <w:rPr>
                <w:szCs w:val="22"/>
              </w:rPr>
              <w:t xml:space="preserve"> points, </w:t>
            </w:r>
          </w:p>
        </w:tc>
      </w:tr>
      <w:tr w:rsidR="00F64A08" w:rsidRPr="00B8743A" w14:paraId="785FE6F5"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48710F23" w14:textId="77777777" w:rsidR="00ED42EB" w:rsidRPr="00B8743A" w:rsidRDefault="00ED42EB" w:rsidP="0023202F">
            <w:pPr>
              <w:widowControl w:val="0"/>
              <w:rPr>
                <w:szCs w:val="22"/>
              </w:rPr>
            </w:pPr>
            <w:r>
              <w:rPr>
                <w:szCs w:val="22"/>
              </w:rPr>
              <w:t>6</w:t>
            </w:r>
            <w:r w:rsidRPr="00B8743A">
              <w:rPr>
                <w:szCs w:val="22"/>
              </w:rPr>
              <w:t xml:space="preserve">. </w:t>
            </w:r>
          </w:p>
        </w:tc>
        <w:tc>
          <w:tcPr>
            <w:tcW w:w="3028" w:type="pct"/>
            <w:tcBorders>
              <w:top w:val="single" w:sz="4" w:space="0" w:color="auto"/>
              <w:left w:val="single" w:sz="4" w:space="0" w:color="auto"/>
              <w:bottom w:val="single" w:sz="4" w:space="0" w:color="auto"/>
              <w:right w:val="single" w:sz="4" w:space="0" w:color="auto"/>
            </w:tcBorders>
            <w:hideMark/>
          </w:tcPr>
          <w:p w14:paraId="345E8051" w14:textId="77777777" w:rsidR="00ED42EB" w:rsidRDefault="00ED42EB" w:rsidP="0023202F">
            <w:pPr>
              <w:widowControl w:val="0"/>
              <w:rPr>
                <w:szCs w:val="22"/>
              </w:rPr>
            </w:pPr>
            <w:r w:rsidRPr="00B8743A">
              <w:rPr>
                <w:szCs w:val="22"/>
              </w:rPr>
              <w:t xml:space="preserve">Failure to remedy a leak </w:t>
            </w:r>
            <w:r>
              <w:rPr>
                <w:szCs w:val="22"/>
              </w:rPr>
              <w:t xml:space="preserve">from the </w:t>
            </w:r>
            <w:r w:rsidR="009C1CEB">
              <w:rPr>
                <w:szCs w:val="22"/>
              </w:rPr>
              <w:t>Heat Distribution Network</w:t>
            </w:r>
            <w:r>
              <w:rPr>
                <w:szCs w:val="22"/>
              </w:rPr>
              <w:t xml:space="preserve"> </w:t>
            </w:r>
            <w:r w:rsidRPr="00B8743A">
              <w:rPr>
                <w:szCs w:val="22"/>
              </w:rPr>
              <w:t xml:space="preserve">in a Residential Unit or Commercial Unit </w:t>
            </w:r>
            <w:r w:rsidRPr="00D81BD4">
              <w:rPr>
                <w:szCs w:val="22"/>
              </w:rPr>
              <w:t xml:space="preserve">that is causing material interference or material physical damage to the Unit </w:t>
            </w:r>
            <w:r w:rsidRPr="00B8743A">
              <w:rPr>
                <w:szCs w:val="22"/>
              </w:rPr>
              <w:t xml:space="preserve">within </w:t>
            </w:r>
            <w:r w:rsidR="00FC6A87">
              <w:rPr>
                <w:szCs w:val="22"/>
              </w:rPr>
              <w:t>[   ]</w:t>
            </w:r>
            <w:r w:rsidRPr="00B8743A">
              <w:rPr>
                <w:szCs w:val="22"/>
              </w:rPr>
              <w:t xml:space="preserve"> hours of notificatio</w:t>
            </w:r>
            <w:r w:rsidR="00FC6A87">
              <w:rPr>
                <w:szCs w:val="22"/>
              </w:rPr>
              <w:t>n.</w:t>
            </w:r>
          </w:p>
          <w:p w14:paraId="286D6BA9" w14:textId="77777777" w:rsidR="00ED42EB" w:rsidRPr="00B8743A" w:rsidRDefault="00ED42EB" w:rsidP="0023202F">
            <w:pPr>
              <w:widowControl w:val="0"/>
              <w:rPr>
                <w:szCs w:val="22"/>
              </w:rPr>
            </w:pPr>
          </w:p>
        </w:tc>
        <w:tc>
          <w:tcPr>
            <w:tcW w:w="1654" w:type="pct"/>
            <w:tcBorders>
              <w:top w:val="single" w:sz="4" w:space="0" w:color="auto"/>
              <w:left w:val="single" w:sz="4" w:space="0" w:color="auto"/>
              <w:bottom w:val="single" w:sz="4" w:space="0" w:color="auto"/>
              <w:right w:val="single" w:sz="4" w:space="0" w:color="auto"/>
            </w:tcBorders>
            <w:hideMark/>
          </w:tcPr>
          <w:p w14:paraId="08C7E9C5" w14:textId="77777777" w:rsidR="00ED42EB" w:rsidRPr="00B8743A" w:rsidRDefault="00FC6A87" w:rsidP="0023202F">
            <w:pPr>
              <w:widowControl w:val="0"/>
              <w:rPr>
                <w:szCs w:val="22"/>
              </w:rPr>
            </w:pPr>
            <w:r>
              <w:rPr>
                <w:szCs w:val="22"/>
              </w:rPr>
              <w:t>[   ]</w:t>
            </w:r>
            <w:r w:rsidR="00ED42EB" w:rsidRPr="00B8743A">
              <w:rPr>
                <w:szCs w:val="22"/>
              </w:rPr>
              <w:t xml:space="preserve"> points per Unit</w:t>
            </w:r>
            <w:r w:rsidR="00ED42EB">
              <w:rPr>
                <w:szCs w:val="22"/>
              </w:rPr>
              <w:t xml:space="preserve"> affected</w:t>
            </w:r>
          </w:p>
        </w:tc>
      </w:tr>
      <w:tr w:rsidR="00F64A08" w:rsidRPr="00B8743A" w14:paraId="167C0343"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122C2E48" w14:textId="77777777" w:rsidR="00ED42EB" w:rsidRPr="00B8743A" w:rsidRDefault="00ED42EB" w:rsidP="0023202F">
            <w:pPr>
              <w:widowControl w:val="0"/>
              <w:rPr>
                <w:color w:val="000000"/>
                <w:szCs w:val="22"/>
              </w:rPr>
            </w:pPr>
            <w:r>
              <w:rPr>
                <w:color w:val="000000"/>
                <w:szCs w:val="22"/>
              </w:rPr>
              <w:t>7</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43F83B93" w14:textId="18ED2E9E" w:rsidR="00ED42EB" w:rsidRDefault="00ED42EB" w:rsidP="0023202F">
            <w:pPr>
              <w:widowControl w:val="0"/>
              <w:rPr>
                <w:color w:val="000000"/>
                <w:szCs w:val="22"/>
              </w:rPr>
            </w:pPr>
            <w:r w:rsidRPr="00B8743A">
              <w:rPr>
                <w:color w:val="000000"/>
                <w:szCs w:val="22"/>
              </w:rPr>
              <w:t xml:space="preserve">Failure to remedy a leak in the </w:t>
            </w:r>
            <w:r w:rsidR="009C1CEB">
              <w:rPr>
                <w:szCs w:val="22"/>
              </w:rPr>
              <w:t>Heat Distribution Network</w:t>
            </w:r>
            <w:r w:rsidRPr="00B8743A">
              <w:rPr>
                <w:color w:val="000000"/>
                <w:szCs w:val="22"/>
              </w:rPr>
              <w:t xml:space="preserve"> that is causing material interference with other building services or material physical damage to the building, within </w:t>
            </w:r>
            <w:r w:rsidR="002F436A">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proofErr w:type="spellStart"/>
            <w:r w:rsidR="00F21977">
              <w:rPr>
                <w:color w:val="000000"/>
                <w:szCs w:val="22"/>
              </w:rPr>
              <w:t>ESCo</w:t>
            </w:r>
            <w:r>
              <w:rPr>
                <w:color w:val="000000"/>
                <w:szCs w:val="22"/>
              </w:rPr>
              <w:t>’s</w:t>
            </w:r>
            <w:proofErr w:type="spellEnd"/>
            <w:r>
              <w:rPr>
                <w:color w:val="000000"/>
                <w:szCs w:val="22"/>
              </w:rPr>
              <w:t xml:space="preserve"> failure</w:t>
            </w:r>
            <w:r w:rsidR="002F436A">
              <w:rPr>
                <w:color w:val="000000"/>
                <w:szCs w:val="22"/>
              </w:rPr>
              <w:t>.</w:t>
            </w:r>
          </w:p>
          <w:p w14:paraId="251251D1" w14:textId="77777777" w:rsidR="00ED42EB" w:rsidRPr="00B8743A" w:rsidRDefault="00ED42EB" w:rsidP="0023202F">
            <w:pPr>
              <w:widowControl w:val="0"/>
              <w:rPr>
                <w:color w:val="000000"/>
                <w:szCs w:val="22"/>
              </w:rPr>
            </w:pPr>
          </w:p>
        </w:tc>
        <w:tc>
          <w:tcPr>
            <w:tcW w:w="1654" w:type="pct"/>
            <w:tcBorders>
              <w:top w:val="single" w:sz="4" w:space="0" w:color="auto"/>
              <w:left w:val="single" w:sz="4" w:space="0" w:color="auto"/>
              <w:bottom w:val="single" w:sz="4" w:space="0" w:color="auto"/>
              <w:right w:val="single" w:sz="4" w:space="0" w:color="auto"/>
            </w:tcBorders>
            <w:hideMark/>
          </w:tcPr>
          <w:p w14:paraId="4AD9897B" w14:textId="77777777" w:rsidR="00ED42EB" w:rsidRPr="00B8743A" w:rsidRDefault="002F436A" w:rsidP="0023202F">
            <w:pPr>
              <w:widowControl w:val="0"/>
              <w:rPr>
                <w:color w:val="000000"/>
                <w:szCs w:val="22"/>
              </w:rPr>
            </w:pPr>
            <w:r>
              <w:rPr>
                <w:color w:val="000000"/>
                <w:szCs w:val="22"/>
              </w:rPr>
              <w:t>[   ]</w:t>
            </w:r>
            <w:r w:rsidR="00ED42EB" w:rsidRPr="00B8743A">
              <w:rPr>
                <w:color w:val="000000"/>
                <w:szCs w:val="22"/>
              </w:rPr>
              <w:t xml:space="preserve"> points for every </w:t>
            </w:r>
            <w:r>
              <w:rPr>
                <w:color w:val="000000"/>
                <w:szCs w:val="22"/>
              </w:rPr>
              <w:t>[  ]</w:t>
            </w:r>
            <w:r w:rsidR="00ED42EB" w:rsidRPr="00B8743A">
              <w:rPr>
                <w:color w:val="000000"/>
                <w:szCs w:val="22"/>
              </w:rPr>
              <w:t xml:space="preserve"> hour period that fault remains unresolved</w:t>
            </w:r>
            <w:r>
              <w:rPr>
                <w:color w:val="000000"/>
                <w:szCs w:val="22"/>
              </w:rPr>
              <w:t>.</w:t>
            </w:r>
          </w:p>
        </w:tc>
      </w:tr>
      <w:tr w:rsidR="00F64A08" w:rsidRPr="00B8743A" w14:paraId="407D13E1"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hideMark/>
          </w:tcPr>
          <w:p w14:paraId="2E95D112" w14:textId="77777777" w:rsidR="00ED42EB" w:rsidRPr="00B8743A" w:rsidRDefault="00ED42EB" w:rsidP="0023202F">
            <w:pPr>
              <w:widowControl w:val="0"/>
              <w:rPr>
                <w:color w:val="000000"/>
                <w:szCs w:val="22"/>
              </w:rPr>
            </w:pPr>
            <w:r>
              <w:rPr>
                <w:color w:val="000000"/>
                <w:szCs w:val="22"/>
              </w:rPr>
              <w:t>8</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44826E10" w14:textId="5E221706" w:rsidR="00ED42EB" w:rsidRDefault="00ED42EB" w:rsidP="0023202F">
            <w:pPr>
              <w:widowControl w:val="0"/>
              <w:rPr>
                <w:color w:val="000000"/>
                <w:szCs w:val="22"/>
              </w:rPr>
            </w:pPr>
            <w:r w:rsidRPr="00B8743A">
              <w:rPr>
                <w:color w:val="000000"/>
                <w:szCs w:val="22"/>
              </w:rPr>
              <w:t xml:space="preserve">Failure to remedy a leak in the </w:t>
            </w:r>
            <w:r w:rsidR="009C1CEB">
              <w:rPr>
                <w:szCs w:val="22"/>
              </w:rPr>
              <w:t>Heat Distribution Network</w:t>
            </w:r>
            <w:r w:rsidR="002F436A" w:rsidRPr="00B8743A">
              <w:rPr>
                <w:color w:val="000000"/>
                <w:szCs w:val="22"/>
              </w:rPr>
              <w:t xml:space="preserve"> </w:t>
            </w:r>
            <w:r w:rsidRPr="00B8743A">
              <w:rPr>
                <w:color w:val="000000"/>
                <w:szCs w:val="22"/>
              </w:rPr>
              <w:t xml:space="preserve">that is causing material interference or physical damage to the public realm and/or infrastructure within </w:t>
            </w:r>
            <w:r w:rsidR="002F436A">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proofErr w:type="spellStart"/>
            <w:r w:rsidR="00F21977">
              <w:rPr>
                <w:color w:val="000000"/>
                <w:szCs w:val="22"/>
              </w:rPr>
              <w:t>ESCo</w:t>
            </w:r>
            <w:r>
              <w:rPr>
                <w:color w:val="000000"/>
                <w:szCs w:val="22"/>
              </w:rPr>
              <w:t>’s</w:t>
            </w:r>
            <w:proofErr w:type="spellEnd"/>
            <w:r>
              <w:rPr>
                <w:color w:val="000000"/>
                <w:szCs w:val="22"/>
              </w:rPr>
              <w:t xml:space="preserve"> failure</w:t>
            </w:r>
            <w:r w:rsidR="002F436A">
              <w:rPr>
                <w:color w:val="000000"/>
                <w:szCs w:val="22"/>
              </w:rPr>
              <w:t>.</w:t>
            </w:r>
          </w:p>
          <w:p w14:paraId="5AC54370" w14:textId="77777777" w:rsidR="00ED42EB" w:rsidRPr="00B8743A" w:rsidRDefault="00ED42EB" w:rsidP="0023202F">
            <w:pPr>
              <w:widowControl w:val="0"/>
              <w:rPr>
                <w:color w:val="000000"/>
                <w:szCs w:val="22"/>
              </w:rPr>
            </w:pPr>
          </w:p>
        </w:tc>
        <w:tc>
          <w:tcPr>
            <w:tcW w:w="1654" w:type="pct"/>
            <w:tcBorders>
              <w:top w:val="single" w:sz="4" w:space="0" w:color="auto"/>
              <w:left w:val="single" w:sz="4" w:space="0" w:color="auto"/>
              <w:bottom w:val="single" w:sz="4" w:space="0" w:color="auto"/>
              <w:right w:val="single" w:sz="4" w:space="0" w:color="auto"/>
            </w:tcBorders>
            <w:hideMark/>
          </w:tcPr>
          <w:p w14:paraId="5CB9018B" w14:textId="77777777" w:rsidR="00ED42EB" w:rsidRPr="00B8743A" w:rsidRDefault="002F436A" w:rsidP="0023202F">
            <w:pPr>
              <w:widowControl w:val="0"/>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F64A08" w:rsidRPr="00B8743A" w14:paraId="2F5A11FA"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tcPr>
          <w:p w14:paraId="1970652C" w14:textId="77777777" w:rsidR="00ED42EB" w:rsidRPr="00B8743A" w:rsidRDefault="00ED42EB" w:rsidP="0023202F">
            <w:pPr>
              <w:widowControl w:val="0"/>
              <w:rPr>
                <w:color w:val="000000"/>
                <w:szCs w:val="22"/>
              </w:rPr>
            </w:pPr>
            <w:r>
              <w:rPr>
                <w:color w:val="000000"/>
                <w:szCs w:val="22"/>
              </w:rPr>
              <w:t>9.</w:t>
            </w:r>
          </w:p>
        </w:tc>
        <w:tc>
          <w:tcPr>
            <w:tcW w:w="3028" w:type="pct"/>
            <w:tcBorders>
              <w:top w:val="single" w:sz="4" w:space="0" w:color="auto"/>
              <w:left w:val="single" w:sz="4" w:space="0" w:color="auto"/>
              <w:bottom w:val="single" w:sz="4" w:space="0" w:color="auto"/>
              <w:right w:val="single" w:sz="4" w:space="0" w:color="auto"/>
            </w:tcBorders>
          </w:tcPr>
          <w:p w14:paraId="07E618F0" w14:textId="5CDA20C9" w:rsidR="00ED42EB" w:rsidRPr="00B8743A" w:rsidRDefault="00ED42EB" w:rsidP="0023202F">
            <w:pPr>
              <w:widowControl w:val="0"/>
              <w:rPr>
                <w:color w:val="000000"/>
                <w:szCs w:val="22"/>
              </w:rPr>
            </w:pPr>
            <w:r>
              <w:rPr>
                <w:color w:val="000000"/>
                <w:szCs w:val="22"/>
              </w:rPr>
              <w:t xml:space="preserve">Failure to provide a report (and/or </w:t>
            </w:r>
            <w:proofErr w:type="gramStart"/>
            <w:r>
              <w:rPr>
                <w:color w:val="000000"/>
                <w:szCs w:val="22"/>
              </w:rPr>
              <w:t>reasonable</w:t>
            </w:r>
            <w:proofErr w:type="gramEnd"/>
            <w:r>
              <w:rPr>
                <w:color w:val="000000"/>
                <w:szCs w:val="22"/>
              </w:rPr>
              <w:t xml:space="preserve"> adequate details within such reports) as required under </w:t>
            </w:r>
            <w:r w:rsidR="002F436A">
              <w:rPr>
                <w:color w:val="000000"/>
                <w:szCs w:val="22"/>
              </w:rPr>
              <w:fldChar w:fldCharType="begin"/>
            </w:r>
            <w:r w:rsidR="002F436A">
              <w:rPr>
                <w:color w:val="000000"/>
                <w:szCs w:val="22"/>
              </w:rPr>
              <w:instrText xml:space="preserve"> REF _Ref4841204 \w \h </w:instrText>
            </w:r>
            <w:r w:rsidR="002F436A">
              <w:rPr>
                <w:color w:val="000000"/>
                <w:szCs w:val="22"/>
              </w:rPr>
            </w:r>
            <w:r w:rsidR="002F436A">
              <w:rPr>
                <w:color w:val="000000"/>
                <w:szCs w:val="22"/>
              </w:rPr>
              <w:fldChar w:fldCharType="separate"/>
            </w:r>
            <w:r w:rsidR="00AE6E58">
              <w:rPr>
                <w:color w:val="000000"/>
                <w:szCs w:val="22"/>
              </w:rPr>
              <w:t>Schedule 16</w:t>
            </w:r>
            <w:r w:rsidR="002F436A">
              <w:rPr>
                <w:color w:val="000000"/>
                <w:szCs w:val="22"/>
              </w:rPr>
              <w:fldChar w:fldCharType="end"/>
            </w:r>
            <w:r w:rsidR="002F436A">
              <w:rPr>
                <w:color w:val="000000"/>
                <w:szCs w:val="22"/>
              </w:rPr>
              <w:t xml:space="preserve"> </w:t>
            </w:r>
            <w:r>
              <w:rPr>
                <w:color w:val="000000"/>
                <w:szCs w:val="22"/>
              </w:rPr>
              <w:t>(</w:t>
            </w:r>
            <w:r w:rsidR="002F436A">
              <w:rPr>
                <w:color w:val="000000"/>
                <w:szCs w:val="22"/>
              </w:rPr>
              <w:t>Governance, Monitoring and Reporting</w:t>
            </w:r>
            <w:r>
              <w:rPr>
                <w:color w:val="000000"/>
                <w:szCs w:val="22"/>
              </w:rPr>
              <w:t xml:space="preserve">), following not less than </w:t>
            </w:r>
            <w:r w:rsidR="002F436A">
              <w:rPr>
                <w:color w:val="000000"/>
                <w:szCs w:val="22"/>
              </w:rPr>
              <w:t>[</w:t>
            </w:r>
            <w:r>
              <w:rPr>
                <w:color w:val="000000"/>
                <w:szCs w:val="22"/>
              </w:rPr>
              <w:t>15</w:t>
            </w:r>
            <w:r w:rsidR="002F436A">
              <w:rPr>
                <w:color w:val="000000"/>
                <w:szCs w:val="22"/>
              </w:rPr>
              <w:t>]</w:t>
            </w:r>
            <w:r>
              <w:rPr>
                <w:color w:val="000000"/>
                <w:szCs w:val="22"/>
              </w:rPr>
              <w:t xml:space="preserve"> Business Days’ notice of such failure to </w:t>
            </w:r>
            <w:proofErr w:type="spellStart"/>
            <w:r w:rsidR="00F21977">
              <w:rPr>
                <w:color w:val="000000"/>
                <w:szCs w:val="22"/>
              </w:rPr>
              <w:t>ESCo</w:t>
            </w:r>
            <w:proofErr w:type="spellEnd"/>
            <w:r w:rsidR="002F436A">
              <w:rPr>
                <w:color w:val="000000"/>
                <w:szCs w:val="22"/>
              </w:rPr>
              <w:t>.</w:t>
            </w:r>
          </w:p>
        </w:tc>
        <w:tc>
          <w:tcPr>
            <w:tcW w:w="1654" w:type="pct"/>
            <w:tcBorders>
              <w:top w:val="single" w:sz="4" w:space="0" w:color="auto"/>
              <w:left w:val="single" w:sz="4" w:space="0" w:color="auto"/>
              <w:bottom w:val="single" w:sz="4" w:space="0" w:color="auto"/>
              <w:right w:val="single" w:sz="4" w:space="0" w:color="auto"/>
            </w:tcBorders>
          </w:tcPr>
          <w:p w14:paraId="21575B66" w14:textId="77777777" w:rsidR="00ED42EB" w:rsidRPr="00B8743A" w:rsidRDefault="002F436A" w:rsidP="0023202F">
            <w:pPr>
              <w:widowControl w:val="0"/>
              <w:rPr>
                <w:color w:val="000000"/>
                <w:szCs w:val="22"/>
              </w:rPr>
            </w:pPr>
            <w:r>
              <w:rPr>
                <w:color w:val="000000"/>
                <w:szCs w:val="22"/>
              </w:rPr>
              <w:t>[  ]</w:t>
            </w:r>
            <w:r w:rsidR="00ED42EB">
              <w:rPr>
                <w:color w:val="000000"/>
                <w:szCs w:val="22"/>
              </w:rPr>
              <w:t xml:space="preserve"> points for each failure</w:t>
            </w:r>
          </w:p>
        </w:tc>
      </w:tr>
      <w:tr w:rsidR="0042568B" w:rsidRPr="00B8743A" w14:paraId="3283CA77"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tcPr>
          <w:p w14:paraId="2D7066F5" w14:textId="77777777" w:rsidR="0042568B" w:rsidRDefault="0042568B" w:rsidP="0023202F">
            <w:pPr>
              <w:widowControl w:val="0"/>
              <w:rPr>
                <w:color w:val="000000"/>
                <w:szCs w:val="22"/>
              </w:rPr>
            </w:pPr>
            <w:r>
              <w:rPr>
                <w:color w:val="000000"/>
                <w:szCs w:val="22"/>
              </w:rPr>
              <w:t xml:space="preserve">10. </w:t>
            </w:r>
          </w:p>
        </w:tc>
        <w:tc>
          <w:tcPr>
            <w:tcW w:w="3028" w:type="pct"/>
            <w:tcBorders>
              <w:top w:val="single" w:sz="4" w:space="0" w:color="auto"/>
              <w:left w:val="single" w:sz="4" w:space="0" w:color="auto"/>
              <w:bottom w:val="single" w:sz="4" w:space="0" w:color="auto"/>
              <w:right w:val="single" w:sz="4" w:space="0" w:color="auto"/>
            </w:tcBorders>
          </w:tcPr>
          <w:p w14:paraId="4C2A9540" w14:textId="77777777" w:rsidR="0042568B" w:rsidRDefault="0042568B" w:rsidP="0023202F">
            <w:pPr>
              <w:widowControl w:val="0"/>
              <w:rPr>
                <w:color w:val="000000"/>
                <w:szCs w:val="22"/>
              </w:rPr>
            </w:pPr>
            <w:r>
              <w:rPr>
                <w:color w:val="000000"/>
                <w:szCs w:val="22"/>
              </w:rPr>
              <w:t xml:space="preserve">Faulty Heat Meter (i.e. accuracy not within plus/ minus [5%] not replaced within [  ] days after fault identified  </w:t>
            </w:r>
          </w:p>
        </w:tc>
        <w:tc>
          <w:tcPr>
            <w:tcW w:w="1654" w:type="pct"/>
            <w:tcBorders>
              <w:top w:val="single" w:sz="4" w:space="0" w:color="auto"/>
              <w:left w:val="single" w:sz="4" w:space="0" w:color="auto"/>
              <w:bottom w:val="single" w:sz="4" w:space="0" w:color="auto"/>
              <w:right w:val="single" w:sz="4" w:space="0" w:color="auto"/>
            </w:tcBorders>
          </w:tcPr>
          <w:p w14:paraId="18ACA6B2" w14:textId="77777777" w:rsidR="0042568B" w:rsidRDefault="0042568B" w:rsidP="0023202F">
            <w:pPr>
              <w:widowControl w:val="0"/>
              <w:rPr>
                <w:color w:val="000000"/>
                <w:szCs w:val="22"/>
              </w:rPr>
            </w:pPr>
            <w:r>
              <w:rPr>
                <w:color w:val="000000"/>
                <w:szCs w:val="22"/>
              </w:rPr>
              <w:t>[  ] points for each failure</w:t>
            </w:r>
          </w:p>
        </w:tc>
      </w:tr>
      <w:tr w:rsidR="0042568B" w:rsidRPr="00B8743A" w14:paraId="58E3F791"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tcPr>
          <w:p w14:paraId="04FAFBDE" w14:textId="77777777" w:rsidR="0042568B" w:rsidRDefault="0042568B" w:rsidP="0023202F">
            <w:pPr>
              <w:widowControl w:val="0"/>
              <w:rPr>
                <w:color w:val="000000"/>
                <w:szCs w:val="22"/>
              </w:rPr>
            </w:pPr>
            <w:r>
              <w:rPr>
                <w:color w:val="000000"/>
                <w:szCs w:val="22"/>
              </w:rPr>
              <w:t xml:space="preserve">11. </w:t>
            </w:r>
          </w:p>
        </w:tc>
        <w:tc>
          <w:tcPr>
            <w:tcW w:w="3028" w:type="pct"/>
            <w:tcBorders>
              <w:top w:val="single" w:sz="4" w:space="0" w:color="auto"/>
              <w:left w:val="single" w:sz="4" w:space="0" w:color="auto"/>
              <w:bottom w:val="single" w:sz="4" w:space="0" w:color="auto"/>
              <w:right w:val="single" w:sz="4" w:space="0" w:color="auto"/>
            </w:tcBorders>
          </w:tcPr>
          <w:p w14:paraId="2B9D35D0" w14:textId="77777777" w:rsidR="0042568B" w:rsidRDefault="0042568B" w:rsidP="0023202F">
            <w:pPr>
              <w:widowControl w:val="0"/>
              <w:rPr>
                <w:color w:val="000000"/>
                <w:szCs w:val="22"/>
              </w:rPr>
            </w:pPr>
            <w:r>
              <w:rPr>
                <w:color w:val="000000"/>
                <w:szCs w:val="22"/>
              </w:rPr>
              <w:t xml:space="preserve">Faulty Electricity Meter (i.e. accuracy not within plus/ minus [5%] not replaced within [  ] days after fault identified  </w:t>
            </w:r>
          </w:p>
        </w:tc>
        <w:tc>
          <w:tcPr>
            <w:tcW w:w="1654" w:type="pct"/>
            <w:tcBorders>
              <w:top w:val="single" w:sz="4" w:space="0" w:color="auto"/>
              <w:left w:val="single" w:sz="4" w:space="0" w:color="auto"/>
              <w:bottom w:val="single" w:sz="4" w:space="0" w:color="auto"/>
              <w:right w:val="single" w:sz="4" w:space="0" w:color="auto"/>
            </w:tcBorders>
          </w:tcPr>
          <w:p w14:paraId="49262EF3" w14:textId="77777777" w:rsidR="0042568B" w:rsidRDefault="0042568B" w:rsidP="0023202F">
            <w:pPr>
              <w:widowControl w:val="0"/>
              <w:rPr>
                <w:color w:val="000000"/>
                <w:szCs w:val="22"/>
              </w:rPr>
            </w:pPr>
            <w:r>
              <w:rPr>
                <w:color w:val="000000"/>
                <w:szCs w:val="22"/>
              </w:rPr>
              <w:t>[  ] points for each failure</w:t>
            </w:r>
          </w:p>
        </w:tc>
      </w:tr>
    </w:tbl>
    <w:p w14:paraId="3C9D66F8" w14:textId="77777777" w:rsidR="00153B51" w:rsidRDefault="00153B51" w:rsidP="0023202F">
      <w:pPr>
        <w:pStyle w:val="Level1"/>
        <w:widowControl w:val="0"/>
        <w:numPr>
          <w:ilvl w:val="0"/>
          <w:numId w:val="0"/>
        </w:numPr>
        <w:ind w:left="851"/>
        <w:rPr>
          <w:rFonts w:ascii="Calibri" w:hAnsi="Calibri" w:cs="Arial"/>
          <w:sz w:val="22"/>
          <w:szCs w:val="22"/>
        </w:rPr>
      </w:pPr>
    </w:p>
    <w:p w14:paraId="7D840424" w14:textId="7D475D8E" w:rsidR="00153B51" w:rsidRPr="00B8743A" w:rsidRDefault="00153B51" w:rsidP="0023202F">
      <w:pPr>
        <w:pStyle w:val="Level1"/>
        <w:widowControl w:val="0"/>
        <w:numPr>
          <w:ilvl w:val="0"/>
          <w:numId w:val="15"/>
        </w:numPr>
        <w:rPr>
          <w:rFonts w:ascii="Calibri" w:hAnsi="Calibri" w:cs="Arial"/>
          <w:sz w:val="22"/>
          <w:szCs w:val="22"/>
        </w:rPr>
      </w:pPr>
      <w:r w:rsidRPr="00B8743A">
        <w:rPr>
          <w:rFonts w:ascii="Calibri" w:hAnsi="Calibri" w:cs="Arial"/>
          <w:sz w:val="22"/>
          <w:szCs w:val="22"/>
        </w:rPr>
        <w:t xml:space="preserve">The timescales set out in the table above shall be subject to </w:t>
      </w:r>
      <w:proofErr w:type="spellStart"/>
      <w:r w:rsidR="00F21977">
        <w:rPr>
          <w:rFonts w:ascii="Calibri" w:hAnsi="Calibri" w:cs="Arial"/>
          <w:sz w:val="22"/>
          <w:szCs w:val="22"/>
        </w:rPr>
        <w:t>ESCo</w:t>
      </w:r>
      <w:proofErr w:type="spellEnd"/>
      <w:r w:rsidRPr="00B8743A">
        <w:rPr>
          <w:rFonts w:ascii="Calibri" w:hAnsi="Calibri" w:cs="Arial"/>
          <w:sz w:val="22"/>
          <w:szCs w:val="22"/>
        </w:rPr>
        <w:t xml:space="preserve"> being granted the necessary access by the </w:t>
      </w:r>
      <w:r>
        <w:rPr>
          <w:rFonts w:ascii="Calibri" w:hAnsi="Calibri" w:cs="Arial"/>
          <w:sz w:val="22"/>
          <w:szCs w:val="22"/>
          <w:lang w:val="en-GB"/>
        </w:rPr>
        <w:t>Developer or</w:t>
      </w:r>
      <w:r w:rsidRPr="00B8743A">
        <w:rPr>
          <w:rFonts w:ascii="Calibri" w:hAnsi="Calibri" w:cs="Arial"/>
          <w:sz w:val="22"/>
          <w:szCs w:val="22"/>
        </w:rPr>
        <w:t xml:space="preserve"> Customer</w:t>
      </w:r>
      <w:r w:rsidRPr="00B8743A">
        <w:rPr>
          <w:rFonts w:ascii="Calibri" w:hAnsi="Calibri" w:cs="Arial"/>
          <w:sz w:val="22"/>
          <w:szCs w:val="22"/>
          <w:lang w:val="en-GB"/>
        </w:rPr>
        <w:t xml:space="preserve"> or tenant or authorised agent of the Customer.</w:t>
      </w:r>
      <w:bookmarkEnd w:id="679"/>
    </w:p>
    <w:p w14:paraId="4C9FE74B" w14:textId="58897BBC" w:rsidR="00153B51" w:rsidRPr="00DD4238" w:rsidRDefault="00F21977" w:rsidP="0023202F">
      <w:pPr>
        <w:pStyle w:val="Level1"/>
        <w:widowControl w:val="0"/>
        <w:numPr>
          <w:ilvl w:val="0"/>
          <w:numId w:val="15"/>
        </w:numPr>
        <w:rPr>
          <w:rFonts w:ascii="Calibri" w:hAnsi="Calibri" w:cs="Arial"/>
          <w:sz w:val="22"/>
          <w:szCs w:val="22"/>
        </w:rPr>
      </w:pPr>
      <w:bookmarkStart w:id="680" w:name="_Toc438194863"/>
      <w:proofErr w:type="spellStart"/>
      <w:r>
        <w:rPr>
          <w:rFonts w:ascii="Calibri" w:hAnsi="Calibri" w:cs="Arial"/>
          <w:sz w:val="22"/>
          <w:szCs w:val="22"/>
        </w:rPr>
        <w:t>ESCo</w:t>
      </w:r>
      <w:proofErr w:type="spellEnd"/>
      <w:r w:rsidR="00153B51" w:rsidRPr="00DD4238">
        <w:rPr>
          <w:rFonts w:ascii="Calibri" w:hAnsi="Calibri" w:cs="Arial"/>
          <w:sz w:val="22"/>
          <w:szCs w:val="22"/>
        </w:rPr>
        <w:t xml:space="preserve"> shall inform the Developer of </w:t>
      </w:r>
      <w:r w:rsidR="00153B51">
        <w:rPr>
          <w:rFonts w:ascii="Calibri" w:hAnsi="Calibri" w:cs="Arial"/>
          <w:sz w:val="22"/>
          <w:szCs w:val="22"/>
          <w:lang w:val="en-GB"/>
        </w:rPr>
        <w:t>all</w:t>
      </w:r>
      <w:r w:rsidR="00153B51" w:rsidRPr="00DD4238">
        <w:rPr>
          <w:rFonts w:ascii="Calibri" w:hAnsi="Calibri" w:cs="Arial"/>
          <w:sz w:val="22"/>
          <w:szCs w:val="22"/>
        </w:rPr>
        <w:t xml:space="preserve"> Failure Event</w:t>
      </w:r>
      <w:r w:rsidR="00153B51">
        <w:rPr>
          <w:rFonts w:ascii="Calibri" w:hAnsi="Calibri" w:cs="Arial"/>
          <w:sz w:val="22"/>
          <w:szCs w:val="22"/>
          <w:lang w:val="en-GB"/>
        </w:rPr>
        <w:t>s</w:t>
      </w:r>
      <w:r w:rsidR="00F64A08">
        <w:rPr>
          <w:rFonts w:ascii="Calibri" w:hAnsi="Calibri" w:cs="Arial"/>
          <w:sz w:val="22"/>
          <w:szCs w:val="22"/>
          <w:lang w:val="en-GB"/>
        </w:rPr>
        <w:t xml:space="preserve"> in accordance with </w:t>
      </w:r>
      <w:r w:rsidR="00153B51" w:rsidRPr="00DD4238">
        <w:rPr>
          <w:rFonts w:ascii="Calibri" w:hAnsi="Calibri" w:cs="Arial"/>
          <w:sz w:val="22"/>
          <w:szCs w:val="22"/>
        </w:rPr>
        <w:t xml:space="preserve"> </w:t>
      </w:r>
      <w:bookmarkEnd w:id="680"/>
      <w:r w:rsidR="00F64A08" w:rsidRPr="00F64A08">
        <w:rPr>
          <w:rFonts w:ascii="Calibri" w:hAnsi="Calibri" w:cs="Arial"/>
          <w:sz w:val="22"/>
          <w:szCs w:val="22"/>
          <w:lang w:val="en-GB"/>
        </w:rPr>
        <w:fldChar w:fldCharType="begin"/>
      </w:r>
      <w:r w:rsidR="00F64A08" w:rsidRPr="00F64A08">
        <w:rPr>
          <w:rFonts w:ascii="Calibri" w:hAnsi="Calibri" w:cs="Arial"/>
          <w:sz w:val="22"/>
          <w:szCs w:val="22"/>
          <w:lang w:val="en-GB"/>
        </w:rPr>
        <w:instrText xml:space="preserve"> REF _Ref4841204 \w \h </w:instrText>
      </w:r>
      <w:r w:rsidR="00F64A08" w:rsidRPr="00F64A08">
        <w:rPr>
          <w:rFonts w:ascii="Calibri" w:hAnsi="Calibri" w:cs="Arial"/>
          <w:sz w:val="22"/>
          <w:szCs w:val="22"/>
          <w:lang w:val="en-GB"/>
        </w:rPr>
      </w:r>
      <w:r w:rsidR="00F64A08" w:rsidRPr="00F64A08">
        <w:rPr>
          <w:rFonts w:ascii="Calibri" w:hAnsi="Calibri" w:cs="Arial"/>
          <w:sz w:val="22"/>
          <w:szCs w:val="22"/>
          <w:lang w:val="en-GB"/>
        </w:rPr>
        <w:fldChar w:fldCharType="separate"/>
      </w:r>
      <w:r w:rsidR="00AE6E58">
        <w:rPr>
          <w:rFonts w:ascii="Calibri" w:hAnsi="Calibri" w:cs="Arial"/>
          <w:sz w:val="22"/>
          <w:szCs w:val="22"/>
          <w:lang w:val="en-GB"/>
        </w:rPr>
        <w:t>Schedule 16</w:t>
      </w:r>
      <w:r w:rsidR="00F64A08" w:rsidRPr="00F64A08">
        <w:rPr>
          <w:rFonts w:ascii="Calibri" w:hAnsi="Calibri" w:cs="Arial"/>
          <w:sz w:val="22"/>
          <w:szCs w:val="22"/>
        </w:rPr>
        <w:fldChar w:fldCharType="end"/>
      </w:r>
      <w:r w:rsidR="00F64A08" w:rsidRPr="00F64A08">
        <w:rPr>
          <w:rFonts w:ascii="Calibri" w:hAnsi="Calibri" w:cs="Arial"/>
          <w:sz w:val="22"/>
          <w:szCs w:val="22"/>
          <w:lang w:val="en-GB"/>
        </w:rPr>
        <w:t xml:space="preserve"> (Governance, Monitoring and Reporting)</w:t>
      </w:r>
      <w:r w:rsidR="00F64A08">
        <w:rPr>
          <w:rFonts w:ascii="Calibri" w:hAnsi="Calibri" w:cs="Arial"/>
          <w:sz w:val="22"/>
          <w:szCs w:val="22"/>
          <w:lang w:val="en-GB"/>
        </w:rPr>
        <w:t>.</w:t>
      </w:r>
    </w:p>
    <w:p w14:paraId="2D78F8CC" w14:textId="1A76A8A8" w:rsidR="00153B51" w:rsidRDefault="00153B51" w:rsidP="0023202F">
      <w:pPr>
        <w:pStyle w:val="Level1"/>
        <w:widowControl w:val="0"/>
        <w:numPr>
          <w:ilvl w:val="0"/>
          <w:numId w:val="15"/>
        </w:numPr>
        <w:rPr>
          <w:rFonts w:ascii="Calibri" w:hAnsi="Calibri" w:cs="Arial"/>
          <w:sz w:val="22"/>
          <w:szCs w:val="22"/>
        </w:rPr>
      </w:pPr>
      <w:bookmarkStart w:id="681" w:name="_Toc438194864"/>
      <w:r w:rsidRPr="00B8743A">
        <w:rPr>
          <w:rFonts w:ascii="Calibri" w:hAnsi="Calibri" w:cs="Arial"/>
          <w:sz w:val="22"/>
          <w:szCs w:val="22"/>
        </w:rPr>
        <w:t xml:space="preserve">If </w:t>
      </w:r>
      <w:proofErr w:type="spellStart"/>
      <w:r w:rsidR="00F21977">
        <w:rPr>
          <w:rFonts w:ascii="Calibri" w:hAnsi="Calibri" w:cs="Arial"/>
          <w:sz w:val="22"/>
          <w:szCs w:val="22"/>
        </w:rPr>
        <w:t>ESCo</w:t>
      </w:r>
      <w:proofErr w:type="spellEnd"/>
      <w:r w:rsidRPr="00B8743A">
        <w:rPr>
          <w:rFonts w:ascii="Calibri" w:hAnsi="Calibri" w:cs="Arial"/>
          <w:sz w:val="22"/>
          <w:szCs w:val="22"/>
        </w:rPr>
        <w:t xml:space="preserve"> accumulates</w:t>
      </w:r>
      <w:r w:rsidRPr="00FE4866">
        <w:rPr>
          <w:rFonts w:ascii="Calibri" w:hAnsi="Calibri" w:cs="Arial"/>
          <w:sz w:val="22"/>
          <w:szCs w:val="22"/>
        </w:rPr>
        <w:t xml:space="preserve"> </w:t>
      </w:r>
      <w:r w:rsidR="00F64A08">
        <w:rPr>
          <w:rFonts w:ascii="Calibri" w:hAnsi="Calibri" w:cs="Arial"/>
          <w:sz w:val="22"/>
          <w:szCs w:val="22"/>
          <w:lang w:val="en-GB"/>
        </w:rPr>
        <w:t>[   ]</w:t>
      </w:r>
      <w:r w:rsidRPr="00FE4866">
        <w:rPr>
          <w:rFonts w:ascii="Calibri" w:hAnsi="Calibri" w:cs="Arial"/>
          <w:sz w:val="22"/>
          <w:szCs w:val="22"/>
        </w:rPr>
        <w:t xml:space="preserve"> Service Failure Points or more in any calendar month a "</w:t>
      </w:r>
      <w:r w:rsidRPr="00FE4866">
        <w:rPr>
          <w:rFonts w:ascii="Calibri" w:hAnsi="Calibri" w:cs="Arial"/>
          <w:b/>
          <w:bCs/>
          <w:sz w:val="22"/>
          <w:szCs w:val="22"/>
        </w:rPr>
        <w:t>Monthly Service Failure</w:t>
      </w:r>
      <w:r w:rsidRPr="00FE4866">
        <w:rPr>
          <w:rFonts w:ascii="Calibri" w:hAnsi="Calibri" w:cs="Arial"/>
          <w:sz w:val="22"/>
          <w:szCs w:val="22"/>
        </w:rPr>
        <w:t>" shall be deemed to have occurred.</w:t>
      </w:r>
      <w:bookmarkEnd w:id="681"/>
    </w:p>
    <w:p w14:paraId="14ED67B4" w14:textId="1A07E6BF" w:rsidR="00153B51" w:rsidRPr="00FE4866" w:rsidRDefault="00153B51" w:rsidP="0023202F">
      <w:pPr>
        <w:pStyle w:val="Level1"/>
        <w:widowControl w:val="0"/>
        <w:numPr>
          <w:ilvl w:val="0"/>
          <w:numId w:val="15"/>
        </w:numPr>
        <w:rPr>
          <w:rFonts w:ascii="Calibri" w:hAnsi="Calibri" w:cs="Arial"/>
          <w:sz w:val="22"/>
          <w:szCs w:val="22"/>
        </w:rPr>
      </w:pPr>
      <w:r>
        <w:rPr>
          <w:rFonts w:ascii="Calibri" w:hAnsi="Calibri" w:cs="Arial"/>
          <w:sz w:val="22"/>
          <w:szCs w:val="22"/>
          <w:lang w:val="en-GB"/>
        </w:rPr>
        <w:t xml:space="preserve">Where a Monthly Service Failure has not been triggered, but </w:t>
      </w:r>
      <w:proofErr w:type="spellStart"/>
      <w:r w:rsidR="00F21977">
        <w:rPr>
          <w:rFonts w:ascii="Calibri" w:hAnsi="Calibri" w:cs="Arial"/>
          <w:sz w:val="22"/>
          <w:szCs w:val="22"/>
          <w:lang w:val="en-GB"/>
        </w:rPr>
        <w:t>ESCo</w:t>
      </w:r>
      <w:proofErr w:type="spellEnd"/>
      <w:r>
        <w:rPr>
          <w:rFonts w:ascii="Calibri" w:hAnsi="Calibri" w:cs="Arial"/>
          <w:sz w:val="22"/>
          <w:szCs w:val="22"/>
          <w:lang w:val="en-GB"/>
        </w:rPr>
        <w:t xml:space="preserve"> accumulates more than </w:t>
      </w:r>
      <w:r w:rsidR="00F64A08">
        <w:rPr>
          <w:rFonts w:ascii="Calibri" w:hAnsi="Calibri" w:cs="Arial"/>
          <w:sz w:val="22"/>
          <w:szCs w:val="22"/>
          <w:lang w:val="en-GB"/>
        </w:rPr>
        <w:t>[   ]</w:t>
      </w:r>
      <w:r>
        <w:rPr>
          <w:rFonts w:ascii="Calibri" w:hAnsi="Calibri" w:cs="Arial"/>
          <w:sz w:val="22"/>
          <w:szCs w:val="22"/>
          <w:lang w:val="en-GB"/>
        </w:rPr>
        <w:t xml:space="preserve"> Service Failure Points in a [</w:t>
      </w:r>
      <w:r w:rsidR="00F64A08">
        <w:rPr>
          <w:rFonts w:ascii="Calibri" w:hAnsi="Calibri" w:cs="Arial"/>
          <w:sz w:val="22"/>
          <w:szCs w:val="22"/>
          <w:lang w:val="en-GB"/>
        </w:rPr>
        <w:t xml:space="preserve">   </w:t>
      </w:r>
      <w:r>
        <w:rPr>
          <w:rFonts w:ascii="Calibri" w:hAnsi="Calibri" w:cs="Arial"/>
          <w:sz w:val="22"/>
          <w:szCs w:val="22"/>
          <w:lang w:val="en-GB"/>
        </w:rPr>
        <w:t>] month period an “</w:t>
      </w:r>
      <w:r>
        <w:rPr>
          <w:rFonts w:ascii="Calibri" w:hAnsi="Calibri" w:cs="Arial"/>
          <w:b/>
          <w:bCs/>
          <w:sz w:val="22"/>
          <w:szCs w:val="22"/>
          <w:lang w:val="en-GB"/>
        </w:rPr>
        <w:t>Aggregated Service Failure”</w:t>
      </w:r>
      <w:r>
        <w:rPr>
          <w:rFonts w:ascii="Calibri" w:hAnsi="Calibri" w:cs="Arial"/>
          <w:sz w:val="22"/>
          <w:szCs w:val="22"/>
          <w:lang w:val="en-GB"/>
        </w:rPr>
        <w:t xml:space="preserve"> shall be deemed to </w:t>
      </w:r>
      <w:r>
        <w:rPr>
          <w:rFonts w:ascii="Calibri" w:hAnsi="Calibri" w:cs="Arial"/>
          <w:sz w:val="22"/>
          <w:szCs w:val="22"/>
          <w:lang w:val="en-GB"/>
        </w:rPr>
        <w:lastRenderedPageBreak/>
        <w:t>have occurred</w:t>
      </w:r>
      <w:r w:rsidR="00F64A08">
        <w:rPr>
          <w:rStyle w:val="FootnoteReference"/>
          <w:rFonts w:ascii="Calibri" w:hAnsi="Calibri" w:cs="Arial"/>
          <w:sz w:val="22"/>
          <w:szCs w:val="22"/>
          <w:lang w:val="en-GB"/>
        </w:rPr>
        <w:footnoteReference w:id="83"/>
      </w:r>
      <w:r>
        <w:rPr>
          <w:rFonts w:ascii="Calibri" w:hAnsi="Calibri" w:cs="Arial"/>
          <w:sz w:val="22"/>
          <w:szCs w:val="22"/>
          <w:lang w:val="en-GB"/>
        </w:rPr>
        <w:t xml:space="preserve">.  </w:t>
      </w:r>
    </w:p>
    <w:p w14:paraId="72B023B4" w14:textId="7C721807" w:rsidR="00153B51" w:rsidRPr="00B8743A" w:rsidRDefault="00F21977" w:rsidP="0023202F">
      <w:pPr>
        <w:pStyle w:val="Level1"/>
        <w:widowControl w:val="0"/>
        <w:numPr>
          <w:ilvl w:val="0"/>
          <w:numId w:val="15"/>
        </w:numPr>
        <w:rPr>
          <w:rFonts w:ascii="Calibri" w:hAnsi="Calibri" w:cs="Arial"/>
          <w:sz w:val="22"/>
          <w:szCs w:val="22"/>
        </w:rPr>
      </w:pPr>
      <w:bookmarkStart w:id="682" w:name="_Toc438194865"/>
      <w:proofErr w:type="spellStart"/>
      <w:r>
        <w:rPr>
          <w:rFonts w:ascii="Calibri" w:hAnsi="Calibri" w:cs="Arial"/>
          <w:sz w:val="22"/>
          <w:szCs w:val="22"/>
        </w:rPr>
        <w:t>ESCo</w:t>
      </w:r>
      <w:proofErr w:type="spellEnd"/>
      <w:r w:rsidR="00153B51" w:rsidRPr="00B8743A">
        <w:rPr>
          <w:rFonts w:ascii="Calibri" w:hAnsi="Calibri" w:cs="Arial"/>
          <w:sz w:val="22"/>
          <w:szCs w:val="22"/>
        </w:rPr>
        <w:t xml:space="preserve"> shall within </w:t>
      </w:r>
      <w:r w:rsidR="00153B51">
        <w:rPr>
          <w:rFonts w:ascii="Calibri" w:hAnsi="Calibri" w:cs="Arial"/>
          <w:sz w:val="22"/>
          <w:szCs w:val="22"/>
        </w:rPr>
        <w:t>[ten (</w:t>
      </w:r>
      <w:r w:rsidR="00153B51" w:rsidRPr="00B8743A">
        <w:rPr>
          <w:rFonts w:ascii="Calibri" w:hAnsi="Calibri" w:cs="Arial"/>
          <w:sz w:val="22"/>
          <w:szCs w:val="22"/>
        </w:rPr>
        <w:t>10</w:t>
      </w:r>
      <w:r w:rsidR="00153B51">
        <w:rPr>
          <w:rFonts w:ascii="Calibri" w:hAnsi="Calibri" w:cs="Arial"/>
          <w:sz w:val="22"/>
          <w:szCs w:val="22"/>
        </w:rPr>
        <w:t>)]</w:t>
      </w:r>
      <w:r w:rsidR="00153B51" w:rsidRPr="00B8743A">
        <w:rPr>
          <w:rFonts w:ascii="Calibri" w:hAnsi="Calibri" w:cs="Arial"/>
          <w:sz w:val="22"/>
          <w:szCs w:val="22"/>
        </w:rPr>
        <w:t xml:space="preserve"> Business Days of the end of a month in which a Monthly Service Failure </w:t>
      </w:r>
      <w:r w:rsidR="00153B51">
        <w:rPr>
          <w:rFonts w:ascii="Calibri" w:hAnsi="Calibri" w:cs="Arial"/>
          <w:sz w:val="22"/>
          <w:szCs w:val="22"/>
          <w:lang w:val="en-GB"/>
        </w:rPr>
        <w:t xml:space="preserve">or Aggregated Service Failure </w:t>
      </w:r>
      <w:r w:rsidR="00153B51" w:rsidRPr="00B8743A">
        <w:rPr>
          <w:rFonts w:ascii="Calibri" w:hAnsi="Calibri" w:cs="Arial"/>
          <w:sz w:val="22"/>
          <w:szCs w:val="22"/>
        </w:rPr>
        <w:t>has occurred, provide to the Developer a rectification plan for the purpose of rectifying the Failure Event(s) which shall include the steps to be taken to rectify the Failure Event(s) and the timetable for rectification.</w:t>
      </w:r>
      <w:bookmarkEnd w:id="682"/>
    </w:p>
    <w:p w14:paraId="6A569CE2" w14:textId="77777777" w:rsidR="00153B51" w:rsidRPr="00B8743A" w:rsidRDefault="00153B51" w:rsidP="0023202F">
      <w:pPr>
        <w:pStyle w:val="Level1"/>
        <w:widowControl w:val="0"/>
        <w:numPr>
          <w:ilvl w:val="0"/>
          <w:numId w:val="15"/>
        </w:numPr>
        <w:rPr>
          <w:rFonts w:ascii="Calibri" w:hAnsi="Calibri" w:cs="Arial"/>
          <w:sz w:val="22"/>
          <w:szCs w:val="22"/>
        </w:rPr>
      </w:pPr>
      <w:bookmarkStart w:id="683" w:name="_Toc438194866"/>
      <w:r w:rsidRPr="00B8743A">
        <w:rPr>
          <w:rFonts w:ascii="Calibri" w:hAnsi="Calibri" w:cs="Arial"/>
          <w:bCs/>
          <w:sz w:val="22"/>
          <w:szCs w:val="22"/>
        </w:rPr>
        <w:t>The Developer shall be entitled to review and provide reasonable amendments to the rectification plan provided such amendments are proportionate in the context of the relevant Failure Event(s).</w:t>
      </w:r>
      <w:bookmarkEnd w:id="683"/>
    </w:p>
    <w:p w14:paraId="17CD8AE8" w14:textId="586453F9" w:rsidR="00153B51" w:rsidRPr="00B8743A" w:rsidRDefault="00153B51" w:rsidP="0023202F">
      <w:pPr>
        <w:pStyle w:val="Level1"/>
        <w:widowControl w:val="0"/>
        <w:numPr>
          <w:ilvl w:val="0"/>
          <w:numId w:val="15"/>
        </w:numPr>
        <w:rPr>
          <w:rFonts w:ascii="Calibri" w:hAnsi="Calibri" w:cs="Arial"/>
          <w:sz w:val="22"/>
          <w:szCs w:val="22"/>
        </w:rPr>
      </w:pPr>
      <w:bookmarkStart w:id="684" w:name="_Toc438194867"/>
      <w:r w:rsidRPr="00B8743A">
        <w:rPr>
          <w:rFonts w:ascii="Calibri" w:hAnsi="Calibri" w:cs="Arial"/>
          <w:bCs/>
          <w:sz w:val="22"/>
          <w:szCs w:val="22"/>
        </w:rPr>
        <w:t xml:space="preserve">If </w:t>
      </w:r>
      <w:proofErr w:type="spellStart"/>
      <w:r w:rsidR="00F21977">
        <w:rPr>
          <w:rFonts w:ascii="Calibri" w:hAnsi="Calibri" w:cs="Arial"/>
          <w:bCs/>
          <w:sz w:val="22"/>
          <w:szCs w:val="22"/>
        </w:rPr>
        <w:t>ESCo</w:t>
      </w:r>
      <w:proofErr w:type="spellEnd"/>
      <w:r w:rsidRPr="00B8743A">
        <w:rPr>
          <w:rFonts w:ascii="Calibri" w:hAnsi="Calibri" w:cs="Arial"/>
          <w:bCs/>
          <w:sz w:val="22"/>
          <w:szCs w:val="22"/>
        </w:rPr>
        <w:t xml:space="preserve"> and the Developer are unable to agree whether any amendments proposed by the Developer are reasonable either Party shall be entitled to refer the matter for resolution pursuant to the provisions of </w:t>
      </w:r>
      <w:r w:rsidR="00F64A08">
        <w:rPr>
          <w:rFonts w:ascii="Calibri" w:hAnsi="Calibri" w:cs="Arial"/>
          <w:bCs/>
          <w:sz w:val="22"/>
          <w:szCs w:val="22"/>
        </w:rPr>
        <w:fldChar w:fldCharType="begin"/>
      </w:r>
      <w:r w:rsidR="00F64A08">
        <w:rPr>
          <w:rFonts w:ascii="Calibri" w:hAnsi="Calibri" w:cs="Arial"/>
          <w:bCs/>
          <w:sz w:val="22"/>
          <w:szCs w:val="22"/>
        </w:rPr>
        <w:instrText xml:space="preserve"> REF a856566 \w \h </w:instrText>
      </w:r>
      <w:r w:rsidR="00F64A08">
        <w:rPr>
          <w:rFonts w:ascii="Calibri" w:hAnsi="Calibri" w:cs="Arial"/>
          <w:bCs/>
          <w:sz w:val="22"/>
          <w:szCs w:val="22"/>
        </w:rPr>
      </w:r>
      <w:r w:rsidR="00F64A08">
        <w:rPr>
          <w:rFonts w:ascii="Calibri" w:hAnsi="Calibri" w:cs="Arial"/>
          <w:bCs/>
          <w:sz w:val="22"/>
          <w:szCs w:val="22"/>
        </w:rPr>
        <w:fldChar w:fldCharType="separate"/>
      </w:r>
      <w:r w:rsidR="00AE6E58">
        <w:rPr>
          <w:rFonts w:ascii="Calibri" w:hAnsi="Calibri" w:cs="Arial"/>
          <w:bCs/>
          <w:sz w:val="22"/>
          <w:szCs w:val="22"/>
        </w:rPr>
        <w:t>25.1</w:t>
      </w:r>
      <w:r w:rsidR="00F64A08">
        <w:rPr>
          <w:rFonts w:ascii="Calibri" w:hAnsi="Calibri" w:cs="Arial"/>
          <w:bCs/>
          <w:sz w:val="22"/>
          <w:szCs w:val="22"/>
        </w:rPr>
        <w:fldChar w:fldCharType="end"/>
      </w:r>
      <w:r w:rsidR="00F64A08">
        <w:rPr>
          <w:rFonts w:ascii="Calibri" w:hAnsi="Calibri" w:cs="Arial"/>
          <w:bCs/>
          <w:sz w:val="22"/>
          <w:szCs w:val="22"/>
          <w:lang w:val="en-GB"/>
        </w:rPr>
        <w:t xml:space="preserve"> </w:t>
      </w:r>
      <w:r>
        <w:rPr>
          <w:rFonts w:ascii="Calibri" w:hAnsi="Calibri"/>
          <w:sz w:val="22"/>
          <w:szCs w:val="22"/>
        </w:rPr>
        <w:t>(Dispute Resolution)</w:t>
      </w:r>
      <w:r w:rsidRPr="00B8743A">
        <w:rPr>
          <w:rFonts w:ascii="Calibri" w:hAnsi="Calibri" w:cs="Arial"/>
          <w:bCs/>
          <w:sz w:val="22"/>
          <w:szCs w:val="22"/>
        </w:rPr>
        <w:t>.</w:t>
      </w:r>
      <w:bookmarkEnd w:id="684"/>
    </w:p>
    <w:p w14:paraId="4356A2F9" w14:textId="52B96747" w:rsidR="00F64A08" w:rsidRPr="00F64A08" w:rsidRDefault="00153B51" w:rsidP="0023202F">
      <w:pPr>
        <w:pStyle w:val="Level1"/>
        <w:widowControl w:val="0"/>
        <w:numPr>
          <w:ilvl w:val="0"/>
          <w:numId w:val="15"/>
        </w:numPr>
        <w:rPr>
          <w:rFonts w:ascii="Calibri" w:hAnsi="Calibri" w:cs="Arial"/>
          <w:sz w:val="22"/>
          <w:szCs w:val="22"/>
        </w:rPr>
      </w:pPr>
      <w:bookmarkStart w:id="685" w:name="_Toc438194868"/>
      <w:r w:rsidRPr="00B8743A">
        <w:rPr>
          <w:rFonts w:ascii="Calibri" w:hAnsi="Calibri" w:cs="Arial"/>
          <w:bCs/>
          <w:sz w:val="22"/>
          <w:szCs w:val="22"/>
        </w:rPr>
        <w:t xml:space="preserve">If </w:t>
      </w:r>
      <w:proofErr w:type="spellStart"/>
      <w:r w:rsidR="00F21977">
        <w:rPr>
          <w:rFonts w:ascii="Calibri" w:hAnsi="Calibri" w:cs="Arial"/>
          <w:bCs/>
          <w:sz w:val="22"/>
          <w:szCs w:val="22"/>
        </w:rPr>
        <w:t>ESCo</w:t>
      </w:r>
      <w:proofErr w:type="spellEnd"/>
      <w:r w:rsidRPr="00B8743A">
        <w:rPr>
          <w:rFonts w:ascii="Calibri" w:hAnsi="Calibri" w:cs="Arial"/>
          <w:bCs/>
          <w:sz w:val="22"/>
          <w:szCs w:val="22"/>
        </w:rPr>
        <w:t xml:space="preserve"> rectifies the Failure Event(s) in accordance with the agreed or determined rectification programme no further action shall be taken by the Developer in respect of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 xml:space="preserve">and the Monthly Service Failure </w:t>
      </w:r>
      <w:r>
        <w:rPr>
          <w:rFonts w:ascii="Calibri" w:hAnsi="Calibri" w:cs="Arial"/>
          <w:bCs/>
          <w:sz w:val="22"/>
          <w:szCs w:val="22"/>
          <w:lang w:val="en-GB"/>
        </w:rPr>
        <w:t xml:space="preserve">or Aggregated Service Failure </w:t>
      </w:r>
      <w:r w:rsidRPr="00B8743A">
        <w:rPr>
          <w:rFonts w:ascii="Calibri" w:hAnsi="Calibri" w:cs="Arial"/>
          <w:bCs/>
          <w:sz w:val="22"/>
          <w:szCs w:val="22"/>
        </w:rPr>
        <w:t>shall be deemed not to have occurred</w:t>
      </w:r>
      <w:bookmarkStart w:id="686" w:name="_Toc438194869"/>
      <w:bookmarkEnd w:id="685"/>
      <w:r w:rsidR="00F64A08">
        <w:rPr>
          <w:rFonts w:ascii="Calibri" w:hAnsi="Calibri" w:cs="Arial"/>
          <w:bCs/>
          <w:sz w:val="22"/>
          <w:szCs w:val="22"/>
          <w:lang w:val="en-GB"/>
        </w:rPr>
        <w:t>.</w:t>
      </w:r>
    </w:p>
    <w:p w14:paraId="6DB7093D" w14:textId="77777777" w:rsidR="00153B51" w:rsidRPr="00F64A08" w:rsidRDefault="00153B51" w:rsidP="0023202F">
      <w:pPr>
        <w:pStyle w:val="Level1"/>
        <w:widowControl w:val="0"/>
        <w:numPr>
          <w:ilvl w:val="0"/>
          <w:numId w:val="15"/>
        </w:numPr>
        <w:rPr>
          <w:rFonts w:ascii="Calibri" w:hAnsi="Calibri" w:cs="Arial"/>
          <w:sz w:val="22"/>
          <w:szCs w:val="22"/>
        </w:rPr>
      </w:pPr>
      <w:r w:rsidRPr="00F64A08">
        <w:rPr>
          <w:rFonts w:ascii="Calibri" w:hAnsi="Calibri" w:cs="Arial"/>
          <w:sz w:val="22"/>
          <w:szCs w:val="22"/>
        </w:rPr>
        <w:t>If</w:t>
      </w:r>
      <w:r w:rsidRPr="00F64A08">
        <w:rPr>
          <w:rFonts w:ascii="Calibri" w:hAnsi="Calibri" w:cs="Arial"/>
          <w:sz w:val="22"/>
          <w:szCs w:val="22"/>
          <w:lang w:val="en-GB"/>
        </w:rPr>
        <w:t>:</w:t>
      </w:r>
    </w:p>
    <w:p w14:paraId="21EA60BF" w14:textId="77777777" w:rsidR="00153B51" w:rsidRPr="00F64A08" w:rsidRDefault="00F64A08" w:rsidP="0023202F">
      <w:pPr>
        <w:pStyle w:val="Level2"/>
        <w:widowControl w:val="0"/>
        <w:numPr>
          <w:ilvl w:val="1"/>
          <w:numId w:val="15"/>
        </w:numPr>
        <w:rPr>
          <w:rFonts w:ascii="Calibri" w:hAnsi="Calibri" w:cs="Arial"/>
          <w:sz w:val="22"/>
          <w:szCs w:val="22"/>
        </w:rPr>
      </w:pPr>
      <w:r>
        <w:rPr>
          <w:rFonts w:ascii="Calibri" w:hAnsi="Calibri" w:cs="Arial"/>
          <w:sz w:val="22"/>
          <w:szCs w:val="22"/>
          <w:lang w:val="en-GB"/>
        </w:rPr>
        <w:t>[    ]</w:t>
      </w:r>
      <w:r w:rsidR="00153B51" w:rsidRPr="00F64A08">
        <w:rPr>
          <w:rFonts w:ascii="Calibri" w:hAnsi="Calibri" w:cs="Arial"/>
          <w:sz w:val="22"/>
          <w:szCs w:val="22"/>
        </w:rPr>
        <w:t xml:space="preserve"> or more Monthly Service Failures occur within the same rolling </w:t>
      </w:r>
      <w:r>
        <w:rPr>
          <w:rFonts w:ascii="Calibri" w:hAnsi="Calibri" w:cs="Arial"/>
          <w:sz w:val="22"/>
          <w:szCs w:val="22"/>
          <w:lang w:val="en-GB"/>
        </w:rPr>
        <w:t>[   ]</w:t>
      </w:r>
      <w:r w:rsidR="00153B51" w:rsidRPr="00F64A08">
        <w:rPr>
          <w:rFonts w:ascii="Calibri" w:hAnsi="Calibri" w:cs="Arial"/>
          <w:sz w:val="22"/>
          <w:szCs w:val="22"/>
        </w:rPr>
        <w:t xml:space="preserve"> month period; or </w:t>
      </w:r>
    </w:p>
    <w:p w14:paraId="378E5555" w14:textId="77777777" w:rsidR="00153B51" w:rsidRPr="00F64A08" w:rsidRDefault="00153B51" w:rsidP="0023202F">
      <w:pPr>
        <w:pStyle w:val="Level2"/>
        <w:widowControl w:val="0"/>
        <w:numPr>
          <w:ilvl w:val="1"/>
          <w:numId w:val="15"/>
        </w:numPr>
        <w:rPr>
          <w:rFonts w:ascii="Calibri" w:hAnsi="Calibri" w:cs="Arial"/>
          <w:sz w:val="22"/>
          <w:szCs w:val="22"/>
        </w:rPr>
      </w:pPr>
      <w:r w:rsidRPr="00F64A08">
        <w:rPr>
          <w:rFonts w:ascii="Calibri" w:hAnsi="Calibri" w:cs="Arial"/>
          <w:sz w:val="22"/>
          <w:szCs w:val="22"/>
        </w:rPr>
        <w:t xml:space="preserve">more than </w:t>
      </w:r>
      <w:r w:rsidR="00F64A08">
        <w:rPr>
          <w:rFonts w:ascii="Calibri" w:hAnsi="Calibri" w:cs="Arial"/>
          <w:sz w:val="22"/>
          <w:szCs w:val="22"/>
          <w:lang w:val="en-GB"/>
        </w:rPr>
        <w:t>[    ]</w:t>
      </w:r>
      <w:r w:rsidRPr="00F64A08">
        <w:rPr>
          <w:rFonts w:ascii="Calibri" w:hAnsi="Calibri" w:cs="Arial"/>
          <w:sz w:val="22"/>
          <w:szCs w:val="22"/>
        </w:rPr>
        <w:t xml:space="preserve"> points accrue in relation to Failure Events within any rolling </w:t>
      </w:r>
      <w:r w:rsidR="00F64A08">
        <w:rPr>
          <w:rFonts w:ascii="Calibri" w:hAnsi="Calibri" w:cs="Arial"/>
          <w:sz w:val="22"/>
          <w:szCs w:val="22"/>
          <w:lang w:val="en-GB"/>
        </w:rPr>
        <w:t>[   ]</w:t>
      </w:r>
      <w:r w:rsidRPr="00F64A08">
        <w:rPr>
          <w:rFonts w:ascii="Calibri" w:hAnsi="Calibri" w:cs="Arial"/>
          <w:sz w:val="22"/>
          <w:szCs w:val="22"/>
        </w:rPr>
        <w:t xml:space="preserve"> month period; </w:t>
      </w:r>
    </w:p>
    <w:p w14:paraId="6A6C5E77" w14:textId="5462D93A" w:rsidR="00153B51" w:rsidRPr="00F64A08" w:rsidRDefault="00153B51" w:rsidP="0023202F">
      <w:pPr>
        <w:pStyle w:val="Level2"/>
        <w:widowControl w:val="0"/>
        <w:numPr>
          <w:ilvl w:val="0"/>
          <w:numId w:val="0"/>
        </w:numPr>
        <w:ind w:left="851"/>
        <w:rPr>
          <w:rFonts w:ascii="Calibri" w:hAnsi="Calibri" w:cs="Arial"/>
          <w:sz w:val="22"/>
          <w:szCs w:val="22"/>
        </w:rPr>
      </w:pPr>
      <w:r w:rsidRPr="00F64A08">
        <w:rPr>
          <w:rFonts w:ascii="Calibri" w:hAnsi="Calibri" w:cs="Arial"/>
          <w:sz w:val="22"/>
          <w:szCs w:val="22"/>
        </w:rPr>
        <w:t>a Major Default shall be deemed to have occurred and the provisions of</w:t>
      </w:r>
      <w:r w:rsidR="00F64A08">
        <w:rPr>
          <w:rFonts w:ascii="Calibri" w:hAnsi="Calibri" w:cs="Arial"/>
          <w:sz w:val="22"/>
          <w:szCs w:val="22"/>
          <w:lang w:val="en-GB"/>
        </w:rPr>
        <w:t xml:space="preserve"> Clause</w:t>
      </w:r>
      <w:r w:rsidRPr="00F64A08">
        <w:rPr>
          <w:rFonts w:ascii="Calibri" w:hAnsi="Calibri" w:cs="Arial"/>
          <w:sz w:val="22"/>
          <w:szCs w:val="22"/>
        </w:rPr>
        <w:t xml:space="preserve"> </w:t>
      </w:r>
      <w:r w:rsidR="00F64A08">
        <w:rPr>
          <w:rFonts w:ascii="Calibri" w:hAnsi="Calibri" w:cs="Arial"/>
          <w:sz w:val="22"/>
          <w:szCs w:val="22"/>
        </w:rPr>
        <w:fldChar w:fldCharType="begin"/>
      </w:r>
      <w:r w:rsidR="00F64A08">
        <w:rPr>
          <w:rFonts w:ascii="Calibri" w:hAnsi="Calibri" w:cs="Arial"/>
          <w:sz w:val="22"/>
          <w:szCs w:val="22"/>
        </w:rPr>
        <w:instrText xml:space="preserve"> REF a466810 \w \h </w:instrText>
      </w:r>
      <w:r w:rsidR="00F64A08">
        <w:rPr>
          <w:rFonts w:ascii="Calibri" w:hAnsi="Calibri" w:cs="Arial"/>
          <w:sz w:val="22"/>
          <w:szCs w:val="22"/>
        </w:rPr>
      </w:r>
      <w:r w:rsidR="00F64A08">
        <w:rPr>
          <w:rFonts w:ascii="Calibri" w:hAnsi="Calibri" w:cs="Arial"/>
          <w:sz w:val="22"/>
          <w:szCs w:val="22"/>
        </w:rPr>
        <w:fldChar w:fldCharType="separate"/>
      </w:r>
      <w:r w:rsidR="00AE6E58">
        <w:rPr>
          <w:rFonts w:ascii="Calibri" w:hAnsi="Calibri" w:cs="Arial"/>
          <w:sz w:val="22"/>
          <w:szCs w:val="22"/>
        </w:rPr>
        <w:t>23.1</w:t>
      </w:r>
      <w:r w:rsidR="00F64A08">
        <w:rPr>
          <w:rFonts w:ascii="Calibri" w:hAnsi="Calibri" w:cs="Arial"/>
          <w:sz w:val="22"/>
          <w:szCs w:val="22"/>
        </w:rPr>
        <w:fldChar w:fldCharType="end"/>
      </w:r>
      <w:r w:rsidR="00F64A08">
        <w:rPr>
          <w:rFonts w:ascii="Calibri" w:hAnsi="Calibri" w:cs="Arial"/>
          <w:sz w:val="22"/>
          <w:szCs w:val="22"/>
          <w:lang w:val="en-GB"/>
        </w:rPr>
        <w:t xml:space="preserve"> </w:t>
      </w:r>
      <w:r w:rsidRPr="00F64A08">
        <w:rPr>
          <w:rFonts w:ascii="Calibri" w:hAnsi="Calibri" w:cs="Arial"/>
          <w:sz w:val="22"/>
          <w:szCs w:val="22"/>
        </w:rPr>
        <w:t>(Termination) shall apply.</w:t>
      </w:r>
      <w:bookmarkEnd w:id="686"/>
    </w:p>
    <w:p w14:paraId="5A70EB19" w14:textId="77777777" w:rsidR="00153B51" w:rsidRPr="00B43476" w:rsidRDefault="00B43476" w:rsidP="00B43476">
      <w:pPr>
        <w:spacing w:before="0" w:after="0"/>
        <w:jc w:val="left"/>
        <w:rPr>
          <w:b/>
          <w:caps/>
          <w:lang w:val="x-none"/>
        </w:rPr>
      </w:pPr>
      <w:r>
        <w:rPr>
          <w:lang w:val="x-none"/>
        </w:rPr>
        <w:br w:type="page"/>
      </w:r>
    </w:p>
    <w:p w14:paraId="38F7FF31" w14:textId="77777777" w:rsidR="0055238B" w:rsidRDefault="0055238B" w:rsidP="0023202F">
      <w:pPr>
        <w:pStyle w:val="Schedule0"/>
        <w:keepNext w:val="0"/>
        <w:pageBreakBefore w:val="0"/>
        <w:widowControl w:val="0"/>
      </w:pPr>
      <w:bookmarkStart w:id="687" w:name="_Ref4855487"/>
      <w:bookmarkStart w:id="688" w:name="_Toc4858252"/>
      <w:bookmarkStart w:id="689" w:name="_Toc13318230"/>
      <w:r>
        <w:lastRenderedPageBreak/>
        <w:t>- Insurances</w:t>
      </w:r>
      <w:bookmarkEnd w:id="687"/>
      <w:bookmarkEnd w:id="688"/>
      <w:bookmarkEnd w:id="689"/>
    </w:p>
    <w:p w14:paraId="1D05BDDD" w14:textId="77777777" w:rsidR="0055238B" w:rsidRPr="0055238B" w:rsidRDefault="0055238B" w:rsidP="0023202F">
      <w:pPr>
        <w:pStyle w:val="Part0"/>
        <w:keepNext w:val="0"/>
        <w:widowControl w:val="0"/>
        <w:numPr>
          <w:ilvl w:val="0"/>
          <w:numId w:val="0"/>
        </w:numPr>
        <w:jc w:val="both"/>
      </w:pPr>
    </w:p>
    <w:p w14:paraId="00519092" w14:textId="77777777" w:rsidR="0055238B" w:rsidRDefault="0055238B" w:rsidP="0023202F">
      <w:pPr>
        <w:pStyle w:val="Part0"/>
        <w:keepNext w:val="0"/>
        <w:widowControl w:val="0"/>
      </w:pPr>
      <w:bookmarkStart w:id="690" w:name="_Toc13318231"/>
      <w:bookmarkStart w:id="691" w:name="_Toc4858253"/>
      <w:r>
        <w:t xml:space="preserve">- </w:t>
      </w:r>
      <w:r w:rsidR="00DE14C5">
        <w:t>DEVELOPER INSURANCES</w:t>
      </w:r>
      <w:bookmarkEnd w:id="690"/>
    </w:p>
    <w:p w14:paraId="5423D6E0" w14:textId="77777777" w:rsidR="00DE14C5" w:rsidRPr="00DE14C5" w:rsidRDefault="00DE14C5" w:rsidP="0023202F">
      <w:pPr>
        <w:pStyle w:val="Sch1Heading"/>
        <w:keepNext w:val="0"/>
        <w:widowControl w:val="0"/>
        <w:numPr>
          <w:ilvl w:val="0"/>
          <w:numId w:val="0"/>
        </w:numPr>
        <w:ind w:left="850"/>
        <w:rPr>
          <w:szCs w:val="22"/>
        </w:rPr>
      </w:pPr>
    </w:p>
    <w:p w14:paraId="7DF74529" w14:textId="77777777" w:rsidR="00DE14C5" w:rsidRPr="00DE14C5" w:rsidRDefault="00DE14C5" w:rsidP="0023202F">
      <w:pPr>
        <w:pStyle w:val="Level1"/>
        <w:widowControl w:val="0"/>
        <w:numPr>
          <w:ilvl w:val="0"/>
          <w:numId w:val="51"/>
        </w:numPr>
        <w:adjustRightInd/>
        <w:rPr>
          <w:rFonts w:ascii="Calibri" w:hAnsi="Calibri" w:cs="Calibri"/>
          <w:b/>
          <w:sz w:val="22"/>
          <w:szCs w:val="22"/>
        </w:rPr>
      </w:pPr>
      <w:r w:rsidRPr="00DE14C5">
        <w:rPr>
          <w:rFonts w:ascii="Calibri" w:hAnsi="Calibri" w:cs="Calibri"/>
          <w:b/>
          <w:sz w:val="22"/>
          <w:szCs w:val="22"/>
        </w:rPr>
        <w:t>CONTRACTOR'S ALL RISKS INSURANCE</w:t>
      </w:r>
    </w:p>
    <w:p w14:paraId="122532CE"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Insured parties</w:t>
      </w:r>
    </w:p>
    <w:p w14:paraId="381AB485" w14:textId="77777777" w:rsidR="00DE14C5" w:rsidRPr="00472523" w:rsidRDefault="00DE14C5" w:rsidP="0023202F">
      <w:pPr>
        <w:pStyle w:val="Level3"/>
        <w:widowControl w:val="0"/>
        <w:numPr>
          <w:ilvl w:val="2"/>
          <w:numId w:val="51"/>
        </w:numPr>
        <w:adjustRightInd/>
      </w:pPr>
      <w:r w:rsidRPr="00DE14C5">
        <w:rPr>
          <w:rFonts w:ascii="Calibri" w:hAnsi="Calibri" w:cs="Calibri"/>
          <w:sz w:val="22"/>
          <w:szCs w:val="22"/>
        </w:rPr>
        <w:t>The</w:t>
      </w:r>
      <w:r w:rsidRPr="00470D1B">
        <w:rPr>
          <w:rFonts w:ascii="Calibri" w:hAnsi="Calibri"/>
          <w:sz w:val="22"/>
        </w:rPr>
        <w:t xml:space="preserve"> Developer</w:t>
      </w:r>
      <w:bookmarkEnd w:id="691"/>
    </w:p>
    <w:p w14:paraId="738C282E" w14:textId="622E313B" w:rsidR="00DE14C5" w:rsidRPr="00472523" w:rsidRDefault="00F21977" w:rsidP="0023202F">
      <w:pPr>
        <w:pStyle w:val="Level3"/>
        <w:widowControl w:val="0"/>
        <w:numPr>
          <w:ilvl w:val="2"/>
          <w:numId w:val="51"/>
        </w:numPr>
        <w:adjustRightInd/>
      </w:pPr>
      <w:proofErr w:type="spellStart"/>
      <w:r>
        <w:rPr>
          <w:rFonts w:ascii="Calibri" w:hAnsi="Calibri"/>
          <w:sz w:val="22"/>
        </w:rPr>
        <w:t>ESCo</w:t>
      </w:r>
      <w:proofErr w:type="spellEnd"/>
    </w:p>
    <w:p w14:paraId="62EE730E" w14:textId="77777777" w:rsidR="00DE14C5" w:rsidRPr="00DE14C5" w:rsidRDefault="00DE14C5" w:rsidP="0023202F">
      <w:pPr>
        <w:pStyle w:val="Level3"/>
        <w:widowControl w:val="0"/>
        <w:numPr>
          <w:ilvl w:val="2"/>
          <w:numId w:val="51"/>
        </w:numPr>
        <w:adjustRightInd/>
        <w:rPr>
          <w:rFonts w:ascii="Calibri" w:hAnsi="Calibri" w:cs="Calibri"/>
          <w:sz w:val="22"/>
          <w:szCs w:val="22"/>
        </w:rPr>
      </w:pPr>
      <w:r w:rsidRPr="00DE14C5">
        <w:rPr>
          <w:rFonts w:ascii="Calibri" w:hAnsi="Calibri" w:cs="Calibri"/>
          <w:sz w:val="22"/>
          <w:szCs w:val="22"/>
        </w:rPr>
        <w:t xml:space="preserve">Contractors and sub-contractors and consultants to the Developer of any tier </w:t>
      </w:r>
      <w:r w:rsidRPr="00DE14C5">
        <w:rPr>
          <w:rFonts w:ascii="Calibri" w:hAnsi="Calibri" w:cs="Calibri"/>
          <w:sz w:val="22"/>
          <w:szCs w:val="22"/>
          <w:lang w:val="en-GB"/>
        </w:rPr>
        <w:t>to the extent to which that interest is required to be insured jointly with that of the insured by the terms of any contract or agreement entered into between such party and the insured in connection with the Developer</w:t>
      </w:r>
      <w:r w:rsidRPr="00DE14C5">
        <w:rPr>
          <w:rFonts w:ascii="Calibri" w:hAnsi="Calibri" w:cs="Calibri"/>
          <w:sz w:val="22"/>
          <w:szCs w:val="22"/>
        </w:rPr>
        <w:t>.</w:t>
      </w:r>
    </w:p>
    <w:p w14:paraId="70C0D426" w14:textId="58A9F797" w:rsidR="00DE14C5" w:rsidRPr="00DE14C5" w:rsidRDefault="00DE14C5" w:rsidP="0023202F">
      <w:pPr>
        <w:pStyle w:val="Level3"/>
        <w:widowControl w:val="0"/>
        <w:numPr>
          <w:ilvl w:val="2"/>
          <w:numId w:val="51"/>
        </w:numPr>
        <w:adjustRightInd/>
        <w:rPr>
          <w:rFonts w:ascii="Calibri" w:hAnsi="Calibri" w:cs="Calibri"/>
          <w:sz w:val="22"/>
          <w:szCs w:val="22"/>
        </w:rPr>
      </w:pPr>
      <w:r w:rsidRPr="00DE14C5">
        <w:rPr>
          <w:rFonts w:ascii="Calibri" w:hAnsi="Calibri" w:cs="Calibri"/>
          <w:sz w:val="22"/>
          <w:szCs w:val="22"/>
          <w:lang w:val="en-GB"/>
        </w:rPr>
        <w:t xml:space="preserve">Insurers have noted a waiver of subrogation against </w:t>
      </w:r>
      <w:proofErr w:type="spellStart"/>
      <w:r w:rsidR="00F21977">
        <w:rPr>
          <w:rFonts w:ascii="Calibri" w:hAnsi="Calibri" w:cs="Calibri"/>
          <w:sz w:val="22"/>
          <w:szCs w:val="22"/>
          <w:lang w:val="en-GB"/>
        </w:rPr>
        <w:t>ESCo</w:t>
      </w:r>
      <w:proofErr w:type="spellEnd"/>
      <w:r w:rsidRPr="00DE14C5">
        <w:rPr>
          <w:rFonts w:ascii="Calibri" w:hAnsi="Calibri" w:cs="Calibri"/>
          <w:sz w:val="22"/>
          <w:szCs w:val="22"/>
          <w:lang w:val="en-GB"/>
        </w:rPr>
        <w:t>.</w:t>
      </w:r>
    </w:p>
    <w:p w14:paraId="30979D82"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Insured Interest</w:t>
      </w:r>
    </w:p>
    <w:p w14:paraId="438246B0"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All works and materials of any nature forming the Developer Works.</w:t>
      </w:r>
    </w:p>
    <w:p w14:paraId="77DEAC32"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Coverage</w:t>
      </w:r>
    </w:p>
    <w:p w14:paraId="3480E756"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All risks of physical loss or damage to the Developer Works including terrorism and defects in design.</w:t>
      </w:r>
    </w:p>
    <w:p w14:paraId="50379ABE"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Limit</w:t>
      </w:r>
    </w:p>
    <w:p w14:paraId="00385653"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Full reinstatement value of the Developer Works calculated as at the time of the relevant occurrence.</w:t>
      </w:r>
    </w:p>
    <w:p w14:paraId="0C5465D4"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Period of Insurance</w:t>
      </w:r>
    </w:p>
    <w:p w14:paraId="1CD327EC" w14:textId="77777777" w:rsidR="00DE14C5" w:rsidRPr="00DE14C5" w:rsidRDefault="00DE14C5" w:rsidP="0023202F">
      <w:pPr>
        <w:pStyle w:val="Level3"/>
        <w:widowControl w:val="0"/>
        <w:numPr>
          <w:ilvl w:val="0"/>
          <w:numId w:val="0"/>
        </w:numPr>
        <w:adjustRightInd/>
        <w:ind w:left="851"/>
        <w:rPr>
          <w:rFonts w:ascii="Calibri" w:hAnsi="Calibri" w:cs="Calibri"/>
          <w:sz w:val="22"/>
          <w:szCs w:val="22"/>
        </w:rPr>
      </w:pPr>
      <w:r w:rsidRPr="00DE14C5">
        <w:rPr>
          <w:rFonts w:ascii="Calibri" w:hAnsi="Calibri" w:cs="Calibri"/>
          <w:sz w:val="22"/>
          <w:szCs w:val="22"/>
        </w:rPr>
        <w:t xml:space="preserve">From the date of commencement of any Developer Works until </w:t>
      </w:r>
      <w:r w:rsidRPr="00DE14C5">
        <w:rPr>
          <w:rFonts w:ascii="Calibri" w:hAnsi="Calibri" w:cs="Calibri"/>
          <w:sz w:val="22"/>
          <w:szCs w:val="22"/>
          <w:lang w:val="en-GB"/>
        </w:rPr>
        <w:t>practical completion</w:t>
      </w:r>
      <w:r w:rsidRPr="00DE14C5">
        <w:rPr>
          <w:rFonts w:ascii="Calibri" w:hAnsi="Calibri" w:cs="Calibri"/>
          <w:sz w:val="22"/>
          <w:szCs w:val="22"/>
        </w:rPr>
        <w:t xml:space="preserve"> of the Developer Works, followed by 24 months defects liability cover.</w:t>
      </w:r>
    </w:p>
    <w:p w14:paraId="6BAF4989" w14:textId="77777777" w:rsidR="00DE14C5" w:rsidRPr="00DE14C5" w:rsidRDefault="00DE14C5" w:rsidP="0023202F">
      <w:pPr>
        <w:pStyle w:val="Level1"/>
        <w:widowControl w:val="0"/>
        <w:numPr>
          <w:ilvl w:val="0"/>
          <w:numId w:val="51"/>
        </w:numPr>
        <w:adjustRightInd/>
        <w:rPr>
          <w:rFonts w:ascii="Calibri" w:hAnsi="Calibri" w:cs="Calibri"/>
          <w:b/>
          <w:sz w:val="22"/>
          <w:szCs w:val="22"/>
        </w:rPr>
      </w:pPr>
      <w:r w:rsidRPr="00DE14C5">
        <w:rPr>
          <w:rFonts w:ascii="Calibri" w:hAnsi="Calibri" w:cs="Calibri"/>
          <w:b/>
          <w:sz w:val="22"/>
          <w:szCs w:val="22"/>
        </w:rPr>
        <w:t>PROPERTY DAMAGE</w:t>
      </w:r>
    </w:p>
    <w:p w14:paraId="3EA5024C"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Insured parties</w:t>
      </w:r>
    </w:p>
    <w:p w14:paraId="5B55E0AB"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The Developer</w:t>
      </w:r>
    </w:p>
    <w:p w14:paraId="0898EFC5"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Insured Property</w:t>
      </w:r>
    </w:p>
    <w:p w14:paraId="6E32FE67"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All property of whatsoever kind that is the responsibility of the Developer to deliver pursuant to this Agreement and the Lease</w:t>
      </w:r>
      <w:r w:rsidRPr="00DE14C5">
        <w:rPr>
          <w:rFonts w:ascii="Calibri" w:hAnsi="Calibri" w:cs="Calibri"/>
          <w:sz w:val="22"/>
          <w:szCs w:val="22"/>
          <w:lang w:val="en-GB"/>
        </w:rPr>
        <w:t>s</w:t>
      </w:r>
      <w:r w:rsidRPr="00DE14C5">
        <w:rPr>
          <w:rFonts w:ascii="Calibri" w:hAnsi="Calibri" w:cs="Calibri"/>
          <w:sz w:val="22"/>
          <w:szCs w:val="22"/>
        </w:rPr>
        <w:t>.</w:t>
      </w:r>
    </w:p>
    <w:p w14:paraId="3556AB35"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lastRenderedPageBreak/>
        <w:t>Coverage</w:t>
      </w:r>
    </w:p>
    <w:p w14:paraId="58F2D869" w14:textId="77777777" w:rsidR="00DE14C5" w:rsidRPr="00DE14C5" w:rsidRDefault="00DE14C5" w:rsidP="0023202F">
      <w:pPr>
        <w:pStyle w:val="Level3"/>
        <w:widowControl w:val="0"/>
        <w:numPr>
          <w:ilvl w:val="2"/>
          <w:numId w:val="51"/>
        </w:numPr>
        <w:adjustRightInd/>
        <w:rPr>
          <w:rFonts w:ascii="Calibri" w:hAnsi="Calibri" w:cs="Calibri"/>
          <w:sz w:val="22"/>
          <w:szCs w:val="22"/>
        </w:rPr>
      </w:pPr>
      <w:r w:rsidRPr="00DE14C5">
        <w:rPr>
          <w:rFonts w:ascii="Calibri" w:hAnsi="Calibri" w:cs="Calibri"/>
          <w:sz w:val="22"/>
          <w:szCs w:val="22"/>
        </w:rPr>
        <w:t>All risks of physical loss or damage including terrorism.</w:t>
      </w:r>
    </w:p>
    <w:p w14:paraId="77650AE9" w14:textId="77777777" w:rsidR="00DE14C5" w:rsidRPr="00DE14C5" w:rsidRDefault="00DE14C5" w:rsidP="0023202F">
      <w:pPr>
        <w:pStyle w:val="Level3"/>
        <w:widowControl w:val="0"/>
        <w:numPr>
          <w:ilvl w:val="2"/>
          <w:numId w:val="51"/>
        </w:numPr>
        <w:adjustRightInd/>
        <w:rPr>
          <w:rFonts w:ascii="Calibri" w:hAnsi="Calibri" w:cs="Calibri"/>
          <w:sz w:val="22"/>
          <w:szCs w:val="22"/>
        </w:rPr>
      </w:pPr>
      <w:r w:rsidRPr="00DE14C5">
        <w:rPr>
          <w:rFonts w:ascii="Calibri" w:hAnsi="Calibri" w:cs="Calibri"/>
          <w:sz w:val="22"/>
          <w:szCs w:val="22"/>
        </w:rPr>
        <w:t>Extension to include machinery breakdown cover.</w:t>
      </w:r>
    </w:p>
    <w:p w14:paraId="7A607385"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Limit</w:t>
      </w:r>
    </w:p>
    <w:p w14:paraId="613C9E4A"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Full reinstatement value.</w:t>
      </w:r>
    </w:p>
    <w:p w14:paraId="6D916927"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Fonts w:ascii="Calibri" w:hAnsi="Calibri" w:cs="Calibri"/>
          <w:b/>
          <w:sz w:val="22"/>
          <w:szCs w:val="22"/>
        </w:rPr>
        <w:t>Period of insurance</w:t>
      </w:r>
    </w:p>
    <w:p w14:paraId="7E7BE910"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 xml:space="preserve">From the date of </w:t>
      </w:r>
      <w:r w:rsidRPr="00DE14C5">
        <w:rPr>
          <w:rFonts w:ascii="Calibri" w:hAnsi="Calibri" w:cs="Calibri"/>
          <w:sz w:val="22"/>
          <w:szCs w:val="22"/>
          <w:lang w:val="en-GB"/>
        </w:rPr>
        <w:t>practical completion (in accordance with the relevant construction contract(s))</w:t>
      </w:r>
      <w:r w:rsidRPr="00DE14C5">
        <w:rPr>
          <w:rFonts w:ascii="Calibri" w:hAnsi="Calibri" w:cs="Calibri"/>
          <w:sz w:val="22"/>
          <w:szCs w:val="22"/>
        </w:rPr>
        <w:t xml:space="preserve"> of the Developer Works until termination of this Agreement.</w:t>
      </w:r>
    </w:p>
    <w:p w14:paraId="72A8FA3A" w14:textId="77777777" w:rsidR="00DE14C5" w:rsidRPr="00DE14C5" w:rsidRDefault="00DE14C5" w:rsidP="0023202F">
      <w:pPr>
        <w:pStyle w:val="Level1"/>
        <w:widowControl w:val="0"/>
        <w:numPr>
          <w:ilvl w:val="0"/>
          <w:numId w:val="51"/>
        </w:numPr>
        <w:adjustRightInd/>
        <w:rPr>
          <w:rFonts w:ascii="Calibri" w:hAnsi="Calibri" w:cs="Calibri"/>
          <w:b/>
          <w:sz w:val="22"/>
          <w:szCs w:val="22"/>
        </w:rPr>
      </w:pPr>
      <w:r w:rsidRPr="00DE14C5">
        <w:rPr>
          <w:rFonts w:ascii="Calibri" w:hAnsi="Calibri" w:cs="Calibri"/>
          <w:b/>
          <w:sz w:val="22"/>
          <w:szCs w:val="22"/>
        </w:rPr>
        <w:t>THIRD PARTY LIABILITY INSURANCE (DURING CONSTRUCTION PHASE)</w:t>
      </w:r>
    </w:p>
    <w:p w14:paraId="5794872B"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Insured parties</w:t>
      </w:r>
    </w:p>
    <w:p w14:paraId="78125F73" w14:textId="77777777" w:rsidR="00DE14C5" w:rsidRPr="00DE14C5" w:rsidRDefault="00DE14C5" w:rsidP="0023202F">
      <w:pPr>
        <w:pStyle w:val="Level3"/>
        <w:widowControl w:val="0"/>
        <w:numPr>
          <w:ilvl w:val="2"/>
          <w:numId w:val="52"/>
        </w:numPr>
        <w:adjustRightInd/>
        <w:rPr>
          <w:rFonts w:ascii="Calibri" w:hAnsi="Calibri" w:cs="Calibri"/>
          <w:sz w:val="22"/>
          <w:szCs w:val="22"/>
        </w:rPr>
      </w:pPr>
      <w:r w:rsidRPr="00DE14C5">
        <w:rPr>
          <w:rFonts w:ascii="Calibri" w:hAnsi="Calibri" w:cs="Calibri"/>
          <w:sz w:val="22"/>
          <w:szCs w:val="22"/>
        </w:rPr>
        <w:t xml:space="preserve">The Developer </w:t>
      </w:r>
    </w:p>
    <w:p w14:paraId="73E4AF04" w14:textId="212D8EB6" w:rsidR="00DE14C5" w:rsidRPr="00DE14C5" w:rsidRDefault="00F21977" w:rsidP="0023202F">
      <w:pPr>
        <w:pStyle w:val="Level3"/>
        <w:widowControl w:val="0"/>
        <w:numPr>
          <w:ilvl w:val="2"/>
          <w:numId w:val="52"/>
        </w:numPr>
        <w:adjustRightInd/>
        <w:rPr>
          <w:rFonts w:ascii="Calibri" w:hAnsi="Calibri" w:cs="Calibri"/>
          <w:sz w:val="22"/>
          <w:szCs w:val="22"/>
        </w:rPr>
      </w:pPr>
      <w:proofErr w:type="spellStart"/>
      <w:r>
        <w:rPr>
          <w:rFonts w:ascii="Calibri" w:hAnsi="Calibri" w:cs="Calibri"/>
          <w:sz w:val="22"/>
          <w:szCs w:val="22"/>
        </w:rPr>
        <w:t>ESCo</w:t>
      </w:r>
      <w:proofErr w:type="spellEnd"/>
    </w:p>
    <w:p w14:paraId="271B308E" w14:textId="77777777" w:rsidR="00DE14C5" w:rsidRPr="00DE14C5" w:rsidRDefault="00DE14C5" w:rsidP="0023202F">
      <w:pPr>
        <w:pStyle w:val="Level3"/>
        <w:widowControl w:val="0"/>
        <w:numPr>
          <w:ilvl w:val="2"/>
          <w:numId w:val="52"/>
        </w:numPr>
        <w:adjustRightInd/>
        <w:rPr>
          <w:rFonts w:ascii="Calibri" w:hAnsi="Calibri" w:cs="Calibri"/>
          <w:sz w:val="22"/>
          <w:szCs w:val="22"/>
        </w:rPr>
      </w:pPr>
      <w:r w:rsidRPr="00DE14C5">
        <w:rPr>
          <w:rFonts w:ascii="Calibri" w:hAnsi="Calibri" w:cs="Calibri"/>
          <w:sz w:val="22"/>
          <w:szCs w:val="22"/>
        </w:rPr>
        <w:t>Contractors and sub-contractors and consultants to the Developer of any tier</w:t>
      </w:r>
      <w:r w:rsidRPr="00DE14C5">
        <w:rPr>
          <w:rFonts w:ascii="Calibri" w:hAnsi="Calibri" w:cs="Calibri"/>
          <w:sz w:val="22"/>
          <w:szCs w:val="22"/>
          <w:lang w:val="en-GB"/>
        </w:rPr>
        <w:t xml:space="preserve"> to the extent to which that interest is required to be insured jointly with that of the insured by the terms of any contract or agreement entered into between such party and the insured in connection with the Developer</w:t>
      </w:r>
      <w:r w:rsidRPr="00DE14C5">
        <w:rPr>
          <w:rFonts w:ascii="Calibri" w:hAnsi="Calibri" w:cs="Calibri"/>
          <w:sz w:val="22"/>
          <w:szCs w:val="22"/>
        </w:rPr>
        <w:t>.</w:t>
      </w:r>
    </w:p>
    <w:p w14:paraId="5922740D"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Insured interest</w:t>
      </w:r>
    </w:p>
    <w:p w14:paraId="19CB06F8" w14:textId="77777777" w:rsidR="00DE14C5" w:rsidRPr="00DE14C5" w:rsidRDefault="00DE14C5" w:rsidP="0023202F">
      <w:pPr>
        <w:pStyle w:val="Level3"/>
        <w:widowControl w:val="0"/>
        <w:numPr>
          <w:ilvl w:val="2"/>
          <w:numId w:val="51"/>
        </w:numPr>
        <w:adjustRightInd/>
        <w:rPr>
          <w:rFonts w:ascii="Calibri" w:hAnsi="Calibri" w:cs="Calibri"/>
          <w:sz w:val="22"/>
          <w:szCs w:val="22"/>
        </w:rPr>
      </w:pPr>
      <w:r w:rsidRPr="00DE14C5">
        <w:rPr>
          <w:rFonts w:ascii="Calibri" w:hAnsi="Calibri" w:cs="Calibri"/>
          <w:sz w:val="22"/>
          <w:szCs w:val="22"/>
        </w:rPr>
        <w:t>Death and personal injury of third parties.</w:t>
      </w:r>
    </w:p>
    <w:p w14:paraId="1CD70F52" w14:textId="161816F5" w:rsidR="00DE14C5" w:rsidRPr="00DE14C5" w:rsidRDefault="000D46BF" w:rsidP="0023202F">
      <w:pPr>
        <w:pStyle w:val="Level3"/>
        <w:widowControl w:val="0"/>
        <w:numPr>
          <w:ilvl w:val="2"/>
          <w:numId w:val="51"/>
        </w:numPr>
        <w:adjustRightInd/>
        <w:rPr>
          <w:rFonts w:ascii="Calibri" w:hAnsi="Calibri" w:cs="Calibri"/>
          <w:sz w:val="22"/>
          <w:szCs w:val="22"/>
        </w:rPr>
      </w:pPr>
      <w:r>
        <w:rPr>
          <w:rFonts w:ascii="Calibri" w:hAnsi="Calibri" w:cs="Calibri"/>
          <w:sz w:val="22"/>
          <w:szCs w:val="22"/>
          <w:lang w:val="en-GB"/>
        </w:rPr>
        <w:t>Damage or loss</w:t>
      </w:r>
      <w:r w:rsidR="002D4127">
        <w:rPr>
          <w:rFonts w:ascii="Calibri" w:hAnsi="Calibri" w:cs="Calibri"/>
          <w:sz w:val="22"/>
          <w:szCs w:val="22"/>
          <w:lang w:val="en-GB"/>
        </w:rPr>
        <w:t xml:space="preserve"> </w:t>
      </w:r>
      <w:r w:rsidR="00DE14C5" w:rsidRPr="00DE14C5">
        <w:rPr>
          <w:rFonts w:ascii="Calibri" w:hAnsi="Calibri" w:cs="Calibri"/>
          <w:sz w:val="22"/>
          <w:szCs w:val="22"/>
        </w:rPr>
        <w:t>to third party property.</w:t>
      </w:r>
    </w:p>
    <w:p w14:paraId="01736B40" w14:textId="77777777" w:rsidR="00DE14C5" w:rsidRPr="00DE14C5" w:rsidRDefault="00DE14C5" w:rsidP="0023202F">
      <w:pPr>
        <w:pStyle w:val="Level3"/>
        <w:widowControl w:val="0"/>
        <w:numPr>
          <w:ilvl w:val="2"/>
          <w:numId w:val="51"/>
        </w:numPr>
        <w:adjustRightInd/>
        <w:rPr>
          <w:rFonts w:ascii="Calibri" w:hAnsi="Calibri" w:cs="Calibri"/>
          <w:sz w:val="22"/>
          <w:szCs w:val="22"/>
        </w:rPr>
      </w:pPr>
      <w:r w:rsidRPr="00DE14C5">
        <w:rPr>
          <w:rFonts w:ascii="Calibri" w:hAnsi="Calibri" w:cs="Calibri"/>
          <w:sz w:val="22"/>
          <w:szCs w:val="22"/>
        </w:rPr>
        <w:t>Legal risks (e</w:t>
      </w:r>
      <w:r w:rsidRPr="00DE14C5">
        <w:rPr>
          <w:rFonts w:ascii="Calibri" w:hAnsi="Calibri" w:cs="Calibri"/>
          <w:sz w:val="22"/>
          <w:szCs w:val="22"/>
          <w:lang w:val="en-GB"/>
        </w:rPr>
        <w:t>.</w:t>
      </w:r>
      <w:r w:rsidRPr="00DE14C5">
        <w:rPr>
          <w:rFonts w:ascii="Calibri" w:hAnsi="Calibri" w:cs="Calibri"/>
          <w:sz w:val="22"/>
          <w:szCs w:val="22"/>
        </w:rPr>
        <w:t>g</w:t>
      </w:r>
      <w:r w:rsidRPr="00DE14C5">
        <w:rPr>
          <w:rFonts w:ascii="Calibri" w:hAnsi="Calibri" w:cs="Calibri"/>
          <w:sz w:val="22"/>
          <w:szCs w:val="22"/>
          <w:lang w:val="en-GB"/>
        </w:rPr>
        <w:t>.</w:t>
      </w:r>
      <w:r w:rsidRPr="00DE14C5">
        <w:rPr>
          <w:rFonts w:ascii="Calibri" w:hAnsi="Calibri" w:cs="Calibri"/>
          <w:sz w:val="22"/>
          <w:szCs w:val="22"/>
        </w:rPr>
        <w:t xml:space="preserve"> nuisance claims).</w:t>
      </w:r>
    </w:p>
    <w:p w14:paraId="43E61B0A"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Coverage</w:t>
      </w:r>
    </w:p>
    <w:p w14:paraId="6DA82F97"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Third party death and bodily injury, loss of or damage to third party real or personal property arising out of or in the course of or by reason of the performance by the Developer its subcontractors, agents or any party authorised by it under this Agreement or the Lease</w:t>
      </w:r>
      <w:r w:rsidRPr="00DE14C5">
        <w:rPr>
          <w:rFonts w:ascii="Calibri" w:hAnsi="Calibri" w:cs="Calibri"/>
          <w:sz w:val="22"/>
          <w:szCs w:val="22"/>
          <w:lang w:val="en-GB"/>
        </w:rPr>
        <w:t>s</w:t>
      </w:r>
      <w:r w:rsidRPr="00DE14C5">
        <w:rPr>
          <w:rFonts w:ascii="Calibri" w:hAnsi="Calibri" w:cs="Calibri"/>
          <w:sz w:val="22"/>
          <w:szCs w:val="22"/>
        </w:rPr>
        <w:t xml:space="preserve"> save for property insured under the Contractor's All Risks Policy.</w:t>
      </w:r>
    </w:p>
    <w:p w14:paraId="68369ACE"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Limit</w:t>
      </w:r>
    </w:p>
    <w:p w14:paraId="11DDC0DB" w14:textId="77777777" w:rsidR="00DE14C5" w:rsidRPr="00DE14C5" w:rsidRDefault="00DE14C5" w:rsidP="0023202F">
      <w:pPr>
        <w:pStyle w:val="Body2"/>
        <w:widowControl w:val="0"/>
        <w:rPr>
          <w:rFonts w:ascii="Calibri" w:hAnsi="Calibri" w:cs="Calibri"/>
          <w:sz w:val="22"/>
          <w:szCs w:val="22"/>
        </w:rPr>
      </w:pPr>
      <w:r w:rsidRPr="00DE14C5">
        <w:rPr>
          <w:rFonts w:cs="Calibri"/>
          <w:szCs w:val="22"/>
        </w:rPr>
        <w:t>[    ]</w:t>
      </w:r>
      <w:r w:rsidRPr="00DE14C5">
        <w:rPr>
          <w:rFonts w:ascii="Calibri" w:hAnsi="Calibri" w:cs="Calibri"/>
          <w:sz w:val="22"/>
          <w:szCs w:val="22"/>
        </w:rPr>
        <w:t xml:space="preserve"> (£</w:t>
      </w:r>
      <w:r w:rsidRPr="00DE14C5">
        <w:rPr>
          <w:rFonts w:cs="Calibri"/>
          <w:szCs w:val="22"/>
        </w:rPr>
        <w:t>[    ]</w:t>
      </w:r>
      <w:r w:rsidRPr="00DE14C5">
        <w:rPr>
          <w:rFonts w:ascii="Calibri" w:hAnsi="Calibri" w:cs="Calibri"/>
          <w:sz w:val="22"/>
          <w:szCs w:val="22"/>
        </w:rPr>
        <w:t>)</w:t>
      </w:r>
      <w:r>
        <w:rPr>
          <w:rFonts w:cs="Calibri"/>
          <w:szCs w:val="22"/>
        </w:rPr>
        <w:t xml:space="preserve"> </w:t>
      </w:r>
      <w:r w:rsidRPr="00DE14C5">
        <w:rPr>
          <w:rFonts w:ascii="Calibri" w:hAnsi="Calibri" w:cs="Calibri"/>
          <w:sz w:val="22"/>
          <w:szCs w:val="22"/>
        </w:rPr>
        <w:t>each and every claim arising out of any one occurrence or series of occurrences.</w:t>
      </w:r>
    </w:p>
    <w:p w14:paraId="033C5A3E" w14:textId="77777777" w:rsidR="00DE14C5" w:rsidRPr="00DE14C5" w:rsidRDefault="00DE14C5" w:rsidP="0023202F">
      <w:pPr>
        <w:pStyle w:val="Level2"/>
        <w:widowControl w:val="0"/>
        <w:numPr>
          <w:ilvl w:val="1"/>
          <w:numId w:val="51"/>
        </w:numPr>
        <w:adjustRightInd/>
        <w:rPr>
          <w:rFonts w:ascii="Calibri" w:hAnsi="Calibri" w:cs="Calibri"/>
          <w:sz w:val="22"/>
          <w:szCs w:val="22"/>
        </w:rPr>
      </w:pPr>
      <w:r w:rsidRPr="00DE14C5">
        <w:rPr>
          <w:rStyle w:val="Level2asHeadingtext"/>
          <w:rFonts w:ascii="Calibri" w:hAnsi="Calibri" w:cs="Calibri"/>
          <w:sz w:val="22"/>
          <w:szCs w:val="22"/>
        </w:rPr>
        <w:t>Period of insurance</w:t>
      </w:r>
    </w:p>
    <w:p w14:paraId="3D5EB758" w14:textId="77777777" w:rsidR="00DE14C5" w:rsidRPr="00DE14C5" w:rsidRDefault="00DE14C5" w:rsidP="0023202F">
      <w:pPr>
        <w:pStyle w:val="Level3"/>
        <w:widowControl w:val="0"/>
        <w:numPr>
          <w:ilvl w:val="0"/>
          <w:numId w:val="0"/>
        </w:numPr>
        <w:tabs>
          <w:tab w:val="left" w:pos="720"/>
        </w:tabs>
        <w:ind w:left="851" w:hanging="1"/>
        <w:rPr>
          <w:rFonts w:ascii="Calibri" w:hAnsi="Calibri" w:cs="Calibri"/>
          <w:sz w:val="22"/>
          <w:szCs w:val="22"/>
        </w:rPr>
      </w:pPr>
      <w:r w:rsidRPr="00DE14C5">
        <w:rPr>
          <w:rFonts w:ascii="Calibri" w:hAnsi="Calibri" w:cs="Calibri"/>
          <w:sz w:val="22"/>
          <w:szCs w:val="22"/>
        </w:rPr>
        <w:t xml:space="preserve">From the date of date of commencement of any Developer Works until </w:t>
      </w:r>
      <w:r w:rsidRPr="00DE14C5">
        <w:rPr>
          <w:rFonts w:ascii="Calibri" w:hAnsi="Calibri" w:cs="Calibri"/>
          <w:sz w:val="22"/>
          <w:szCs w:val="22"/>
          <w:lang w:val="en-GB"/>
        </w:rPr>
        <w:t>practical completion (in accordance with the relevant construction contract(s))</w:t>
      </w:r>
      <w:r w:rsidRPr="00DE14C5">
        <w:rPr>
          <w:rFonts w:ascii="Calibri" w:hAnsi="Calibri" w:cs="Calibri"/>
          <w:sz w:val="22"/>
          <w:szCs w:val="22"/>
        </w:rPr>
        <w:t xml:space="preserve"> of the Developer Works, followed by 24 months defects liability cover.</w:t>
      </w:r>
    </w:p>
    <w:p w14:paraId="75AC74FF" w14:textId="77777777" w:rsidR="00DE14C5" w:rsidRPr="00DE14C5" w:rsidRDefault="00DE14C5" w:rsidP="0023202F">
      <w:pPr>
        <w:pStyle w:val="Level1"/>
        <w:widowControl w:val="0"/>
        <w:numPr>
          <w:ilvl w:val="0"/>
          <w:numId w:val="51"/>
        </w:numPr>
        <w:adjustRightInd/>
        <w:rPr>
          <w:rFonts w:ascii="Calibri" w:hAnsi="Calibri" w:cs="Calibri"/>
          <w:b/>
          <w:caps/>
          <w:sz w:val="22"/>
          <w:szCs w:val="22"/>
        </w:rPr>
      </w:pPr>
      <w:r w:rsidRPr="00DE14C5">
        <w:rPr>
          <w:rFonts w:ascii="Calibri" w:hAnsi="Calibri" w:cs="Calibri"/>
          <w:b/>
          <w:caps/>
          <w:sz w:val="22"/>
          <w:szCs w:val="22"/>
        </w:rPr>
        <w:lastRenderedPageBreak/>
        <w:t xml:space="preserve">Third party </w:t>
      </w:r>
      <w:r w:rsidRPr="00DE14C5">
        <w:rPr>
          <w:rFonts w:ascii="Calibri" w:hAnsi="Calibri" w:cs="Calibri"/>
          <w:b/>
          <w:caps/>
          <w:sz w:val="22"/>
          <w:szCs w:val="22"/>
          <w:lang w:val="en-GB"/>
        </w:rPr>
        <w:t xml:space="preserve">LIABILITY </w:t>
      </w:r>
      <w:r w:rsidRPr="00DE14C5">
        <w:rPr>
          <w:rFonts w:ascii="Calibri" w:hAnsi="Calibri" w:cs="Calibri"/>
          <w:b/>
          <w:caps/>
          <w:sz w:val="22"/>
          <w:szCs w:val="22"/>
        </w:rPr>
        <w:t>insurance (during operational Period)</w:t>
      </w:r>
    </w:p>
    <w:p w14:paraId="74115D29"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parties</w:t>
      </w:r>
    </w:p>
    <w:p w14:paraId="592FD7EB"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The Developer</w:t>
      </w:r>
    </w:p>
    <w:p w14:paraId="1B7B2D1D"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interest</w:t>
      </w:r>
    </w:p>
    <w:p w14:paraId="5F7E63BC" w14:textId="77777777" w:rsidR="00DE14C5" w:rsidRPr="00DE14C5" w:rsidRDefault="00DE14C5" w:rsidP="0023202F">
      <w:pPr>
        <w:pStyle w:val="Level3"/>
        <w:widowControl w:val="0"/>
        <w:numPr>
          <w:ilvl w:val="2"/>
          <w:numId w:val="51"/>
        </w:numPr>
        <w:adjustRightInd/>
        <w:rPr>
          <w:rFonts w:ascii="Calibri" w:hAnsi="Calibri" w:cs="Calibri"/>
          <w:sz w:val="22"/>
          <w:szCs w:val="22"/>
        </w:rPr>
      </w:pPr>
      <w:r w:rsidRPr="00DE14C5">
        <w:rPr>
          <w:rFonts w:ascii="Calibri" w:hAnsi="Calibri" w:cs="Calibri"/>
          <w:sz w:val="22"/>
          <w:szCs w:val="22"/>
        </w:rPr>
        <w:t>Death and personal injury of third parties.</w:t>
      </w:r>
    </w:p>
    <w:p w14:paraId="0EC517F7" w14:textId="35357EF6" w:rsidR="00DE14C5" w:rsidRPr="00DE14C5" w:rsidRDefault="000D46BF" w:rsidP="0023202F">
      <w:pPr>
        <w:pStyle w:val="Level3"/>
        <w:widowControl w:val="0"/>
        <w:numPr>
          <w:ilvl w:val="2"/>
          <w:numId w:val="51"/>
        </w:numPr>
        <w:adjustRightInd/>
        <w:rPr>
          <w:rFonts w:ascii="Calibri" w:hAnsi="Calibri" w:cs="Calibri"/>
          <w:sz w:val="22"/>
          <w:szCs w:val="22"/>
        </w:rPr>
      </w:pPr>
      <w:r>
        <w:rPr>
          <w:rFonts w:ascii="Calibri" w:hAnsi="Calibri" w:cs="Calibri"/>
          <w:sz w:val="22"/>
          <w:szCs w:val="22"/>
          <w:lang w:val="en-GB"/>
        </w:rPr>
        <w:t>Damage or loss</w:t>
      </w:r>
      <w:r w:rsidR="002D4127">
        <w:rPr>
          <w:rFonts w:ascii="Calibri" w:hAnsi="Calibri" w:cs="Calibri"/>
          <w:sz w:val="22"/>
          <w:szCs w:val="22"/>
          <w:lang w:val="en-GB"/>
        </w:rPr>
        <w:t xml:space="preserve"> </w:t>
      </w:r>
      <w:r w:rsidR="00DE14C5" w:rsidRPr="00DE14C5">
        <w:rPr>
          <w:rFonts w:ascii="Calibri" w:hAnsi="Calibri" w:cs="Calibri"/>
          <w:sz w:val="22"/>
          <w:szCs w:val="22"/>
        </w:rPr>
        <w:t>to third party property.</w:t>
      </w:r>
    </w:p>
    <w:p w14:paraId="3A350B17" w14:textId="77777777" w:rsidR="00DE14C5" w:rsidRPr="00DE14C5" w:rsidRDefault="00DE14C5" w:rsidP="0023202F">
      <w:pPr>
        <w:pStyle w:val="Level3"/>
        <w:widowControl w:val="0"/>
        <w:numPr>
          <w:ilvl w:val="2"/>
          <w:numId w:val="51"/>
        </w:numPr>
        <w:adjustRightInd/>
        <w:rPr>
          <w:rFonts w:ascii="Calibri" w:hAnsi="Calibri" w:cs="Calibri"/>
          <w:sz w:val="22"/>
          <w:szCs w:val="22"/>
        </w:rPr>
      </w:pPr>
      <w:r w:rsidRPr="00DE14C5">
        <w:rPr>
          <w:rFonts w:ascii="Calibri" w:hAnsi="Calibri" w:cs="Calibri"/>
          <w:sz w:val="22"/>
          <w:szCs w:val="22"/>
        </w:rPr>
        <w:t>Legal risks (e</w:t>
      </w:r>
      <w:r w:rsidRPr="00DE14C5">
        <w:rPr>
          <w:rFonts w:ascii="Calibri" w:hAnsi="Calibri" w:cs="Calibri"/>
          <w:sz w:val="22"/>
          <w:szCs w:val="22"/>
          <w:lang w:val="en-GB"/>
        </w:rPr>
        <w:t>.</w:t>
      </w:r>
      <w:r w:rsidRPr="00DE14C5">
        <w:rPr>
          <w:rFonts w:ascii="Calibri" w:hAnsi="Calibri" w:cs="Calibri"/>
          <w:sz w:val="22"/>
          <w:szCs w:val="22"/>
        </w:rPr>
        <w:t>g</w:t>
      </w:r>
      <w:r w:rsidRPr="00DE14C5">
        <w:rPr>
          <w:rFonts w:ascii="Calibri" w:hAnsi="Calibri" w:cs="Calibri"/>
          <w:sz w:val="22"/>
          <w:szCs w:val="22"/>
          <w:lang w:val="en-GB"/>
        </w:rPr>
        <w:t>.</w:t>
      </w:r>
      <w:r w:rsidRPr="00DE14C5">
        <w:rPr>
          <w:rFonts w:ascii="Calibri" w:hAnsi="Calibri" w:cs="Calibri"/>
          <w:sz w:val="22"/>
          <w:szCs w:val="22"/>
        </w:rPr>
        <w:t xml:space="preserve"> nuisance claims).</w:t>
      </w:r>
    </w:p>
    <w:p w14:paraId="1FF73937"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Coverage</w:t>
      </w:r>
    </w:p>
    <w:p w14:paraId="6A5AADDF"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Third party death and bodily injury, loss of or damage to third party real or personal property arising out of or in the course of or by reason of the performance by the Developer, its subcontractors, agents or any party authorised by it under this Agreement, save for property insured under the Property Damage Policy.</w:t>
      </w:r>
    </w:p>
    <w:p w14:paraId="33CD3B60"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Limit</w:t>
      </w:r>
    </w:p>
    <w:p w14:paraId="636B92E9"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 (£[    )] for each and every claim arising out of any one occurrence or series of occurrences.</w:t>
      </w:r>
    </w:p>
    <w:p w14:paraId="30EFE7F6"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Period of insurance</w:t>
      </w:r>
    </w:p>
    <w:p w14:paraId="7EA290BF"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From the date of practical completion of the Developer Works until the Expiry or Termination of this Agreement.</w:t>
      </w:r>
    </w:p>
    <w:p w14:paraId="3D97DB0F" w14:textId="77777777" w:rsidR="00DE14C5" w:rsidRPr="00DE14C5" w:rsidRDefault="00DE14C5" w:rsidP="0023202F">
      <w:pPr>
        <w:pStyle w:val="Level1"/>
        <w:widowControl w:val="0"/>
        <w:numPr>
          <w:ilvl w:val="0"/>
          <w:numId w:val="51"/>
        </w:numPr>
        <w:adjustRightInd/>
        <w:rPr>
          <w:rFonts w:ascii="Calibri" w:hAnsi="Calibri" w:cs="Calibri"/>
          <w:b/>
          <w:caps/>
          <w:sz w:val="22"/>
          <w:szCs w:val="22"/>
        </w:rPr>
      </w:pPr>
      <w:r w:rsidRPr="00DE14C5">
        <w:rPr>
          <w:rFonts w:ascii="Calibri" w:hAnsi="Calibri" w:cs="Calibri"/>
          <w:b/>
          <w:caps/>
          <w:sz w:val="22"/>
          <w:szCs w:val="22"/>
        </w:rPr>
        <w:t>professional indemnity insurance (during CONSTRUCTION PHASE)</w:t>
      </w:r>
    </w:p>
    <w:p w14:paraId="05BBA90B"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parties</w:t>
      </w:r>
    </w:p>
    <w:p w14:paraId="0B50AF44"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Developer.</w:t>
      </w:r>
    </w:p>
    <w:p w14:paraId="316073E2"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interest</w:t>
      </w:r>
    </w:p>
    <w:p w14:paraId="5C4A7712"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Any design and/or specification works which are the responsibility of the Developer</w:t>
      </w:r>
    </w:p>
    <w:p w14:paraId="2FC6E2CE"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Coverage</w:t>
      </w:r>
    </w:p>
    <w:p w14:paraId="7BF7B693"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Legal liability for breach of professional duties in relation to works which are the responsibility of the Developer</w:t>
      </w:r>
    </w:p>
    <w:p w14:paraId="69241904"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Limit</w:t>
      </w:r>
    </w:p>
    <w:p w14:paraId="28E092C9"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Pr="00DE14C5">
        <w:rPr>
          <w:rFonts w:cs="Calibri"/>
          <w:szCs w:val="22"/>
        </w:rPr>
        <w:t>in the aggregate during each annual policy period.</w:t>
      </w:r>
    </w:p>
    <w:p w14:paraId="4A6BE4D0"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Period of insurance</w:t>
      </w:r>
    </w:p>
    <w:p w14:paraId="2835D775"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commencement of the Developer Works and from the date of practical completion of the Developer Works until twelve (12) years following practical completion of the </w:t>
      </w:r>
      <w:r w:rsidRPr="00DE14C5">
        <w:rPr>
          <w:rFonts w:cs="Calibri"/>
          <w:szCs w:val="22"/>
        </w:rPr>
        <w:lastRenderedPageBreak/>
        <w:t xml:space="preserve">Developer Works in respect of the last Plot </w:t>
      </w:r>
      <w:r w:rsidR="00EB64E5">
        <w:t>Development</w:t>
      </w:r>
      <w:r w:rsidR="00EB64E5" w:rsidRPr="00DE14C5">
        <w:rPr>
          <w:rFonts w:cs="Calibri"/>
          <w:szCs w:val="22"/>
        </w:rPr>
        <w:t xml:space="preserve"> </w:t>
      </w:r>
      <w:r w:rsidRPr="00DE14C5">
        <w:rPr>
          <w:rFonts w:cs="Calibri"/>
          <w:szCs w:val="22"/>
        </w:rPr>
        <w:t>to be developed.</w:t>
      </w:r>
    </w:p>
    <w:p w14:paraId="34975974" w14:textId="77777777" w:rsidR="00DE14C5" w:rsidRPr="00DE14C5" w:rsidRDefault="00DE14C5" w:rsidP="0023202F">
      <w:pPr>
        <w:pStyle w:val="Level1"/>
        <w:widowControl w:val="0"/>
        <w:numPr>
          <w:ilvl w:val="0"/>
          <w:numId w:val="51"/>
        </w:numPr>
        <w:adjustRightInd/>
        <w:rPr>
          <w:rFonts w:ascii="Calibri" w:hAnsi="Calibri" w:cs="Calibri"/>
          <w:b/>
          <w:caps/>
          <w:sz w:val="22"/>
          <w:szCs w:val="22"/>
        </w:rPr>
      </w:pPr>
      <w:r w:rsidRPr="00DE14C5">
        <w:rPr>
          <w:rFonts w:ascii="Calibri" w:hAnsi="Calibri" w:cs="Calibri"/>
          <w:b/>
          <w:caps/>
          <w:sz w:val="22"/>
          <w:szCs w:val="22"/>
        </w:rPr>
        <w:t>professional indemnity insurance (during OPERATIONAL PHASE)</w:t>
      </w:r>
    </w:p>
    <w:p w14:paraId="2D4F8897"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parties</w:t>
      </w:r>
    </w:p>
    <w:p w14:paraId="5F37CD57"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Developer.</w:t>
      </w:r>
    </w:p>
    <w:p w14:paraId="7ACD5D31"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Insured interest</w:t>
      </w:r>
    </w:p>
    <w:p w14:paraId="337D11CB"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Any design and/or specification works or services which are the responsibility of the Developer</w:t>
      </w:r>
    </w:p>
    <w:p w14:paraId="60206F49"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Coverage</w:t>
      </w:r>
    </w:p>
    <w:p w14:paraId="575A3BDA"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Legal liability for breach of professional duties in relation to works or services which are the responsibility of the Developer</w:t>
      </w:r>
    </w:p>
    <w:p w14:paraId="3BB70F75"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Limit</w:t>
      </w:r>
    </w:p>
    <w:p w14:paraId="78D8DF9B"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Pr="00DE14C5">
        <w:rPr>
          <w:rFonts w:cs="Calibri"/>
          <w:szCs w:val="22"/>
        </w:rPr>
        <w:t>in the aggregate during each annual policy period.</w:t>
      </w:r>
    </w:p>
    <w:p w14:paraId="330730ED" w14:textId="77777777" w:rsidR="00DE14C5" w:rsidRPr="00DE14C5" w:rsidRDefault="00DE14C5" w:rsidP="0023202F">
      <w:pPr>
        <w:pStyle w:val="Level2"/>
        <w:widowControl w:val="0"/>
        <w:numPr>
          <w:ilvl w:val="1"/>
          <w:numId w:val="51"/>
        </w:numPr>
        <w:adjustRightInd/>
        <w:rPr>
          <w:rStyle w:val="Level2asHeadingtext"/>
          <w:rFonts w:ascii="Calibri" w:hAnsi="Calibri" w:cs="Calibri"/>
          <w:sz w:val="22"/>
          <w:szCs w:val="22"/>
        </w:rPr>
      </w:pPr>
      <w:r w:rsidRPr="00DE14C5">
        <w:rPr>
          <w:rStyle w:val="Level2asHeadingtext"/>
          <w:rFonts w:ascii="Calibri" w:hAnsi="Calibri" w:cs="Calibri"/>
          <w:sz w:val="22"/>
          <w:szCs w:val="22"/>
        </w:rPr>
        <w:t>Period of insurance</w:t>
      </w:r>
    </w:p>
    <w:p w14:paraId="35ECB210"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From the date of practical completion of the Developer Works until Expiry or Termination of this Agreement.</w:t>
      </w:r>
    </w:p>
    <w:p w14:paraId="5477F1F8" w14:textId="77777777" w:rsidR="00CF4856" w:rsidRPr="00DE14C5" w:rsidRDefault="00DE14C5" w:rsidP="0023202F">
      <w:pPr>
        <w:pStyle w:val="Sch1Heading"/>
        <w:keepNext w:val="0"/>
        <w:widowControl w:val="0"/>
        <w:numPr>
          <w:ilvl w:val="0"/>
          <w:numId w:val="0"/>
        </w:numPr>
        <w:ind w:left="850"/>
        <w:rPr>
          <w:szCs w:val="22"/>
        </w:rPr>
      </w:pPr>
      <w:r w:rsidRPr="00DE14C5">
        <w:rPr>
          <w:szCs w:val="22"/>
        </w:rPr>
        <w:br w:type="page"/>
      </w:r>
    </w:p>
    <w:p w14:paraId="188A8EFD" w14:textId="0BA92452" w:rsidR="0055238B" w:rsidRDefault="00DE14C5" w:rsidP="0023202F">
      <w:pPr>
        <w:pStyle w:val="Part0"/>
        <w:keepNext w:val="0"/>
        <w:widowControl w:val="0"/>
        <w:rPr>
          <w:szCs w:val="22"/>
        </w:rPr>
      </w:pPr>
      <w:bookmarkStart w:id="692" w:name="_Toc13318232"/>
      <w:r w:rsidRPr="00DE14C5">
        <w:rPr>
          <w:szCs w:val="22"/>
        </w:rPr>
        <w:lastRenderedPageBreak/>
        <w:t xml:space="preserve">- </w:t>
      </w:r>
      <w:proofErr w:type="spellStart"/>
      <w:r w:rsidR="00F21977">
        <w:rPr>
          <w:szCs w:val="22"/>
        </w:rPr>
        <w:t>ESCo</w:t>
      </w:r>
      <w:proofErr w:type="spellEnd"/>
      <w:r w:rsidRPr="00DE14C5">
        <w:rPr>
          <w:szCs w:val="22"/>
        </w:rPr>
        <w:t xml:space="preserve"> INSURANCES</w:t>
      </w:r>
      <w:bookmarkEnd w:id="692"/>
    </w:p>
    <w:p w14:paraId="169C35DD" w14:textId="77777777" w:rsidR="00DE14C5" w:rsidRPr="00DE14C5" w:rsidRDefault="00DE14C5" w:rsidP="0023202F">
      <w:pPr>
        <w:pStyle w:val="Sch1Heading"/>
        <w:keepNext w:val="0"/>
        <w:widowControl w:val="0"/>
        <w:numPr>
          <w:ilvl w:val="0"/>
          <w:numId w:val="0"/>
        </w:numPr>
        <w:ind w:left="850"/>
      </w:pPr>
    </w:p>
    <w:p w14:paraId="01CB0A60" w14:textId="77777777" w:rsidR="00DE14C5" w:rsidRPr="00DE14C5" w:rsidRDefault="00DE14C5" w:rsidP="0023202F">
      <w:pPr>
        <w:pStyle w:val="Level1"/>
        <w:widowControl w:val="0"/>
        <w:numPr>
          <w:ilvl w:val="0"/>
          <w:numId w:val="53"/>
        </w:numPr>
        <w:rPr>
          <w:rFonts w:ascii="Calibri" w:hAnsi="Calibri" w:cs="Calibri"/>
          <w:b/>
          <w:caps/>
          <w:sz w:val="22"/>
          <w:szCs w:val="22"/>
        </w:rPr>
      </w:pPr>
      <w:bookmarkStart w:id="693" w:name="_Toc438194828"/>
      <w:r w:rsidRPr="00DE14C5">
        <w:rPr>
          <w:rFonts w:ascii="Calibri" w:hAnsi="Calibri" w:cs="Calibri"/>
          <w:b/>
          <w:caps/>
          <w:sz w:val="22"/>
          <w:szCs w:val="22"/>
        </w:rPr>
        <w:t>Contractor's All Risks Insurance</w:t>
      </w:r>
      <w:bookmarkEnd w:id="693"/>
    </w:p>
    <w:p w14:paraId="6559A2FF"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parties</w:t>
      </w:r>
    </w:p>
    <w:p w14:paraId="3ACEEB3A" w14:textId="2CA4C001" w:rsidR="00DE14C5" w:rsidRPr="00DE14C5" w:rsidRDefault="00F21977" w:rsidP="0023202F">
      <w:pPr>
        <w:pStyle w:val="StyleLevel3LatinCalibri11pt"/>
        <w:keepNext w:val="0"/>
        <w:keepLines w:val="0"/>
        <w:widowControl w:val="0"/>
        <w:numPr>
          <w:ilvl w:val="2"/>
          <w:numId w:val="14"/>
        </w:numPr>
        <w:rPr>
          <w:rFonts w:cs="Calibri"/>
          <w:szCs w:val="22"/>
        </w:rPr>
      </w:pPr>
      <w:proofErr w:type="spellStart"/>
      <w:r>
        <w:rPr>
          <w:rFonts w:cs="Calibri"/>
          <w:szCs w:val="22"/>
        </w:rPr>
        <w:t>ESCo</w:t>
      </w:r>
      <w:proofErr w:type="spellEnd"/>
      <w:r w:rsidR="00DE14C5" w:rsidRPr="00DE14C5">
        <w:rPr>
          <w:rFonts w:cs="Calibri"/>
          <w:szCs w:val="22"/>
        </w:rPr>
        <w:t>.</w:t>
      </w:r>
    </w:p>
    <w:p w14:paraId="2F22F1B4" w14:textId="77777777" w:rsidR="00DE14C5" w:rsidRPr="00DE14C5" w:rsidRDefault="00DE14C5" w:rsidP="0023202F">
      <w:pPr>
        <w:pStyle w:val="StyleLevel3LatinCalibri11pt"/>
        <w:keepNext w:val="0"/>
        <w:keepLines w:val="0"/>
        <w:widowControl w:val="0"/>
        <w:numPr>
          <w:ilvl w:val="2"/>
          <w:numId w:val="14"/>
        </w:numPr>
        <w:rPr>
          <w:rFonts w:cs="Calibri"/>
          <w:szCs w:val="22"/>
        </w:rPr>
      </w:pPr>
      <w:r w:rsidRPr="00DE14C5">
        <w:rPr>
          <w:rFonts w:cs="Calibri"/>
          <w:szCs w:val="22"/>
        </w:rPr>
        <w:t>The Developer.</w:t>
      </w:r>
    </w:p>
    <w:p w14:paraId="6A9F53DD" w14:textId="4BAEDF26" w:rsidR="00DE14C5" w:rsidRPr="00DE14C5" w:rsidRDefault="00DE14C5" w:rsidP="0023202F">
      <w:pPr>
        <w:pStyle w:val="StyleLevel3LatinCalibri11pt"/>
        <w:keepNext w:val="0"/>
        <w:keepLines w:val="0"/>
        <w:widowControl w:val="0"/>
        <w:numPr>
          <w:ilvl w:val="2"/>
          <w:numId w:val="14"/>
        </w:numPr>
        <w:rPr>
          <w:rFonts w:cs="Calibri"/>
          <w:szCs w:val="22"/>
        </w:rPr>
      </w:pPr>
      <w:r w:rsidRPr="00DE14C5">
        <w:rPr>
          <w:rFonts w:cs="Calibri"/>
          <w:szCs w:val="22"/>
        </w:rPr>
        <w:t>Contractors and sub</w:t>
      </w:r>
      <w:r w:rsidRPr="00DE14C5">
        <w:rPr>
          <w:rFonts w:cs="Calibri"/>
          <w:szCs w:val="22"/>
        </w:rPr>
        <w:noBreakHyphen/>
        <w:t xml:space="preserve">contractors and consultants to </w:t>
      </w:r>
      <w:proofErr w:type="spellStart"/>
      <w:r w:rsidR="00F21977">
        <w:rPr>
          <w:rFonts w:cs="Calibri"/>
          <w:szCs w:val="22"/>
        </w:rPr>
        <w:t>ESCo</w:t>
      </w:r>
      <w:proofErr w:type="spellEnd"/>
      <w:r w:rsidRPr="00DE14C5">
        <w:rPr>
          <w:rFonts w:cs="Calibri"/>
          <w:szCs w:val="22"/>
        </w:rPr>
        <w:t xml:space="preserve"> of any tier.</w:t>
      </w:r>
    </w:p>
    <w:p w14:paraId="7D613E71"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Interest</w:t>
      </w:r>
    </w:p>
    <w:p w14:paraId="16A56A3E" w14:textId="1A3D5890"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All works and materials of any nature forming the </w:t>
      </w:r>
      <w:proofErr w:type="spellStart"/>
      <w:r w:rsidR="00F21977">
        <w:rPr>
          <w:rFonts w:cs="Calibri"/>
          <w:szCs w:val="22"/>
        </w:rPr>
        <w:t>ESCo</w:t>
      </w:r>
      <w:proofErr w:type="spellEnd"/>
      <w:r w:rsidRPr="00DE14C5">
        <w:rPr>
          <w:rFonts w:cs="Calibri"/>
          <w:szCs w:val="22"/>
        </w:rPr>
        <w:t xml:space="preserve"> Works.</w:t>
      </w:r>
    </w:p>
    <w:p w14:paraId="62E9834B"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Coverage</w:t>
      </w:r>
    </w:p>
    <w:p w14:paraId="335ECBFC" w14:textId="1BFCDB05"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All risks of physical loss or damage to the </w:t>
      </w:r>
      <w:proofErr w:type="spellStart"/>
      <w:r w:rsidR="00F21977">
        <w:rPr>
          <w:rFonts w:cs="Calibri"/>
          <w:szCs w:val="22"/>
        </w:rPr>
        <w:t>ESCo</w:t>
      </w:r>
      <w:proofErr w:type="spellEnd"/>
      <w:r w:rsidRPr="00DE14C5">
        <w:rPr>
          <w:rFonts w:cs="Calibri"/>
          <w:szCs w:val="22"/>
        </w:rPr>
        <w:t xml:space="preserve"> Works including terrorism.</w:t>
      </w:r>
    </w:p>
    <w:p w14:paraId="56C44010"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Limit</w:t>
      </w:r>
    </w:p>
    <w:p w14:paraId="41DA8486" w14:textId="7B747B35"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Full reinstatement value of the </w:t>
      </w:r>
      <w:proofErr w:type="spellStart"/>
      <w:r w:rsidR="00F21977">
        <w:rPr>
          <w:rFonts w:cs="Calibri"/>
          <w:szCs w:val="22"/>
        </w:rPr>
        <w:t>ESCo</w:t>
      </w:r>
      <w:proofErr w:type="spellEnd"/>
      <w:r w:rsidRPr="00DE14C5">
        <w:rPr>
          <w:rFonts w:cs="Calibri"/>
          <w:szCs w:val="22"/>
        </w:rPr>
        <w:t xml:space="preserve"> Works calculated as at the time of the relevant occurrence.</w:t>
      </w:r>
    </w:p>
    <w:p w14:paraId="771AD2EE"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Period of Insurance</w:t>
      </w:r>
    </w:p>
    <w:p w14:paraId="5B1AF4E3" w14:textId="0EB4466A" w:rsidR="00DE14C5" w:rsidRPr="00DE14C5" w:rsidRDefault="00DE14C5" w:rsidP="0023202F">
      <w:pPr>
        <w:pStyle w:val="Level2"/>
        <w:widowControl w:val="0"/>
        <w:numPr>
          <w:ilvl w:val="0"/>
          <w:numId w:val="0"/>
        </w:numPr>
        <w:ind w:left="851"/>
        <w:rPr>
          <w:rFonts w:ascii="Calibri" w:hAnsi="Calibri" w:cs="Calibri"/>
          <w:sz w:val="22"/>
          <w:szCs w:val="22"/>
        </w:rPr>
      </w:pPr>
      <w:r w:rsidRPr="00DE14C5">
        <w:rPr>
          <w:rFonts w:ascii="Calibri" w:hAnsi="Calibri" w:cs="Calibri"/>
          <w:sz w:val="22"/>
          <w:szCs w:val="22"/>
        </w:rPr>
        <w:t xml:space="preserve">From the date of commencement of any </w:t>
      </w:r>
      <w:proofErr w:type="spellStart"/>
      <w:r w:rsidR="00F21977">
        <w:rPr>
          <w:rFonts w:ascii="Calibri" w:hAnsi="Calibri" w:cs="Calibri"/>
          <w:sz w:val="22"/>
          <w:szCs w:val="22"/>
          <w:lang w:val="en-GB"/>
        </w:rPr>
        <w:t>ESCo</w:t>
      </w:r>
      <w:proofErr w:type="spellEnd"/>
      <w:r w:rsidRPr="00DE14C5">
        <w:rPr>
          <w:rFonts w:ascii="Calibri" w:hAnsi="Calibri" w:cs="Calibri"/>
          <w:sz w:val="22"/>
          <w:szCs w:val="22"/>
          <w:lang w:val="en-GB"/>
        </w:rPr>
        <w:t xml:space="preserve"> </w:t>
      </w:r>
      <w:r w:rsidRPr="00DE14C5">
        <w:rPr>
          <w:rFonts w:ascii="Calibri" w:hAnsi="Calibri" w:cs="Calibri"/>
          <w:sz w:val="22"/>
          <w:szCs w:val="22"/>
        </w:rPr>
        <w:t xml:space="preserve">Works until Practical Completion of the </w:t>
      </w:r>
      <w:proofErr w:type="spellStart"/>
      <w:r w:rsidR="00F21977">
        <w:rPr>
          <w:rFonts w:ascii="Calibri" w:hAnsi="Calibri" w:cs="Calibri"/>
          <w:sz w:val="22"/>
          <w:szCs w:val="22"/>
        </w:rPr>
        <w:t>ESCo</w:t>
      </w:r>
      <w:proofErr w:type="spellEnd"/>
      <w:r w:rsidRPr="00DE14C5">
        <w:rPr>
          <w:rFonts w:ascii="Calibri" w:hAnsi="Calibri" w:cs="Calibri"/>
          <w:sz w:val="22"/>
          <w:szCs w:val="22"/>
        </w:rPr>
        <w:t xml:space="preserve"> Works.</w:t>
      </w:r>
    </w:p>
    <w:p w14:paraId="34318F31" w14:textId="77777777" w:rsidR="00DE14C5" w:rsidRPr="00DE14C5" w:rsidRDefault="00DE14C5" w:rsidP="0023202F">
      <w:pPr>
        <w:pStyle w:val="Level1"/>
        <w:widowControl w:val="0"/>
        <w:numPr>
          <w:ilvl w:val="0"/>
          <w:numId w:val="15"/>
        </w:numPr>
        <w:rPr>
          <w:rFonts w:ascii="Calibri" w:hAnsi="Calibri" w:cs="Calibri"/>
          <w:b/>
          <w:caps/>
          <w:sz w:val="22"/>
          <w:szCs w:val="22"/>
        </w:rPr>
      </w:pPr>
      <w:bookmarkStart w:id="694" w:name="_Toc438194829"/>
      <w:r w:rsidRPr="00DE14C5">
        <w:rPr>
          <w:rFonts w:ascii="Calibri" w:hAnsi="Calibri" w:cs="Calibri"/>
          <w:b/>
          <w:caps/>
          <w:sz w:val="22"/>
          <w:szCs w:val="22"/>
        </w:rPr>
        <w:t>Property damage</w:t>
      </w:r>
      <w:bookmarkEnd w:id="694"/>
    </w:p>
    <w:p w14:paraId="6C4F25C3"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parties</w:t>
      </w:r>
    </w:p>
    <w:p w14:paraId="33689750" w14:textId="120AF3C7" w:rsidR="00DE14C5" w:rsidRPr="00DE14C5" w:rsidRDefault="00F21977" w:rsidP="0023202F">
      <w:pPr>
        <w:pStyle w:val="StyleBody2LatinCalibri11pt"/>
        <w:keepNext w:val="0"/>
        <w:keepLines w:val="0"/>
        <w:widowControl w:val="0"/>
        <w:rPr>
          <w:rFonts w:cs="Calibri"/>
          <w:szCs w:val="22"/>
        </w:rPr>
      </w:pPr>
      <w:proofErr w:type="spellStart"/>
      <w:r>
        <w:rPr>
          <w:rFonts w:cs="Calibri"/>
          <w:szCs w:val="22"/>
        </w:rPr>
        <w:t>ESCo</w:t>
      </w:r>
      <w:proofErr w:type="spellEnd"/>
      <w:r w:rsidR="00DE14C5" w:rsidRPr="00DE14C5">
        <w:rPr>
          <w:rFonts w:cs="Calibri"/>
          <w:szCs w:val="22"/>
        </w:rPr>
        <w:t>.</w:t>
      </w:r>
    </w:p>
    <w:p w14:paraId="4E819A13"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Additional Insured</w:t>
      </w:r>
    </w:p>
    <w:p w14:paraId="5D00A5B7"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The Developer.</w:t>
      </w:r>
    </w:p>
    <w:p w14:paraId="7CE23D03"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Tenants and/or occupants of the buildings which the insured property is situate (or in the alternative, a waiver of subrogation in such individuals favour).  </w:t>
      </w:r>
    </w:p>
    <w:p w14:paraId="0E4B8CA3"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Property</w:t>
      </w:r>
    </w:p>
    <w:p w14:paraId="035EF61A" w14:textId="5A4B65D8"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All property of whatsoever kind that is the responsibility of </w:t>
      </w:r>
      <w:proofErr w:type="spellStart"/>
      <w:r w:rsidR="00F21977">
        <w:rPr>
          <w:rFonts w:cs="Calibri"/>
          <w:szCs w:val="22"/>
        </w:rPr>
        <w:t>ESCo</w:t>
      </w:r>
      <w:proofErr w:type="spellEnd"/>
      <w:r w:rsidRPr="00DE14C5">
        <w:rPr>
          <w:rFonts w:cs="Calibri"/>
          <w:szCs w:val="22"/>
        </w:rPr>
        <w:t xml:space="preserve"> to deliver or Adopt pursuant to this Agreement and the Project Agreements.</w:t>
      </w:r>
    </w:p>
    <w:p w14:paraId="6D13EF5A"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Coverage</w:t>
      </w:r>
    </w:p>
    <w:p w14:paraId="30D23A78" w14:textId="77777777" w:rsidR="00DE14C5" w:rsidRPr="00DE14C5" w:rsidRDefault="00DE14C5" w:rsidP="0023202F">
      <w:pPr>
        <w:pStyle w:val="StyleLevel3LatinCalibri11pt"/>
        <w:keepNext w:val="0"/>
        <w:keepLines w:val="0"/>
        <w:widowControl w:val="0"/>
        <w:numPr>
          <w:ilvl w:val="2"/>
          <w:numId w:val="14"/>
        </w:numPr>
        <w:rPr>
          <w:rFonts w:cs="Calibri"/>
          <w:szCs w:val="22"/>
        </w:rPr>
      </w:pPr>
      <w:r w:rsidRPr="00DE14C5">
        <w:rPr>
          <w:rFonts w:cs="Calibri"/>
          <w:szCs w:val="22"/>
        </w:rPr>
        <w:t>All risks of physical loss or damage including terrorism.</w:t>
      </w:r>
    </w:p>
    <w:p w14:paraId="0C19E14B" w14:textId="77777777" w:rsidR="00DE14C5" w:rsidRPr="00DE14C5" w:rsidRDefault="00DE14C5" w:rsidP="0023202F">
      <w:pPr>
        <w:pStyle w:val="StyleLevel3LatinCalibri11pt"/>
        <w:keepNext w:val="0"/>
        <w:keepLines w:val="0"/>
        <w:widowControl w:val="0"/>
        <w:numPr>
          <w:ilvl w:val="2"/>
          <w:numId w:val="14"/>
        </w:numPr>
        <w:rPr>
          <w:rFonts w:cs="Calibri"/>
          <w:szCs w:val="22"/>
        </w:rPr>
      </w:pPr>
      <w:r w:rsidRPr="00DE14C5">
        <w:rPr>
          <w:rFonts w:cs="Calibri"/>
          <w:szCs w:val="22"/>
        </w:rPr>
        <w:t>Extension to include machinery breakdown cover.</w:t>
      </w:r>
    </w:p>
    <w:p w14:paraId="57E4A99A"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lastRenderedPageBreak/>
        <w:t>Limit</w:t>
      </w:r>
    </w:p>
    <w:p w14:paraId="7A4B4AFD"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Full reinstatement value of the insured value of the insured property.</w:t>
      </w:r>
    </w:p>
    <w:p w14:paraId="3588C824"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Period of insurance</w:t>
      </w:r>
    </w:p>
    <w:p w14:paraId="5B72ED36" w14:textId="1C3A1A9F"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Practical Completion of the </w:t>
      </w:r>
      <w:proofErr w:type="spellStart"/>
      <w:r w:rsidR="00F21977">
        <w:rPr>
          <w:rFonts w:cs="Calibri"/>
          <w:szCs w:val="22"/>
        </w:rPr>
        <w:t>ESCo</w:t>
      </w:r>
      <w:proofErr w:type="spellEnd"/>
      <w:r w:rsidRPr="00DE14C5">
        <w:rPr>
          <w:rFonts w:cs="Calibri"/>
          <w:szCs w:val="22"/>
        </w:rPr>
        <w:t xml:space="preserve"> Works or the date of Adoption (as relevant) until the expiry or early termination of this Agreement.</w:t>
      </w:r>
    </w:p>
    <w:p w14:paraId="63030C2E" w14:textId="77777777" w:rsidR="00DE14C5" w:rsidRPr="00DE14C5" w:rsidRDefault="00DE14C5" w:rsidP="0023202F">
      <w:pPr>
        <w:pStyle w:val="Level1"/>
        <w:widowControl w:val="0"/>
        <w:numPr>
          <w:ilvl w:val="0"/>
          <w:numId w:val="15"/>
        </w:numPr>
        <w:rPr>
          <w:rFonts w:ascii="Calibri" w:hAnsi="Calibri" w:cs="Calibri"/>
          <w:b/>
          <w:caps/>
          <w:sz w:val="22"/>
          <w:szCs w:val="22"/>
        </w:rPr>
      </w:pPr>
      <w:bookmarkStart w:id="695" w:name="_Toc438194830"/>
      <w:r w:rsidRPr="00DE14C5">
        <w:rPr>
          <w:rFonts w:ascii="Calibri" w:hAnsi="Calibri" w:cs="Calibri"/>
          <w:b/>
          <w:caps/>
          <w:sz w:val="22"/>
          <w:szCs w:val="22"/>
        </w:rPr>
        <w:t>Third party insurance (during construction Period)</w:t>
      </w:r>
      <w:bookmarkEnd w:id="695"/>
    </w:p>
    <w:p w14:paraId="06F71934"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parties</w:t>
      </w:r>
    </w:p>
    <w:p w14:paraId="508EA739" w14:textId="5A93EF8B" w:rsidR="00DE14C5" w:rsidRPr="00DE14C5" w:rsidRDefault="00F21977" w:rsidP="0023202F">
      <w:pPr>
        <w:pStyle w:val="StyleBody2LatinCalibri11pt"/>
        <w:keepNext w:val="0"/>
        <w:keepLines w:val="0"/>
        <w:widowControl w:val="0"/>
        <w:rPr>
          <w:rFonts w:cs="Calibri"/>
          <w:szCs w:val="22"/>
        </w:rPr>
      </w:pPr>
      <w:proofErr w:type="spellStart"/>
      <w:r>
        <w:rPr>
          <w:rFonts w:cs="Calibri"/>
          <w:szCs w:val="22"/>
        </w:rPr>
        <w:t>ESCo</w:t>
      </w:r>
      <w:proofErr w:type="spellEnd"/>
      <w:r w:rsidR="00DE14C5" w:rsidRPr="00DE14C5">
        <w:rPr>
          <w:rFonts w:cs="Calibri"/>
          <w:szCs w:val="22"/>
        </w:rPr>
        <w:t>.</w:t>
      </w:r>
    </w:p>
    <w:p w14:paraId="0BB20C8D"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Additional Insured</w:t>
      </w:r>
    </w:p>
    <w:p w14:paraId="489844B4" w14:textId="77777777" w:rsidR="00DE14C5" w:rsidRPr="00DE14C5" w:rsidRDefault="00DE14C5" w:rsidP="0023202F">
      <w:pPr>
        <w:pStyle w:val="StyleLevel3LatinCalibri11pt"/>
        <w:keepNext w:val="0"/>
        <w:keepLines w:val="0"/>
        <w:widowControl w:val="0"/>
        <w:numPr>
          <w:ilvl w:val="2"/>
          <w:numId w:val="14"/>
        </w:numPr>
        <w:rPr>
          <w:rFonts w:cs="Calibri"/>
          <w:szCs w:val="22"/>
        </w:rPr>
      </w:pPr>
      <w:r w:rsidRPr="00DE14C5">
        <w:rPr>
          <w:rFonts w:cs="Calibri"/>
          <w:szCs w:val="22"/>
        </w:rPr>
        <w:t>The Developer.</w:t>
      </w:r>
    </w:p>
    <w:p w14:paraId="1490922C" w14:textId="1EA0BC73" w:rsidR="00DE14C5" w:rsidRPr="00DE14C5" w:rsidRDefault="00DE14C5" w:rsidP="0023202F">
      <w:pPr>
        <w:pStyle w:val="StyleLevel3LatinCalibri11pt"/>
        <w:keepNext w:val="0"/>
        <w:keepLines w:val="0"/>
        <w:widowControl w:val="0"/>
        <w:numPr>
          <w:ilvl w:val="2"/>
          <w:numId w:val="14"/>
        </w:numPr>
        <w:rPr>
          <w:rFonts w:cs="Calibri"/>
          <w:szCs w:val="22"/>
        </w:rPr>
      </w:pPr>
      <w:r w:rsidRPr="00DE14C5">
        <w:rPr>
          <w:rFonts w:cs="Calibri"/>
          <w:szCs w:val="22"/>
        </w:rPr>
        <w:t>Contractors and sub</w:t>
      </w:r>
      <w:r w:rsidRPr="00DE14C5">
        <w:rPr>
          <w:rFonts w:cs="Calibri"/>
          <w:szCs w:val="22"/>
        </w:rPr>
        <w:noBreakHyphen/>
        <w:t xml:space="preserve">contractors and consultants to </w:t>
      </w:r>
      <w:proofErr w:type="spellStart"/>
      <w:r w:rsidR="00F21977">
        <w:rPr>
          <w:rFonts w:cs="Calibri"/>
          <w:szCs w:val="22"/>
        </w:rPr>
        <w:t>ESCo</w:t>
      </w:r>
      <w:proofErr w:type="spellEnd"/>
      <w:r w:rsidRPr="00DE14C5">
        <w:rPr>
          <w:rFonts w:cs="Calibri"/>
          <w:szCs w:val="22"/>
        </w:rPr>
        <w:t xml:space="preserve"> of any tier.</w:t>
      </w:r>
    </w:p>
    <w:p w14:paraId="0944613A"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interest</w:t>
      </w:r>
    </w:p>
    <w:p w14:paraId="1F52AD3D" w14:textId="77777777" w:rsidR="00DE14C5" w:rsidRPr="00DE14C5" w:rsidRDefault="00DE14C5" w:rsidP="0023202F">
      <w:pPr>
        <w:pStyle w:val="StyleLevel3LatinCalibri11pt"/>
        <w:keepNext w:val="0"/>
        <w:keepLines w:val="0"/>
        <w:widowControl w:val="0"/>
        <w:numPr>
          <w:ilvl w:val="2"/>
          <w:numId w:val="14"/>
        </w:numPr>
        <w:rPr>
          <w:rFonts w:cs="Calibri"/>
          <w:szCs w:val="22"/>
        </w:rPr>
      </w:pPr>
      <w:r w:rsidRPr="00DE14C5">
        <w:rPr>
          <w:rFonts w:cs="Calibri"/>
          <w:szCs w:val="22"/>
        </w:rPr>
        <w:t>Death and personal injury of third parties.</w:t>
      </w:r>
    </w:p>
    <w:p w14:paraId="41CCB55B" w14:textId="0110D27D" w:rsidR="00DE14C5" w:rsidRPr="00DE14C5" w:rsidRDefault="000D46BF" w:rsidP="0023202F">
      <w:pPr>
        <w:pStyle w:val="StyleLevel3LatinCalibri11pt"/>
        <w:keepNext w:val="0"/>
        <w:keepLines w:val="0"/>
        <w:widowControl w:val="0"/>
        <w:numPr>
          <w:ilvl w:val="2"/>
          <w:numId w:val="14"/>
        </w:numPr>
        <w:rPr>
          <w:rFonts w:cs="Calibri"/>
          <w:szCs w:val="22"/>
        </w:rPr>
      </w:pPr>
      <w:r>
        <w:rPr>
          <w:rFonts w:cs="Calibri"/>
          <w:szCs w:val="22"/>
        </w:rPr>
        <w:t>Damage or loss</w:t>
      </w:r>
      <w:r w:rsidR="00303B68">
        <w:rPr>
          <w:rFonts w:cs="Calibri"/>
          <w:szCs w:val="22"/>
        </w:rPr>
        <w:t xml:space="preserve"> t</w:t>
      </w:r>
      <w:r w:rsidR="00DE14C5" w:rsidRPr="00DE14C5">
        <w:rPr>
          <w:rFonts w:cs="Calibri"/>
          <w:szCs w:val="22"/>
        </w:rPr>
        <w:t>o third party property.</w:t>
      </w:r>
    </w:p>
    <w:p w14:paraId="655646BD" w14:textId="77777777" w:rsidR="00DE14C5" w:rsidRPr="00DE14C5" w:rsidRDefault="00DE14C5" w:rsidP="0023202F">
      <w:pPr>
        <w:pStyle w:val="StyleLevel3LatinCalibri11pt"/>
        <w:keepNext w:val="0"/>
        <w:keepLines w:val="0"/>
        <w:widowControl w:val="0"/>
        <w:numPr>
          <w:ilvl w:val="2"/>
          <w:numId w:val="14"/>
        </w:numPr>
        <w:rPr>
          <w:rFonts w:cs="Calibri"/>
          <w:szCs w:val="22"/>
        </w:rPr>
      </w:pPr>
      <w:r w:rsidRPr="00DE14C5">
        <w:rPr>
          <w:rFonts w:cs="Calibri"/>
          <w:szCs w:val="22"/>
        </w:rPr>
        <w:t>Legal risks (</w:t>
      </w:r>
      <w:proofErr w:type="spellStart"/>
      <w:r w:rsidRPr="00DE14C5">
        <w:rPr>
          <w:rFonts w:cs="Calibri"/>
          <w:szCs w:val="22"/>
        </w:rPr>
        <w:t>eg</w:t>
      </w:r>
      <w:proofErr w:type="spellEnd"/>
      <w:r w:rsidRPr="00DE14C5">
        <w:rPr>
          <w:rFonts w:cs="Calibri"/>
          <w:szCs w:val="22"/>
        </w:rPr>
        <w:t xml:space="preserve"> nuisance claims).</w:t>
      </w:r>
    </w:p>
    <w:p w14:paraId="39E4A2F7"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Coverage</w:t>
      </w:r>
    </w:p>
    <w:p w14:paraId="134CC390" w14:textId="6255F3F0"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Third party death and bodily injury, loss of or damage to third party real or personal property arising out of or in the course of or by reason of the performance by </w:t>
      </w:r>
      <w:proofErr w:type="spellStart"/>
      <w:r w:rsidR="00F21977">
        <w:rPr>
          <w:rFonts w:cs="Calibri"/>
          <w:szCs w:val="22"/>
        </w:rPr>
        <w:t>ESCo</w:t>
      </w:r>
      <w:proofErr w:type="spellEnd"/>
      <w:r w:rsidRPr="00DE14C5">
        <w:rPr>
          <w:rFonts w:cs="Calibri"/>
          <w:szCs w:val="22"/>
        </w:rPr>
        <w:t>, its sub-</w:t>
      </w:r>
      <w:proofErr w:type="spellStart"/>
      <w:r w:rsidRPr="00DE14C5">
        <w:rPr>
          <w:rFonts w:cs="Calibri"/>
          <w:szCs w:val="22"/>
        </w:rPr>
        <w:t>contactors</w:t>
      </w:r>
      <w:proofErr w:type="spellEnd"/>
      <w:r w:rsidRPr="00DE14C5">
        <w:rPr>
          <w:rFonts w:cs="Calibri"/>
          <w:szCs w:val="22"/>
        </w:rPr>
        <w:t>, agents or any party authorised by it under  this Agreement or the Project Agreements, save for property insured under the Contractor's All Risks Policy.</w:t>
      </w:r>
    </w:p>
    <w:p w14:paraId="02F71906"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Limit</w:t>
      </w:r>
    </w:p>
    <w:p w14:paraId="5C87A703" w14:textId="77777777" w:rsidR="00DE14C5" w:rsidRPr="00DE14C5" w:rsidRDefault="00477802"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00DE14C5" w:rsidRPr="00DE14C5">
        <w:rPr>
          <w:rFonts w:cs="Calibri"/>
          <w:szCs w:val="22"/>
        </w:rPr>
        <w:t>each and every claim arising out of any one occurrence or series of occurrences.</w:t>
      </w:r>
    </w:p>
    <w:p w14:paraId="5B1F01E5"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Period of insurance</w:t>
      </w:r>
    </w:p>
    <w:p w14:paraId="4F989CEF" w14:textId="755B74B1"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commencement of any </w:t>
      </w:r>
      <w:proofErr w:type="spellStart"/>
      <w:r w:rsidR="00F21977">
        <w:rPr>
          <w:rFonts w:cs="Calibri"/>
          <w:szCs w:val="22"/>
        </w:rPr>
        <w:t>ESCo</w:t>
      </w:r>
      <w:proofErr w:type="spellEnd"/>
      <w:r w:rsidRPr="00DE14C5">
        <w:rPr>
          <w:rFonts w:cs="Calibri"/>
          <w:szCs w:val="22"/>
        </w:rPr>
        <w:t xml:space="preserve"> Works until Practical Completion of the </w:t>
      </w:r>
      <w:proofErr w:type="spellStart"/>
      <w:r w:rsidR="00F21977">
        <w:rPr>
          <w:rFonts w:cs="Calibri"/>
          <w:szCs w:val="22"/>
        </w:rPr>
        <w:t>ESCo</w:t>
      </w:r>
      <w:proofErr w:type="spellEnd"/>
      <w:r w:rsidRPr="00DE14C5">
        <w:rPr>
          <w:rFonts w:cs="Calibri"/>
          <w:szCs w:val="22"/>
        </w:rPr>
        <w:t xml:space="preserve"> Works.</w:t>
      </w:r>
    </w:p>
    <w:p w14:paraId="2CC9687F" w14:textId="77777777" w:rsidR="00DE14C5" w:rsidRPr="00DE14C5" w:rsidRDefault="00DE14C5" w:rsidP="0023202F">
      <w:pPr>
        <w:pStyle w:val="Level1"/>
        <w:widowControl w:val="0"/>
        <w:numPr>
          <w:ilvl w:val="0"/>
          <w:numId w:val="15"/>
        </w:numPr>
        <w:rPr>
          <w:rFonts w:ascii="Calibri" w:hAnsi="Calibri" w:cs="Calibri"/>
          <w:b/>
          <w:caps/>
          <w:sz w:val="22"/>
          <w:szCs w:val="22"/>
        </w:rPr>
      </w:pPr>
      <w:bookmarkStart w:id="696" w:name="_Toc438194831"/>
      <w:r w:rsidRPr="00DE14C5">
        <w:rPr>
          <w:rFonts w:ascii="Calibri" w:hAnsi="Calibri" w:cs="Calibri"/>
          <w:b/>
          <w:caps/>
          <w:sz w:val="22"/>
          <w:szCs w:val="22"/>
        </w:rPr>
        <w:t>Third party insurance (during operational Period)</w:t>
      </w:r>
      <w:bookmarkEnd w:id="696"/>
    </w:p>
    <w:p w14:paraId="45BAAAA6"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parties</w:t>
      </w:r>
    </w:p>
    <w:p w14:paraId="25318C55" w14:textId="0C5622AA" w:rsidR="00DE14C5" w:rsidRPr="00DE14C5" w:rsidRDefault="00F21977" w:rsidP="0023202F">
      <w:pPr>
        <w:pStyle w:val="StyleBody2LatinCalibri11pt"/>
        <w:keepNext w:val="0"/>
        <w:keepLines w:val="0"/>
        <w:widowControl w:val="0"/>
        <w:rPr>
          <w:rFonts w:cs="Calibri"/>
          <w:szCs w:val="22"/>
        </w:rPr>
      </w:pPr>
      <w:proofErr w:type="spellStart"/>
      <w:r>
        <w:rPr>
          <w:rFonts w:cs="Calibri"/>
          <w:szCs w:val="22"/>
        </w:rPr>
        <w:t>ESCo</w:t>
      </w:r>
      <w:proofErr w:type="spellEnd"/>
      <w:r w:rsidR="00DE14C5" w:rsidRPr="00DE14C5">
        <w:rPr>
          <w:rFonts w:cs="Calibri"/>
          <w:szCs w:val="22"/>
        </w:rPr>
        <w:t>.</w:t>
      </w:r>
    </w:p>
    <w:p w14:paraId="78E14D2D" w14:textId="77777777" w:rsidR="00DE14C5" w:rsidRPr="00DE14C5" w:rsidRDefault="00DE14C5" w:rsidP="0023202F">
      <w:pPr>
        <w:pStyle w:val="Level2"/>
        <w:widowControl w:val="0"/>
        <w:numPr>
          <w:ilvl w:val="1"/>
          <w:numId w:val="15"/>
        </w:numPr>
        <w:rPr>
          <w:rStyle w:val="Level2asHeadingtext"/>
          <w:rFonts w:ascii="Calibri" w:hAnsi="Calibri" w:cs="Calibri"/>
          <w:bCs w:val="0"/>
          <w:sz w:val="22"/>
          <w:szCs w:val="22"/>
        </w:rPr>
      </w:pPr>
      <w:r w:rsidRPr="00DE14C5">
        <w:rPr>
          <w:rStyle w:val="Level2asHeadingtext"/>
          <w:rFonts w:ascii="Calibri" w:hAnsi="Calibri" w:cs="Calibri"/>
          <w:sz w:val="22"/>
          <w:szCs w:val="22"/>
        </w:rPr>
        <w:t>Additional insureds</w:t>
      </w:r>
    </w:p>
    <w:p w14:paraId="765AAF4E" w14:textId="77777777" w:rsidR="00DE14C5" w:rsidRPr="00DE14C5" w:rsidRDefault="00DE14C5" w:rsidP="0023202F">
      <w:pPr>
        <w:pStyle w:val="StyleBody2LatinCalibri11pt"/>
        <w:keepNext w:val="0"/>
        <w:keepLines w:val="0"/>
        <w:widowControl w:val="0"/>
        <w:rPr>
          <w:rStyle w:val="Level2asHeadingtext"/>
          <w:rFonts w:cs="Calibri"/>
          <w:b w:val="0"/>
          <w:bCs w:val="0"/>
          <w:szCs w:val="22"/>
        </w:rPr>
      </w:pPr>
      <w:r w:rsidRPr="00DE14C5">
        <w:rPr>
          <w:rStyle w:val="Level2asHeadingtext"/>
          <w:rFonts w:cs="Calibri"/>
          <w:szCs w:val="22"/>
        </w:rPr>
        <w:t>The Developer.</w:t>
      </w:r>
    </w:p>
    <w:p w14:paraId="10043C33"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lastRenderedPageBreak/>
        <w:t>Insured interest</w:t>
      </w:r>
    </w:p>
    <w:p w14:paraId="0D86238F" w14:textId="77777777" w:rsidR="00DE14C5" w:rsidRPr="00DE14C5" w:rsidRDefault="00DE14C5" w:rsidP="0023202F">
      <w:pPr>
        <w:pStyle w:val="StyleLevel3LatinCalibri11pt"/>
        <w:keepNext w:val="0"/>
        <w:keepLines w:val="0"/>
        <w:widowControl w:val="0"/>
        <w:numPr>
          <w:ilvl w:val="2"/>
          <w:numId w:val="14"/>
        </w:numPr>
        <w:rPr>
          <w:rFonts w:cs="Calibri"/>
          <w:szCs w:val="22"/>
        </w:rPr>
      </w:pPr>
      <w:r w:rsidRPr="00DE14C5">
        <w:rPr>
          <w:rFonts w:cs="Calibri"/>
          <w:szCs w:val="22"/>
        </w:rPr>
        <w:t>Death and personal injury of third parties.</w:t>
      </w:r>
    </w:p>
    <w:p w14:paraId="6E0ECCCF" w14:textId="7D67A5C7" w:rsidR="00DE14C5" w:rsidRPr="00DE14C5" w:rsidRDefault="000D46BF" w:rsidP="0023202F">
      <w:pPr>
        <w:pStyle w:val="StyleLevel3LatinCalibri11pt"/>
        <w:keepNext w:val="0"/>
        <w:keepLines w:val="0"/>
        <w:widowControl w:val="0"/>
        <w:numPr>
          <w:ilvl w:val="2"/>
          <w:numId w:val="14"/>
        </w:numPr>
        <w:rPr>
          <w:rFonts w:cs="Calibri"/>
          <w:szCs w:val="22"/>
        </w:rPr>
      </w:pPr>
      <w:r>
        <w:rPr>
          <w:rFonts w:cs="Calibri"/>
          <w:szCs w:val="22"/>
        </w:rPr>
        <w:t>Damage or loss</w:t>
      </w:r>
      <w:r w:rsidR="00303B68">
        <w:rPr>
          <w:rFonts w:cs="Calibri"/>
          <w:szCs w:val="22"/>
        </w:rPr>
        <w:t xml:space="preserve"> </w:t>
      </w:r>
      <w:r w:rsidR="00DE14C5" w:rsidRPr="00DE14C5">
        <w:rPr>
          <w:rFonts w:cs="Calibri"/>
          <w:szCs w:val="22"/>
        </w:rPr>
        <w:t>to third party property.</w:t>
      </w:r>
    </w:p>
    <w:p w14:paraId="48D41351" w14:textId="77777777" w:rsidR="00DE14C5" w:rsidRPr="00DE14C5" w:rsidRDefault="00DE14C5" w:rsidP="0023202F">
      <w:pPr>
        <w:pStyle w:val="StyleLevel3LatinCalibri11pt"/>
        <w:keepNext w:val="0"/>
        <w:keepLines w:val="0"/>
        <w:widowControl w:val="0"/>
        <w:numPr>
          <w:ilvl w:val="2"/>
          <w:numId w:val="14"/>
        </w:numPr>
        <w:rPr>
          <w:rFonts w:cs="Calibri"/>
          <w:szCs w:val="22"/>
        </w:rPr>
      </w:pPr>
      <w:r w:rsidRPr="00DE14C5">
        <w:rPr>
          <w:rFonts w:cs="Calibri"/>
          <w:szCs w:val="22"/>
        </w:rPr>
        <w:t>Legal risks (</w:t>
      </w:r>
      <w:proofErr w:type="spellStart"/>
      <w:r w:rsidRPr="00DE14C5">
        <w:rPr>
          <w:rFonts w:cs="Calibri"/>
          <w:szCs w:val="22"/>
        </w:rPr>
        <w:t>eg</w:t>
      </w:r>
      <w:proofErr w:type="spellEnd"/>
      <w:r w:rsidRPr="00DE14C5">
        <w:rPr>
          <w:rFonts w:cs="Calibri"/>
          <w:szCs w:val="22"/>
        </w:rPr>
        <w:t xml:space="preserve"> nuisance claims).</w:t>
      </w:r>
    </w:p>
    <w:p w14:paraId="0AF5D67B"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Coverage</w:t>
      </w:r>
    </w:p>
    <w:p w14:paraId="1431EE2D" w14:textId="48AD2B56"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Third party death and bodily injury, loss of or damage to third party real or personal property arising out of or in the course of or by reason of the performance by </w:t>
      </w:r>
      <w:proofErr w:type="spellStart"/>
      <w:r w:rsidR="00F21977">
        <w:rPr>
          <w:rFonts w:cs="Calibri"/>
          <w:szCs w:val="22"/>
        </w:rPr>
        <w:t>ESCo</w:t>
      </w:r>
      <w:proofErr w:type="spellEnd"/>
      <w:r w:rsidRPr="00DE14C5">
        <w:rPr>
          <w:rFonts w:cs="Calibri"/>
          <w:szCs w:val="22"/>
        </w:rPr>
        <w:t>, its sub-contractors, agents or any party authorised by it under  this Agreement or the Project Agreements save for property insured under the Property Damage Policy.</w:t>
      </w:r>
    </w:p>
    <w:p w14:paraId="5A8ADE62"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Limit</w:t>
      </w:r>
    </w:p>
    <w:p w14:paraId="1C822B9F" w14:textId="77777777" w:rsidR="00DE14C5" w:rsidRPr="00DE14C5" w:rsidRDefault="00477802"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00DE14C5" w:rsidRPr="00DE14C5">
        <w:rPr>
          <w:rFonts w:cs="Calibri"/>
          <w:szCs w:val="22"/>
        </w:rPr>
        <w:t>each and every claim arising out of any one occurrence or series of occurrences.</w:t>
      </w:r>
    </w:p>
    <w:p w14:paraId="48D03A51"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Period of insurance</w:t>
      </w:r>
    </w:p>
    <w:p w14:paraId="775A212B" w14:textId="4597677F"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Practical Completion of the </w:t>
      </w:r>
      <w:proofErr w:type="spellStart"/>
      <w:r w:rsidR="00F21977">
        <w:rPr>
          <w:rFonts w:cs="Calibri"/>
          <w:szCs w:val="22"/>
        </w:rPr>
        <w:t>ESCo</w:t>
      </w:r>
      <w:proofErr w:type="spellEnd"/>
      <w:r w:rsidRPr="00DE14C5">
        <w:rPr>
          <w:rFonts w:cs="Calibri"/>
          <w:szCs w:val="22"/>
        </w:rPr>
        <w:t xml:space="preserve"> Works until the expiry or early termination of this Agreement.</w:t>
      </w:r>
    </w:p>
    <w:p w14:paraId="57B77677" w14:textId="77777777" w:rsidR="00DE14C5" w:rsidRPr="00DE14C5" w:rsidRDefault="00DE14C5" w:rsidP="0023202F">
      <w:pPr>
        <w:pStyle w:val="Level1"/>
        <w:widowControl w:val="0"/>
        <w:numPr>
          <w:ilvl w:val="0"/>
          <w:numId w:val="15"/>
        </w:numPr>
        <w:rPr>
          <w:rFonts w:ascii="Calibri" w:hAnsi="Calibri" w:cs="Calibri"/>
          <w:b/>
          <w:caps/>
          <w:sz w:val="22"/>
          <w:szCs w:val="22"/>
        </w:rPr>
      </w:pPr>
      <w:bookmarkStart w:id="697" w:name="_Toc438194832"/>
      <w:r w:rsidRPr="00DE14C5">
        <w:rPr>
          <w:rFonts w:ascii="Calibri" w:hAnsi="Calibri" w:cs="Calibri"/>
          <w:b/>
          <w:caps/>
          <w:sz w:val="22"/>
          <w:szCs w:val="22"/>
        </w:rPr>
        <w:t xml:space="preserve">professional indemnity insurance (during CONSTRUCTION </w:t>
      </w:r>
      <w:r w:rsidR="001F6EF8">
        <w:rPr>
          <w:rFonts w:ascii="Calibri" w:hAnsi="Calibri" w:cs="Calibri"/>
          <w:b/>
          <w:caps/>
          <w:sz w:val="22"/>
          <w:szCs w:val="22"/>
          <w:lang w:val="en-GB"/>
        </w:rPr>
        <w:t>PHASE</w:t>
      </w:r>
      <w:r w:rsidRPr="00DE14C5">
        <w:rPr>
          <w:rFonts w:ascii="Calibri" w:hAnsi="Calibri" w:cs="Calibri"/>
          <w:b/>
          <w:caps/>
          <w:sz w:val="22"/>
          <w:szCs w:val="22"/>
        </w:rPr>
        <w:t>)</w:t>
      </w:r>
      <w:bookmarkEnd w:id="697"/>
    </w:p>
    <w:p w14:paraId="34489935"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parties</w:t>
      </w:r>
    </w:p>
    <w:p w14:paraId="602A6842" w14:textId="7479CB9A" w:rsidR="00DE14C5" w:rsidRPr="00DE14C5" w:rsidRDefault="00F21977" w:rsidP="0023202F">
      <w:pPr>
        <w:pStyle w:val="StyleBody2LatinCalibri11pt"/>
        <w:keepNext w:val="0"/>
        <w:keepLines w:val="0"/>
        <w:widowControl w:val="0"/>
        <w:rPr>
          <w:rFonts w:cs="Calibri"/>
          <w:szCs w:val="22"/>
        </w:rPr>
      </w:pPr>
      <w:proofErr w:type="spellStart"/>
      <w:r>
        <w:rPr>
          <w:rFonts w:cs="Calibri"/>
          <w:szCs w:val="22"/>
        </w:rPr>
        <w:t>ESCo</w:t>
      </w:r>
      <w:proofErr w:type="spellEnd"/>
      <w:r w:rsidR="00DE14C5" w:rsidRPr="00DE14C5">
        <w:rPr>
          <w:rFonts w:cs="Calibri"/>
          <w:szCs w:val="22"/>
        </w:rPr>
        <w:t>.</w:t>
      </w:r>
    </w:p>
    <w:p w14:paraId="55EE9C4B"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Insured interest</w:t>
      </w:r>
    </w:p>
    <w:p w14:paraId="3DEECDCD" w14:textId="0C4FAF1F" w:rsidR="00DE14C5" w:rsidRPr="00303B68" w:rsidRDefault="00DE14C5" w:rsidP="0023202F">
      <w:pPr>
        <w:pStyle w:val="StyleLevel2LatinCalibri11ptFirstline0cm"/>
        <w:keepNext w:val="0"/>
        <w:keepLines w:val="0"/>
        <w:widowControl w:val="0"/>
        <w:tabs>
          <w:tab w:val="clear" w:pos="1417"/>
        </w:tabs>
        <w:ind w:left="851"/>
        <w:rPr>
          <w:rFonts w:cs="Calibri"/>
          <w:szCs w:val="22"/>
          <w:lang w:val="en-GB"/>
        </w:rPr>
      </w:pPr>
      <w:r w:rsidRPr="00DE14C5">
        <w:rPr>
          <w:rFonts w:cs="Calibri"/>
          <w:szCs w:val="22"/>
        </w:rPr>
        <w:t xml:space="preserve">Any design and/or specification works which are the responsibility of </w:t>
      </w:r>
      <w:proofErr w:type="spellStart"/>
      <w:r w:rsidR="00F21977">
        <w:rPr>
          <w:rFonts w:cs="Calibri"/>
          <w:szCs w:val="22"/>
        </w:rPr>
        <w:t>ESCo</w:t>
      </w:r>
      <w:proofErr w:type="spellEnd"/>
      <w:r w:rsidR="00303B68">
        <w:rPr>
          <w:rFonts w:cs="Calibri"/>
          <w:szCs w:val="22"/>
          <w:lang w:val="en-GB"/>
        </w:rPr>
        <w:t>.</w:t>
      </w:r>
    </w:p>
    <w:p w14:paraId="0D5A022D"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Coverage</w:t>
      </w:r>
    </w:p>
    <w:p w14:paraId="51121D83" w14:textId="67FDDF99" w:rsidR="00DE14C5" w:rsidRPr="00303B68" w:rsidRDefault="00DE14C5" w:rsidP="0023202F">
      <w:pPr>
        <w:pStyle w:val="StyleLevel2LatinCalibri11ptFirstline0cm"/>
        <w:keepNext w:val="0"/>
        <w:keepLines w:val="0"/>
        <w:widowControl w:val="0"/>
        <w:tabs>
          <w:tab w:val="clear" w:pos="1417"/>
        </w:tabs>
        <w:ind w:left="851"/>
        <w:rPr>
          <w:rFonts w:cs="Calibri"/>
          <w:szCs w:val="22"/>
          <w:lang w:val="en-GB"/>
        </w:rPr>
      </w:pPr>
      <w:r w:rsidRPr="00DE14C5">
        <w:rPr>
          <w:rFonts w:cs="Calibri"/>
          <w:szCs w:val="22"/>
        </w:rPr>
        <w:t xml:space="preserve">Legal liability for breach of professional duties in relation to works which are the responsibility of </w:t>
      </w:r>
      <w:proofErr w:type="spellStart"/>
      <w:r w:rsidR="00F21977">
        <w:rPr>
          <w:rFonts w:cs="Calibri"/>
          <w:szCs w:val="22"/>
        </w:rPr>
        <w:t>ESCo</w:t>
      </w:r>
      <w:proofErr w:type="spellEnd"/>
      <w:r w:rsidR="00303B68">
        <w:rPr>
          <w:rFonts w:cs="Calibri"/>
          <w:szCs w:val="22"/>
          <w:lang w:val="en-GB"/>
        </w:rPr>
        <w:t>.</w:t>
      </w:r>
    </w:p>
    <w:p w14:paraId="3F030807" w14:textId="77777777" w:rsidR="00DE14C5" w:rsidRPr="00DE14C5" w:rsidRDefault="00DE14C5" w:rsidP="0023202F">
      <w:pPr>
        <w:pStyle w:val="Level2"/>
        <w:widowControl w:val="0"/>
        <w:numPr>
          <w:ilvl w:val="1"/>
          <w:numId w:val="15"/>
        </w:numPr>
        <w:rPr>
          <w:rFonts w:ascii="Calibri" w:hAnsi="Calibri" w:cs="Calibri"/>
          <w:sz w:val="22"/>
          <w:szCs w:val="22"/>
        </w:rPr>
      </w:pPr>
      <w:r w:rsidRPr="00DE14C5">
        <w:rPr>
          <w:rStyle w:val="Level2asHeadingtext"/>
          <w:rFonts w:ascii="Calibri" w:hAnsi="Calibri" w:cs="Calibri"/>
          <w:sz w:val="22"/>
          <w:szCs w:val="22"/>
        </w:rPr>
        <w:t>Limit</w:t>
      </w:r>
    </w:p>
    <w:p w14:paraId="7257BB6C" w14:textId="77777777" w:rsidR="00DE14C5" w:rsidRPr="00DE14C5" w:rsidRDefault="00477802" w:rsidP="0023202F">
      <w:pPr>
        <w:pStyle w:val="StyleBody2LatinCalibri11pt"/>
        <w:keepNext w:val="0"/>
        <w:keepLines w:val="0"/>
        <w:widowControl w:val="0"/>
        <w:rPr>
          <w:rFonts w:cs="Calibri"/>
          <w:szCs w:val="22"/>
        </w:rPr>
      </w:pPr>
      <w:r w:rsidRPr="00DE14C5">
        <w:rPr>
          <w:rFonts w:cs="Calibri"/>
          <w:szCs w:val="22"/>
        </w:rPr>
        <w:t>[    ] (£[    ])</w:t>
      </w:r>
      <w:r w:rsidR="00DE14C5" w:rsidRPr="00DE14C5">
        <w:rPr>
          <w:rFonts w:cs="Calibri"/>
          <w:szCs w:val="22"/>
        </w:rPr>
        <w:t>) each and every claim arising out of any one occurrence or series of occurrences.</w:t>
      </w:r>
    </w:p>
    <w:p w14:paraId="2ABE17FF" w14:textId="77777777" w:rsidR="00DE14C5" w:rsidRPr="00DE14C5" w:rsidRDefault="00DE14C5" w:rsidP="0023202F">
      <w:pPr>
        <w:pStyle w:val="Level2"/>
        <w:widowControl w:val="0"/>
        <w:numPr>
          <w:ilvl w:val="1"/>
          <w:numId w:val="15"/>
        </w:numPr>
        <w:tabs>
          <w:tab w:val="left" w:pos="5954"/>
        </w:tabs>
        <w:rPr>
          <w:rFonts w:ascii="Calibri" w:hAnsi="Calibri" w:cs="Calibri"/>
          <w:sz w:val="22"/>
          <w:szCs w:val="22"/>
        </w:rPr>
      </w:pPr>
      <w:r w:rsidRPr="00DE14C5">
        <w:rPr>
          <w:rFonts w:ascii="Calibri" w:hAnsi="Calibri" w:cs="Calibri"/>
          <w:b/>
          <w:bCs/>
          <w:sz w:val="22"/>
          <w:szCs w:val="22"/>
        </w:rPr>
        <w:t>Period of insurance</w:t>
      </w:r>
    </w:p>
    <w:p w14:paraId="59AB4B8E" w14:textId="339F3BD3"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Practical Completion of the </w:t>
      </w:r>
      <w:proofErr w:type="spellStart"/>
      <w:r w:rsidR="00F21977">
        <w:rPr>
          <w:rFonts w:cs="Calibri"/>
          <w:szCs w:val="22"/>
        </w:rPr>
        <w:t>ESCo</w:t>
      </w:r>
      <w:proofErr w:type="spellEnd"/>
      <w:r w:rsidRPr="00DE14C5">
        <w:rPr>
          <w:rFonts w:cs="Calibri"/>
          <w:szCs w:val="22"/>
        </w:rPr>
        <w:t xml:space="preserve"> Works until the expiry or early termination of this Agreement.</w:t>
      </w:r>
    </w:p>
    <w:p w14:paraId="1B7E7016" w14:textId="77777777" w:rsidR="0055238B" w:rsidRDefault="0055238B" w:rsidP="0023202F">
      <w:pPr>
        <w:pStyle w:val="Schedule0"/>
        <w:keepNext w:val="0"/>
        <w:pageBreakBefore w:val="0"/>
        <w:widowControl w:val="0"/>
      </w:pPr>
      <w:bookmarkStart w:id="698" w:name="_Ref4835853"/>
      <w:bookmarkStart w:id="699" w:name="_Ref4845876"/>
      <w:bookmarkStart w:id="700" w:name="_Toc4858255"/>
      <w:bookmarkStart w:id="701" w:name="_Toc13318233"/>
      <w:r>
        <w:lastRenderedPageBreak/>
        <w:t>- Plant Replacement Plan</w:t>
      </w:r>
      <w:bookmarkEnd w:id="698"/>
      <w:r w:rsidR="00287B33">
        <w:rPr>
          <w:rStyle w:val="FootnoteReference"/>
        </w:rPr>
        <w:footnoteReference w:id="84"/>
      </w:r>
      <w:bookmarkEnd w:id="699"/>
      <w:bookmarkEnd w:id="700"/>
      <w:bookmarkEnd w:id="701"/>
    </w:p>
    <w:p w14:paraId="5C9ECC3D" w14:textId="77777777" w:rsidR="003E4881" w:rsidRPr="003E4881" w:rsidRDefault="003E4881" w:rsidP="0023202F">
      <w:pPr>
        <w:pStyle w:val="Part0"/>
        <w:keepNext w:val="0"/>
        <w:widowControl w:val="0"/>
        <w:numPr>
          <w:ilvl w:val="0"/>
          <w:numId w:val="0"/>
        </w:numPr>
        <w:jc w:val="both"/>
      </w:pPr>
    </w:p>
    <w:p w14:paraId="530E2E9B" w14:textId="77777777" w:rsidR="003E4881" w:rsidRPr="001F6490" w:rsidRDefault="003E4881" w:rsidP="0023202F">
      <w:pPr>
        <w:pStyle w:val="Level1"/>
        <w:widowControl w:val="0"/>
        <w:numPr>
          <w:ilvl w:val="0"/>
          <w:numId w:val="33"/>
        </w:numPr>
        <w:rPr>
          <w:rFonts w:ascii="Calibri" w:hAnsi="Calibri" w:cs="Arial"/>
          <w:b/>
          <w:caps/>
          <w:sz w:val="22"/>
          <w:szCs w:val="22"/>
        </w:rPr>
      </w:pPr>
      <w:bookmarkStart w:id="702" w:name="_Toc438194887"/>
      <w:r w:rsidRPr="001F6490">
        <w:rPr>
          <w:rFonts w:ascii="Calibri" w:hAnsi="Calibri" w:cs="Arial"/>
          <w:b/>
          <w:caps/>
          <w:sz w:val="22"/>
          <w:szCs w:val="22"/>
        </w:rPr>
        <w:t>Definitions and Interpretation</w:t>
      </w:r>
      <w:bookmarkEnd w:id="702"/>
    </w:p>
    <w:p w14:paraId="621EC01B" w14:textId="4A022047" w:rsidR="003E4881" w:rsidRPr="00560CE2" w:rsidRDefault="003E4881" w:rsidP="0023202F">
      <w:pPr>
        <w:pStyle w:val="StyleBody2LatinCalibri11pt"/>
        <w:keepNext w:val="0"/>
        <w:keepLines w:val="0"/>
        <w:widowControl w:val="0"/>
      </w:pPr>
      <w:r w:rsidRPr="00B8743A">
        <w:t xml:space="preserve">In this </w:t>
      </w:r>
      <w:r>
        <w:fldChar w:fldCharType="begin"/>
      </w:r>
      <w:r>
        <w:instrText xml:space="preserve"> REF _Ref4835853 \w \h </w:instrText>
      </w:r>
      <w:r>
        <w:fldChar w:fldCharType="separate"/>
      </w:r>
      <w:r w:rsidR="00AE6E58">
        <w:t>Schedule 19</w:t>
      </w:r>
      <w:r>
        <w:fldChar w:fldCharType="end"/>
      </w:r>
      <w:r>
        <w:t>:</w:t>
      </w:r>
    </w:p>
    <w:tbl>
      <w:tblPr>
        <w:tblW w:w="0" w:type="auto"/>
        <w:tblInd w:w="850" w:type="dxa"/>
        <w:tblLayout w:type="fixed"/>
        <w:tblLook w:val="04A0" w:firstRow="1" w:lastRow="0" w:firstColumn="1" w:lastColumn="0" w:noHBand="0" w:noVBand="1"/>
      </w:tblPr>
      <w:tblGrid>
        <w:gridCol w:w="3686"/>
        <w:gridCol w:w="5318"/>
      </w:tblGrid>
      <w:tr w:rsidR="003E4881" w:rsidRPr="00B8743A" w14:paraId="7A14E32B" w14:textId="77777777" w:rsidTr="004662DC">
        <w:tc>
          <w:tcPr>
            <w:tcW w:w="3686" w:type="dxa"/>
            <w:hideMark/>
          </w:tcPr>
          <w:p w14:paraId="50BCB6CE" w14:textId="77777777" w:rsidR="003E4881" w:rsidRPr="00B8743A" w:rsidRDefault="003E4881" w:rsidP="0023202F">
            <w:pPr>
              <w:pStyle w:val="StyleBodyLatinCalibri11pt"/>
              <w:keepNext w:val="0"/>
              <w:keepLines w:val="0"/>
              <w:widowControl w:val="0"/>
            </w:pPr>
            <w:r w:rsidRPr="00B8743A">
              <w:t>"</w:t>
            </w:r>
            <w:r w:rsidRPr="00B8743A">
              <w:rPr>
                <w:b/>
              </w:rPr>
              <w:t>Expiry Inspection</w:t>
            </w:r>
            <w:r w:rsidRPr="00560CE2">
              <w:t>"</w:t>
            </w:r>
          </w:p>
        </w:tc>
        <w:tc>
          <w:tcPr>
            <w:tcW w:w="5318" w:type="dxa"/>
            <w:hideMark/>
          </w:tcPr>
          <w:p w14:paraId="72BDE55C" w14:textId="071D35BE" w:rsidR="003E4881" w:rsidRPr="00B8743A" w:rsidRDefault="003E4881" w:rsidP="0023202F">
            <w:pPr>
              <w:pStyle w:val="StyleBodyLatinCalibri11pt"/>
              <w:keepNext w:val="0"/>
              <w:keepLines w:val="0"/>
              <w:widowControl w:val="0"/>
            </w:pPr>
            <w:r w:rsidRPr="00B8743A">
              <w:t xml:space="preserve">has the meaning given in paragraph </w:t>
            </w:r>
            <w:r>
              <w:fldChar w:fldCharType="begin"/>
            </w:r>
            <w:r>
              <w:instrText xml:space="preserve"> REF _Ref438117553 \n \h  \* MERGEFORMAT </w:instrText>
            </w:r>
            <w:r>
              <w:fldChar w:fldCharType="separate"/>
            </w:r>
            <w:r w:rsidR="00AE6E58">
              <w:t>3.2</w:t>
            </w:r>
            <w:r>
              <w:fldChar w:fldCharType="end"/>
            </w:r>
            <w:r w:rsidRPr="00560CE2">
              <w:t xml:space="preserve"> of this </w:t>
            </w:r>
            <w:r>
              <w:fldChar w:fldCharType="begin"/>
            </w:r>
            <w:r>
              <w:instrText xml:space="preserve"> REF _Ref4835853 \w \h </w:instrText>
            </w:r>
            <w:r>
              <w:fldChar w:fldCharType="separate"/>
            </w:r>
            <w:r w:rsidR="00AE6E58">
              <w:t>Schedule 19</w:t>
            </w:r>
            <w:r>
              <w:fldChar w:fldCharType="end"/>
            </w:r>
            <w:r>
              <w:t>.</w:t>
            </w:r>
          </w:p>
        </w:tc>
      </w:tr>
      <w:tr w:rsidR="003E4881" w:rsidRPr="00B8743A" w14:paraId="0284C4EA" w14:textId="77777777" w:rsidTr="004662DC">
        <w:tc>
          <w:tcPr>
            <w:tcW w:w="3686" w:type="dxa"/>
            <w:hideMark/>
          </w:tcPr>
          <w:p w14:paraId="0E5BE66E" w14:textId="77777777" w:rsidR="003E4881" w:rsidRPr="00B8743A" w:rsidRDefault="003E4881" w:rsidP="0023202F">
            <w:pPr>
              <w:pStyle w:val="StyleBodyLatinCalibri11pt"/>
              <w:keepNext w:val="0"/>
              <w:keepLines w:val="0"/>
              <w:widowControl w:val="0"/>
            </w:pPr>
            <w:r w:rsidRPr="00B8743A">
              <w:t>"</w:t>
            </w:r>
            <w:r w:rsidRPr="00B8743A">
              <w:rPr>
                <w:b/>
              </w:rPr>
              <w:t>Independent Engineer</w:t>
            </w:r>
            <w:r w:rsidRPr="00560CE2">
              <w:t>"</w:t>
            </w:r>
          </w:p>
        </w:tc>
        <w:tc>
          <w:tcPr>
            <w:tcW w:w="5318" w:type="dxa"/>
            <w:hideMark/>
          </w:tcPr>
          <w:p w14:paraId="76A3BC89" w14:textId="3D3664C2" w:rsidR="003E4881" w:rsidRPr="00B8743A" w:rsidRDefault="003E4881" w:rsidP="0023202F">
            <w:pPr>
              <w:pStyle w:val="StyleBodyLatinCalibri11pt"/>
              <w:keepNext w:val="0"/>
              <w:keepLines w:val="0"/>
              <w:widowControl w:val="0"/>
            </w:pPr>
            <w:r w:rsidRPr="00B8743A">
              <w:t xml:space="preserve">means an independent certified engineer with suitable qualifications from a body recognised by the Engineering Council and a minimum of </w:t>
            </w:r>
            <w:r w:rsidRPr="002C619F">
              <w:t>[five million pounds (£5,000,000)]</w:t>
            </w:r>
            <w:r w:rsidRPr="00B8743A">
              <w:t xml:space="preserve"> professional indemnity insurance, appointed jointly by </w:t>
            </w:r>
            <w:proofErr w:type="spellStart"/>
            <w:r w:rsidR="00F21977">
              <w:t>ESCo</w:t>
            </w:r>
            <w:proofErr w:type="spellEnd"/>
            <w:r w:rsidRPr="00B8743A">
              <w:t xml:space="preserve"> and the Developer in accordance with paragraph </w:t>
            </w:r>
            <w:r>
              <w:fldChar w:fldCharType="begin"/>
            </w:r>
            <w:r>
              <w:instrText xml:space="preserve"> REF _Ref438117562 \n \h  \* MERGEFORMAT </w:instrText>
            </w:r>
            <w:r>
              <w:fldChar w:fldCharType="separate"/>
            </w:r>
            <w:r w:rsidR="00AE6E58">
              <w:t>3</w:t>
            </w:r>
            <w:r>
              <w:fldChar w:fldCharType="end"/>
            </w:r>
            <w:r w:rsidRPr="00560CE2">
              <w:t xml:space="preserve"> of this </w:t>
            </w:r>
            <w:r>
              <w:fldChar w:fldCharType="begin"/>
            </w:r>
            <w:r>
              <w:instrText xml:space="preserve"> REF _Ref4835853 \w \h </w:instrText>
            </w:r>
            <w:r>
              <w:fldChar w:fldCharType="separate"/>
            </w:r>
            <w:r w:rsidR="00AE6E58">
              <w:t>Schedule 19</w:t>
            </w:r>
            <w:r>
              <w:fldChar w:fldCharType="end"/>
            </w:r>
          </w:p>
        </w:tc>
      </w:tr>
      <w:tr w:rsidR="003E4881" w:rsidRPr="00B8743A" w14:paraId="503CD97E" w14:textId="77777777" w:rsidTr="004662DC">
        <w:tc>
          <w:tcPr>
            <w:tcW w:w="3686" w:type="dxa"/>
            <w:hideMark/>
          </w:tcPr>
          <w:p w14:paraId="3A830346" w14:textId="77777777" w:rsidR="003E4881" w:rsidRPr="00B8743A" w:rsidRDefault="003E4881" w:rsidP="0023202F">
            <w:pPr>
              <w:pStyle w:val="StyleBodyLatinCalibri11pt"/>
              <w:keepNext w:val="0"/>
              <w:keepLines w:val="0"/>
              <w:widowControl w:val="0"/>
            </w:pPr>
            <w:r w:rsidRPr="00B8743A">
              <w:t>"</w:t>
            </w:r>
            <w:r w:rsidRPr="00B8743A">
              <w:rPr>
                <w:b/>
              </w:rPr>
              <w:t>Major Plant</w:t>
            </w:r>
            <w:r w:rsidRPr="00560CE2">
              <w:t>"</w:t>
            </w:r>
          </w:p>
        </w:tc>
        <w:tc>
          <w:tcPr>
            <w:tcW w:w="5318" w:type="dxa"/>
            <w:hideMark/>
          </w:tcPr>
          <w:p w14:paraId="4F216C19" w14:textId="77777777" w:rsidR="003E4881" w:rsidRPr="00B8743A" w:rsidRDefault="003E4881" w:rsidP="0023202F">
            <w:pPr>
              <w:pStyle w:val="StyleBodyLatinCalibri11pt"/>
              <w:keepNext w:val="0"/>
              <w:keepLines w:val="0"/>
              <w:widowControl w:val="0"/>
            </w:pPr>
            <w:r>
              <w:t>[</w:t>
            </w:r>
            <w:r w:rsidRPr="00B8743A">
              <w:t>includes boilers and burners, combined heat and power engines and ancillary equipment, electrical switchgear, control systems, pumps, strainers and filter, flues and chimneys and HIUs</w:t>
            </w:r>
            <w:r>
              <w:t>]</w:t>
            </w:r>
            <w:r>
              <w:rPr>
                <w:rStyle w:val="FootnoteReference"/>
              </w:rPr>
              <w:footnoteReference w:id="85"/>
            </w:r>
          </w:p>
        </w:tc>
      </w:tr>
      <w:tr w:rsidR="003E4881" w:rsidRPr="00B8743A" w14:paraId="4568E094" w14:textId="77777777" w:rsidTr="004662DC">
        <w:tc>
          <w:tcPr>
            <w:tcW w:w="3686" w:type="dxa"/>
            <w:hideMark/>
          </w:tcPr>
          <w:p w14:paraId="49708B84" w14:textId="77777777" w:rsidR="003E4881" w:rsidRPr="00B8743A" w:rsidRDefault="003E4881" w:rsidP="0023202F">
            <w:pPr>
              <w:pStyle w:val="StyleBodyLatinCalibri11pt"/>
              <w:keepNext w:val="0"/>
              <w:keepLines w:val="0"/>
              <w:widowControl w:val="0"/>
            </w:pPr>
            <w:r w:rsidRPr="00B8743A">
              <w:t>"</w:t>
            </w:r>
            <w:r w:rsidRPr="00B8743A">
              <w:rPr>
                <w:b/>
              </w:rPr>
              <w:t>Planned Plant Replacement</w:t>
            </w:r>
            <w:r w:rsidRPr="00560CE2">
              <w:t>"</w:t>
            </w:r>
          </w:p>
        </w:tc>
        <w:tc>
          <w:tcPr>
            <w:tcW w:w="5318" w:type="dxa"/>
            <w:hideMark/>
          </w:tcPr>
          <w:p w14:paraId="7DA5317F" w14:textId="548EA75D" w:rsidR="003E4881" w:rsidRPr="00B8743A" w:rsidRDefault="003E4881" w:rsidP="0023202F">
            <w:pPr>
              <w:pStyle w:val="StyleBodyLatinCalibri11pt"/>
              <w:keepNext w:val="0"/>
              <w:keepLines w:val="0"/>
              <w:widowControl w:val="0"/>
            </w:pPr>
            <w:r w:rsidRPr="00B8743A">
              <w:t xml:space="preserve">means planned replacement of Major Plant required in order to maintain and upgrade (as appropriate) the </w:t>
            </w:r>
            <w:r w:rsidR="00D52AB1">
              <w:t>Energy System</w:t>
            </w:r>
            <w:r w:rsidRPr="00B8743A">
              <w:t xml:space="preserve"> until Expiry in a manner consistent with the obligations of </w:t>
            </w:r>
            <w:proofErr w:type="spellStart"/>
            <w:r w:rsidR="00F21977">
              <w:t>ESCo</w:t>
            </w:r>
            <w:proofErr w:type="spellEnd"/>
            <w:r w:rsidRPr="00B8743A">
              <w:t xml:space="preserve"> under this Agreement and the Project Agreements, including in accordance with </w:t>
            </w:r>
            <w:r w:rsidR="00565BAD">
              <w:t>[</w:t>
            </w:r>
            <w:r w:rsidRPr="00B8743A">
              <w:t>the Energy Strategy and in accordance with</w:t>
            </w:r>
            <w:r w:rsidR="00565BAD">
              <w:t>]</w:t>
            </w:r>
            <w:r w:rsidRPr="00B8743A">
              <w:t xml:space="preserve"> Good Industry Practice</w:t>
            </w:r>
            <w:r w:rsidR="00565BAD">
              <w:t>/</w:t>
            </w:r>
          </w:p>
        </w:tc>
      </w:tr>
      <w:tr w:rsidR="003E4881" w:rsidRPr="00B8743A" w14:paraId="5F97C69A" w14:textId="77777777" w:rsidTr="004662DC">
        <w:tc>
          <w:tcPr>
            <w:tcW w:w="3686" w:type="dxa"/>
            <w:hideMark/>
          </w:tcPr>
          <w:p w14:paraId="637C68F4" w14:textId="77777777" w:rsidR="003E4881" w:rsidRPr="00B8743A" w:rsidRDefault="003E4881" w:rsidP="0023202F">
            <w:pPr>
              <w:pStyle w:val="StyleBodyLatinCalibri11pt"/>
              <w:keepNext w:val="0"/>
              <w:keepLines w:val="0"/>
              <w:widowControl w:val="0"/>
            </w:pPr>
            <w:r w:rsidRPr="00B8743A">
              <w:t>"</w:t>
            </w:r>
            <w:r w:rsidRPr="00B8743A">
              <w:rPr>
                <w:b/>
              </w:rPr>
              <w:t>Schedule of Plant Replacement</w:t>
            </w:r>
            <w:r w:rsidRPr="00560CE2">
              <w:t>"</w:t>
            </w:r>
          </w:p>
        </w:tc>
        <w:tc>
          <w:tcPr>
            <w:tcW w:w="5318" w:type="dxa"/>
            <w:hideMark/>
          </w:tcPr>
          <w:p w14:paraId="36D334A7" w14:textId="234F8608" w:rsidR="003E4881" w:rsidRPr="00B8743A" w:rsidRDefault="003E4881" w:rsidP="0023202F">
            <w:pPr>
              <w:pStyle w:val="StyleBodyLatinCalibri11pt"/>
              <w:keepNext w:val="0"/>
              <w:keepLines w:val="0"/>
              <w:widowControl w:val="0"/>
            </w:pPr>
            <w:r w:rsidRPr="00B8743A">
              <w:t>means a schedule of Planned Plant Replacement for a Service Period produced pursuant to paragraph </w:t>
            </w:r>
            <w:r>
              <w:fldChar w:fldCharType="begin"/>
            </w:r>
            <w:r>
              <w:instrText xml:space="preserve"> REF _Ref438117569 \n \h  \* MERGEFORMAT </w:instrText>
            </w:r>
            <w:r>
              <w:fldChar w:fldCharType="separate"/>
            </w:r>
            <w:r w:rsidR="00AE6E58">
              <w:t>2</w:t>
            </w:r>
            <w:r>
              <w:fldChar w:fldCharType="end"/>
            </w:r>
            <w:r w:rsidRPr="00560CE2">
              <w:t xml:space="preserve"> of this </w:t>
            </w:r>
            <w:r>
              <w:fldChar w:fldCharType="begin"/>
            </w:r>
            <w:r>
              <w:instrText xml:space="preserve"> REF _Ref4835853 \w \h </w:instrText>
            </w:r>
            <w:r>
              <w:fldChar w:fldCharType="separate"/>
            </w:r>
            <w:r w:rsidR="00AE6E58">
              <w:t>Schedule 19</w:t>
            </w:r>
            <w:r>
              <w:fldChar w:fldCharType="end"/>
            </w:r>
          </w:p>
        </w:tc>
      </w:tr>
      <w:tr w:rsidR="003E4881" w:rsidRPr="00B8743A" w14:paraId="312867D1" w14:textId="77777777" w:rsidTr="004662DC">
        <w:tc>
          <w:tcPr>
            <w:tcW w:w="3686" w:type="dxa"/>
            <w:hideMark/>
          </w:tcPr>
          <w:p w14:paraId="5CAAFD47" w14:textId="77777777" w:rsidR="003E4881" w:rsidRPr="00B8743A" w:rsidRDefault="003E4881" w:rsidP="0023202F">
            <w:pPr>
              <w:pStyle w:val="StyleBodyLatinCalibri11pt"/>
              <w:keepNext w:val="0"/>
              <w:keepLines w:val="0"/>
              <w:widowControl w:val="0"/>
            </w:pPr>
            <w:r w:rsidRPr="00B8743A">
              <w:t>"</w:t>
            </w:r>
            <w:r w:rsidRPr="00B8743A">
              <w:rPr>
                <w:b/>
              </w:rPr>
              <w:t>Service Period</w:t>
            </w:r>
            <w:r w:rsidRPr="00560CE2">
              <w:t>"</w:t>
            </w:r>
          </w:p>
        </w:tc>
        <w:tc>
          <w:tcPr>
            <w:tcW w:w="5318" w:type="dxa"/>
            <w:hideMark/>
          </w:tcPr>
          <w:p w14:paraId="26C365E2" w14:textId="3F158C5D" w:rsidR="003E4881" w:rsidRPr="00B8743A" w:rsidRDefault="003E4881" w:rsidP="0023202F">
            <w:pPr>
              <w:pStyle w:val="StyleBodyLatinCalibri11pt"/>
              <w:keepNext w:val="0"/>
              <w:keepLines w:val="0"/>
              <w:widowControl w:val="0"/>
            </w:pPr>
            <w:r w:rsidRPr="00B8743A">
              <w:t xml:space="preserve">means a period of </w:t>
            </w:r>
            <w:r w:rsidR="00565BAD">
              <w:t>[</w:t>
            </w:r>
            <w:r w:rsidRPr="00B8743A">
              <w:t>five</w:t>
            </w:r>
            <w:r w:rsidR="00565BAD">
              <w:t xml:space="preserve"> (5)]</w:t>
            </w:r>
            <w:r w:rsidRPr="00B8743A">
              <w:t xml:space="preserve"> years commencing either on the date of Practical Completion of the </w:t>
            </w:r>
            <w:proofErr w:type="spellStart"/>
            <w:r w:rsidR="00F21977">
              <w:t>ESCo</w:t>
            </w:r>
            <w:proofErr w:type="spellEnd"/>
            <w:r w:rsidRPr="00B8743A">
              <w:t xml:space="preserve"> Works or on the expiry of the previous Service Period</w:t>
            </w:r>
            <w:r w:rsidR="00565BAD">
              <w:t>.</w:t>
            </w:r>
          </w:p>
        </w:tc>
      </w:tr>
    </w:tbl>
    <w:p w14:paraId="76239929" w14:textId="77777777" w:rsidR="003E4881" w:rsidRPr="003E4881" w:rsidRDefault="003E4881" w:rsidP="0023202F">
      <w:pPr>
        <w:pStyle w:val="Level1"/>
        <w:widowControl w:val="0"/>
        <w:numPr>
          <w:ilvl w:val="0"/>
          <w:numId w:val="15"/>
        </w:numPr>
        <w:rPr>
          <w:rFonts w:ascii="Calibri" w:hAnsi="Calibri" w:cs="Calibri"/>
          <w:b/>
          <w:caps/>
          <w:sz w:val="22"/>
          <w:szCs w:val="22"/>
        </w:rPr>
      </w:pPr>
      <w:bookmarkStart w:id="703" w:name="_Ref438117569"/>
      <w:bookmarkStart w:id="704" w:name="_Toc438194888"/>
      <w:r w:rsidRPr="003E4881">
        <w:rPr>
          <w:rFonts w:ascii="Calibri" w:hAnsi="Calibri" w:cs="Calibri"/>
          <w:b/>
          <w:caps/>
          <w:sz w:val="22"/>
          <w:szCs w:val="22"/>
        </w:rPr>
        <w:t>Planned Maintenance</w:t>
      </w:r>
      <w:bookmarkEnd w:id="703"/>
      <w:bookmarkEnd w:id="704"/>
    </w:p>
    <w:p w14:paraId="4EB7AABC" w14:textId="4F6D5A48" w:rsidR="003E4881" w:rsidRPr="003E4881" w:rsidRDefault="003E4881" w:rsidP="0023202F">
      <w:pPr>
        <w:pStyle w:val="Level2"/>
        <w:widowControl w:val="0"/>
        <w:numPr>
          <w:ilvl w:val="1"/>
          <w:numId w:val="15"/>
        </w:numPr>
        <w:rPr>
          <w:rFonts w:ascii="Calibri" w:hAnsi="Calibri" w:cs="Calibri"/>
          <w:sz w:val="22"/>
          <w:szCs w:val="22"/>
        </w:rPr>
      </w:pPr>
      <w:r w:rsidRPr="003E4881">
        <w:rPr>
          <w:rFonts w:ascii="Calibri" w:hAnsi="Calibri" w:cs="Calibri"/>
          <w:sz w:val="22"/>
          <w:szCs w:val="22"/>
        </w:rPr>
        <w:t xml:space="preserve">Not later than </w:t>
      </w:r>
      <w:r w:rsidR="00565BAD">
        <w:rPr>
          <w:rFonts w:ascii="Calibri" w:hAnsi="Calibri" w:cs="Calibri"/>
          <w:sz w:val="22"/>
          <w:szCs w:val="22"/>
          <w:lang w:val="en-GB"/>
        </w:rPr>
        <w:t>[twelve (</w:t>
      </w:r>
      <w:r w:rsidRPr="003E4881">
        <w:rPr>
          <w:rFonts w:ascii="Calibri" w:hAnsi="Calibri" w:cs="Calibri"/>
          <w:sz w:val="22"/>
          <w:szCs w:val="22"/>
        </w:rPr>
        <w:t>12</w:t>
      </w:r>
      <w:r w:rsidR="00565BAD">
        <w:rPr>
          <w:rFonts w:ascii="Calibri" w:hAnsi="Calibri" w:cs="Calibri"/>
          <w:sz w:val="22"/>
          <w:szCs w:val="22"/>
          <w:lang w:val="en-GB"/>
        </w:rPr>
        <w:t>)]</w:t>
      </w:r>
      <w:r w:rsidRPr="003E4881">
        <w:rPr>
          <w:rFonts w:ascii="Calibri" w:hAnsi="Calibri" w:cs="Calibri"/>
          <w:sz w:val="22"/>
          <w:szCs w:val="22"/>
        </w:rPr>
        <w:t xml:space="preserve"> months after the date of this Agreement, </w:t>
      </w:r>
      <w:proofErr w:type="spellStart"/>
      <w:r w:rsidR="00F21977">
        <w:rPr>
          <w:rFonts w:ascii="Calibri" w:hAnsi="Calibri" w:cs="Calibri"/>
          <w:sz w:val="22"/>
          <w:szCs w:val="22"/>
        </w:rPr>
        <w:t>ESCo</w:t>
      </w:r>
      <w:proofErr w:type="spellEnd"/>
      <w:r w:rsidRPr="003E4881">
        <w:rPr>
          <w:rFonts w:ascii="Calibri" w:hAnsi="Calibri" w:cs="Calibri"/>
          <w:sz w:val="22"/>
          <w:szCs w:val="22"/>
        </w:rPr>
        <w:t xml:space="preserve"> shall submit to the Developer a Schedule of Plant Replacement for the initial Service Period.</w:t>
      </w:r>
    </w:p>
    <w:p w14:paraId="771DDD6A" w14:textId="360C097F" w:rsidR="003E4881" w:rsidRPr="003E4881" w:rsidRDefault="003E4881" w:rsidP="0023202F">
      <w:pPr>
        <w:pStyle w:val="Level2"/>
        <w:widowControl w:val="0"/>
        <w:numPr>
          <w:ilvl w:val="1"/>
          <w:numId w:val="15"/>
        </w:numPr>
        <w:rPr>
          <w:rFonts w:ascii="Calibri" w:hAnsi="Calibri" w:cs="Calibri"/>
          <w:sz w:val="22"/>
          <w:szCs w:val="22"/>
        </w:rPr>
      </w:pPr>
      <w:r w:rsidRPr="003E4881">
        <w:rPr>
          <w:rFonts w:ascii="Calibri" w:hAnsi="Calibri" w:cs="Calibri"/>
          <w:sz w:val="22"/>
          <w:szCs w:val="22"/>
        </w:rPr>
        <w:t xml:space="preserve">Not later than six weeks prior to the end of each Service Period, </w:t>
      </w:r>
      <w:proofErr w:type="spellStart"/>
      <w:r w:rsidR="00F21977">
        <w:rPr>
          <w:rFonts w:ascii="Calibri" w:hAnsi="Calibri" w:cs="Calibri"/>
          <w:sz w:val="22"/>
          <w:szCs w:val="22"/>
        </w:rPr>
        <w:t>ESCo</w:t>
      </w:r>
      <w:proofErr w:type="spellEnd"/>
      <w:r w:rsidRPr="003E4881">
        <w:rPr>
          <w:rFonts w:ascii="Calibri" w:hAnsi="Calibri" w:cs="Calibri"/>
          <w:sz w:val="22"/>
          <w:szCs w:val="22"/>
        </w:rPr>
        <w:t xml:space="preserve"> shall submit to the Developer's </w:t>
      </w:r>
      <w:r w:rsidRPr="003E4881">
        <w:rPr>
          <w:rFonts w:ascii="Calibri" w:hAnsi="Calibri" w:cs="Calibri"/>
          <w:sz w:val="22"/>
          <w:szCs w:val="22"/>
        </w:rPr>
        <w:lastRenderedPageBreak/>
        <w:t>Representative(s)</w:t>
      </w:r>
      <w:proofErr w:type="spellStart"/>
      <w:r w:rsidRPr="003E4881">
        <w:rPr>
          <w:rFonts w:ascii="Calibri" w:hAnsi="Calibri" w:cs="Calibri"/>
          <w:sz w:val="22"/>
          <w:szCs w:val="22"/>
        </w:rPr>
        <w:t>s</w:t>
      </w:r>
      <w:proofErr w:type="spellEnd"/>
      <w:r w:rsidRPr="003E4881">
        <w:rPr>
          <w:rFonts w:ascii="Calibri" w:hAnsi="Calibri" w:cs="Calibri"/>
          <w:sz w:val="22"/>
          <w:szCs w:val="22"/>
        </w:rPr>
        <w:t xml:space="preserve"> a revised Schedule of Plant Replacement for the following Service Period.</w:t>
      </w:r>
    </w:p>
    <w:p w14:paraId="4FC413A8" w14:textId="77777777" w:rsidR="003E4881" w:rsidRPr="003E4881" w:rsidRDefault="003E4881" w:rsidP="0023202F">
      <w:pPr>
        <w:pStyle w:val="Level1"/>
        <w:widowControl w:val="0"/>
        <w:numPr>
          <w:ilvl w:val="0"/>
          <w:numId w:val="15"/>
        </w:numPr>
        <w:rPr>
          <w:rFonts w:ascii="Calibri" w:hAnsi="Calibri" w:cs="Calibri"/>
          <w:b/>
          <w:caps/>
          <w:sz w:val="22"/>
          <w:szCs w:val="22"/>
        </w:rPr>
      </w:pPr>
      <w:bookmarkStart w:id="705" w:name="_Ref438117562"/>
      <w:bookmarkStart w:id="706" w:name="_Toc438194889"/>
      <w:r w:rsidRPr="003E4881">
        <w:rPr>
          <w:rFonts w:ascii="Calibri" w:hAnsi="Calibri" w:cs="Calibri"/>
          <w:b/>
          <w:caps/>
          <w:sz w:val="22"/>
          <w:szCs w:val="22"/>
        </w:rPr>
        <w:t>Engineer's Inspection</w:t>
      </w:r>
      <w:bookmarkEnd w:id="705"/>
      <w:bookmarkEnd w:id="706"/>
    </w:p>
    <w:p w14:paraId="30330074" w14:textId="37C13376" w:rsidR="003E4881" w:rsidRPr="003E4881" w:rsidRDefault="003E4881" w:rsidP="0023202F">
      <w:pPr>
        <w:pStyle w:val="Level2"/>
        <w:widowControl w:val="0"/>
        <w:numPr>
          <w:ilvl w:val="1"/>
          <w:numId w:val="15"/>
        </w:numPr>
        <w:rPr>
          <w:rFonts w:ascii="Calibri" w:hAnsi="Calibri" w:cs="Calibri"/>
          <w:sz w:val="22"/>
          <w:szCs w:val="22"/>
        </w:rPr>
      </w:pPr>
      <w:r w:rsidRPr="003E4881">
        <w:rPr>
          <w:rFonts w:ascii="Calibri" w:hAnsi="Calibri" w:cs="Calibri"/>
          <w:sz w:val="22"/>
          <w:szCs w:val="22"/>
        </w:rPr>
        <w:t xml:space="preserve">The Developer shall be entitled to require an inspection of the </w:t>
      </w:r>
      <w:r w:rsidR="00D52AB1">
        <w:rPr>
          <w:rFonts w:ascii="Calibri" w:hAnsi="Calibri" w:cs="Calibri"/>
          <w:sz w:val="22"/>
          <w:szCs w:val="22"/>
        </w:rPr>
        <w:t>Energy System</w:t>
      </w:r>
      <w:r w:rsidRPr="003E4881">
        <w:rPr>
          <w:rFonts w:ascii="Calibri" w:hAnsi="Calibri" w:cs="Calibri"/>
          <w:sz w:val="22"/>
          <w:szCs w:val="22"/>
        </w:rPr>
        <w:t xml:space="preserve"> by an Independent Engineer (at the Developer's cost) at the expiry of each Service Period to ensure that the </w:t>
      </w:r>
      <w:r w:rsidR="00D52AB1">
        <w:rPr>
          <w:rFonts w:ascii="Calibri" w:hAnsi="Calibri" w:cs="Calibri"/>
          <w:sz w:val="22"/>
          <w:szCs w:val="22"/>
        </w:rPr>
        <w:t>Energy System</w:t>
      </w:r>
      <w:r w:rsidRPr="003E4881">
        <w:rPr>
          <w:rFonts w:ascii="Calibri" w:hAnsi="Calibri" w:cs="Calibri"/>
          <w:sz w:val="22"/>
          <w:szCs w:val="22"/>
        </w:rPr>
        <w:t xml:space="preserve"> is being maintained in a manner consistent with the obligations of </w:t>
      </w:r>
      <w:proofErr w:type="spellStart"/>
      <w:r w:rsidR="00F21977">
        <w:rPr>
          <w:rFonts w:ascii="Calibri" w:hAnsi="Calibri" w:cs="Calibri"/>
          <w:sz w:val="22"/>
          <w:szCs w:val="22"/>
        </w:rPr>
        <w:t>ESCo</w:t>
      </w:r>
      <w:proofErr w:type="spellEnd"/>
      <w:r w:rsidRPr="003E4881">
        <w:rPr>
          <w:rFonts w:ascii="Calibri" w:hAnsi="Calibri" w:cs="Calibri"/>
          <w:sz w:val="22"/>
          <w:szCs w:val="22"/>
        </w:rPr>
        <w:t xml:space="preserve"> under this Agreement and the Project Agreements and in accordance with Good Industry Practice.</w:t>
      </w:r>
    </w:p>
    <w:p w14:paraId="2FA5359D" w14:textId="7412210F" w:rsidR="003E4881" w:rsidRPr="003E4881" w:rsidRDefault="003E4881" w:rsidP="0023202F">
      <w:pPr>
        <w:pStyle w:val="Level2"/>
        <w:widowControl w:val="0"/>
        <w:numPr>
          <w:ilvl w:val="1"/>
          <w:numId w:val="15"/>
        </w:numPr>
        <w:rPr>
          <w:rFonts w:ascii="Calibri" w:hAnsi="Calibri" w:cs="Calibri"/>
          <w:sz w:val="22"/>
          <w:szCs w:val="22"/>
        </w:rPr>
      </w:pPr>
      <w:bookmarkStart w:id="707" w:name="_Ref438117553"/>
      <w:r w:rsidRPr="003E4881">
        <w:rPr>
          <w:rFonts w:ascii="Calibri" w:hAnsi="Calibri" w:cs="Calibri"/>
          <w:sz w:val="22"/>
          <w:szCs w:val="22"/>
        </w:rPr>
        <w:t xml:space="preserve">No later than </w:t>
      </w:r>
      <w:r w:rsidR="00287B33">
        <w:rPr>
          <w:rFonts w:ascii="Calibri" w:hAnsi="Calibri" w:cs="Calibri"/>
          <w:sz w:val="22"/>
          <w:szCs w:val="22"/>
          <w:lang w:val="en-GB"/>
        </w:rPr>
        <w:t>[</w:t>
      </w:r>
      <w:r w:rsidRPr="003E4881">
        <w:rPr>
          <w:rFonts w:ascii="Calibri" w:hAnsi="Calibri" w:cs="Calibri"/>
          <w:sz w:val="22"/>
          <w:szCs w:val="22"/>
        </w:rPr>
        <w:t>six</w:t>
      </w:r>
      <w:r w:rsidR="00287B33">
        <w:rPr>
          <w:rFonts w:ascii="Calibri" w:hAnsi="Calibri" w:cs="Calibri"/>
          <w:sz w:val="22"/>
          <w:szCs w:val="22"/>
          <w:lang w:val="en-GB"/>
        </w:rPr>
        <w:t xml:space="preserve"> (6)]</w:t>
      </w:r>
      <w:r w:rsidRPr="003E4881">
        <w:rPr>
          <w:rFonts w:ascii="Calibri" w:hAnsi="Calibri" w:cs="Calibri"/>
          <w:sz w:val="22"/>
          <w:szCs w:val="22"/>
        </w:rPr>
        <w:t xml:space="preserve"> months prior to the Expiry Date, the Developer shall be entitled to require an inspection of the </w:t>
      </w:r>
      <w:r w:rsidR="00D52AB1">
        <w:rPr>
          <w:rFonts w:ascii="Calibri" w:hAnsi="Calibri" w:cs="Calibri"/>
          <w:sz w:val="22"/>
          <w:szCs w:val="22"/>
        </w:rPr>
        <w:t>Energy System</w:t>
      </w:r>
      <w:r w:rsidRPr="003E4881">
        <w:rPr>
          <w:rFonts w:ascii="Calibri" w:hAnsi="Calibri" w:cs="Calibri"/>
          <w:sz w:val="22"/>
          <w:szCs w:val="22"/>
        </w:rPr>
        <w:t xml:space="preserve"> by an Independent Engineer (the "</w:t>
      </w:r>
      <w:r w:rsidRPr="003E4881">
        <w:rPr>
          <w:rFonts w:ascii="Calibri" w:hAnsi="Calibri" w:cs="Calibri"/>
          <w:b/>
          <w:sz w:val="22"/>
          <w:szCs w:val="22"/>
        </w:rPr>
        <w:t>Expiry Inspection</w:t>
      </w:r>
      <w:r w:rsidRPr="003E4881">
        <w:rPr>
          <w:rFonts w:ascii="Calibri" w:hAnsi="Calibri" w:cs="Calibri"/>
          <w:sz w:val="22"/>
          <w:szCs w:val="22"/>
        </w:rPr>
        <w:t xml:space="preserve">") to ensure that the </w:t>
      </w:r>
      <w:r w:rsidR="00D52AB1">
        <w:rPr>
          <w:rFonts w:ascii="Calibri" w:hAnsi="Calibri" w:cs="Calibri"/>
          <w:sz w:val="22"/>
          <w:szCs w:val="22"/>
        </w:rPr>
        <w:t>Energy System</w:t>
      </w:r>
      <w:r w:rsidRPr="003E4881">
        <w:rPr>
          <w:rFonts w:ascii="Calibri" w:hAnsi="Calibri" w:cs="Calibri"/>
          <w:sz w:val="22"/>
          <w:szCs w:val="22"/>
        </w:rPr>
        <w:t xml:space="preserve"> is capable of continued operation to the standards required under this Agreement, for a minimum of </w:t>
      </w:r>
      <w:r w:rsidR="00287B33">
        <w:rPr>
          <w:rFonts w:ascii="Calibri" w:hAnsi="Calibri" w:cs="Calibri"/>
          <w:sz w:val="22"/>
          <w:szCs w:val="22"/>
          <w:lang w:val="en-GB"/>
        </w:rPr>
        <w:t>[</w:t>
      </w:r>
      <w:r w:rsidRPr="003E4881">
        <w:rPr>
          <w:rFonts w:ascii="Calibri" w:hAnsi="Calibri" w:cs="Calibri"/>
          <w:sz w:val="22"/>
          <w:szCs w:val="22"/>
        </w:rPr>
        <w:t>five</w:t>
      </w:r>
      <w:r w:rsidR="00287B33">
        <w:rPr>
          <w:rFonts w:ascii="Calibri" w:hAnsi="Calibri" w:cs="Calibri"/>
          <w:sz w:val="22"/>
          <w:szCs w:val="22"/>
          <w:lang w:val="en-GB"/>
        </w:rPr>
        <w:t xml:space="preserve"> (5)]</w:t>
      </w:r>
      <w:r w:rsidRPr="003E4881">
        <w:rPr>
          <w:rFonts w:ascii="Calibri" w:hAnsi="Calibri" w:cs="Calibri"/>
          <w:sz w:val="22"/>
          <w:szCs w:val="22"/>
        </w:rPr>
        <w:t xml:space="preserve"> years after the Expiry Date. Such Expiry Inspection shall be carried out at </w:t>
      </w:r>
      <w:proofErr w:type="spellStart"/>
      <w:r w:rsidR="00F21977">
        <w:rPr>
          <w:rFonts w:ascii="Calibri" w:hAnsi="Calibri" w:cs="Calibri"/>
          <w:sz w:val="22"/>
          <w:szCs w:val="22"/>
        </w:rPr>
        <w:t>ESCo</w:t>
      </w:r>
      <w:r w:rsidRPr="003E4881">
        <w:rPr>
          <w:rFonts w:ascii="Calibri" w:hAnsi="Calibri" w:cs="Calibri"/>
          <w:sz w:val="22"/>
          <w:szCs w:val="22"/>
        </w:rPr>
        <w:t>’s</w:t>
      </w:r>
      <w:proofErr w:type="spellEnd"/>
      <w:r w:rsidRPr="003E4881">
        <w:rPr>
          <w:rFonts w:ascii="Calibri" w:hAnsi="Calibri" w:cs="Calibri"/>
          <w:sz w:val="22"/>
          <w:szCs w:val="22"/>
        </w:rPr>
        <w:t xml:space="preserve"> cost.</w:t>
      </w:r>
      <w:bookmarkEnd w:id="707"/>
      <w:r w:rsidRPr="003E4881">
        <w:rPr>
          <w:rFonts w:ascii="Calibri" w:hAnsi="Calibri" w:cs="Calibri"/>
          <w:sz w:val="22"/>
          <w:szCs w:val="22"/>
        </w:rPr>
        <w:t xml:space="preserve"> </w:t>
      </w:r>
    </w:p>
    <w:p w14:paraId="700688D8" w14:textId="5246F9E4" w:rsidR="003E4881" w:rsidRPr="003E4881" w:rsidRDefault="003E4881" w:rsidP="0023202F">
      <w:pPr>
        <w:pStyle w:val="Level2"/>
        <w:widowControl w:val="0"/>
        <w:numPr>
          <w:ilvl w:val="1"/>
          <w:numId w:val="15"/>
        </w:numPr>
        <w:rPr>
          <w:rFonts w:ascii="Calibri" w:hAnsi="Calibri" w:cs="Calibri"/>
          <w:sz w:val="22"/>
          <w:szCs w:val="22"/>
        </w:rPr>
      </w:pPr>
      <w:r w:rsidRPr="003E4881">
        <w:rPr>
          <w:rFonts w:ascii="Calibri" w:hAnsi="Calibri" w:cs="Calibri"/>
          <w:sz w:val="22"/>
          <w:szCs w:val="22"/>
        </w:rPr>
        <w:t xml:space="preserve">Not less than </w:t>
      </w:r>
      <w:r w:rsidR="00287B33">
        <w:rPr>
          <w:rFonts w:ascii="Calibri" w:hAnsi="Calibri" w:cs="Calibri"/>
          <w:sz w:val="22"/>
          <w:szCs w:val="22"/>
          <w:lang w:val="en-GB"/>
        </w:rPr>
        <w:t>[</w:t>
      </w:r>
      <w:r w:rsidRPr="003E4881">
        <w:rPr>
          <w:rFonts w:ascii="Calibri" w:hAnsi="Calibri" w:cs="Calibri"/>
          <w:sz w:val="22"/>
          <w:szCs w:val="22"/>
        </w:rPr>
        <w:t>three</w:t>
      </w:r>
      <w:r w:rsidR="00287B33">
        <w:rPr>
          <w:rFonts w:ascii="Calibri" w:hAnsi="Calibri" w:cs="Calibri"/>
          <w:sz w:val="22"/>
          <w:szCs w:val="22"/>
          <w:lang w:val="en-GB"/>
        </w:rPr>
        <w:t xml:space="preserve"> (3)]</w:t>
      </w:r>
      <w:r w:rsidRPr="003E4881">
        <w:rPr>
          <w:rFonts w:ascii="Calibri" w:hAnsi="Calibri" w:cs="Calibri"/>
          <w:sz w:val="22"/>
          <w:szCs w:val="22"/>
        </w:rPr>
        <w:t xml:space="preserve"> months prior to the expiry of each Service Period, or the request for an Expiry Inspection, </w:t>
      </w:r>
      <w:proofErr w:type="spellStart"/>
      <w:r w:rsidR="00F21977">
        <w:rPr>
          <w:rFonts w:ascii="Calibri" w:hAnsi="Calibri" w:cs="Calibri"/>
          <w:sz w:val="22"/>
          <w:szCs w:val="22"/>
        </w:rPr>
        <w:t>ESCo</w:t>
      </w:r>
      <w:proofErr w:type="spellEnd"/>
      <w:r w:rsidRPr="003E4881">
        <w:rPr>
          <w:rFonts w:ascii="Calibri" w:hAnsi="Calibri" w:cs="Calibri"/>
          <w:sz w:val="22"/>
          <w:szCs w:val="22"/>
        </w:rPr>
        <w:t xml:space="preserve"> shall provide details to the Developer of the individual who </w:t>
      </w:r>
      <w:proofErr w:type="spellStart"/>
      <w:r w:rsidR="00F21977">
        <w:rPr>
          <w:rFonts w:ascii="Calibri" w:hAnsi="Calibri" w:cs="Calibri"/>
          <w:sz w:val="22"/>
          <w:szCs w:val="22"/>
        </w:rPr>
        <w:t>ESCo</w:t>
      </w:r>
      <w:proofErr w:type="spellEnd"/>
      <w:r w:rsidRPr="003E4881">
        <w:rPr>
          <w:rFonts w:ascii="Calibri" w:hAnsi="Calibri" w:cs="Calibri"/>
          <w:sz w:val="22"/>
          <w:szCs w:val="22"/>
        </w:rPr>
        <w:t xml:space="preserve"> proposes will carry out such inspection, and the Developer will inform </w:t>
      </w:r>
      <w:proofErr w:type="spellStart"/>
      <w:r w:rsidR="00F21977">
        <w:rPr>
          <w:rFonts w:ascii="Calibri" w:hAnsi="Calibri" w:cs="Calibri"/>
          <w:sz w:val="22"/>
          <w:szCs w:val="22"/>
        </w:rPr>
        <w:t>ESCo</w:t>
      </w:r>
      <w:proofErr w:type="spellEnd"/>
      <w:r w:rsidRPr="003E4881">
        <w:rPr>
          <w:rFonts w:ascii="Calibri" w:hAnsi="Calibri" w:cs="Calibri"/>
          <w:sz w:val="22"/>
          <w:szCs w:val="22"/>
        </w:rPr>
        <w:t xml:space="preserve"> within [twenty (20)] Business Days whether or not they accept the proposed Independent Engineer, and if they do not, </w:t>
      </w:r>
      <w:proofErr w:type="spellStart"/>
      <w:r w:rsidR="00F21977">
        <w:rPr>
          <w:rFonts w:ascii="Calibri" w:hAnsi="Calibri" w:cs="Calibri"/>
          <w:sz w:val="22"/>
          <w:szCs w:val="22"/>
        </w:rPr>
        <w:t>ESCo</w:t>
      </w:r>
      <w:proofErr w:type="spellEnd"/>
      <w:r w:rsidRPr="003E4881">
        <w:rPr>
          <w:rFonts w:ascii="Calibri" w:hAnsi="Calibri" w:cs="Calibri"/>
          <w:sz w:val="22"/>
          <w:szCs w:val="22"/>
        </w:rPr>
        <w:t xml:space="preserve"> shall be required to propose an alternative within [ten (10)] Business Days and the process shall be repeated.  If the Developer does not approve the second proposal, the Developer shall request the President for the time being of the Energy Institute to nominate an Independent Engineer, and all Parties shall accept such nomination.</w:t>
      </w:r>
    </w:p>
    <w:p w14:paraId="45BCCB3E" w14:textId="77777777" w:rsidR="003E4881" w:rsidRPr="003E4881" w:rsidRDefault="003E4881" w:rsidP="0023202F">
      <w:pPr>
        <w:pStyle w:val="Level2"/>
        <w:widowControl w:val="0"/>
        <w:numPr>
          <w:ilvl w:val="1"/>
          <w:numId w:val="15"/>
        </w:numPr>
        <w:rPr>
          <w:rFonts w:ascii="Calibri" w:hAnsi="Calibri" w:cs="Calibri"/>
          <w:sz w:val="22"/>
          <w:szCs w:val="22"/>
        </w:rPr>
      </w:pPr>
      <w:r w:rsidRPr="003E4881">
        <w:rPr>
          <w:rFonts w:ascii="Calibri" w:hAnsi="Calibri" w:cs="Calibri"/>
          <w:sz w:val="22"/>
          <w:szCs w:val="22"/>
        </w:rPr>
        <w:t>The Independent Engineer shall be required:-</w:t>
      </w:r>
    </w:p>
    <w:p w14:paraId="76CDDE44" w14:textId="40273B57" w:rsidR="003E4881" w:rsidRPr="003E4881" w:rsidRDefault="003E4881" w:rsidP="0023202F">
      <w:pPr>
        <w:pStyle w:val="StyleLevel3LatinCalibri11pt"/>
        <w:keepNext w:val="0"/>
        <w:keepLines w:val="0"/>
        <w:widowControl w:val="0"/>
        <w:numPr>
          <w:ilvl w:val="2"/>
          <w:numId w:val="14"/>
        </w:numPr>
        <w:rPr>
          <w:rFonts w:cs="Calibri"/>
          <w:szCs w:val="22"/>
        </w:rPr>
      </w:pPr>
      <w:r w:rsidRPr="003E4881">
        <w:rPr>
          <w:rFonts w:cs="Calibri"/>
          <w:szCs w:val="22"/>
        </w:rPr>
        <w:t xml:space="preserve">to carry out his inspection in such a manner as to cause as little disruption as reasonably possible to the Heat Supply, and </w:t>
      </w:r>
      <w:proofErr w:type="spellStart"/>
      <w:r w:rsidR="00F21977">
        <w:rPr>
          <w:rFonts w:cs="Calibri"/>
          <w:szCs w:val="22"/>
        </w:rPr>
        <w:t>ESCo</w:t>
      </w:r>
      <w:proofErr w:type="spellEnd"/>
      <w:r w:rsidRPr="003E4881">
        <w:rPr>
          <w:rFonts w:cs="Calibri"/>
          <w:szCs w:val="22"/>
        </w:rPr>
        <w:t xml:space="preserve"> shall have no liability to the Developer as a result of any disruption which is in fact caused by such inspection;</w:t>
      </w:r>
    </w:p>
    <w:p w14:paraId="52D4C140" w14:textId="24F87812" w:rsidR="003E4881" w:rsidRPr="003E4881" w:rsidRDefault="003E4881" w:rsidP="0023202F">
      <w:pPr>
        <w:pStyle w:val="StyleLevel3LatinCalibri11pt"/>
        <w:keepNext w:val="0"/>
        <w:keepLines w:val="0"/>
        <w:widowControl w:val="0"/>
        <w:numPr>
          <w:ilvl w:val="2"/>
          <w:numId w:val="14"/>
        </w:numPr>
        <w:rPr>
          <w:rFonts w:cs="Calibri"/>
          <w:szCs w:val="22"/>
        </w:rPr>
      </w:pPr>
      <w:r w:rsidRPr="003E4881">
        <w:rPr>
          <w:rFonts w:cs="Calibri"/>
          <w:szCs w:val="22"/>
        </w:rPr>
        <w:t xml:space="preserve">to consult with </w:t>
      </w:r>
      <w:proofErr w:type="spellStart"/>
      <w:r w:rsidR="00F21977">
        <w:rPr>
          <w:rFonts w:cs="Calibri"/>
          <w:szCs w:val="22"/>
        </w:rPr>
        <w:t>ESCo</w:t>
      </w:r>
      <w:proofErr w:type="spellEnd"/>
      <w:r w:rsidRPr="003E4881">
        <w:rPr>
          <w:rFonts w:cs="Calibri"/>
          <w:szCs w:val="22"/>
        </w:rPr>
        <w:t xml:space="preserve"> on the results of his inspection before preparing his report;</w:t>
      </w:r>
    </w:p>
    <w:p w14:paraId="4706997A" w14:textId="77777777" w:rsidR="003E4881" w:rsidRPr="003E4881" w:rsidRDefault="003E4881" w:rsidP="0023202F">
      <w:pPr>
        <w:pStyle w:val="StyleLevel3LatinCalibri11pt"/>
        <w:keepNext w:val="0"/>
        <w:keepLines w:val="0"/>
        <w:widowControl w:val="0"/>
        <w:numPr>
          <w:ilvl w:val="2"/>
          <w:numId w:val="14"/>
        </w:numPr>
        <w:rPr>
          <w:rFonts w:cs="Calibri"/>
          <w:szCs w:val="22"/>
        </w:rPr>
      </w:pPr>
      <w:r w:rsidRPr="003E4881">
        <w:rPr>
          <w:rFonts w:cs="Calibri"/>
          <w:szCs w:val="22"/>
        </w:rPr>
        <w:t xml:space="preserve">to provide a detailed report of any Major Plant forming part of the </w:t>
      </w:r>
      <w:r w:rsidR="00D52AB1">
        <w:rPr>
          <w:rFonts w:cs="Calibri"/>
          <w:szCs w:val="22"/>
        </w:rPr>
        <w:t>Energy System</w:t>
      </w:r>
      <w:r w:rsidRPr="003E4881">
        <w:rPr>
          <w:rFonts w:cs="Calibri"/>
          <w:szCs w:val="22"/>
        </w:rPr>
        <w:t xml:space="preserve"> which he believes will need to be replaced during the subsequent Service Period, detailing each piece of equipment, the anticipated cost of replacement and the time at which replacement will be required; and</w:t>
      </w:r>
    </w:p>
    <w:p w14:paraId="633AC65E" w14:textId="6D0B52D5" w:rsidR="003E4881" w:rsidRPr="003E4881" w:rsidRDefault="003E4881" w:rsidP="0023202F">
      <w:pPr>
        <w:pStyle w:val="StyleLevel3LatinCalibri11pt"/>
        <w:keepNext w:val="0"/>
        <w:keepLines w:val="0"/>
        <w:widowControl w:val="0"/>
        <w:numPr>
          <w:ilvl w:val="2"/>
          <w:numId w:val="14"/>
        </w:numPr>
        <w:rPr>
          <w:rFonts w:cs="Calibri"/>
          <w:szCs w:val="22"/>
        </w:rPr>
      </w:pPr>
      <w:r w:rsidRPr="003E4881">
        <w:rPr>
          <w:rFonts w:cs="Calibri"/>
          <w:szCs w:val="22"/>
        </w:rPr>
        <w:t xml:space="preserve">in the case of an Expiry Inspection, provide a detailed report of any part of the </w:t>
      </w:r>
      <w:r w:rsidR="00D52AB1">
        <w:rPr>
          <w:rFonts w:cs="Calibri"/>
          <w:szCs w:val="22"/>
        </w:rPr>
        <w:t>Energy System</w:t>
      </w:r>
      <w:r w:rsidRPr="003E4881">
        <w:rPr>
          <w:rFonts w:cs="Calibri"/>
          <w:szCs w:val="22"/>
        </w:rPr>
        <w:t xml:space="preserve"> which he believes will need to be replaced in the remaining six months prior to the Expiry Date in order to satisfy paragraph </w:t>
      </w:r>
      <w:r w:rsidRPr="003E4881">
        <w:rPr>
          <w:rFonts w:cs="Calibri"/>
          <w:szCs w:val="22"/>
        </w:rPr>
        <w:fldChar w:fldCharType="begin"/>
      </w:r>
      <w:r w:rsidRPr="003E4881">
        <w:rPr>
          <w:rFonts w:cs="Calibri"/>
          <w:szCs w:val="22"/>
        </w:rPr>
        <w:instrText xml:space="preserve"> REF _Ref438117553 \n \h  \* MERGEFORMAT </w:instrText>
      </w:r>
      <w:r w:rsidRPr="003E4881">
        <w:rPr>
          <w:rFonts w:cs="Calibri"/>
          <w:szCs w:val="22"/>
        </w:rPr>
      </w:r>
      <w:r w:rsidRPr="003E4881">
        <w:rPr>
          <w:rFonts w:cs="Calibri"/>
          <w:szCs w:val="22"/>
        </w:rPr>
        <w:fldChar w:fldCharType="separate"/>
      </w:r>
      <w:r w:rsidR="00AE6E58">
        <w:rPr>
          <w:rFonts w:cs="Calibri"/>
          <w:szCs w:val="22"/>
        </w:rPr>
        <w:t>3.2</w:t>
      </w:r>
      <w:r w:rsidRPr="003E4881">
        <w:rPr>
          <w:rFonts w:cs="Calibri"/>
          <w:szCs w:val="22"/>
        </w:rPr>
        <w:fldChar w:fldCharType="end"/>
      </w:r>
      <w:r w:rsidRPr="003E4881">
        <w:rPr>
          <w:rFonts w:cs="Calibri"/>
          <w:szCs w:val="22"/>
        </w:rPr>
        <w:t>, detailing each piece of equipment, the anticipated cost of replacement and the time at which replacement will be required.</w:t>
      </w:r>
    </w:p>
    <w:p w14:paraId="60D8F750" w14:textId="5C1E3744" w:rsidR="003E4881" w:rsidRPr="00D40135" w:rsidRDefault="00F21977" w:rsidP="0023202F">
      <w:pPr>
        <w:pStyle w:val="Level2"/>
        <w:widowControl w:val="0"/>
        <w:numPr>
          <w:ilvl w:val="1"/>
          <w:numId w:val="15"/>
        </w:numPr>
        <w:rPr>
          <w:rFonts w:ascii="Calibri" w:hAnsi="Calibri" w:cs="Calibri"/>
          <w:i/>
          <w:iCs/>
          <w:sz w:val="22"/>
          <w:szCs w:val="22"/>
        </w:rPr>
      </w:pPr>
      <w:bookmarkStart w:id="708" w:name="_Ref438117835"/>
      <w:proofErr w:type="spellStart"/>
      <w:r>
        <w:rPr>
          <w:rFonts w:ascii="Calibri" w:hAnsi="Calibri" w:cs="Calibri"/>
          <w:sz w:val="22"/>
          <w:szCs w:val="22"/>
        </w:rPr>
        <w:t>ESCo</w:t>
      </w:r>
      <w:proofErr w:type="spellEnd"/>
      <w:r w:rsidR="003E4881" w:rsidRPr="003E4881">
        <w:rPr>
          <w:rFonts w:ascii="Calibri" w:hAnsi="Calibri" w:cs="Calibri"/>
          <w:sz w:val="22"/>
          <w:szCs w:val="22"/>
        </w:rPr>
        <w:t xml:space="preserve"> shall be required to replace at its own cost any item of equipment specified in the report of the Independent Engineer on or before the date specified in the Independent Engineer's report or, if earlier prior to expiry or termination of this Agreement.</w:t>
      </w:r>
      <w:bookmarkEnd w:id="708"/>
      <w:r w:rsidR="00D40135">
        <w:rPr>
          <w:rFonts w:ascii="Calibri" w:hAnsi="Calibri" w:cs="Calibri"/>
          <w:sz w:val="22"/>
          <w:szCs w:val="22"/>
          <w:lang w:val="en-GB"/>
        </w:rPr>
        <w:t xml:space="preserve"> </w:t>
      </w:r>
      <w:r w:rsidR="00D40135" w:rsidRPr="00D40135">
        <w:rPr>
          <w:rFonts w:ascii="Calibri" w:hAnsi="Calibri" w:cs="Calibri"/>
          <w:i/>
          <w:iCs/>
          <w:sz w:val="22"/>
          <w:szCs w:val="22"/>
          <w:lang w:val="en-GB"/>
        </w:rPr>
        <w:t>[Drafting Note:  Parties to consider setting out a list of outputs based criteria against which any Independent Engineer will assess plant</w:t>
      </w:r>
      <w:r w:rsidR="00D40135">
        <w:rPr>
          <w:rFonts w:ascii="Calibri" w:hAnsi="Calibri" w:cs="Calibri"/>
          <w:i/>
          <w:iCs/>
          <w:sz w:val="22"/>
          <w:szCs w:val="22"/>
          <w:lang w:val="en-GB"/>
        </w:rPr>
        <w:t xml:space="preserve"> and against which </w:t>
      </w:r>
      <w:proofErr w:type="spellStart"/>
      <w:r w:rsidR="00D40135">
        <w:rPr>
          <w:rFonts w:ascii="Calibri" w:hAnsi="Calibri" w:cs="Calibri"/>
          <w:i/>
          <w:iCs/>
          <w:sz w:val="22"/>
          <w:szCs w:val="22"/>
          <w:lang w:val="en-GB"/>
        </w:rPr>
        <w:t>ESCo</w:t>
      </w:r>
      <w:proofErr w:type="spellEnd"/>
      <w:r w:rsidR="00D40135">
        <w:rPr>
          <w:rFonts w:ascii="Calibri" w:hAnsi="Calibri" w:cs="Calibri"/>
          <w:i/>
          <w:iCs/>
          <w:sz w:val="22"/>
          <w:szCs w:val="22"/>
          <w:lang w:val="en-GB"/>
        </w:rPr>
        <w:t xml:space="preserve"> will be required to replace plant</w:t>
      </w:r>
      <w:r w:rsidR="00D40135" w:rsidRPr="00D40135">
        <w:rPr>
          <w:rFonts w:ascii="Calibri" w:hAnsi="Calibri" w:cs="Calibri"/>
          <w:i/>
          <w:iCs/>
          <w:sz w:val="22"/>
          <w:szCs w:val="22"/>
          <w:lang w:val="en-GB"/>
        </w:rPr>
        <w:t>.]</w:t>
      </w:r>
    </w:p>
    <w:p w14:paraId="7E9498DE" w14:textId="77777777" w:rsidR="003E4881" w:rsidRPr="00D40135" w:rsidRDefault="00B43476" w:rsidP="00B43476">
      <w:pPr>
        <w:spacing w:before="0" w:after="0"/>
        <w:jc w:val="left"/>
        <w:rPr>
          <w:b/>
          <w:i/>
          <w:iCs/>
        </w:rPr>
      </w:pPr>
      <w:r w:rsidRPr="00D40135">
        <w:rPr>
          <w:i/>
          <w:iCs/>
        </w:rPr>
        <w:br w:type="page"/>
      </w:r>
    </w:p>
    <w:p w14:paraId="25B97090" w14:textId="77777777" w:rsidR="0055238B" w:rsidRDefault="0055238B" w:rsidP="0023202F">
      <w:pPr>
        <w:pStyle w:val="Schedule0"/>
        <w:keepNext w:val="0"/>
        <w:pageBreakBefore w:val="0"/>
        <w:widowControl w:val="0"/>
      </w:pPr>
      <w:bookmarkStart w:id="709" w:name="_Ref4853938"/>
      <w:bookmarkStart w:id="710" w:name="_Ref4855472"/>
      <w:bookmarkStart w:id="711" w:name="_Toc4858256"/>
      <w:bookmarkStart w:id="712" w:name="_Toc13318234"/>
      <w:r>
        <w:lastRenderedPageBreak/>
        <w:t>- Change Procedure</w:t>
      </w:r>
      <w:bookmarkEnd w:id="709"/>
      <w:bookmarkEnd w:id="710"/>
      <w:bookmarkEnd w:id="711"/>
      <w:bookmarkEnd w:id="712"/>
    </w:p>
    <w:p w14:paraId="56201E27" w14:textId="77777777" w:rsidR="006E0893" w:rsidRDefault="006E0893" w:rsidP="0023202F">
      <w:pPr>
        <w:pStyle w:val="Part0"/>
        <w:keepNext w:val="0"/>
        <w:widowControl w:val="0"/>
      </w:pPr>
      <w:bookmarkStart w:id="713" w:name="_Toc4858257"/>
      <w:bookmarkStart w:id="714" w:name="_Toc13318235"/>
      <w:r>
        <w:t xml:space="preserve">- </w:t>
      </w:r>
      <w:r w:rsidR="005F4D80">
        <w:t>Variation</w:t>
      </w:r>
      <w:r w:rsidR="00E81486">
        <w:t xml:space="preserve"> Requests</w:t>
      </w:r>
      <w:bookmarkEnd w:id="713"/>
      <w:bookmarkEnd w:id="714"/>
    </w:p>
    <w:p w14:paraId="29318FD7" w14:textId="77777777" w:rsidR="005F4D80" w:rsidRPr="005F4D80" w:rsidRDefault="005F4D80" w:rsidP="0023202F">
      <w:pPr>
        <w:pStyle w:val="Sch1Heading"/>
        <w:keepNext w:val="0"/>
        <w:widowControl w:val="0"/>
        <w:numPr>
          <w:ilvl w:val="0"/>
          <w:numId w:val="0"/>
        </w:numPr>
        <w:ind w:left="850"/>
        <w:rPr>
          <w:color w:val="000000" w:themeColor="text1"/>
        </w:rPr>
      </w:pPr>
    </w:p>
    <w:p w14:paraId="6D68047E" w14:textId="77777777" w:rsidR="005F4D80" w:rsidRPr="005F4D80" w:rsidRDefault="005F4D80" w:rsidP="0023202F">
      <w:pPr>
        <w:pStyle w:val="ScheduleHeading1"/>
        <w:widowControl w:val="0"/>
        <w:rPr>
          <w:color w:val="000000" w:themeColor="text1"/>
        </w:rPr>
      </w:pPr>
      <w:r w:rsidRPr="005F4D80">
        <w:rPr>
          <w:color w:val="000000" w:themeColor="text1"/>
        </w:rPr>
        <w:t>DEFINITIONS</w:t>
      </w:r>
    </w:p>
    <w:p w14:paraId="4A814A5D" w14:textId="41D98FA8" w:rsidR="005F4D80" w:rsidRPr="005F4D80" w:rsidRDefault="005F4D80" w:rsidP="0023202F">
      <w:pPr>
        <w:pStyle w:val="ScheduleHeading2"/>
        <w:widowControl w:val="0"/>
        <w:rPr>
          <w:b w:val="0"/>
          <w:color w:val="000000" w:themeColor="text1"/>
        </w:rPr>
      </w:pPr>
      <w:r w:rsidRPr="005F4D80">
        <w:rPr>
          <w:b w:val="0"/>
          <w:color w:val="000000" w:themeColor="text1"/>
        </w:rPr>
        <w:t xml:space="preserve">In this </w:t>
      </w:r>
      <w:r w:rsidRPr="005F4D80">
        <w:rPr>
          <w:b w:val="0"/>
          <w:color w:val="000000" w:themeColor="text1"/>
        </w:rPr>
        <w:fldChar w:fldCharType="begin"/>
      </w:r>
      <w:r w:rsidRPr="005F4D80">
        <w:rPr>
          <w:b w:val="0"/>
          <w:color w:val="000000" w:themeColor="text1"/>
        </w:rPr>
        <w:instrText xml:space="preserve"> REF _Ref4853938 \r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AE6E58">
        <w:rPr>
          <w:b w:val="0"/>
          <w:color w:val="000000" w:themeColor="text1"/>
        </w:rPr>
        <w:t>Schedule 20</w:t>
      </w:r>
      <w:r w:rsidRPr="005F4D80">
        <w:rPr>
          <w:b w:val="0"/>
          <w:color w:val="000000" w:themeColor="text1"/>
        </w:rPr>
        <w:fldChar w:fldCharType="end"/>
      </w:r>
      <w:r w:rsidRPr="005F4D80">
        <w:rPr>
          <w:b w:val="0"/>
          <w:color w:val="000000" w:themeColor="text1"/>
        </w:rPr>
        <w:t xml:space="preserve"> the following terms shall, unless otherwise defined in this Agreement or the context otherwise requires, have the following meanings:</w:t>
      </w:r>
    </w:p>
    <w:tbl>
      <w:tblPr>
        <w:tblW w:w="8363" w:type="dxa"/>
        <w:tblInd w:w="817" w:type="dxa"/>
        <w:tblLook w:val="01E0" w:firstRow="1" w:lastRow="1" w:firstColumn="1" w:lastColumn="1" w:noHBand="0" w:noVBand="0"/>
      </w:tblPr>
      <w:tblGrid>
        <w:gridCol w:w="3544"/>
        <w:gridCol w:w="4819"/>
      </w:tblGrid>
      <w:tr w:rsidR="005F4D80" w:rsidRPr="005F4D80" w14:paraId="6BB8AA0D" w14:textId="77777777" w:rsidTr="005F4D80">
        <w:trPr>
          <w:cantSplit/>
        </w:trPr>
        <w:tc>
          <w:tcPr>
            <w:tcW w:w="3544" w:type="dxa"/>
          </w:tcPr>
          <w:p w14:paraId="5D0E9D89"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Consequential Change</w:t>
            </w:r>
            <w:r w:rsidRPr="005F4D80">
              <w:rPr>
                <w:color w:val="000000" w:themeColor="text1"/>
              </w:rPr>
              <w:t>"</w:t>
            </w:r>
          </w:p>
        </w:tc>
        <w:tc>
          <w:tcPr>
            <w:tcW w:w="4819" w:type="dxa"/>
          </w:tcPr>
          <w:p w14:paraId="14BE831D" w14:textId="5268E5CA"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_Ref413974962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2.7.11</w:t>
            </w:r>
            <w:r w:rsidRPr="005F4D80">
              <w:rPr>
                <w:color w:val="000000" w:themeColor="text1"/>
              </w:rPr>
              <w:fldChar w:fldCharType="end"/>
            </w:r>
            <w:r w:rsidRPr="005F4D80">
              <w:rPr>
                <w:color w:val="000000" w:themeColor="text1"/>
              </w:rPr>
              <w:t>;</w:t>
            </w:r>
          </w:p>
        </w:tc>
      </w:tr>
      <w:tr w:rsidR="005F4D80" w:rsidRPr="005F4D80" w14:paraId="65A135B8" w14:textId="77777777" w:rsidTr="005F4D80">
        <w:trPr>
          <w:cantSplit/>
        </w:trPr>
        <w:tc>
          <w:tcPr>
            <w:tcW w:w="3544" w:type="dxa"/>
          </w:tcPr>
          <w:p w14:paraId="2660AF9B" w14:textId="5756650D" w:rsidR="005F4D80" w:rsidRPr="005F4D80" w:rsidRDefault="005F4D80" w:rsidP="0023202F">
            <w:pPr>
              <w:widowControl w:val="0"/>
              <w:spacing w:after="240"/>
              <w:rPr>
                <w:color w:val="000000" w:themeColor="text1"/>
              </w:rPr>
            </w:pPr>
            <w:r w:rsidRPr="005F4D80">
              <w:rPr>
                <w:color w:val="000000" w:themeColor="text1"/>
              </w:rPr>
              <w:t>"</w:t>
            </w:r>
            <w:proofErr w:type="spellStart"/>
            <w:r w:rsidR="00F21977">
              <w:rPr>
                <w:b/>
                <w:color w:val="000000" w:themeColor="text1"/>
              </w:rPr>
              <w:t>ESCo</w:t>
            </w:r>
            <w:proofErr w:type="spellEnd"/>
            <w:r w:rsidRPr="005F4D80">
              <w:rPr>
                <w:b/>
                <w:color w:val="000000" w:themeColor="text1"/>
              </w:rPr>
              <w:t xml:space="preserve"> Notice of Variation</w:t>
            </w:r>
            <w:r w:rsidRPr="005F4D80">
              <w:rPr>
                <w:color w:val="000000" w:themeColor="text1"/>
              </w:rPr>
              <w:t>"</w:t>
            </w:r>
          </w:p>
        </w:tc>
        <w:tc>
          <w:tcPr>
            <w:tcW w:w="4819" w:type="dxa"/>
          </w:tcPr>
          <w:p w14:paraId="663DA2F3" w14:textId="5FF7691F"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3.1</w:t>
            </w:r>
            <w:r w:rsidRPr="005F4D80">
              <w:rPr>
                <w:color w:val="000000" w:themeColor="text1"/>
              </w:rPr>
              <w:fldChar w:fldCharType="end"/>
            </w:r>
            <w:r w:rsidRPr="005F4D80">
              <w:rPr>
                <w:color w:val="000000" w:themeColor="text1"/>
              </w:rPr>
              <w:t>;</w:t>
            </w:r>
          </w:p>
        </w:tc>
      </w:tr>
      <w:tr w:rsidR="005F4D80" w:rsidRPr="005F4D80" w14:paraId="7B7AF20E" w14:textId="77777777" w:rsidTr="005F4D80">
        <w:trPr>
          <w:cantSplit/>
        </w:trPr>
        <w:tc>
          <w:tcPr>
            <w:tcW w:w="3544" w:type="dxa"/>
          </w:tcPr>
          <w:p w14:paraId="7496ADD4" w14:textId="5ADCF034" w:rsidR="005F4D80" w:rsidRPr="005F4D80" w:rsidRDefault="005F4D80" w:rsidP="0023202F">
            <w:pPr>
              <w:widowControl w:val="0"/>
              <w:spacing w:after="240"/>
              <w:rPr>
                <w:color w:val="000000" w:themeColor="text1"/>
              </w:rPr>
            </w:pPr>
            <w:r w:rsidRPr="005F4D80">
              <w:rPr>
                <w:color w:val="000000" w:themeColor="text1"/>
              </w:rPr>
              <w:t>"</w:t>
            </w:r>
            <w:proofErr w:type="spellStart"/>
            <w:r w:rsidR="00F21977">
              <w:rPr>
                <w:b/>
                <w:color w:val="000000" w:themeColor="text1"/>
              </w:rPr>
              <w:t>ESCo</w:t>
            </w:r>
            <w:proofErr w:type="spellEnd"/>
            <w:r w:rsidRPr="005F4D80">
              <w:rPr>
                <w:b/>
                <w:color w:val="000000" w:themeColor="text1"/>
              </w:rPr>
              <w:t xml:space="preserve"> Variation</w:t>
            </w:r>
            <w:r w:rsidRPr="005F4D80">
              <w:rPr>
                <w:color w:val="000000" w:themeColor="text1"/>
              </w:rPr>
              <w:t>"</w:t>
            </w:r>
          </w:p>
        </w:tc>
        <w:tc>
          <w:tcPr>
            <w:tcW w:w="4819" w:type="dxa"/>
          </w:tcPr>
          <w:p w14:paraId="5397A3FD" w14:textId="61B60EFF" w:rsidR="005F4D80" w:rsidRPr="005F4D80" w:rsidRDefault="005F4D80" w:rsidP="0023202F">
            <w:pPr>
              <w:widowControl w:val="0"/>
              <w:spacing w:after="240"/>
              <w:rPr>
                <w:color w:val="000000" w:themeColor="text1"/>
              </w:rPr>
            </w:pPr>
            <w:r w:rsidRPr="005F4D80">
              <w:rPr>
                <w:color w:val="000000" w:themeColor="text1"/>
              </w:rPr>
              <w:t xml:space="preserve">means any Project Variation proposed by </w:t>
            </w:r>
            <w:proofErr w:type="spellStart"/>
            <w:r w:rsidR="00F21977">
              <w:rPr>
                <w:color w:val="000000" w:themeColor="text1"/>
              </w:rPr>
              <w:t>ESCo</w:t>
            </w:r>
            <w:proofErr w:type="spellEnd"/>
            <w:r w:rsidRPr="005F4D80">
              <w:rPr>
                <w:color w:val="000000" w:themeColor="text1"/>
              </w:rPr>
              <w:t xml:space="preserve"> pursuant to paragraph </w:t>
            </w:r>
            <w:r w:rsidRPr="005F4D80">
              <w:rPr>
                <w:color w:val="000000" w:themeColor="text1"/>
              </w:rPr>
              <w:fldChar w:fldCharType="begin"/>
            </w:r>
            <w:r w:rsidRPr="005F4D80">
              <w:rPr>
                <w:color w:val="000000" w:themeColor="text1"/>
              </w:rPr>
              <w:instrText xml:space="preserve"> REF _Ref413974947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3</w:t>
            </w:r>
            <w:r w:rsidRPr="005F4D80">
              <w:rPr>
                <w:color w:val="000000" w:themeColor="text1"/>
              </w:rPr>
              <w:fldChar w:fldCharType="end"/>
            </w:r>
            <w:r w:rsidRPr="005F4D80">
              <w:rPr>
                <w:color w:val="000000" w:themeColor="text1"/>
              </w:rPr>
              <w:t>; and</w:t>
            </w:r>
          </w:p>
        </w:tc>
      </w:tr>
      <w:tr w:rsidR="005F4D80" w:rsidRPr="005F4D80" w14:paraId="012B8993" w14:textId="77777777" w:rsidTr="005F4D80">
        <w:trPr>
          <w:cantSplit/>
        </w:trPr>
        <w:tc>
          <w:tcPr>
            <w:tcW w:w="3544" w:type="dxa"/>
          </w:tcPr>
          <w:p w14:paraId="36A4F86D"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Estimated Change in Costs</w:t>
            </w:r>
            <w:r w:rsidRPr="005F4D80">
              <w:rPr>
                <w:color w:val="000000" w:themeColor="text1"/>
              </w:rPr>
              <w:t>"</w:t>
            </w:r>
          </w:p>
        </w:tc>
        <w:tc>
          <w:tcPr>
            <w:tcW w:w="4819" w:type="dxa"/>
          </w:tcPr>
          <w:p w14:paraId="71DB3274" w14:textId="63BB270C" w:rsidR="005F4D80" w:rsidRPr="005F4D80" w:rsidRDefault="005F4D80" w:rsidP="0023202F">
            <w:pPr>
              <w:widowControl w:val="0"/>
              <w:spacing w:after="240"/>
              <w:rPr>
                <w:color w:val="000000" w:themeColor="text1"/>
              </w:rPr>
            </w:pPr>
            <w:r w:rsidRPr="005F4D80">
              <w:rPr>
                <w:color w:val="000000" w:themeColor="text1"/>
              </w:rPr>
              <w:t xml:space="preserve">means the aggregate of any estimated additional costs to be incurred by </w:t>
            </w:r>
            <w:proofErr w:type="spellStart"/>
            <w:r w:rsidR="00F21977">
              <w:rPr>
                <w:color w:val="000000" w:themeColor="text1"/>
              </w:rPr>
              <w:t>ESCo</w:t>
            </w:r>
            <w:proofErr w:type="spellEnd"/>
            <w:r w:rsidRPr="005F4D80">
              <w:rPr>
                <w:color w:val="000000" w:themeColor="text1"/>
              </w:rPr>
              <w:t xml:space="preserve"> or the </w:t>
            </w:r>
            <w:r>
              <w:rPr>
                <w:color w:val="000000" w:themeColor="text1"/>
              </w:rPr>
              <w:t>Developer</w:t>
            </w:r>
            <w:r w:rsidRPr="005F4D80">
              <w:rPr>
                <w:b/>
                <w:bCs/>
                <w:color w:val="000000" w:themeColor="text1"/>
              </w:rPr>
              <w:t xml:space="preserve">  </w:t>
            </w:r>
            <w:r w:rsidRPr="005F4D80">
              <w:rPr>
                <w:color w:val="000000" w:themeColor="text1"/>
              </w:rPr>
              <w:t>in carrying out the relevant obligations under this Agreement (whether construction, design, installation, operation, maintenance or supply services) as varied if the Proposed Variation is implemented, less the aggregate of any estimated reduction of such costs;</w:t>
            </w:r>
          </w:p>
        </w:tc>
      </w:tr>
      <w:tr w:rsidR="005F4D80" w:rsidRPr="005F4D80" w14:paraId="10B90124" w14:textId="77777777" w:rsidTr="005F4D80">
        <w:trPr>
          <w:cantSplit/>
        </w:trPr>
        <w:tc>
          <w:tcPr>
            <w:tcW w:w="3544" w:type="dxa"/>
          </w:tcPr>
          <w:p w14:paraId="7E498292"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Estimated Change in Profit</w:t>
            </w:r>
            <w:r w:rsidRPr="005F4D80">
              <w:rPr>
                <w:color w:val="000000" w:themeColor="text1"/>
              </w:rPr>
              <w:t>"</w:t>
            </w:r>
          </w:p>
        </w:tc>
        <w:tc>
          <w:tcPr>
            <w:tcW w:w="4819" w:type="dxa"/>
          </w:tcPr>
          <w:p w14:paraId="652327C1" w14:textId="3367ADEB" w:rsidR="005F4D80" w:rsidRPr="005F4D80" w:rsidRDefault="005F4D80" w:rsidP="0023202F">
            <w:pPr>
              <w:widowControl w:val="0"/>
              <w:spacing w:after="240"/>
              <w:rPr>
                <w:color w:val="000000" w:themeColor="text1"/>
              </w:rPr>
            </w:pPr>
            <w:r w:rsidRPr="005F4D80">
              <w:rPr>
                <w:color w:val="000000" w:themeColor="text1"/>
              </w:rPr>
              <w:t xml:space="preserve">means the aggregate of any estimated reduction in </w:t>
            </w:r>
            <w:proofErr w:type="spellStart"/>
            <w:r w:rsidR="00F21977">
              <w:rPr>
                <w:color w:val="000000" w:themeColor="text1"/>
              </w:rPr>
              <w:t>ESCo</w:t>
            </w:r>
            <w:r w:rsidRPr="005F4D80">
              <w:rPr>
                <w:color w:val="000000" w:themeColor="text1"/>
              </w:rPr>
              <w:t>'s</w:t>
            </w:r>
            <w:proofErr w:type="spellEnd"/>
            <w:r w:rsidRPr="005F4D80">
              <w:rPr>
                <w:color w:val="000000" w:themeColor="text1"/>
              </w:rPr>
              <w:t xml:space="preserve"> expected financial return in connection with this Agreement and the Customer Supply Agreements (including, without limitation, any decrease in revenue receivable by way of Heat Charges [or Electricity Charges]);</w:t>
            </w:r>
          </w:p>
        </w:tc>
      </w:tr>
      <w:tr w:rsidR="005F4D80" w:rsidRPr="005F4D80" w14:paraId="77883C29" w14:textId="77777777" w:rsidTr="005F4D80">
        <w:trPr>
          <w:cantSplit/>
        </w:trPr>
        <w:tc>
          <w:tcPr>
            <w:tcW w:w="3544" w:type="dxa"/>
          </w:tcPr>
          <w:p w14:paraId="246D7661"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Lump Sum Payments</w:t>
            </w:r>
            <w:r w:rsidRPr="005F4D80">
              <w:rPr>
                <w:color w:val="000000" w:themeColor="text1"/>
              </w:rPr>
              <w:t>"</w:t>
            </w:r>
          </w:p>
        </w:tc>
        <w:tc>
          <w:tcPr>
            <w:tcW w:w="4819" w:type="dxa"/>
          </w:tcPr>
          <w:p w14:paraId="166338D7" w14:textId="1D445458" w:rsidR="005F4D80" w:rsidRPr="005F4D80" w:rsidRDefault="005F4D80" w:rsidP="0023202F">
            <w:pPr>
              <w:widowControl w:val="0"/>
              <w:spacing w:after="240"/>
              <w:rPr>
                <w:color w:val="000000" w:themeColor="text1"/>
              </w:rPr>
            </w:pPr>
            <w:r w:rsidRPr="005F4D80">
              <w:rPr>
                <w:color w:val="000000" w:themeColor="text1"/>
              </w:rPr>
              <w:t xml:space="preserve">means payments of sums of money by either or both Parties to the other for a </w:t>
            </w:r>
            <w:r>
              <w:rPr>
                <w:color w:val="000000" w:themeColor="text1"/>
              </w:rPr>
              <w:t>Developer</w:t>
            </w:r>
            <w:r w:rsidRPr="005F4D80">
              <w:rPr>
                <w:b/>
                <w:bCs/>
                <w:color w:val="000000" w:themeColor="text1"/>
              </w:rPr>
              <w:t xml:space="preserve">  </w:t>
            </w:r>
            <w:r w:rsidRPr="005F4D80">
              <w:rPr>
                <w:color w:val="000000" w:themeColor="text1"/>
              </w:rPr>
              <w:t xml:space="preserve">Variation or </w:t>
            </w:r>
            <w:proofErr w:type="spellStart"/>
            <w:r w:rsidR="00F21977">
              <w:rPr>
                <w:color w:val="000000" w:themeColor="text1"/>
              </w:rPr>
              <w:t>ESCo</w:t>
            </w:r>
            <w:proofErr w:type="spellEnd"/>
            <w:r w:rsidRPr="005F4D80">
              <w:rPr>
                <w:color w:val="000000" w:themeColor="text1"/>
              </w:rPr>
              <w:t xml:space="preserve"> Variation against a timetable to be agreed between the Parties in accordance with this</w:t>
            </w:r>
            <w:r w:rsidRPr="005F4D80">
              <w:rPr>
                <w:bCs/>
                <w:color w:val="000000" w:themeColor="text1"/>
              </w:rPr>
              <w:t xml:space="preserve">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AE6E58">
              <w:rPr>
                <w:bCs/>
                <w:color w:val="000000" w:themeColor="text1"/>
              </w:rPr>
              <w:t>Schedule 20</w:t>
            </w:r>
            <w:r w:rsidRPr="005F4D80">
              <w:rPr>
                <w:bCs/>
                <w:color w:val="000000" w:themeColor="text1"/>
              </w:rPr>
              <w:fldChar w:fldCharType="end"/>
            </w:r>
            <w:r w:rsidRPr="005F4D80">
              <w:rPr>
                <w:color w:val="000000" w:themeColor="text1"/>
              </w:rPr>
              <w:t xml:space="preserve"> or determined pursuant to the Dispute Resolution Procedure;</w:t>
            </w:r>
          </w:p>
        </w:tc>
      </w:tr>
      <w:tr w:rsidR="005F4D80" w:rsidRPr="005F4D80" w14:paraId="09F1D150" w14:textId="77777777" w:rsidTr="005F4D80">
        <w:trPr>
          <w:cantSplit/>
        </w:trPr>
        <w:tc>
          <w:tcPr>
            <w:tcW w:w="3544" w:type="dxa"/>
          </w:tcPr>
          <w:p w14:paraId="4078E99B"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Outline Proposal</w:t>
            </w:r>
            <w:r w:rsidRPr="005F4D80">
              <w:rPr>
                <w:color w:val="000000" w:themeColor="text1"/>
              </w:rPr>
              <w:t>"</w:t>
            </w:r>
          </w:p>
        </w:tc>
        <w:tc>
          <w:tcPr>
            <w:tcW w:w="4819" w:type="dxa"/>
          </w:tcPr>
          <w:p w14:paraId="79A6AAC2" w14:textId="390F21E2"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_Ref413975083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2.5</w:t>
            </w:r>
            <w:r w:rsidRPr="005F4D80">
              <w:rPr>
                <w:color w:val="000000" w:themeColor="text1"/>
              </w:rPr>
              <w:fldChar w:fldCharType="end"/>
            </w:r>
            <w:r w:rsidRPr="005F4D80">
              <w:rPr>
                <w:color w:val="000000" w:themeColor="text1"/>
              </w:rPr>
              <w:t>;</w:t>
            </w:r>
          </w:p>
        </w:tc>
      </w:tr>
      <w:tr w:rsidR="005F4D80" w:rsidRPr="005F4D80" w14:paraId="319B0DA8" w14:textId="77777777" w:rsidTr="005F4D80">
        <w:trPr>
          <w:cantSplit/>
        </w:trPr>
        <w:tc>
          <w:tcPr>
            <w:tcW w:w="3544" w:type="dxa"/>
          </w:tcPr>
          <w:p w14:paraId="1CF78EDB"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Pricing Change</w:t>
            </w:r>
            <w:r w:rsidRPr="005F4D80">
              <w:rPr>
                <w:color w:val="000000" w:themeColor="text1"/>
              </w:rPr>
              <w:t>"</w:t>
            </w:r>
          </w:p>
        </w:tc>
        <w:tc>
          <w:tcPr>
            <w:tcW w:w="4819" w:type="dxa"/>
          </w:tcPr>
          <w:p w14:paraId="60302227" w14:textId="61648544"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_Ref490229461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2.7.10</w:t>
            </w:r>
            <w:r w:rsidRPr="005F4D80">
              <w:rPr>
                <w:color w:val="000000" w:themeColor="text1"/>
              </w:rPr>
              <w:fldChar w:fldCharType="end"/>
            </w:r>
            <w:r w:rsidRPr="005F4D80">
              <w:rPr>
                <w:color w:val="000000" w:themeColor="text1"/>
              </w:rPr>
              <w:t>;</w:t>
            </w:r>
          </w:p>
        </w:tc>
      </w:tr>
      <w:tr w:rsidR="007B1267" w:rsidRPr="005F4D80" w14:paraId="35CAEC1A" w14:textId="77777777" w:rsidTr="005F4D80">
        <w:trPr>
          <w:cantSplit/>
        </w:trPr>
        <w:tc>
          <w:tcPr>
            <w:tcW w:w="3544" w:type="dxa"/>
          </w:tcPr>
          <w:p w14:paraId="2467B78E" w14:textId="77777777" w:rsidR="007B1267" w:rsidRPr="007B1267" w:rsidRDefault="007B1267" w:rsidP="0023202F">
            <w:pPr>
              <w:widowControl w:val="0"/>
              <w:spacing w:after="240"/>
              <w:rPr>
                <w:b/>
                <w:bCs/>
                <w:color w:val="000000" w:themeColor="text1"/>
              </w:rPr>
            </w:pPr>
            <w:r>
              <w:rPr>
                <w:color w:val="000000" w:themeColor="text1"/>
              </w:rPr>
              <w:lastRenderedPageBreak/>
              <w:t>“</w:t>
            </w:r>
            <w:r>
              <w:rPr>
                <w:b/>
                <w:bCs/>
                <w:color w:val="000000" w:themeColor="text1"/>
              </w:rPr>
              <w:t>Project Variation”</w:t>
            </w:r>
          </w:p>
        </w:tc>
        <w:tc>
          <w:tcPr>
            <w:tcW w:w="4819" w:type="dxa"/>
          </w:tcPr>
          <w:p w14:paraId="39F98E0A" w14:textId="59C35FE8" w:rsidR="007B1267" w:rsidRPr="005F4D80" w:rsidRDefault="007B1267" w:rsidP="0023202F">
            <w:pPr>
              <w:widowControl w:val="0"/>
              <w:spacing w:after="240"/>
              <w:rPr>
                <w:color w:val="000000" w:themeColor="text1"/>
              </w:rPr>
            </w:pPr>
            <w:r>
              <w:rPr>
                <w:color w:val="000000" w:themeColor="text1"/>
              </w:rPr>
              <w:t xml:space="preserve">means </w:t>
            </w:r>
            <w:r w:rsidRPr="0041145D">
              <w:t xml:space="preserve">any change </w:t>
            </w:r>
            <w:r>
              <w:t xml:space="preserve">to </w:t>
            </w:r>
            <w:r w:rsidR="00166DA3">
              <w:t>a</w:t>
            </w:r>
            <w:r>
              <w:t xml:space="preserve">nticipated </w:t>
            </w:r>
            <w:r w:rsidR="00166DA3">
              <w:t>h</w:t>
            </w:r>
            <w:r>
              <w:t xml:space="preserve">eat </w:t>
            </w:r>
            <w:r w:rsidR="00166DA3">
              <w:t>l</w:t>
            </w:r>
            <w:r>
              <w:t>oad</w:t>
            </w:r>
            <w:r w:rsidR="00166DA3">
              <w:t>s</w:t>
            </w:r>
            <w:r>
              <w:t xml:space="preserve">, the Development Plan, the </w:t>
            </w:r>
            <w:r w:rsidR="0049416A">
              <w:t>Developer Delivery Programme</w:t>
            </w:r>
            <w:r>
              <w:t xml:space="preserve">, any </w:t>
            </w:r>
            <w:r w:rsidR="00166DA3">
              <w:t xml:space="preserve">Technical </w:t>
            </w:r>
            <w:r>
              <w:t xml:space="preserve">Specifications, any </w:t>
            </w:r>
            <w:proofErr w:type="spellStart"/>
            <w:r w:rsidR="00F21977">
              <w:t>ESCo</w:t>
            </w:r>
            <w:proofErr w:type="spellEnd"/>
            <w:r>
              <w:t xml:space="preserve"> Works</w:t>
            </w:r>
            <w:r w:rsidR="00166DA3">
              <w:t xml:space="preserve"> or Developer Works</w:t>
            </w:r>
            <w:r>
              <w:t xml:space="preserve"> or any other change which has an impact on any part of the Energy System and/or the </w:t>
            </w:r>
            <w:proofErr w:type="spellStart"/>
            <w:r w:rsidR="00F21977">
              <w:t>ESCo</w:t>
            </w:r>
            <w:proofErr w:type="spellEnd"/>
            <w:r>
              <w:t xml:space="preserve"> Services</w:t>
            </w:r>
            <w:r w:rsidR="00166DA3">
              <w:t>.</w:t>
            </w:r>
          </w:p>
        </w:tc>
      </w:tr>
      <w:tr w:rsidR="005F4D80" w:rsidRPr="005F4D80" w14:paraId="668B57D6" w14:textId="77777777" w:rsidTr="005F4D80">
        <w:trPr>
          <w:cantSplit/>
        </w:trPr>
        <w:tc>
          <w:tcPr>
            <w:tcW w:w="3544" w:type="dxa"/>
          </w:tcPr>
          <w:p w14:paraId="44D06C73"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Notice of Variation</w:t>
            </w:r>
            <w:r w:rsidRPr="005F4D80">
              <w:rPr>
                <w:color w:val="000000" w:themeColor="text1"/>
              </w:rPr>
              <w:t>"</w:t>
            </w:r>
          </w:p>
        </w:tc>
        <w:tc>
          <w:tcPr>
            <w:tcW w:w="4819" w:type="dxa"/>
          </w:tcPr>
          <w:p w14:paraId="0ADD4ACD" w14:textId="3621EF2F"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_Ref534980060 \r \h  \* MERGEFORMAT </w:instrText>
            </w:r>
            <w:r w:rsidRPr="005F4D80">
              <w:rPr>
                <w:color w:val="000000" w:themeColor="text1"/>
              </w:rPr>
            </w:r>
            <w:r w:rsidRPr="005F4D80">
              <w:rPr>
                <w:color w:val="000000" w:themeColor="text1"/>
              </w:rPr>
              <w:fldChar w:fldCharType="separate"/>
            </w:r>
            <w:r w:rsidR="00AE6E58">
              <w:rPr>
                <w:color w:val="000000" w:themeColor="text1"/>
              </w:rPr>
              <w:t>2.1</w:t>
            </w:r>
            <w:r w:rsidRPr="005F4D80">
              <w:rPr>
                <w:color w:val="000000" w:themeColor="text1"/>
              </w:rPr>
              <w:fldChar w:fldCharType="end"/>
            </w:r>
            <w:r w:rsidRPr="005F4D80">
              <w:rPr>
                <w:color w:val="000000" w:themeColor="text1"/>
              </w:rPr>
              <w:t>;</w:t>
            </w:r>
          </w:p>
        </w:tc>
      </w:tr>
      <w:tr w:rsidR="005F4D80" w:rsidRPr="005F4D80" w14:paraId="026DF41E" w14:textId="77777777" w:rsidTr="005F4D80">
        <w:trPr>
          <w:cantSplit/>
        </w:trPr>
        <w:tc>
          <w:tcPr>
            <w:tcW w:w="3544" w:type="dxa"/>
          </w:tcPr>
          <w:p w14:paraId="0AB5A3E2"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w:t>
            </w:r>
            <w:r w:rsidRPr="005F4D80">
              <w:rPr>
                <w:color w:val="000000" w:themeColor="text1"/>
              </w:rPr>
              <w:t>"</w:t>
            </w:r>
          </w:p>
        </w:tc>
        <w:tc>
          <w:tcPr>
            <w:tcW w:w="4819" w:type="dxa"/>
          </w:tcPr>
          <w:p w14:paraId="755CC13B" w14:textId="448A3B7B" w:rsidR="005F4D80" w:rsidRPr="005F4D80" w:rsidRDefault="005F4D80" w:rsidP="0023202F">
            <w:pPr>
              <w:widowControl w:val="0"/>
              <w:spacing w:after="240"/>
              <w:rPr>
                <w:color w:val="000000" w:themeColor="text1"/>
              </w:rPr>
            </w:pPr>
            <w:r w:rsidRPr="005F4D80">
              <w:rPr>
                <w:color w:val="000000" w:themeColor="text1"/>
              </w:rPr>
              <w:t xml:space="preserve">means any Project Variation which is proposed by the </w:t>
            </w:r>
            <w:r>
              <w:rPr>
                <w:color w:val="000000" w:themeColor="text1"/>
              </w:rPr>
              <w:t>Developer</w:t>
            </w:r>
            <w:r w:rsidRPr="005F4D80">
              <w:rPr>
                <w:b/>
                <w:bCs/>
                <w:color w:val="000000" w:themeColor="text1"/>
              </w:rPr>
              <w:t xml:space="preserve"> </w:t>
            </w:r>
            <w:r w:rsidRPr="005F4D80">
              <w:rPr>
                <w:color w:val="000000" w:themeColor="text1"/>
              </w:rPr>
              <w:t>pursuant to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w:t>
            </w:r>
            <w:r w:rsidRPr="005F4D80">
              <w:rPr>
                <w:color w:val="000000" w:themeColor="text1"/>
              </w:rPr>
              <w:fldChar w:fldCharType="end"/>
            </w:r>
            <w:r w:rsidRPr="005F4D80">
              <w:rPr>
                <w:color w:val="000000" w:themeColor="text1"/>
              </w:rPr>
              <w:t>;</w:t>
            </w:r>
          </w:p>
        </w:tc>
      </w:tr>
      <w:tr w:rsidR="005F4D80" w:rsidRPr="005F4D80" w14:paraId="78B5405D" w14:textId="77777777" w:rsidTr="005F4D80">
        <w:trPr>
          <w:cantSplit/>
        </w:trPr>
        <w:tc>
          <w:tcPr>
            <w:tcW w:w="3544" w:type="dxa"/>
          </w:tcPr>
          <w:p w14:paraId="4F3AC3CB"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Objection Notice</w:t>
            </w:r>
            <w:r w:rsidRPr="005F4D80">
              <w:rPr>
                <w:color w:val="000000" w:themeColor="text1"/>
              </w:rPr>
              <w:t>"</w:t>
            </w:r>
          </w:p>
        </w:tc>
        <w:tc>
          <w:tcPr>
            <w:tcW w:w="4819" w:type="dxa"/>
          </w:tcPr>
          <w:p w14:paraId="1C7612A0" w14:textId="7E33F69D"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2.3.1</w:t>
            </w:r>
            <w:r w:rsidRPr="005F4D80">
              <w:rPr>
                <w:color w:val="000000" w:themeColor="text1"/>
              </w:rPr>
              <w:fldChar w:fldCharType="end"/>
            </w:r>
            <w:r w:rsidRPr="005F4D80">
              <w:rPr>
                <w:color w:val="000000" w:themeColor="text1"/>
              </w:rPr>
              <w:t>;</w:t>
            </w:r>
          </w:p>
        </w:tc>
      </w:tr>
      <w:tr w:rsidR="005F4D80" w:rsidRPr="005F4D80" w14:paraId="52F92934" w14:textId="77777777" w:rsidTr="005F4D80">
        <w:trPr>
          <w:cantSplit/>
        </w:trPr>
        <w:tc>
          <w:tcPr>
            <w:tcW w:w="3544" w:type="dxa"/>
          </w:tcPr>
          <w:p w14:paraId="5C73317C"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Order</w:t>
            </w:r>
            <w:r w:rsidRPr="005F4D80">
              <w:rPr>
                <w:color w:val="000000" w:themeColor="text1"/>
              </w:rPr>
              <w:t>"</w:t>
            </w:r>
          </w:p>
        </w:tc>
        <w:tc>
          <w:tcPr>
            <w:tcW w:w="4819" w:type="dxa"/>
          </w:tcPr>
          <w:p w14:paraId="4A3E4C12" w14:textId="653FF54B"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_Ref413975040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2.9.4</w:t>
            </w:r>
            <w:r w:rsidRPr="005F4D80">
              <w:rPr>
                <w:color w:val="000000" w:themeColor="text1"/>
              </w:rPr>
              <w:fldChar w:fldCharType="end"/>
            </w:r>
            <w:r w:rsidRPr="005F4D80">
              <w:rPr>
                <w:color w:val="000000" w:themeColor="text1"/>
              </w:rPr>
              <w:fldChar w:fldCharType="begin"/>
            </w:r>
            <w:r w:rsidRPr="005F4D80">
              <w:rPr>
                <w:color w:val="000000" w:themeColor="text1"/>
              </w:rPr>
              <w:instrText xml:space="preserve"> REF _Ref413980800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(a)</w:t>
            </w:r>
            <w:r w:rsidRPr="005F4D80">
              <w:rPr>
                <w:color w:val="000000" w:themeColor="text1"/>
              </w:rPr>
              <w:fldChar w:fldCharType="end"/>
            </w:r>
            <w:r w:rsidRPr="005F4D80">
              <w:rPr>
                <w:color w:val="000000" w:themeColor="text1"/>
              </w:rPr>
              <w:t>;</w:t>
            </w:r>
          </w:p>
        </w:tc>
      </w:tr>
      <w:tr w:rsidR="005F4D80" w:rsidRPr="005F4D80" w14:paraId="14D13FBA" w14:textId="77777777" w:rsidTr="005F4D80">
        <w:trPr>
          <w:cantSplit/>
        </w:trPr>
        <w:tc>
          <w:tcPr>
            <w:tcW w:w="3544" w:type="dxa"/>
          </w:tcPr>
          <w:p w14:paraId="3BAE817D"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Proposed Budget</w:t>
            </w:r>
            <w:r w:rsidRPr="005F4D80">
              <w:rPr>
                <w:color w:val="000000" w:themeColor="text1"/>
              </w:rPr>
              <w:t>"</w:t>
            </w:r>
          </w:p>
        </w:tc>
        <w:tc>
          <w:tcPr>
            <w:tcW w:w="4819" w:type="dxa"/>
          </w:tcPr>
          <w:p w14:paraId="30AA6AD5" w14:textId="09B185E4"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2.6.1</w:t>
            </w:r>
            <w:r w:rsidRPr="005F4D80">
              <w:rPr>
                <w:color w:val="000000" w:themeColor="text1"/>
              </w:rPr>
              <w:fldChar w:fldCharType="end"/>
            </w:r>
            <w:r w:rsidRPr="005F4D80">
              <w:rPr>
                <w:color w:val="000000" w:themeColor="text1"/>
              </w:rPr>
              <w:t>;</w:t>
            </w:r>
          </w:p>
        </w:tc>
      </w:tr>
      <w:tr w:rsidR="005F4D80" w:rsidRPr="005F4D80" w14:paraId="47400B6B" w14:textId="77777777" w:rsidTr="005F4D80">
        <w:trPr>
          <w:cantSplit/>
        </w:trPr>
        <w:tc>
          <w:tcPr>
            <w:tcW w:w="3544" w:type="dxa"/>
          </w:tcPr>
          <w:p w14:paraId="3A868DF3"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Proposed Variation</w:t>
            </w:r>
            <w:r w:rsidRPr="005F4D80">
              <w:rPr>
                <w:color w:val="000000" w:themeColor="text1"/>
              </w:rPr>
              <w:t>"</w:t>
            </w:r>
          </w:p>
        </w:tc>
        <w:tc>
          <w:tcPr>
            <w:tcW w:w="4819" w:type="dxa"/>
          </w:tcPr>
          <w:p w14:paraId="570072C6" w14:textId="27E9D673" w:rsidR="005F4D80" w:rsidRPr="005F4D80" w:rsidRDefault="005F4D80" w:rsidP="0023202F">
            <w:pPr>
              <w:widowControl w:val="0"/>
              <w:spacing w:after="240"/>
              <w:rPr>
                <w:color w:val="000000" w:themeColor="text1"/>
              </w:rPr>
            </w:pPr>
            <w:bookmarkStart w:id="715" w:name="_BPDCI_1404"/>
            <w:r w:rsidRPr="005F4D80">
              <w:rPr>
                <w:color w:val="000000" w:themeColor="text1"/>
              </w:rPr>
              <w:t xml:space="preserve">means a variation proposed in either a Developer Notice of Variation or an </w:t>
            </w:r>
            <w:proofErr w:type="spellStart"/>
            <w:r w:rsidR="00F21977">
              <w:rPr>
                <w:color w:val="000000" w:themeColor="text1"/>
              </w:rPr>
              <w:t>ESCo</w:t>
            </w:r>
            <w:proofErr w:type="spellEnd"/>
            <w:r w:rsidRPr="005F4D80">
              <w:rPr>
                <w:color w:val="000000" w:themeColor="text1"/>
              </w:rPr>
              <w:t xml:space="preserve"> Notice of Variation (as applicable); and</w:t>
            </w:r>
            <w:bookmarkEnd w:id="715"/>
          </w:p>
        </w:tc>
      </w:tr>
      <w:tr w:rsidR="005F4D80" w:rsidRPr="005F4D80" w14:paraId="4A1D6D6B" w14:textId="77777777" w:rsidTr="005F4D80">
        <w:trPr>
          <w:cantSplit/>
        </w:trPr>
        <w:tc>
          <w:tcPr>
            <w:tcW w:w="3544" w:type="dxa"/>
          </w:tcPr>
          <w:p w14:paraId="7F02DA83"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Variation Report</w:t>
            </w:r>
            <w:r w:rsidRPr="005F4D80">
              <w:rPr>
                <w:color w:val="000000" w:themeColor="text1"/>
              </w:rPr>
              <w:t>"</w:t>
            </w:r>
          </w:p>
        </w:tc>
        <w:tc>
          <w:tcPr>
            <w:tcW w:w="4819" w:type="dxa"/>
          </w:tcPr>
          <w:p w14:paraId="2B85E135" w14:textId="300BFA3C"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2.6.2</w:t>
            </w:r>
            <w:r w:rsidRPr="005F4D80">
              <w:rPr>
                <w:color w:val="000000" w:themeColor="text1"/>
              </w:rPr>
              <w:fldChar w:fldCharType="end"/>
            </w:r>
            <w:r w:rsidRPr="005F4D80">
              <w:rPr>
                <w:color w:val="000000" w:themeColor="text1"/>
              </w:rPr>
              <w:t xml:space="preserve"> (Outline Proposal/Variation </w:t>
            </w:r>
            <w:proofErr w:type="gramStart"/>
            <w:r w:rsidRPr="005F4D80">
              <w:rPr>
                <w:color w:val="000000" w:themeColor="text1"/>
              </w:rPr>
              <w:t>Report).</w:t>
            </w:r>
            <w:proofErr w:type="gramEnd"/>
          </w:p>
        </w:tc>
      </w:tr>
    </w:tbl>
    <w:p w14:paraId="65FB806E" w14:textId="77777777" w:rsidR="005F4D80" w:rsidRPr="005F4D80" w:rsidRDefault="005F4D80" w:rsidP="0023202F">
      <w:pPr>
        <w:pStyle w:val="ScheduleHeading1"/>
        <w:widowControl w:val="0"/>
        <w:rPr>
          <w:color w:val="000000" w:themeColor="text1"/>
        </w:rPr>
      </w:pPr>
      <w:bookmarkStart w:id="716" w:name="_Ref413974985"/>
      <w:r w:rsidRPr="005F4D80">
        <w:rPr>
          <w:color w:val="000000" w:themeColor="text1"/>
        </w:rPr>
        <w:t>DEVELOPER VARIATION</w:t>
      </w:r>
      <w:bookmarkEnd w:id="716"/>
    </w:p>
    <w:p w14:paraId="7C7ADEA3" w14:textId="77777777" w:rsidR="005F4D80" w:rsidRPr="005F4D80" w:rsidRDefault="005F4D80" w:rsidP="0023202F">
      <w:pPr>
        <w:pStyle w:val="ScheduleHeading2"/>
        <w:widowControl w:val="0"/>
        <w:rPr>
          <w:color w:val="000000" w:themeColor="text1"/>
        </w:rPr>
      </w:pPr>
      <w:bookmarkStart w:id="717" w:name="_Ref534980060"/>
      <w:r w:rsidRPr="005F4D80">
        <w:rPr>
          <w:color w:val="000000" w:themeColor="text1"/>
        </w:rPr>
        <w:t xml:space="preserve">Scope of </w:t>
      </w:r>
      <w:r>
        <w:rPr>
          <w:color w:val="000000" w:themeColor="text1"/>
        </w:rPr>
        <w:t>Developer</w:t>
      </w:r>
      <w:r w:rsidRPr="005F4D80">
        <w:rPr>
          <w:b w:val="0"/>
          <w:bCs/>
          <w:color w:val="000000" w:themeColor="text1"/>
        </w:rPr>
        <w:t xml:space="preserve"> </w:t>
      </w:r>
      <w:r w:rsidRPr="005F4D80">
        <w:rPr>
          <w:color w:val="000000" w:themeColor="text1"/>
        </w:rPr>
        <w:t>Variation</w:t>
      </w:r>
      <w:bookmarkEnd w:id="717"/>
    </w:p>
    <w:p w14:paraId="10BC1BE3" w14:textId="49432104" w:rsidR="005F4D80" w:rsidRPr="005F4D80" w:rsidRDefault="005F4D80" w:rsidP="0023202F">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wishes </w:t>
      </w:r>
      <w:bookmarkStart w:id="718" w:name="_BPDCMT_1411"/>
      <w:r w:rsidRPr="005F4D80">
        <w:rPr>
          <w:color w:val="000000" w:themeColor="text1"/>
        </w:rPr>
        <w:t xml:space="preserve">to request a </w:t>
      </w:r>
      <w:r>
        <w:rPr>
          <w:color w:val="000000" w:themeColor="text1"/>
        </w:rPr>
        <w:t>Developer</w:t>
      </w:r>
      <w:r w:rsidRPr="005F4D80">
        <w:rPr>
          <w:color w:val="000000" w:themeColor="text1"/>
        </w:rPr>
        <w:t xml:space="preserve"> Variation </w:t>
      </w:r>
      <w:bookmarkStart w:id="719" w:name="_BPDCI_1412"/>
      <w:bookmarkEnd w:id="718"/>
      <w:r w:rsidRPr="005F4D80">
        <w:rPr>
          <w:color w:val="000000" w:themeColor="text1"/>
        </w:rPr>
        <w:t xml:space="preserve">(other than </w:t>
      </w:r>
      <w:bookmarkEnd w:id="719"/>
      <w:r w:rsidRPr="005F4D80">
        <w:rPr>
          <w:color w:val="000000" w:themeColor="text1"/>
        </w:rPr>
        <w:t>a</w:t>
      </w:r>
      <w:bookmarkStart w:id="720" w:name="_BPDCI_1413"/>
      <w:r w:rsidRPr="005F4D80">
        <w:rPr>
          <w:color w:val="000000" w:themeColor="text1"/>
        </w:rPr>
        <w:t xml:space="preserve">s </w:t>
      </w:r>
      <w:bookmarkStart w:id="721" w:name="_BPDCI_1414"/>
      <w:bookmarkEnd w:id="720"/>
      <w:r w:rsidRPr="005F4D80">
        <w:rPr>
          <w:color w:val="000000" w:themeColor="text1"/>
        </w:rPr>
        <w:t xml:space="preserve">a </w:t>
      </w:r>
      <w:bookmarkStart w:id="722" w:name="_BPDCI_1415"/>
      <w:bookmarkEnd w:id="721"/>
      <w:r w:rsidRPr="005F4D80">
        <w:rPr>
          <w:color w:val="000000" w:themeColor="text1"/>
        </w:rPr>
        <w:t xml:space="preserve">result </w:t>
      </w:r>
      <w:bookmarkStart w:id="723" w:name="_BPDCI_1416"/>
      <w:bookmarkEnd w:id="722"/>
      <w:r w:rsidRPr="005F4D80">
        <w:rPr>
          <w:color w:val="000000" w:themeColor="text1"/>
        </w:rPr>
        <w:t xml:space="preserve">of </w:t>
      </w:r>
      <w:bookmarkStart w:id="724" w:name="_BPDCD_1417"/>
      <w:bookmarkEnd w:id="723"/>
      <w:r w:rsidRPr="005F4D80">
        <w:rPr>
          <w:color w:val="000000" w:themeColor="text1"/>
        </w:rPr>
        <w:t xml:space="preserve">a Change </w:t>
      </w:r>
      <w:bookmarkStart w:id="725" w:name="_BPDCI_1418"/>
      <w:bookmarkEnd w:id="724"/>
      <w:r w:rsidRPr="005F4D80">
        <w:rPr>
          <w:color w:val="000000" w:themeColor="text1"/>
        </w:rPr>
        <w:t xml:space="preserve">in </w:t>
      </w:r>
      <w:bookmarkStart w:id="726" w:name="_BPDCI_1419"/>
      <w:bookmarkEnd w:id="725"/>
      <w:r w:rsidRPr="005F4D80">
        <w:rPr>
          <w:color w:val="000000" w:themeColor="text1"/>
        </w:rPr>
        <w:t>La</w:t>
      </w:r>
      <w:bookmarkEnd w:id="726"/>
      <w:r w:rsidRPr="005F4D80">
        <w:rPr>
          <w:color w:val="000000" w:themeColor="text1"/>
        </w:rPr>
        <w:t>w</w:t>
      </w:r>
      <w:bookmarkStart w:id="727" w:name="_BPDCI_1420"/>
      <w:r w:rsidRPr="005F4D80">
        <w:rPr>
          <w:color w:val="000000" w:themeColor="text1"/>
        </w:rPr>
        <w:t xml:space="preserve">, </w:t>
      </w:r>
      <w:bookmarkEnd w:id="727"/>
      <w:r w:rsidRPr="005F4D80">
        <w:rPr>
          <w:color w:val="000000" w:themeColor="text1"/>
        </w:rPr>
        <w:t>i</w:t>
      </w:r>
      <w:bookmarkStart w:id="728" w:name="_BPDCI_1421"/>
      <w:r w:rsidRPr="005F4D80">
        <w:rPr>
          <w:color w:val="000000" w:themeColor="text1"/>
        </w:rPr>
        <w:t xml:space="preserve">n </w:t>
      </w:r>
      <w:bookmarkStart w:id="729" w:name="_BPDCI_1422"/>
      <w:bookmarkEnd w:id="728"/>
      <w:r w:rsidRPr="005F4D80">
        <w:rPr>
          <w:color w:val="000000" w:themeColor="text1"/>
        </w:rPr>
        <w:t xml:space="preserve">which </w:t>
      </w:r>
      <w:bookmarkStart w:id="730" w:name="_BPDCI_1423"/>
      <w:bookmarkEnd w:id="729"/>
      <w:r w:rsidRPr="005F4D80">
        <w:rPr>
          <w:color w:val="000000" w:themeColor="text1"/>
        </w:rPr>
        <w:t xml:space="preserve">case </w:t>
      </w:r>
      <w:bookmarkStart w:id="731" w:name="_BPDCI_1424"/>
      <w:bookmarkEnd w:id="730"/>
      <w:r w:rsidRPr="005F4D80">
        <w:rPr>
          <w:color w:val="000000" w:themeColor="text1"/>
        </w:rPr>
        <w:t xml:space="preserve">the </w:t>
      </w:r>
      <w:bookmarkStart w:id="732" w:name="_BPDCI_1425"/>
      <w:bookmarkEnd w:id="731"/>
      <w:r w:rsidRPr="005F4D80">
        <w:rPr>
          <w:color w:val="000000" w:themeColor="text1"/>
        </w:rPr>
        <w:t xml:space="preserve">provisions </w:t>
      </w:r>
      <w:bookmarkStart w:id="733" w:name="_BPDCI_1426"/>
      <w:bookmarkEnd w:id="732"/>
      <w:r w:rsidRPr="005F4D80">
        <w:rPr>
          <w:color w:val="000000" w:themeColor="text1"/>
        </w:rPr>
        <w:t xml:space="preserve">of </w:t>
      </w:r>
      <w:bookmarkStart w:id="734" w:name="_BPDCD_1428"/>
      <w:bookmarkEnd w:id="733"/>
      <w:r w:rsidRPr="005F4D80">
        <w:rPr>
          <w:color w:val="000000" w:themeColor="text1"/>
        </w:rPr>
        <w:t xml:space="preserve">Part 2 </w:t>
      </w:r>
      <w:bookmarkEnd w:id="734"/>
      <w:r w:rsidRPr="005F4D80">
        <w:rPr>
          <w:color w:val="000000" w:themeColor="text1"/>
        </w:rPr>
        <w:t>th</w:t>
      </w:r>
      <w:bookmarkStart w:id="735" w:name="_BPDCI_1430"/>
      <w:r w:rsidRPr="005F4D80">
        <w:rPr>
          <w:color w:val="000000" w:themeColor="text1"/>
        </w:rPr>
        <w:t xml:space="preserve">is </w:t>
      </w:r>
      <w:bookmarkStart w:id="736" w:name="_BPDCI_1432"/>
      <w:bookmarkEnd w:id="735"/>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AE6E58">
        <w:rPr>
          <w:bCs/>
          <w:color w:val="000000" w:themeColor="text1"/>
        </w:rPr>
        <w:t>Schedule 20</w:t>
      </w:r>
      <w:r w:rsidRPr="005F4D80">
        <w:rPr>
          <w:bCs/>
          <w:color w:val="000000" w:themeColor="text1"/>
        </w:rPr>
        <w:fldChar w:fldCharType="end"/>
      </w:r>
      <w:r w:rsidRPr="005F4D80">
        <w:rPr>
          <w:color w:val="000000" w:themeColor="text1"/>
        </w:rPr>
        <w:t xml:space="preserve"> </w:t>
      </w:r>
      <w:bookmarkStart w:id="737" w:name="_BPDCI_1433"/>
      <w:bookmarkEnd w:id="736"/>
      <w:r w:rsidRPr="005F4D80">
        <w:rPr>
          <w:color w:val="000000" w:themeColor="text1"/>
        </w:rPr>
        <w:t xml:space="preserve">shall </w:t>
      </w:r>
      <w:bookmarkEnd w:id="737"/>
      <w:r w:rsidRPr="005F4D80">
        <w:rPr>
          <w:color w:val="000000" w:themeColor="text1"/>
        </w:rPr>
        <w:t xml:space="preserve">apply), the Developer shall serve on </w:t>
      </w:r>
      <w:proofErr w:type="spellStart"/>
      <w:r w:rsidR="00F21977">
        <w:rPr>
          <w:color w:val="000000" w:themeColor="text1"/>
        </w:rPr>
        <w:t>ESCo</w:t>
      </w:r>
      <w:proofErr w:type="spellEnd"/>
      <w:r w:rsidRPr="005F4D80">
        <w:rPr>
          <w:color w:val="000000" w:themeColor="text1"/>
        </w:rPr>
        <w:t xml:space="preserve"> a written notice (a "</w:t>
      </w:r>
      <w:r w:rsidRPr="005F4D80">
        <w:rPr>
          <w:b/>
          <w:color w:val="000000" w:themeColor="text1"/>
        </w:rPr>
        <w:t>Developer Notice of Variation</w:t>
      </w:r>
      <w:r w:rsidRPr="005F4D80">
        <w:rPr>
          <w:color w:val="000000" w:themeColor="text1"/>
        </w:rPr>
        <w:t xml:space="preserve">") in accordance with this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AE6E58">
        <w:rPr>
          <w:bCs/>
          <w:color w:val="000000" w:themeColor="text1"/>
        </w:rPr>
        <w:t>Schedule 20</w:t>
      </w:r>
      <w:r w:rsidRPr="005F4D80">
        <w:rPr>
          <w:bCs/>
          <w:color w:val="000000" w:themeColor="text1"/>
        </w:rPr>
        <w:fldChar w:fldCharType="end"/>
      </w:r>
      <w:r w:rsidRPr="005F4D80">
        <w:rPr>
          <w:color w:val="000000" w:themeColor="text1"/>
        </w:rPr>
        <w:t xml:space="preserve"> (provided that the </w:t>
      </w:r>
      <w:r>
        <w:rPr>
          <w:color w:val="000000" w:themeColor="text1"/>
        </w:rPr>
        <w:t>Developer</w:t>
      </w:r>
      <w:r w:rsidRPr="005F4D80">
        <w:rPr>
          <w:color w:val="000000" w:themeColor="text1"/>
        </w:rPr>
        <w:t xml:space="preserve"> may not request a </w:t>
      </w:r>
      <w:r>
        <w:rPr>
          <w:color w:val="000000" w:themeColor="text1"/>
        </w:rPr>
        <w:t>Developer</w:t>
      </w:r>
      <w:r w:rsidRPr="005F4D80">
        <w:rPr>
          <w:color w:val="000000" w:themeColor="text1"/>
        </w:rPr>
        <w:t xml:space="preserve"> Variation which may require anything to be performed by </w:t>
      </w:r>
      <w:proofErr w:type="spellStart"/>
      <w:r w:rsidR="00F21977">
        <w:rPr>
          <w:color w:val="000000" w:themeColor="text1"/>
        </w:rPr>
        <w:t>ESCo</w:t>
      </w:r>
      <w:proofErr w:type="spellEnd"/>
      <w:r w:rsidRPr="005F4D80">
        <w:rPr>
          <w:color w:val="000000" w:themeColor="text1"/>
        </w:rPr>
        <w:t xml:space="preserve"> in a way which infringes any Law or Authorisations).</w:t>
      </w:r>
    </w:p>
    <w:p w14:paraId="1B8692EF" w14:textId="77777777" w:rsidR="005F4D80" w:rsidRPr="005F4D80" w:rsidRDefault="005F4D80" w:rsidP="0023202F">
      <w:pPr>
        <w:pStyle w:val="ScheduleHeading2"/>
        <w:widowControl w:val="0"/>
        <w:rPr>
          <w:color w:val="000000" w:themeColor="text1"/>
        </w:rPr>
      </w:pPr>
      <w:bookmarkStart w:id="738" w:name="_Ref413974978"/>
      <w:r>
        <w:rPr>
          <w:color w:val="000000" w:themeColor="text1"/>
        </w:rPr>
        <w:t>Developer</w:t>
      </w:r>
      <w:r w:rsidRPr="005F4D80">
        <w:rPr>
          <w:color w:val="000000" w:themeColor="text1"/>
        </w:rPr>
        <w:t xml:space="preserve"> Notice of Variation</w:t>
      </w:r>
      <w:bookmarkEnd w:id="738"/>
    </w:p>
    <w:p w14:paraId="14BF8889" w14:textId="0C6F9DC0" w:rsidR="005F4D80" w:rsidRPr="005F4D80" w:rsidRDefault="005F4D80" w:rsidP="0023202F">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requires a </w:t>
      </w:r>
      <w:r>
        <w:rPr>
          <w:color w:val="000000" w:themeColor="text1"/>
        </w:rPr>
        <w:t>Developer</w:t>
      </w:r>
      <w:r w:rsidRPr="005F4D80">
        <w:rPr>
          <w:color w:val="000000" w:themeColor="text1"/>
        </w:rPr>
        <w:t xml:space="preserve"> Variation, it shall serve on </w:t>
      </w:r>
      <w:proofErr w:type="spellStart"/>
      <w:r w:rsidR="00F21977">
        <w:rPr>
          <w:color w:val="000000" w:themeColor="text1"/>
        </w:rPr>
        <w:t>ESCo</w:t>
      </w:r>
      <w:proofErr w:type="spellEnd"/>
      <w:r w:rsidRPr="005F4D80">
        <w:rPr>
          <w:color w:val="000000" w:themeColor="text1"/>
        </w:rPr>
        <w:t xml:space="preserve"> a </w:t>
      </w:r>
      <w:r>
        <w:rPr>
          <w:color w:val="000000" w:themeColor="text1"/>
        </w:rPr>
        <w:t>Developer</w:t>
      </w:r>
      <w:r w:rsidRPr="005F4D80">
        <w:rPr>
          <w:color w:val="000000" w:themeColor="text1"/>
        </w:rPr>
        <w:t xml:space="preserve"> Notice of Variation setting out:</w:t>
      </w:r>
    </w:p>
    <w:p w14:paraId="12E59B9B"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of the </w:t>
      </w:r>
      <w:r>
        <w:rPr>
          <w:color w:val="000000" w:themeColor="text1"/>
        </w:rPr>
        <w:t>Developer</w:t>
      </w:r>
      <w:r w:rsidRPr="005F4D80">
        <w:rPr>
          <w:color w:val="000000" w:themeColor="text1"/>
        </w:rPr>
        <w:t xml:space="preserve"> Notice of Variation;</w:t>
      </w:r>
    </w:p>
    <w:p w14:paraId="0D8F46C1"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 for the </w:t>
      </w:r>
      <w:r>
        <w:rPr>
          <w:color w:val="000000" w:themeColor="text1"/>
        </w:rPr>
        <w:t>Developer</w:t>
      </w:r>
      <w:r w:rsidRPr="005F4D80">
        <w:rPr>
          <w:color w:val="000000" w:themeColor="text1"/>
        </w:rPr>
        <w:t xml:space="preserve"> Variation;</w:t>
      </w:r>
    </w:p>
    <w:p w14:paraId="4C9A0B7E" w14:textId="6B671D89"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sufficient details of the </w:t>
      </w:r>
      <w:r>
        <w:rPr>
          <w:color w:val="000000" w:themeColor="text1"/>
        </w:rPr>
        <w:t>Developer</w:t>
      </w:r>
      <w:r w:rsidRPr="005F4D80">
        <w:rPr>
          <w:color w:val="000000" w:themeColor="text1"/>
        </w:rPr>
        <w:t xml:space="preserve"> Variation to enable </w:t>
      </w:r>
      <w:proofErr w:type="spellStart"/>
      <w:r w:rsidR="00F21977">
        <w:rPr>
          <w:color w:val="000000" w:themeColor="text1"/>
        </w:rPr>
        <w:t>ESCo</w:t>
      </w:r>
      <w:proofErr w:type="spellEnd"/>
      <w:r w:rsidRPr="005F4D80">
        <w:rPr>
          <w:color w:val="000000" w:themeColor="text1"/>
        </w:rPr>
        <w:t xml:space="preserve"> to calculate and provide the Estimated Change in Costs and any Estimated Change in Profit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2.7</w:t>
      </w:r>
      <w:r w:rsidRPr="005F4D80">
        <w:rPr>
          <w:color w:val="000000" w:themeColor="text1"/>
        </w:rPr>
        <w:fldChar w:fldCharType="end"/>
      </w:r>
      <w:r w:rsidRPr="005F4D80">
        <w:rPr>
          <w:color w:val="000000" w:themeColor="text1"/>
        </w:rPr>
        <w:t>;</w:t>
      </w:r>
    </w:p>
    <w:p w14:paraId="4CB7AF26"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39" w:name="_Ref413975264"/>
      <w:r w:rsidRPr="005F4D80">
        <w:rPr>
          <w:color w:val="000000" w:themeColor="text1"/>
        </w:rPr>
        <w:lastRenderedPageBreak/>
        <w:t>full details of any change required to the Connection, the Services or the Service Levels;</w:t>
      </w:r>
      <w:bookmarkEnd w:id="739"/>
    </w:p>
    <w:p w14:paraId="3DC71E7F"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by which the </w:t>
      </w:r>
      <w:r>
        <w:rPr>
          <w:color w:val="000000" w:themeColor="text1"/>
        </w:rPr>
        <w:t>Developer</w:t>
      </w:r>
      <w:r w:rsidRPr="005F4D80">
        <w:rPr>
          <w:color w:val="000000" w:themeColor="text1"/>
        </w:rPr>
        <w:t xml:space="preserve"> wishes the </w:t>
      </w:r>
      <w:r>
        <w:rPr>
          <w:color w:val="000000" w:themeColor="text1"/>
        </w:rPr>
        <w:t>Developer</w:t>
      </w:r>
      <w:r w:rsidRPr="005F4D80">
        <w:rPr>
          <w:color w:val="000000" w:themeColor="text1"/>
        </w:rPr>
        <w:t xml:space="preserve"> Variation to have been implemented;</w:t>
      </w:r>
    </w:p>
    <w:p w14:paraId="1AE9B1E0" w14:textId="0772B616"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reasonable date by which </w:t>
      </w:r>
      <w:proofErr w:type="spellStart"/>
      <w:r w:rsidR="00F21977">
        <w:rPr>
          <w:color w:val="000000" w:themeColor="text1"/>
        </w:rPr>
        <w:t>ESCo</w:t>
      </w:r>
      <w:proofErr w:type="spellEnd"/>
      <w:r w:rsidRPr="005F4D80">
        <w:rPr>
          <w:color w:val="000000" w:themeColor="text1"/>
        </w:rPr>
        <w:t xml:space="preserve"> is required to submit its Outline Proposal, being not less than twenty (20) Business Days after the date of service of the </w:t>
      </w:r>
      <w:r>
        <w:rPr>
          <w:color w:val="000000" w:themeColor="text1"/>
        </w:rPr>
        <w:t>Developer</w:t>
      </w:r>
      <w:r w:rsidRPr="005F4D80">
        <w:rPr>
          <w:color w:val="000000" w:themeColor="text1"/>
        </w:rPr>
        <w:t xml:space="preserve"> Notice of Variation or, if </w:t>
      </w:r>
      <w:proofErr w:type="spellStart"/>
      <w:r w:rsidR="00F21977">
        <w:rPr>
          <w:color w:val="000000" w:themeColor="text1"/>
        </w:rPr>
        <w:t>ESCo</w:t>
      </w:r>
      <w:proofErr w:type="spellEnd"/>
      <w:r w:rsidRPr="005F4D80">
        <w:rPr>
          <w:color w:val="000000" w:themeColor="text1"/>
        </w:rPr>
        <w:t xml:space="preserve"> issues a </w:t>
      </w:r>
      <w:r>
        <w:rPr>
          <w:color w:val="000000" w:themeColor="text1"/>
        </w:rPr>
        <w:t>Developer</w:t>
      </w:r>
      <w:r w:rsidRPr="005F4D80">
        <w:rPr>
          <w:color w:val="000000" w:themeColor="text1"/>
        </w:rPr>
        <w:t xml:space="preserve"> Variation Objection Notice pursuant to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2.3.1</w:t>
      </w:r>
      <w:r w:rsidRPr="005F4D80">
        <w:rPr>
          <w:color w:val="000000" w:themeColor="text1"/>
        </w:rPr>
        <w:fldChar w:fldCharType="end"/>
      </w:r>
      <w:r w:rsidRPr="005F4D80">
        <w:rPr>
          <w:color w:val="000000" w:themeColor="text1"/>
        </w:rPr>
        <w:t>, not less than ten (10) Business Days after the date of agreement or determination that such objections are not valid; and</w:t>
      </w:r>
    </w:p>
    <w:p w14:paraId="125999A5" w14:textId="5A0DDE68" w:rsidR="005F4D80" w:rsidRPr="005F4D80" w:rsidRDefault="005F4D80" w:rsidP="0023202F">
      <w:pPr>
        <w:pStyle w:val="ScheduleHeading3"/>
        <w:widowControl w:val="0"/>
        <w:tabs>
          <w:tab w:val="clear" w:pos="1985"/>
          <w:tab w:val="left" w:pos="1701"/>
        </w:tabs>
        <w:ind w:left="1701" w:hanging="850"/>
        <w:rPr>
          <w:color w:val="000000" w:themeColor="text1"/>
        </w:rPr>
      </w:pPr>
      <w:bookmarkStart w:id="740" w:name="_Ref413975271"/>
      <w:r w:rsidRPr="005F4D80">
        <w:rPr>
          <w:color w:val="000000" w:themeColor="text1"/>
        </w:rPr>
        <w:t xml:space="preserve">any other information that the </w:t>
      </w:r>
      <w:r>
        <w:rPr>
          <w:color w:val="000000" w:themeColor="text1"/>
        </w:rPr>
        <w:t>Developer</w:t>
      </w:r>
      <w:r w:rsidRPr="005F4D80">
        <w:rPr>
          <w:color w:val="000000" w:themeColor="text1"/>
        </w:rPr>
        <w:t xml:space="preserve"> reasonably considers would assist </w:t>
      </w:r>
      <w:proofErr w:type="spellStart"/>
      <w:r w:rsidR="00F21977">
        <w:rPr>
          <w:color w:val="000000" w:themeColor="text1"/>
        </w:rPr>
        <w:t>ESCo</w:t>
      </w:r>
      <w:proofErr w:type="spellEnd"/>
      <w:r w:rsidRPr="005F4D80">
        <w:rPr>
          <w:color w:val="000000" w:themeColor="text1"/>
        </w:rPr>
        <w:t xml:space="preserve"> in preparing its Variation Report including action the </w:t>
      </w:r>
      <w:r>
        <w:rPr>
          <w:color w:val="000000" w:themeColor="text1"/>
        </w:rPr>
        <w:t>Developer</w:t>
      </w:r>
      <w:r w:rsidRPr="005F4D80">
        <w:rPr>
          <w:color w:val="000000" w:themeColor="text1"/>
        </w:rPr>
        <w:t xml:space="preserve"> proposes to take.</w:t>
      </w:r>
      <w:bookmarkEnd w:id="740"/>
    </w:p>
    <w:p w14:paraId="12681C6C" w14:textId="77777777" w:rsidR="005F4D80" w:rsidRPr="005F4D80" w:rsidRDefault="005F4D80" w:rsidP="0023202F">
      <w:pPr>
        <w:pStyle w:val="ScheduleHeading2"/>
        <w:widowControl w:val="0"/>
        <w:rPr>
          <w:color w:val="000000" w:themeColor="text1"/>
        </w:rPr>
      </w:pPr>
      <w:bookmarkStart w:id="741" w:name="_Ref413975179"/>
      <w:r>
        <w:rPr>
          <w:color w:val="000000" w:themeColor="text1"/>
        </w:rPr>
        <w:t>Developer</w:t>
      </w:r>
      <w:r w:rsidRPr="005F4D80">
        <w:rPr>
          <w:color w:val="000000" w:themeColor="text1"/>
        </w:rPr>
        <w:t xml:space="preserve"> Variation Objection Notice</w:t>
      </w:r>
      <w:bookmarkEnd w:id="741"/>
    </w:p>
    <w:p w14:paraId="3F1707AB" w14:textId="50EB4154" w:rsidR="005F4D80" w:rsidRPr="005F4D80" w:rsidRDefault="005F4D80" w:rsidP="0023202F">
      <w:pPr>
        <w:pStyle w:val="ScheduleHeading3"/>
        <w:widowControl w:val="0"/>
        <w:tabs>
          <w:tab w:val="clear" w:pos="1985"/>
          <w:tab w:val="left" w:pos="1701"/>
        </w:tabs>
        <w:ind w:left="1701" w:hanging="850"/>
        <w:rPr>
          <w:b/>
          <w:color w:val="000000" w:themeColor="text1"/>
        </w:rPr>
      </w:pPr>
      <w:bookmarkStart w:id="742" w:name="_Ref413974995"/>
      <w:r w:rsidRPr="005F4D80">
        <w:rPr>
          <w:color w:val="000000" w:themeColor="text1"/>
        </w:rPr>
        <w:t xml:space="preserve">Within fifteen (15) Business Days of receiving a </w:t>
      </w:r>
      <w:r>
        <w:rPr>
          <w:color w:val="000000" w:themeColor="text1"/>
        </w:rPr>
        <w:t>Developer</w:t>
      </w:r>
      <w:r w:rsidRPr="005F4D80">
        <w:rPr>
          <w:color w:val="000000" w:themeColor="text1"/>
        </w:rPr>
        <w:t xml:space="preserve"> Notice of Variation </w:t>
      </w:r>
      <w:proofErr w:type="spellStart"/>
      <w:r w:rsidR="00F21977">
        <w:rPr>
          <w:color w:val="000000" w:themeColor="text1"/>
        </w:rPr>
        <w:t>ESCo</w:t>
      </w:r>
      <w:proofErr w:type="spellEnd"/>
      <w:r w:rsidRPr="005F4D80">
        <w:rPr>
          <w:color w:val="000000" w:themeColor="text1"/>
        </w:rPr>
        <w:t xml:space="preserve"> shall either confirm in writing to the </w:t>
      </w:r>
      <w:r>
        <w:rPr>
          <w:color w:val="000000" w:themeColor="text1"/>
        </w:rPr>
        <w:t>Developer</w:t>
      </w:r>
      <w:r w:rsidRPr="005F4D80">
        <w:rPr>
          <w:color w:val="000000" w:themeColor="text1"/>
        </w:rPr>
        <w:t xml:space="preserve"> that it will prepare an Outline Proposal for the </w:t>
      </w:r>
      <w:r>
        <w:rPr>
          <w:color w:val="000000" w:themeColor="text1"/>
        </w:rPr>
        <w:t>Developer</w:t>
      </w:r>
      <w:r w:rsidRPr="005F4D80">
        <w:rPr>
          <w:color w:val="000000" w:themeColor="text1"/>
        </w:rPr>
        <w:t xml:space="preserve"> or issue a notice setting out in detail the grounds on which </w:t>
      </w:r>
      <w:proofErr w:type="spellStart"/>
      <w:r w:rsidR="00F21977">
        <w:rPr>
          <w:color w:val="000000" w:themeColor="text1"/>
        </w:rPr>
        <w:t>ESCo</w:t>
      </w:r>
      <w:proofErr w:type="spellEnd"/>
      <w:r w:rsidRPr="005F4D80">
        <w:rPr>
          <w:color w:val="000000" w:themeColor="text1"/>
        </w:rPr>
        <w:t xml:space="preserve"> objects to the proposed </w:t>
      </w:r>
      <w:r>
        <w:rPr>
          <w:color w:val="000000" w:themeColor="text1"/>
        </w:rPr>
        <w:t>Developer</w:t>
      </w:r>
      <w:r w:rsidRPr="005F4D80">
        <w:rPr>
          <w:color w:val="000000" w:themeColor="text1"/>
        </w:rPr>
        <w:t xml:space="preserve"> Variation (a </w:t>
      </w:r>
      <w:r w:rsidRPr="005F4D80">
        <w:rPr>
          <w:b/>
          <w:bCs/>
          <w:color w:val="000000" w:themeColor="text1"/>
        </w:rPr>
        <w:t>"</w:t>
      </w:r>
      <w:r>
        <w:rPr>
          <w:b/>
          <w:bCs/>
          <w:color w:val="000000" w:themeColor="text1"/>
        </w:rPr>
        <w:t>Developer</w:t>
      </w:r>
      <w:r w:rsidRPr="005F4D80">
        <w:rPr>
          <w:color w:val="000000" w:themeColor="text1"/>
        </w:rPr>
        <w:t xml:space="preserve"> </w:t>
      </w:r>
      <w:r w:rsidRPr="005F4D80">
        <w:rPr>
          <w:b/>
          <w:color w:val="000000" w:themeColor="text1"/>
        </w:rPr>
        <w:t>Variation Objection Notice</w:t>
      </w:r>
      <w:r w:rsidRPr="005F4D80">
        <w:rPr>
          <w:color w:val="000000" w:themeColor="text1"/>
        </w:rPr>
        <w:t xml:space="preserve">"), provided that </w:t>
      </w:r>
      <w:proofErr w:type="spellStart"/>
      <w:r w:rsidR="00F21977">
        <w:rPr>
          <w:color w:val="000000" w:themeColor="text1"/>
        </w:rPr>
        <w:t>ESCo</w:t>
      </w:r>
      <w:proofErr w:type="spellEnd"/>
      <w:r w:rsidRPr="005F4D80">
        <w:rPr>
          <w:color w:val="000000" w:themeColor="text1"/>
        </w:rPr>
        <w:t xml:space="preserve"> shall only be entitled to object to a </w:t>
      </w:r>
      <w:r>
        <w:rPr>
          <w:color w:val="000000" w:themeColor="text1"/>
        </w:rPr>
        <w:t>Developer</w:t>
      </w:r>
      <w:r w:rsidRPr="005F4D80">
        <w:rPr>
          <w:color w:val="000000" w:themeColor="text1"/>
        </w:rPr>
        <w:t xml:space="preserve"> Variation if:</w:t>
      </w:r>
      <w:bookmarkEnd w:id="742"/>
    </w:p>
    <w:p w14:paraId="718DF9F1" w14:textId="7EDF3B76" w:rsidR="005F4D80" w:rsidRPr="005F4D80" w:rsidRDefault="005F4D80" w:rsidP="0023202F">
      <w:pPr>
        <w:pStyle w:val="TSHeading5"/>
        <w:widowControl w:val="0"/>
        <w:numPr>
          <w:ilvl w:val="4"/>
          <w:numId w:val="95"/>
        </w:numPr>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Pr="005F4D80">
        <w:rPr>
          <w:color w:val="000000" w:themeColor="text1"/>
        </w:rPr>
        <w:t xml:space="preserve"> </w:t>
      </w:r>
      <w:r w:rsidRPr="005F4D80">
        <w:rPr>
          <w:b w:val="0"/>
          <w:color w:val="000000" w:themeColor="text1"/>
        </w:rPr>
        <w:t xml:space="preserve">Variation is not technologically feasible in the reasonable opinion of </w:t>
      </w:r>
      <w:proofErr w:type="spellStart"/>
      <w:r w:rsidR="00F21977">
        <w:rPr>
          <w:b w:val="0"/>
          <w:color w:val="000000" w:themeColor="text1"/>
        </w:rPr>
        <w:t>ESCo</w:t>
      </w:r>
      <w:proofErr w:type="spellEnd"/>
      <w:r w:rsidRPr="005F4D80">
        <w:rPr>
          <w:b w:val="0"/>
          <w:color w:val="000000" w:themeColor="text1"/>
        </w:rPr>
        <w:t>;</w:t>
      </w:r>
    </w:p>
    <w:p w14:paraId="6EBA960C" w14:textId="727C7BDF" w:rsidR="005F4D80" w:rsidRPr="005F4D80" w:rsidRDefault="005F4D80" w:rsidP="0023202F">
      <w:pPr>
        <w:pStyle w:val="TSLevel5"/>
        <w:widowControl w:val="0"/>
        <w:numPr>
          <w:ilvl w:val="4"/>
          <w:numId w:val="45"/>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contravene any Law or Authorisations or require anything to be performed by </w:t>
      </w:r>
      <w:proofErr w:type="spellStart"/>
      <w:r w:rsidR="00F21977">
        <w:rPr>
          <w:color w:val="000000" w:themeColor="text1"/>
        </w:rPr>
        <w:t>ESCo</w:t>
      </w:r>
      <w:proofErr w:type="spellEnd"/>
      <w:r w:rsidRPr="005F4D80">
        <w:rPr>
          <w:color w:val="000000" w:themeColor="text1"/>
        </w:rPr>
        <w:t xml:space="preserve"> in a manner which is inconsistent with Good Industry Practice;</w:t>
      </w:r>
    </w:p>
    <w:p w14:paraId="071B422C" w14:textId="692823B1" w:rsidR="005F4D80" w:rsidRPr="005F4D80" w:rsidRDefault="005F4D80" w:rsidP="0023202F">
      <w:pPr>
        <w:pStyle w:val="TSLevel5"/>
        <w:widowControl w:val="0"/>
        <w:numPr>
          <w:ilvl w:val="4"/>
          <w:numId w:val="45"/>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cause an unacceptable health and safety risk to </w:t>
      </w:r>
      <w:proofErr w:type="spellStart"/>
      <w:r w:rsidR="00F21977">
        <w:rPr>
          <w:color w:val="000000" w:themeColor="text1"/>
        </w:rPr>
        <w:t>ESCo</w:t>
      </w:r>
      <w:proofErr w:type="spellEnd"/>
      <w:r w:rsidRPr="005F4D80">
        <w:rPr>
          <w:color w:val="000000" w:themeColor="text1"/>
        </w:rPr>
        <w:t xml:space="preserve">, an </w:t>
      </w:r>
      <w:proofErr w:type="spellStart"/>
      <w:r w:rsidR="00F21977">
        <w:rPr>
          <w:color w:val="000000" w:themeColor="text1"/>
        </w:rPr>
        <w:t>ESCo</w:t>
      </w:r>
      <w:proofErr w:type="spellEnd"/>
      <w:r w:rsidRPr="005F4D80">
        <w:rPr>
          <w:color w:val="000000" w:themeColor="text1"/>
        </w:rPr>
        <w:t xml:space="preserve"> Related Party, the </w:t>
      </w:r>
      <w:r>
        <w:rPr>
          <w:color w:val="000000" w:themeColor="text1"/>
        </w:rPr>
        <w:t>Developer</w:t>
      </w:r>
      <w:r w:rsidRPr="005F4D80">
        <w:rPr>
          <w:color w:val="000000" w:themeColor="text1"/>
        </w:rPr>
        <w:t xml:space="preserve">, a </w:t>
      </w:r>
      <w:r>
        <w:rPr>
          <w:color w:val="000000" w:themeColor="text1"/>
        </w:rPr>
        <w:t>Developer</w:t>
      </w:r>
      <w:r w:rsidRPr="005F4D80">
        <w:rPr>
          <w:color w:val="000000" w:themeColor="text1"/>
        </w:rPr>
        <w:t xml:space="preserve"> Related Party or any third parties;</w:t>
      </w:r>
    </w:p>
    <w:p w14:paraId="3BC6568B" w14:textId="77777777" w:rsidR="005F4D80" w:rsidRPr="005F4D80" w:rsidRDefault="005F4D80" w:rsidP="0023202F">
      <w:pPr>
        <w:pStyle w:val="TSLevel5"/>
        <w:widowControl w:val="0"/>
        <w:numPr>
          <w:ilvl w:val="4"/>
          <w:numId w:val="45"/>
        </w:numPr>
        <w:tabs>
          <w:tab w:val="clear" w:pos="2977"/>
          <w:tab w:val="left" w:pos="2268"/>
        </w:tabs>
        <w:ind w:left="2268" w:hanging="566"/>
        <w:rPr>
          <w:color w:val="000000" w:themeColor="text1"/>
        </w:rPr>
      </w:pPr>
      <w:r w:rsidRPr="005F4D80">
        <w:rPr>
          <w:color w:val="000000" w:themeColor="text1"/>
        </w:rPr>
        <w:t xml:space="preserve">it is not possible to implement the </w:t>
      </w:r>
      <w:r>
        <w:rPr>
          <w:color w:val="000000" w:themeColor="text1"/>
        </w:rPr>
        <w:t>Developer</w:t>
      </w:r>
      <w:r w:rsidRPr="005F4D80">
        <w:rPr>
          <w:color w:val="000000" w:themeColor="text1"/>
        </w:rPr>
        <w:t xml:space="preserve"> Variation within the period of time specified in the </w:t>
      </w:r>
      <w:r>
        <w:rPr>
          <w:color w:val="000000" w:themeColor="text1"/>
        </w:rPr>
        <w:t>Developer</w:t>
      </w:r>
      <w:r w:rsidRPr="005F4D80">
        <w:rPr>
          <w:color w:val="000000" w:themeColor="text1"/>
        </w:rPr>
        <w:t xml:space="preserve"> Notice of Variation;</w:t>
      </w:r>
    </w:p>
    <w:p w14:paraId="42F2F40E" w14:textId="77777777" w:rsidR="005F4D80" w:rsidRPr="005F4D80" w:rsidRDefault="005F4D80" w:rsidP="0023202F">
      <w:pPr>
        <w:pStyle w:val="TSLevel5"/>
        <w:widowControl w:val="0"/>
        <w:numPr>
          <w:ilvl w:val="4"/>
          <w:numId w:val="45"/>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cause any Authorisations to be revoked or not renewed or unobtainable (which are not reasonably likely, on a balance of probabilities, to be capable of modification);</w:t>
      </w:r>
    </w:p>
    <w:p w14:paraId="7D898397" w14:textId="7EE627A6" w:rsidR="005F4D80" w:rsidRPr="005F4D80" w:rsidRDefault="005F4D80" w:rsidP="0023202F">
      <w:pPr>
        <w:pStyle w:val="TSLevel5"/>
        <w:widowControl w:val="0"/>
        <w:numPr>
          <w:ilvl w:val="4"/>
          <w:numId w:val="45"/>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result in </w:t>
      </w:r>
      <w:proofErr w:type="spellStart"/>
      <w:r w:rsidR="00F21977">
        <w:rPr>
          <w:color w:val="000000" w:themeColor="text1"/>
        </w:rPr>
        <w:t>ESCo</w:t>
      </w:r>
      <w:proofErr w:type="spellEnd"/>
      <w:r w:rsidRPr="005F4D80">
        <w:rPr>
          <w:color w:val="000000" w:themeColor="text1"/>
        </w:rPr>
        <w:t xml:space="preserve"> being in breach of, or have a material adverse effect on the ability of </w:t>
      </w:r>
      <w:proofErr w:type="spellStart"/>
      <w:r w:rsidR="00F21977">
        <w:rPr>
          <w:color w:val="000000" w:themeColor="text1"/>
        </w:rPr>
        <w:t>ESCo</w:t>
      </w:r>
      <w:proofErr w:type="spellEnd"/>
      <w:r w:rsidRPr="005F4D80">
        <w:rPr>
          <w:color w:val="000000" w:themeColor="text1"/>
        </w:rPr>
        <w:t xml:space="preserve"> to perform, its obligations under any agreement to which it is a party; and/or</w:t>
      </w:r>
    </w:p>
    <w:p w14:paraId="1F8A3523" w14:textId="30970E01" w:rsidR="005F4D80" w:rsidRPr="005F4D80" w:rsidRDefault="005F4D80" w:rsidP="0023202F">
      <w:pPr>
        <w:pStyle w:val="TSLevel5"/>
        <w:widowControl w:val="0"/>
        <w:numPr>
          <w:ilvl w:val="4"/>
          <w:numId w:val="45"/>
        </w:numPr>
        <w:tabs>
          <w:tab w:val="clear" w:pos="2977"/>
          <w:tab w:val="left" w:pos="2268"/>
        </w:tabs>
        <w:ind w:left="2268" w:hanging="566"/>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result in a reduction in </w:t>
      </w:r>
      <w:proofErr w:type="spellStart"/>
      <w:r w:rsidR="00F21977">
        <w:rPr>
          <w:color w:val="000000" w:themeColor="text1"/>
        </w:rPr>
        <w:t>ESCo</w:t>
      </w:r>
      <w:r w:rsidRPr="005F4D80">
        <w:rPr>
          <w:color w:val="000000" w:themeColor="text1"/>
        </w:rPr>
        <w:t>'s</w:t>
      </w:r>
      <w:proofErr w:type="spellEnd"/>
      <w:r w:rsidRPr="005F4D80">
        <w:rPr>
          <w:color w:val="000000" w:themeColor="text1"/>
        </w:rPr>
        <w:t xml:space="preserve"> expected financial return in connection with this Agreement (including by way of any decrease in Heat Charges) which is not compensated by the </w:t>
      </w:r>
      <w:r>
        <w:rPr>
          <w:color w:val="000000" w:themeColor="text1"/>
        </w:rPr>
        <w:t>Developer</w:t>
      </w:r>
      <w:r w:rsidRPr="005F4D80">
        <w:rPr>
          <w:color w:val="000000" w:themeColor="text1"/>
        </w:rPr>
        <w:t xml:space="preserve">’s payment to </w:t>
      </w:r>
      <w:proofErr w:type="spellStart"/>
      <w:r w:rsidR="00F21977">
        <w:rPr>
          <w:color w:val="000000" w:themeColor="text1"/>
        </w:rPr>
        <w:t>ESCo</w:t>
      </w:r>
      <w:proofErr w:type="spellEnd"/>
      <w:r w:rsidRPr="005F4D80">
        <w:rPr>
          <w:color w:val="000000" w:themeColor="text1"/>
        </w:rPr>
        <w:t xml:space="preserve"> of Lump Sum Payments, including any increase to any amounts payable by </w:t>
      </w:r>
      <w:proofErr w:type="spellStart"/>
      <w:r w:rsidR="00F21977">
        <w:rPr>
          <w:color w:val="000000" w:themeColor="text1"/>
        </w:rPr>
        <w:t>ESCo</w:t>
      </w:r>
      <w:proofErr w:type="spellEnd"/>
      <w:r w:rsidRPr="005F4D80">
        <w:rPr>
          <w:color w:val="000000" w:themeColor="text1"/>
        </w:rPr>
        <w:t xml:space="preserve"> to the Developer pursuant to this Agreement or any decrease to any amounts payable by the Developer to </w:t>
      </w:r>
      <w:proofErr w:type="spellStart"/>
      <w:r w:rsidR="00F21977">
        <w:rPr>
          <w:color w:val="000000" w:themeColor="text1"/>
        </w:rPr>
        <w:t>ESCo</w:t>
      </w:r>
      <w:proofErr w:type="spellEnd"/>
      <w:r w:rsidRPr="005F4D80">
        <w:rPr>
          <w:color w:val="000000" w:themeColor="text1"/>
        </w:rPr>
        <w:t xml:space="preserve"> pursuant to this Agreement.</w:t>
      </w:r>
    </w:p>
    <w:p w14:paraId="14254E2B" w14:textId="77777777" w:rsidR="005F4D80" w:rsidRPr="005F4D80" w:rsidRDefault="005F4D80" w:rsidP="0023202F">
      <w:pPr>
        <w:pStyle w:val="ScheduleHeading2"/>
        <w:widowControl w:val="0"/>
        <w:rPr>
          <w:color w:val="000000" w:themeColor="text1"/>
        </w:rPr>
      </w:pPr>
      <w:bookmarkStart w:id="743" w:name="_Ref413975188"/>
      <w:r w:rsidRPr="005F4D80">
        <w:rPr>
          <w:color w:val="000000" w:themeColor="text1"/>
        </w:rPr>
        <w:t>Dealing with Objections</w:t>
      </w:r>
      <w:bookmarkEnd w:id="743"/>
    </w:p>
    <w:p w14:paraId="763481EA" w14:textId="330309CE"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lastRenderedPageBreak/>
        <w:t xml:space="preserve">If the </w:t>
      </w:r>
      <w:r>
        <w:rPr>
          <w:color w:val="000000" w:themeColor="text1"/>
        </w:rPr>
        <w:t>Developer</w:t>
      </w:r>
      <w:r w:rsidRPr="005F4D80">
        <w:rPr>
          <w:color w:val="000000" w:themeColor="text1"/>
        </w:rPr>
        <w:t xml:space="preserve"> disagrees with the objections raised by </w:t>
      </w:r>
      <w:proofErr w:type="spellStart"/>
      <w:r w:rsidR="00F21977">
        <w:rPr>
          <w:color w:val="000000" w:themeColor="text1"/>
        </w:rPr>
        <w:t>ESCo</w:t>
      </w:r>
      <w:proofErr w:type="spellEnd"/>
      <w:r w:rsidRPr="005F4D80">
        <w:rPr>
          <w:color w:val="000000" w:themeColor="text1"/>
        </w:rPr>
        <w:t xml:space="preserve">, the Parties shall meet with a view to establishing whether the objections are valid.  If, within ten (10) Business Days of receipt of any </w:t>
      </w:r>
      <w:r>
        <w:rPr>
          <w:color w:val="000000" w:themeColor="text1"/>
        </w:rPr>
        <w:t>Developer</w:t>
      </w:r>
      <w:r w:rsidRPr="005F4D80">
        <w:rPr>
          <w:color w:val="000000" w:themeColor="text1"/>
        </w:rPr>
        <w:t xml:space="preserve"> Variation Objection Notice, the validity or otherwise of </w:t>
      </w:r>
      <w:proofErr w:type="spellStart"/>
      <w:r w:rsidR="00F21977">
        <w:rPr>
          <w:color w:val="000000" w:themeColor="text1"/>
        </w:rPr>
        <w:t>ESCo</w:t>
      </w:r>
      <w:r w:rsidRPr="005F4D80">
        <w:rPr>
          <w:color w:val="000000" w:themeColor="text1"/>
        </w:rPr>
        <w:t>'s</w:t>
      </w:r>
      <w:proofErr w:type="spellEnd"/>
      <w:r w:rsidRPr="005F4D80">
        <w:rPr>
          <w:color w:val="000000" w:themeColor="text1"/>
        </w:rPr>
        <w:t xml:space="preserve"> objections remains to be agreed, either Party may refer the question of validity to the Dispute Resolution Procedure.</w:t>
      </w:r>
    </w:p>
    <w:p w14:paraId="5768D3FC" w14:textId="7A795AD8" w:rsidR="005F4D80" w:rsidRPr="005F4D80" w:rsidRDefault="005F4D80" w:rsidP="0023202F">
      <w:pPr>
        <w:pStyle w:val="ScheduleHeading3"/>
        <w:widowControl w:val="0"/>
        <w:tabs>
          <w:tab w:val="clear" w:pos="1985"/>
          <w:tab w:val="left" w:pos="1701"/>
        </w:tabs>
        <w:ind w:left="1701" w:hanging="850"/>
        <w:rPr>
          <w:color w:val="000000" w:themeColor="text1"/>
        </w:rPr>
      </w:pPr>
      <w:bookmarkStart w:id="744" w:name="_BPDCI_1448"/>
      <w:r w:rsidRPr="005F4D80">
        <w:rPr>
          <w:color w:val="000000" w:themeColor="text1"/>
        </w:rPr>
        <w:t xml:space="preserve">The Parties shall act reasonably and in good faith to endeavour to agree amendments to the </w:t>
      </w:r>
      <w:r>
        <w:rPr>
          <w:color w:val="000000" w:themeColor="text1"/>
        </w:rPr>
        <w:t>Developer</w:t>
      </w:r>
      <w:r w:rsidRPr="005F4D80">
        <w:rPr>
          <w:color w:val="000000" w:themeColor="text1"/>
        </w:rPr>
        <w:t xml:space="preserve"> Notice of Variation such as to resolve </w:t>
      </w:r>
      <w:proofErr w:type="spellStart"/>
      <w:r w:rsidR="00F21977">
        <w:rPr>
          <w:color w:val="000000" w:themeColor="text1"/>
        </w:rPr>
        <w:t>ESCo</w:t>
      </w:r>
      <w:r w:rsidRPr="005F4D80">
        <w:rPr>
          <w:color w:val="000000" w:themeColor="text1"/>
        </w:rPr>
        <w:t>’s</w:t>
      </w:r>
      <w:proofErr w:type="spellEnd"/>
      <w:r w:rsidRPr="005F4D80">
        <w:rPr>
          <w:color w:val="000000" w:themeColor="text1"/>
        </w:rPr>
        <w:t xml:space="preserve"> objections.</w:t>
      </w:r>
      <w:bookmarkEnd w:id="744"/>
    </w:p>
    <w:p w14:paraId="6B994CA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agrees with the objections in the </w:t>
      </w:r>
      <w:r>
        <w:rPr>
          <w:color w:val="000000" w:themeColor="text1"/>
        </w:rPr>
        <w:t>Developer</w:t>
      </w:r>
      <w:r w:rsidRPr="005F4D80">
        <w:rPr>
          <w:color w:val="000000" w:themeColor="text1"/>
        </w:rPr>
        <w:t xml:space="preserve"> Variation Objection Notice, or it is determined under the Dispute Resolution Procedure that the objections in the </w:t>
      </w:r>
      <w:r>
        <w:rPr>
          <w:color w:val="000000" w:themeColor="text1"/>
        </w:rPr>
        <w:t>Developer</w:t>
      </w:r>
      <w:r w:rsidRPr="005F4D80">
        <w:rPr>
          <w:color w:val="000000" w:themeColor="text1"/>
        </w:rPr>
        <w:t xml:space="preserve"> Variation Objection Notice are valid, the proposed </w:t>
      </w:r>
      <w:r>
        <w:rPr>
          <w:color w:val="000000" w:themeColor="text1"/>
        </w:rPr>
        <w:t>Developer</w:t>
      </w:r>
      <w:r w:rsidRPr="005F4D80">
        <w:rPr>
          <w:color w:val="000000" w:themeColor="text1"/>
        </w:rPr>
        <w:t xml:space="preserve"> Notice of Variation shall be deemed to be withdrawn.</w:t>
      </w:r>
    </w:p>
    <w:p w14:paraId="731D8D68" w14:textId="2312D7E8"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Parties shall bear their own costs incurred in the process of dealing with any </w:t>
      </w:r>
      <w:r>
        <w:rPr>
          <w:color w:val="000000" w:themeColor="text1"/>
        </w:rPr>
        <w:t>Developer</w:t>
      </w:r>
      <w:r w:rsidRPr="005F4D80">
        <w:rPr>
          <w:color w:val="000000" w:themeColor="text1"/>
        </w:rPr>
        <w:t xml:space="preserve"> Variation Objection Notice under paragraph </w:t>
      </w:r>
      <w:r w:rsidRPr="005F4D80">
        <w:rPr>
          <w:color w:val="000000" w:themeColor="text1"/>
        </w:rPr>
        <w:fldChar w:fldCharType="begin"/>
      </w:r>
      <w:r w:rsidRPr="005F4D80">
        <w:rPr>
          <w:color w:val="000000" w:themeColor="text1"/>
        </w:rPr>
        <w:instrText xml:space="preserve"> REF _Ref413975179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2.3</w:t>
      </w:r>
      <w:r w:rsidRPr="005F4D80">
        <w:rPr>
          <w:color w:val="000000" w:themeColor="text1"/>
        </w:rPr>
        <w:fldChar w:fldCharType="end"/>
      </w:r>
      <w:r w:rsidRPr="005F4D80">
        <w:rPr>
          <w:color w:val="000000" w:themeColor="text1"/>
        </w:rPr>
        <w:t xml:space="preserve"> and this paragraph </w:t>
      </w:r>
      <w:r w:rsidRPr="005F4D80">
        <w:rPr>
          <w:color w:val="000000" w:themeColor="text1"/>
        </w:rPr>
        <w:fldChar w:fldCharType="begin"/>
      </w:r>
      <w:r w:rsidRPr="005F4D80">
        <w:rPr>
          <w:color w:val="000000" w:themeColor="text1"/>
        </w:rPr>
        <w:instrText xml:space="preserve"> REF _Ref413975188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2.4</w:t>
      </w:r>
      <w:r w:rsidRPr="005F4D80">
        <w:rPr>
          <w:color w:val="000000" w:themeColor="text1"/>
        </w:rPr>
        <w:fldChar w:fldCharType="end"/>
      </w:r>
      <w:r w:rsidRPr="005F4D80">
        <w:rPr>
          <w:color w:val="000000" w:themeColor="text1"/>
        </w:rPr>
        <w:t>.</w:t>
      </w:r>
    </w:p>
    <w:p w14:paraId="4FC6D594" w14:textId="77777777" w:rsidR="005F4D80" w:rsidRPr="005F4D80" w:rsidRDefault="005F4D80" w:rsidP="0023202F">
      <w:pPr>
        <w:pStyle w:val="ScheduleHeading2"/>
        <w:widowControl w:val="0"/>
        <w:rPr>
          <w:color w:val="000000" w:themeColor="text1"/>
        </w:rPr>
      </w:pPr>
      <w:bookmarkStart w:id="745" w:name="_Ref413975083"/>
      <w:r w:rsidRPr="005F4D80">
        <w:rPr>
          <w:color w:val="000000" w:themeColor="text1"/>
        </w:rPr>
        <w:t>Outline Proposal</w:t>
      </w:r>
      <w:bookmarkEnd w:id="745"/>
    </w:p>
    <w:p w14:paraId="19FC5FEA"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following the issue by the </w:t>
      </w:r>
      <w:r>
        <w:rPr>
          <w:color w:val="000000" w:themeColor="text1"/>
        </w:rPr>
        <w:t>Developer</w:t>
      </w:r>
      <w:r w:rsidRPr="005F4D80">
        <w:rPr>
          <w:color w:val="000000" w:themeColor="text1"/>
        </w:rPr>
        <w:t xml:space="preserve"> of a </w:t>
      </w:r>
      <w:r>
        <w:rPr>
          <w:color w:val="000000" w:themeColor="text1"/>
        </w:rPr>
        <w:t>Developer</w:t>
      </w:r>
      <w:r w:rsidRPr="005F4D80">
        <w:rPr>
          <w:color w:val="000000" w:themeColor="text1"/>
        </w:rPr>
        <w:t xml:space="preserve"> Notice of Variation:</w:t>
      </w:r>
    </w:p>
    <w:p w14:paraId="01F862FD" w14:textId="631C2833" w:rsidR="005F4D80" w:rsidRPr="005F4D80" w:rsidRDefault="00F21977" w:rsidP="0023202F">
      <w:pPr>
        <w:pStyle w:val="TSHeading5"/>
        <w:widowControl w:val="0"/>
        <w:numPr>
          <w:ilvl w:val="4"/>
          <w:numId w:val="93"/>
        </w:numPr>
        <w:tabs>
          <w:tab w:val="clear" w:pos="2977"/>
          <w:tab w:val="left" w:pos="2268"/>
        </w:tabs>
        <w:ind w:left="2268" w:hanging="567"/>
        <w:rPr>
          <w:b w:val="0"/>
          <w:color w:val="000000" w:themeColor="text1"/>
        </w:rPr>
      </w:pPr>
      <w:proofErr w:type="spellStart"/>
      <w:r>
        <w:rPr>
          <w:b w:val="0"/>
          <w:color w:val="000000" w:themeColor="text1"/>
        </w:rPr>
        <w:t>ESCo</w:t>
      </w:r>
      <w:proofErr w:type="spellEnd"/>
      <w:r w:rsidR="005F4D80" w:rsidRPr="005F4D80">
        <w:rPr>
          <w:b w:val="0"/>
          <w:color w:val="000000" w:themeColor="text1"/>
        </w:rPr>
        <w:t xml:space="preserve"> does not issue a </w:t>
      </w:r>
      <w:r w:rsidR="005F4D80">
        <w:rPr>
          <w:color w:val="000000" w:themeColor="text1"/>
        </w:rPr>
        <w:t>Developer</w:t>
      </w:r>
      <w:r w:rsidR="005F4D80" w:rsidRPr="005F4D80">
        <w:rPr>
          <w:color w:val="000000" w:themeColor="text1"/>
        </w:rPr>
        <w:t xml:space="preserve"> </w:t>
      </w:r>
      <w:r w:rsidR="005F4D80" w:rsidRPr="005F4D80">
        <w:rPr>
          <w:b w:val="0"/>
          <w:color w:val="000000" w:themeColor="text1"/>
        </w:rPr>
        <w:t>Variation Objection Notice under paragraph </w:t>
      </w:r>
      <w:r w:rsidR="005F4D80" w:rsidRPr="005F4D80">
        <w:rPr>
          <w:b w:val="0"/>
          <w:color w:val="000000" w:themeColor="text1"/>
        </w:rPr>
        <w:fldChar w:fldCharType="begin"/>
      </w:r>
      <w:r w:rsidR="005F4D80" w:rsidRPr="005F4D80">
        <w:rPr>
          <w:b w:val="0"/>
          <w:color w:val="000000" w:themeColor="text1"/>
        </w:rPr>
        <w:instrText xml:space="preserve"> REF _Ref413975179 \n \h  \* MERGEFORMAT </w:instrText>
      </w:r>
      <w:r w:rsidR="005F4D80" w:rsidRPr="005F4D80">
        <w:rPr>
          <w:b w:val="0"/>
          <w:color w:val="000000" w:themeColor="text1"/>
        </w:rPr>
      </w:r>
      <w:r w:rsidR="005F4D80" w:rsidRPr="005F4D80">
        <w:rPr>
          <w:b w:val="0"/>
          <w:color w:val="000000" w:themeColor="text1"/>
        </w:rPr>
        <w:fldChar w:fldCharType="separate"/>
      </w:r>
      <w:r w:rsidR="00AE6E58">
        <w:rPr>
          <w:b w:val="0"/>
          <w:color w:val="000000" w:themeColor="text1"/>
        </w:rPr>
        <w:t>2.3</w:t>
      </w:r>
      <w:r w:rsidR="005F4D80" w:rsidRPr="005F4D80">
        <w:rPr>
          <w:b w:val="0"/>
          <w:color w:val="000000" w:themeColor="text1"/>
        </w:rPr>
        <w:fldChar w:fldCharType="end"/>
      </w:r>
      <w:r w:rsidR="005F4D80" w:rsidRPr="005F4D80">
        <w:rPr>
          <w:b w:val="0"/>
          <w:color w:val="000000" w:themeColor="text1"/>
        </w:rPr>
        <w:t xml:space="preserve"> within the period specified in that paragraph; or</w:t>
      </w:r>
    </w:p>
    <w:p w14:paraId="30FA2242" w14:textId="6F2912B7" w:rsidR="005F4D80" w:rsidRPr="005F4D80" w:rsidRDefault="005F4D80" w:rsidP="0023202F">
      <w:pPr>
        <w:pStyle w:val="TSLevel5"/>
        <w:widowControl w:val="0"/>
        <w:numPr>
          <w:ilvl w:val="4"/>
          <w:numId w:val="45"/>
        </w:numPr>
        <w:tabs>
          <w:tab w:val="clear" w:pos="2977"/>
          <w:tab w:val="left" w:pos="2268"/>
        </w:tabs>
        <w:ind w:left="2268" w:hanging="566"/>
        <w:rPr>
          <w:color w:val="000000" w:themeColor="text1"/>
        </w:rPr>
      </w:pPr>
      <w:r w:rsidRPr="005F4D80">
        <w:rPr>
          <w:color w:val="000000" w:themeColor="text1"/>
        </w:rPr>
        <w:t>it is either agreed or determined under paragraph </w:t>
      </w:r>
      <w:r w:rsidRPr="005F4D80">
        <w:rPr>
          <w:color w:val="000000" w:themeColor="text1"/>
        </w:rPr>
        <w:fldChar w:fldCharType="begin"/>
      </w:r>
      <w:r w:rsidRPr="005F4D80">
        <w:rPr>
          <w:color w:val="000000" w:themeColor="text1"/>
        </w:rPr>
        <w:instrText xml:space="preserve"> REF _Ref413975188 \n \h  \* MERGEFORMAT </w:instrText>
      </w:r>
      <w:r w:rsidRPr="005F4D80">
        <w:rPr>
          <w:color w:val="000000" w:themeColor="text1"/>
        </w:rPr>
      </w:r>
      <w:r w:rsidRPr="005F4D80">
        <w:rPr>
          <w:color w:val="000000" w:themeColor="text1"/>
        </w:rPr>
        <w:fldChar w:fldCharType="separate"/>
      </w:r>
      <w:r w:rsidR="00AE6E58">
        <w:rPr>
          <w:color w:val="000000" w:themeColor="text1"/>
        </w:rPr>
        <w:t>2.4</w:t>
      </w:r>
      <w:r w:rsidRPr="005F4D80">
        <w:rPr>
          <w:color w:val="000000" w:themeColor="text1"/>
        </w:rPr>
        <w:fldChar w:fldCharType="end"/>
      </w:r>
      <w:r w:rsidRPr="005F4D80">
        <w:rPr>
          <w:color w:val="000000" w:themeColor="text1"/>
        </w:rPr>
        <w:t xml:space="preserve"> that the objections set out in a </w:t>
      </w:r>
      <w:r>
        <w:rPr>
          <w:color w:val="000000" w:themeColor="text1"/>
        </w:rPr>
        <w:t>Developer</w:t>
      </w:r>
      <w:r w:rsidRPr="005F4D80">
        <w:rPr>
          <w:color w:val="000000" w:themeColor="text1"/>
        </w:rPr>
        <w:t xml:space="preserve"> Variation Objection Notice are not valid,</w:t>
      </w:r>
    </w:p>
    <w:p w14:paraId="0701071D" w14:textId="7D035060" w:rsidR="005F4D80" w:rsidRPr="005F4D80" w:rsidRDefault="005F4D80" w:rsidP="0023202F">
      <w:pPr>
        <w:pStyle w:val="ScheduleHeading3"/>
        <w:widowControl w:val="0"/>
        <w:numPr>
          <w:ilvl w:val="0"/>
          <w:numId w:val="0"/>
        </w:numPr>
        <w:tabs>
          <w:tab w:val="left" w:pos="1701"/>
        </w:tabs>
        <w:ind w:left="1701"/>
        <w:rPr>
          <w:color w:val="000000" w:themeColor="text1"/>
        </w:rPr>
      </w:pPr>
      <w:r w:rsidRPr="005F4D80">
        <w:rPr>
          <w:color w:val="000000" w:themeColor="text1"/>
        </w:rPr>
        <w:t xml:space="preserve">then </w:t>
      </w:r>
      <w:proofErr w:type="spellStart"/>
      <w:r w:rsidR="00F21977">
        <w:rPr>
          <w:color w:val="000000" w:themeColor="text1"/>
        </w:rPr>
        <w:t>ESCo</w:t>
      </w:r>
      <w:proofErr w:type="spellEnd"/>
      <w:r w:rsidRPr="005F4D80">
        <w:rPr>
          <w:color w:val="000000" w:themeColor="text1"/>
        </w:rPr>
        <w:t xml:space="preserve"> shall as soon as reasonably practicable and in any event by the date specified in the </w:t>
      </w:r>
      <w:r>
        <w:rPr>
          <w:color w:val="000000" w:themeColor="text1"/>
        </w:rPr>
        <w:t>Developer</w:t>
      </w:r>
      <w:r w:rsidRPr="005F4D80">
        <w:rPr>
          <w:color w:val="000000" w:themeColor="text1"/>
        </w:rPr>
        <w:t xml:space="preserve"> Notice of Variation issue a proposal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2.6</w:t>
      </w:r>
      <w:r w:rsidRPr="005F4D80">
        <w:rPr>
          <w:color w:val="000000" w:themeColor="text1"/>
        </w:rPr>
        <w:fldChar w:fldCharType="end"/>
      </w:r>
      <w:r w:rsidRPr="005F4D80">
        <w:rPr>
          <w:color w:val="000000" w:themeColor="text1"/>
        </w:rPr>
        <w:t xml:space="preserve"> (an "</w:t>
      </w:r>
      <w:r w:rsidRPr="005F4D80">
        <w:rPr>
          <w:b/>
          <w:color w:val="000000" w:themeColor="text1"/>
        </w:rPr>
        <w:t>Outline Proposal</w:t>
      </w:r>
      <w:r w:rsidRPr="005F4D80">
        <w:rPr>
          <w:color w:val="000000" w:themeColor="text1"/>
        </w:rPr>
        <w:t>").</w:t>
      </w:r>
    </w:p>
    <w:p w14:paraId="4D7A9271" w14:textId="7D36D9F1"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Outline Proposal shall specify an estimate of the price, a provisional timetable and a summary of the method of implementation of the </w:t>
      </w:r>
      <w:r>
        <w:rPr>
          <w:color w:val="000000" w:themeColor="text1"/>
        </w:rPr>
        <w:t>Developer</w:t>
      </w:r>
      <w:r w:rsidRPr="005F4D80">
        <w:rPr>
          <w:color w:val="000000" w:themeColor="text1"/>
        </w:rPr>
        <w:t xml:space="preserve"> Variation and shall be accompanied by a suggested budget for </w:t>
      </w:r>
      <w:proofErr w:type="spellStart"/>
      <w:r w:rsidR="00F21977">
        <w:rPr>
          <w:color w:val="000000" w:themeColor="text1"/>
        </w:rPr>
        <w:t>ESCo</w:t>
      </w:r>
      <w:proofErr w:type="spellEnd"/>
      <w:r w:rsidRPr="005F4D80">
        <w:rPr>
          <w:color w:val="000000" w:themeColor="text1"/>
        </w:rPr>
        <w:t xml:space="preserve"> to develop the Variation Report.</w:t>
      </w:r>
    </w:p>
    <w:p w14:paraId="7250C7A6" w14:textId="77777777" w:rsidR="005F4D80" w:rsidRPr="005F4D80" w:rsidRDefault="005F4D80" w:rsidP="0023202F">
      <w:pPr>
        <w:pStyle w:val="ScheduleHeading2"/>
        <w:widowControl w:val="0"/>
        <w:rPr>
          <w:color w:val="000000" w:themeColor="text1"/>
        </w:rPr>
      </w:pPr>
      <w:bookmarkStart w:id="746" w:name="_Ref413975224"/>
      <w:r w:rsidRPr="005F4D80">
        <w:rPr>
          <w:color w:val="000000" w:themeColor="text1"/>
        </w:rPr>
        <w:t>Variation Report</w:t>
      </w:r>
      <w:bookmarkEnd w:id="746"/>
    </w:p>
    <w:p w14:paraId="200819E7" w14:textId="20F3B079" w:rsidR="005F4D80" w:rsidRPr="005F4D80" w:rsidRDefault="005F4D80" w:rsidP="0023202F">
      <w:pPr>
        <w:pStyle w:val="ScheduleHeading3"/>
        <w:widowControl w:val="0"/>
        <w:tabs>
          <w:tab w:val="clear" w:pos="1985"/>
          <w:tab w:val="left" w:pos="1701"/>
        </w:tabs>
        <w:ind w:left="1701" w:hanging="850"/>
        <w:rPr>
          <w:color w:val="000000" w:themeColor="text1"/>
        </w:rPr>
      </w:pPr>
      <w:bookmarkStart w:id="747" w:name="_Ref413975130"/>
      <w:r w:rsidRPr="005F4D80">
        <w:rPr>
          <w:color w:val="000000" w:themeColor="text1"/>
        </w:rPr>
        <w:t xml:space="preserve">If, having considered the Outline Proposal, the </w:t>
      </w:r>
      <w:r>
        <w:rPr>
          <w:color w:val="000000" w:themeColor="text1"/>
        </w:rPr>
        <w:t>Developer</w:t>
      </w:r>
      <w:r w:rsidRPr="005F4D80">
        <w:rPr>
          <w:color w:val="000000" w:themeColor="text1"/>
        </w:rPr>
        <w:t xml:space="preserve"> wishes to proceed with the </w:t>
      </w:r>
      <w:r>
        <w:rPr>
          <w:color w:val="000000" w:themeColor="text1"/>
        </w:rPr>
        <w:t>Developer</w:t>
      </w:r>
      <w:r w:rsidRPr="005F4D80">
        <w:rPr>
          <w:color w:val="000000" w:themeColor="text1"/>
        </w:rPr>
        <w:t xml:space="preserve"> Variation, it shall notify </w:t>
      </w:r>
      <w:proofErr w:type="spellStart"/>
      <w:r w:rsidR="00F21977">
        <w:rPr>
          <w:color w:val="000000" w:themeColor="text1"/>
        </w:rPr>
        <w:t>ESCo</w:t>
      </w:r>
      <w:proofErr w:type="spellEnd"/>
      <w:r w:rsidRPr="005F4D80">
        <w:rPr>
          <w:color w:val="000000" w:themeColor="text1"/>
        </w:rPr>
        <w:t xml:space="preserve"> and confirm (acting reasonably) either that the suggested budget for </w:t>
      </w:r>
      <w:proofErr w:type="spellStart"/>
      <w:r w:rsidR="00F21977">
        <w:rPr>
          <w:color w:val="000000" w:themeColor="text1"/>
        </w:rPr>
        <w:t>ESCo</w:t>
      </w:r>
      <w:proofErr w:type="spellEnd"/>
      <w:r w:rsidRPr="005F4D80">
        <w:rPr>
          <w:color w:val="000000" w:themeColor="text1"/>
        </w:rPr>
        <w:t xml:space="preserve"> to develop the Variation Report is agreed by the </w:t>
      </w:r>
      <w:r>
        <w:rPr>
          <w:color w:val="000000" w:themeColor="text1"/>
        </w:rPr>
        <w:t>Developer</w:t>
      </w:r>
      <w:r w:rsidRPr="005F4D80">
        <w:rPr>
          <w:color w:val="000000" w:themeColor="text1"/>
        </w:rPr>
        <w:t xml:space="preserve"> or propose an alternative budget (the "</w:t>
      </w:r>
      <w:r w:rsidRPr="005F4D80">
        <w:rPr>
          <w:b/>
          <w:color w:val="000000" w:themeColor="text1"/>
        </w:rPr>
        <w:t>Proposed Budget</w:t>
      </w:r>
      <w:r w:rsidRPr="005F4D80">
        <w:rPr>
          <w:color w:val="000000" w:themeColor="text1"/>
        </w:rPr>
        <w:t>").</w:t>
      </w:r>
      <w:bookmarkEnd w:id="747"/>
    </w:p>
    <w:p w14:paraId="71D66A4A" w14:textId="0EA20BB4" w:rsidR="005F4D80" w:rsidRPr="005F4D80" w:rsidRDefault="005F4D80" w:rsidP="0023202F">
      <w:pPr>
        <w:pStyle w:val="ScheduleHeading3"/>
        <w:widowControl w:val="0"/>
        <w:tabs>
          <w:tab w:val="clear" w:pos="1985"/>
          <w:tab w:val="left" w:pos="1701"/>
        </w:tabs>
        <w:ind w:left="1701" w:hanging="850"/>
        <w:rPr>
          <w:color w:val="000000" w:themeColor="text1"/>
        </w:rPr>
      </w:pPr>
      <w:bookmarkStart w:id="748" w:name="_Ref413975138"/>
      <w:r w:rsidRPr="005F4D80">
        <w:rPr>
          <w:color w:val="000000" w:themeColor="text1"/>
        </w:rPr>
        <w:t>Following the notification referred to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2.6.1</w:t>
      </w:r>
      <w:r w:rsidRPr="005F4D80">
        <w:rPr>
          <w:color w:val="000000" w:themeColor="text1"/>
        </w:rPr>
        <w:fldChar w:fldCharType="end"/>
      </w:r>
      <w:r w:rsidRPr="005F4D80">
        <w:rPr>
          <w:color w:val="000000" w:themeColor="text1"/>
        </w:rPr>
        <w:t xml:space="preserve">, </w:t>
      </w:r>
      <w:proofErr w:type="spellStart"/>
      <w:r w:rsidR="00F21977">
        <w:rPr>
          <w:color w:val="000000" w:themeColor="text1"/>
        </w:rPr>
        <w:t>ESCo</w:t>
      </w:r>
      <w:proofErr w:type="spellEnd"/>
      <w:r w:rsidRPr="005F4D80">
        <w:rPr>
          <w:color w:val="000000" w:themeColor="text1"/>
        </w:rPr>
        <w:t xml:space="preserve"> shall as soon a reasonably practicable issue a report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2.7</w:t>
      </w:r>
      <w:r w:rsidRPr="005F4D80">
        <w:rPr>
          <w:color w:val="000000" w:themeColor="text1"/>
        </w:rPr>
        <w:fldChar w:fldCharType="end"/>
      </w:r>
      <w:r w:rsidRPr="005F4D80">
        <w:rPr>
          <w:color w:val="000000" w:themeColor="text1"/>
        </w:rPr>
        <w:t xml:space="preserve"> (a "</w:t>
      </w:r>
      <w:r w:rsidRPr="005F4D80">
        <w:rPr>
          <w:b/>
          <w:color w:val="000000" w:themeColor="text1"/>
        </w:rPr>
        <w:t>Variation Report</w:t>
      </w:r>
      <w:r w:rsidRPr="005F4D80">
        <w:rPr>
          <w:color w:val="000000" w:themeColor="text1"/>
        </w:rPr>
        <w:t xml:space="preserve">"). </w:t>
      </w:r>
      <w:proofErr w:type="spellStart"/>
      <w:r w:rsidR="00F21977">
        <w:rPr>
          <w:color w:val="000000" w:themeColor="text1"/>
        </w:rPr>
        <w:t>ESCo</w:t>
      </w:r>
      <w:proofErr w:type="spellEnd"/>
      <w:r w:rsidRPr="005F4D80">
        <w:rPr>
          <w:color w:val="000000" w:themeColor="text1"/>
        </w:rPr>
        <w:t xml:space="preserve"> shall keep the </w:t>
      </w:r>
      <w:r>
        <w:rPr>
          <w:color w:val="000000" w:themeColor="text1"/>
        </w:rPr>
        <w:t>Developer</w:t>
      </w:r>
      <w:r w:rsidRPr="005F4D80">
        <w:rPr>
          <w:color w:val="000000" w:themeColor="text1"/>
        </w:rPr>
        <w:t xml:space="preserve"> informed as to the costs reasonably and properly incurred in preparing the Variation Report and also ten (10) Business Days before the anticipated date when those costs exceed the Proposed Budget. If the costs incurred by </w:t>
      </w:r>
      <w:proofErr w:type="spellStart"/>
      <w:r w:rsidR="00F21977">
        <w:rPr>
          <w:color w:val="000000" w:themeColor="text1"/>
        </w:rPr>
        <w:t>ESCo</w:t>
      </w:r>
      <w:proofErr w:type="spellEnd"/>
      <w:r w:rsidRPr="005F4D80">
        <w:rPr>
          <w:color w:val="000000" w:themeColor="text1"/>
        </w:rPr>
        <w:t xml:space="preserve"> in preparing the Variation Report exceed the Proposed Budget, the </w:t>
      </w:r>
      <w:r>
        <w:rPr>
          <w:color w:val="000000" w:themeColor="text1"/>
        </w:rPr>
        <w:t>Developer</w:t>
      </w:r>
      <w:r w:rsidRPr="005F4D80">
        <w:rPr>
          <w:color w:val="000000" w:themeColor="text1"/>
        </w:rPr>
        <w:t xml:space="preserve"> shall (acting reasonably):</w:t>
      </w:r>
      <w:bookmarkEnd w:id="748"/>
    </w:p>
    <w:p w14:paraId="49B87BA3" w14:textId="2A529A24" w:rsidR="005F4D80" w:rsidRPr="005F4D80" w:rsidRDefault="005F4D80" w:rsidP="0023202F">
      <w:pPr>
        <w:pStyle w:val="TSHeading5"/>
        <w:widowControl w:val="0"/>
        <w:numPr>
          <w:ilvl w:val="4"/>
          <w:numId w:val="92"/>
        </w:numPr>
        <w:tabs>
          <w:tab w:val="clear" w:pos="2977"/>
          <w:tab w:val="left" w:pos="2268"/>
        </w:tabs>
        <w:ind w:left="2268" w:hanging="566"/>
        <w:rPr>
          <w:b w:val="0"/>
          <w:color w:val="000000" w:themeColor="text1"/>
        </w:rPr>
      </w:pPr>
      <w:r w:rsidRPr="005F4D80">
        <w:rPr>
          <w:b w:val="0"/>
          <w:color w:val="000000" w:themeColor="text1"/>
        </w:rPr>
        <w:t xml:space="preserve">inform </w:t>
      </w:r>
      <w:proofErr w:type="spellStart"/>
      <w:r w:rsidR="00F21977">
        <w:rPr>
          <w:b w:val="0"/>
          <w:color w:val="000000" w:themeColor="text1"/>
        </w:rPr>
        <w:t>ESCo</w:t>
      </w:r>
      <w:proofErr w:type="spellEnd"/>
      <w:r w:rsidRPr="005F4D80">
        <w:rPr>
          <w:b w:val="0"/>
          <w:color w:val="000000" w:themeColor="text1"/>
        </w:rPr>
        <w:t xml:space="preserve"> that it is increasing the amount of the Proposed Budget; or</w:t>
      </w:r>
    </w:p>
    <w:p w14:paraId="456C05A4" w14:textId="77777777" w:rsidR="005F4D80" w:rsidRPr="005F4D80" w:rsidRDefault="005F4D80" w:rsidP="0023202F">
      <w:pPr>
        <w:pStyle w:val="TSLevel5"/>
        <w:widowControl w:val="0"/>
        <w:numPr>
          <w:ilvl w:val="4"/>
          <w:numId w:val="45"/>
        </w:numPr>
        <w:tabs>
          <w:tab w:val="clear" w:pos="2977"/>
          <w:tab w:val="left" w:pos="2268"/>
        </w:tabs>
        <w:ind w:left="2268" w:hanging="566"/>
        <w:rPr>
          <w:color w:val="000000" w:themeColor="text1"/>
        </w:rPr>
      </w:pPr>
      <w:r w:rsidRPr="005F4D80">
        <w:rPr>
          <w:color w:val="000000" w:themeColor="text1"/>
        </w:rPr>
        <w:lastRenderedPageBreak/>
        <w:t xml:space="preserve">withdraw the request for the </w:t>
      </w:r>
      <w:r>
        <w:rPr>
          <w:color w:val="000000" w:themeColor="text1"/>
        </w:rPr>
        <w:t>Developer</w:t>
      </w:r>
      <w:r w:rsidRPr="005F4D80">
        <w:rPr>
          <w:color w:val="000000" w:themeColor="text1"/>
        </w:rPr>
        <w:t xml:space="preserve"> Variation.</w:t>
      </w:r>
    </w:p>
    <w:p w14:paraId="5C212DDB" w14:textId="77777777" w:rsidR="005F4D80" w:rsidRPr="005F4D80" w:rsidRDefault="005F4D80" w:rsidP="0023202F">
      <w:pPr>
        <w:pStyle w:val="ScheduleHeading2"/>
        <w:widowControl w:val="0"/>
        <w:rPr>
          <w:color w:val="000000" w:themeColor="text1"/>
        </w:rPr>
      </w:pPr>
      <w:bookmarkStart w:id="749" w:name="_Ref413975151"/>
      <w:r w:rsidRPr="005F4D80">
        <w:rPr>
          <w:color w:val="000000" w:themeColor="text1"/>
        </w:rPr>
        <w:t>Contents of Variation Report</w:t>
      </w:r>
      <w:bookmarkEnd w:id="749"/>
    </w:p>
    <w:p w14:paraId="7FE91D1F" w14:textId="77777777" w:rsidR="005F4D80" w:rsidRPr="005F4D80" w:rsidRDefault="005F4D80" w:rsidP="0023202F">
      <w:pPr>
        <w:pStyle w:val="TSBody1-2"/>
        <w:widowControl w:val="0"/>
        <w:rPr>
          <w:color w:val="000000" w:themeColor="text1"/>
        </w:rPr>
      </w:pPr>
      <w:r w:rsidRPr="005F4D80">
        <w:rPr>
          <w:color w:val="000000" w:themeColor="text1"/>
        </w:rPr>
        <w:t>The Variation Report shall include details of the following:</w:t>
      </w:r>
    </w:p>
    <w:p w14:paraId="2D0F240D" w14:textId="401BF55E" w:rsidR="005F4D80" w:rsidRPr="005F4D80" w:rsidRDefault="005F4D80" w:rsidP="0023202F">
      <w:pPr>
        <w:pStyle w:val="ScheduleHeading3"/>
        <w:widowControl w:val="0"/>
        <w:tabs>
          <w:tab w:val="clear" w:pos="1985"/>
          <w:tab w:val="left" w:pos="1701"/>
        </w:tabs>
        <w:ind w:left="1701" w:hanging="850"/>
        <w:rPr>
          <w:color w:val="000000" w:themeColor="text1"/>
        </w:rPr>
      </w:pPr>
      <w:bookmarkStart w:id="750" w:name="_BPDCI_1451"/>
      <w:r w:rsidRPr="005F4D80">
        <w:rPr>
          <w:color w:val="000000" w:themeColor="text1"/>
        </w:rPr>
        <w:t xml:space="preserve">the date of the relevant </w:t>
      </w:r>
      <w:r>
        <w:rPr>
          <w:color w:val="000000" w:themeColor="text1"/>
        </w:rPr>
        <w:t>Developer</w:t>
      </w:r>
      <w:r w:rsidRPr="005F4D80">
        <w:rPr>
          <w:color w:val="000000" w:themeColor="text1"/>
        </w:rPr>
        <w:t xml:space="preserve"> Notice of Variation or </w:t>
      </w:r>
      <w:proofErr w:type="spellStart"/>
      <w:r w:rsidR="00F21977">
        <w:rPr>
          <w:color w:val="000000" w:themeColor="text1"/>
        </w:rPr>
        <w:t>ESCo</w:t>
      </w:r>
      <w:proofErr w:type="spellEnd"/>
      <w:r w:rsidRPr="005F4D80">
        <w:rPr>
          <w:color w:val="000000" w:themeColor="text1"/>
        </w:rPr>
        <w:t xml:space="preserve"> Notice of Variation (as applicable);</w:t>
      </w:r>
      <w:bookmarkEnd w:id="750"/>
    </w:p>
    <w:p w14:paraId="38E6CEE1" w14:textId="42284801" w:rsidR="005F4D80" w:rsidRPr="005F4D80" w:rsidRDefault="00F21977" w:rsidP="0023202F">
      <w:pPr>
        <w:pStyle w:val="ScheduleHeading3"/>
        <w:widowControl w:val="0"/>
        <w:tabs>
          <w:tab w:val="clear" w:pos="1985"/>
          <w:tab w:val="left" w:pos="1701"/>
        </w:tabs>
        <w:ind w:left="1701" w:hanging="850"/>
        <w:rPr>
          <w:color w:val="000000" w:themeColor="text1"/>
        </w:rPr>
      </w:pPr>
      <w:proofErr w:type="spellStart"/>
      <w:r>
        <w:rPr>
          <w:color w:val="000000" w:themeColor="text1"/>
        </w:rPr>
        <w:t>ESCo</w:t>
      </w:r>
      <w:r w:rsidR="005F4D80" w:rsidRPr="005F4D80">
        <w:rPr>
          <w:color w:val="000000" w:themeColor="text1"/>
        </w:rPr>
        <w:t>'s</w:t>
      </w:r>
      <w:proofErr w:type="spellEnd"/>
      <w:r w:rsidR="005F4D80" w:rsidRPr="005F4D80">
        <w:rPr>
          <w:color w:val="000000" w:themeColor="text1"/>
        </w:rPr>
        <w:t xml:space="preserve"> opinion on any impact of the Proposed Variation on the date of completion of any works;</w:t>
      </w:r>
    </w:p>
    <w:p w14:paraId="099B6482" w14:textId="5ACE843F" w:rsidR="005F4D80" w:rsidRPr="005F4D80" w:rsidRDefault="00F21977" w:rsidP="0023202F">
      <w:pPr>
        <w:pStyle w:val="ScheduleHeading3"/>
        <w:widowControl w:val="0"/>
        <w:tabs>
          <w:tab w:val="clear" w:pos="1985"/>
          <w:tab w:val="left" w:pos="1701"/>
        </w:tabs>
        <w:ind w:left="1701" w:hanging="850"/>
        <w:rPr>
          <w:color w:val="000000" w:themeColor="text1"/>
        </w:rPr>
      </w:pPr>
      <w:proofErr w:type="spellStart"/>
      <w:r>
        <w:rPr>
          <w:color w:val="000000" w:themeColor="text1"/>
        </w:rPr>
        <w:t>ESCo</w:t>
      </w:r>
      <w:r w:rsidR="005F4D80" w:rsidRPr="005F4D80">
        <w:rPr>
          <w:color w:val="000000" w:themeColor="text1"/>
        </w:rPr>
        <w:t>'s</w:t>
      </w:r>
      <w:proofErr w:type="spellEnd"/>
      <w:r w:rsidR="005F4D80" w:rsidRPr="005F4D80">
        <w:rPr>
          <w:color w:val="000000" w:themeColor="text1"/>
        </w:rPr>
        <w:t xml:space="preserve"> opinion on any other anticipated impact of the Proposed Variation on any </w:t>
      </w:r>
      <w:proofErr w:type="spellStart"/>
      <w:r>
        <w:rPr>
          <w:color w:val="000000" w:themeColor="text1"/>
        </w:rPr>
        <w:t>ESCo</w:t>
      </w:r>
      <w:proofErr w:type="spellEnd"/>
      <w:r w:rsidR="005F4D80" w:rsidRPr="005F4D80">
        <w:rPr>
          <w:color w:val="000000" w:themeColor="text1"/>
        </w:rPr>
        <w:t xml:space="preserve"> Services, the Heat Supply [or the Electricity Supply];</w:t>
      </w:r>
    </w:p>
    <w:p w14:paraId="296B8FBE"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any amendment required to specific, listed Clauses and/or Schedules of this Agreement as a result of the Proposed Variation;</w:t>
      </w:r>
    </w:p>
    <w:p w14:paraId="1E762E9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any Estimated Change in Costs that would result from the Proposed Variation, including:</w:t>
      </w:r>
    </w:p>
    <w:p w14:paraId="36E5092E" w14:textId="77777777"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details of the derivation of the Estimated Change in Costs arising from the Proposed Variation; and</w:t>
      </w:r>
    </w:p>
    <w:p w14:paraId="0B9DEC67" w14:textId="02A3228E"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evidence that </w:t>
      </w:r>
      <w:proofErr w:type="spellStart"/>
      <w:r w:rsidR="00F21977">
        <w:rPr>
          <w:b w:val="0"/>
          <w:color w:val="000000" w:themeColor="text1"/>
        </w:rPr>
        <w:t>ESCo</w:t>
      </w:r>
      <w:proofErr w:type="spellEnd"/>
      <w:r w:rsidRPr="005F4D80">
        <w:rPr>
          <w:b w:val="0"/>
          <w:color w:val="000000" w:themeColor="text1"/>
        </w:rPr>
        <w:t xml:space="preserve"> and its subcontractors have used and will use reasonable endeavours to minimise any increase in costs and maximise any reduction in costs;</w:t>
      </w:r>
    </w:p>
    <w:p w14:paraId="4482D1DB"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51" w:name="_Ref413975068"/>
      <w:r w:rsidRPr="005F4D80">
        <w:rPr>
          <w:color w:val="000000" w:themeColor="text1"/>
        </w:rPr>
        <w:t>any Estimated Change in Profit that would result from the Proposed</w:t>
      </w:r>
      <w:r w:rsidRPr="005F4D80">
        <w:rPr>
          <w:b/>
          <w:color w:val="000000" w:themeColor="text1"/>
        </w:rPr>
        <w:t xml:space="preserve"> </w:t>
      </w:r>
      <w:r w:rsidRPr="005F4D80">
        <w:rPr>
          <w:color w:val="000000" w:themeColor="text1"/>
        </w:rPr>
        <w:t>Variation;</w:t>
      </w:r>
      <w:bookmarkEnd w:id="751"/>
    </w:p>
    <w:p w14:paraId="69B99F5D" w14:textId="60B3E5AD" w:rsidR="005F4D80" w:rsidRPr="005F4D80" w:rsidRDefault="00F21977" w:rsidP="0023202F">
      <w:pPr>
        <w:pStyle w:val="ScheduleHeading3"/>
        <w:widowControl w:val="0"/>
        <w:tabs>
          <w:tab w:val="clear" w:pos="1985"/>
          <w:tab w:val="left" w:pos="1701"/>
        </w:tabs>
        <w:ind w:left="1701" w:hanging="850"/>
        <w:rPr>
          <w:color w:val="000000" w:themeColor="text1"/>
        </w:rPr>
      </w:pPr>
      <w:proofErr w:type="spellStart"/>
      <w:r>
        <w:rPr>
          <w:color w:val="000000" w:themeColor="text1"/>
        </w:rPr>
        <w:t>ESCo</w:t>
      </w:r>
      <w:r w:rsidR="005F4D80" w:rsidRPr="005F4D80">
        <w:rPr>
          <w:color w:val="000000" w:themeColor="text1"/>
        </w:rPr>
        <w:t>'s</w:t>
      </w:r>
      <w:proofErr w:type="spellEnd"/>
      <w:r w:rsidR="005F4D80" w:rsidRPr="005F4D80">
        <w:rPr>
          <w:color w:val="000000" w:themeColor="text1"/>
        </w:rPr>
        <w:t xml:space="preserve"> proposals for Lump Sum Payments to be made by either or both Parties to the other in connection with the Proposed</w:t>
      </w:r>
      <w:r w:rsidR="005F4D80" w:rsidRPr="005F4D80">
        <w:rPr>
          <w:b/>
          <w:color w:val="000000" w:themeColor="text1"/>
        </w:rPr>
        <w:t xml:space="preserve"> </w:t>
      </w:r>
      <w:r w:rsidR="005F4D80" w:rsidRPr="005F4D80">
        <w:rPr>
          <w:color w:val="000000" w:themeColor="text1"/>
        </w:rPr>
        <w:t>Variation in order to:</w:t>
      </w:r>
    </w:p>
    <w:p w14:paraId="1123A6B4" w14:textId="77777777" w:rsidR="005F4D80" w:rsidRPr="005F4D80" w:rsidRDefault="005F4D80" w:rsidP="0023202F">
      <w:pPr>
        <w:pStyle w:val="TSHeading5"/>
        <w:widowControl w:val="0"/>
        <w:numPr>
          <w:ilvl w:val="4"/>
          <w:numId w:val="94"/>
        </w:numPr>
        <w:tabs>
          <w:tab w:val="clear" w:pos="2977"/>
          <w:tab w:val="left" w:pos="2268"/>
        </w:tabs>
        <w:ind w:left="2268" w:hanging="566"/>
        <w:rPr>
          <w:b w:val="0"/>
          <w:color w:val="000000" w:themeColor="text1"/>
        </w:rPr>
      </w:pPr>
      <w:r w:rsidRPr="005F4D80">
        <w:rPr>
          <w:b w:val="0"/>
          <w:color w:val="000000" w:themeColor="text1"/>
        </w:rPr>
        <w:t xml:space="preserve">reimburse the </w:t>
      </w:r>
      <w:r>
        <w:rPr>
          <w:b w:val="0"/>
          <w:bCs/>
          <w:color w:val="000000" w:themeColor="text1"/>
        </w:rPr>
        <w:t>Developer</w:t>
      </w:r>
      <w:r w:rsidRPr="005F4D80">
        <w:rPr>
          <w:b w:val="0"/>
          <w:bCs/>
          <w:color w:val="000000" w:themeColor="text1"/>
        </w:rPr>
        <w:t xml:space="preserve"> </w:t>
      </w:r>
      <w:r w:rsidRPr="005F4D80">
        <w:rPr>
          <w:b w:val="0"/>
          <w:color w:val="000000" w:themeColor="text1"/>
        </w:rPr>
        <w:t>for any Estimated Change in Costs (where the relevant costs are expected to decrease as a result of the Proposed Variation);</w:t>
      </w:r>
    </w:p>
    <w:p w14:paraId="1FBEFACB" w14:textId="5512E887" w:rsidR="005F4D80" w:rsidRPr="005F4D80" w:rsidRDefault="005F4D80" w:rsidP="0023202F">
      <w:pPr>
        <w:pStyle w:val="TSHeading5"/>
        <w:widowControl w:val="0"/>
        <w:numPr>
          <w:ilvl w:val="4"/>
          <w:numId w:val="94"/>
        </w:numPr>
        <w:tabs>
          <w:tab w:val="clear" w:pos="2977"/>
          <w:tab w:val="left" w:pos="2268"/>
        </w:tabs>
        <w:ind w:left="2268" w:hanging="566"/>
        <w:rPr>
          <w:b w:val="0"/>
          <w:color w:val="000000" w:themeColor="text1"/>
        </w:rPr>
      </w:pPr>
      <w:r w:rsidRPr="005F4D80">
        <w:rPr>
          <w:b w:val="0"/>
          <w:color w:val="000000" w:themeColor="text1"/>
        </w:rPr>
        <w:t xml:space="preserve">reimburse </w:t>
      </w:r>
      <w:proofErr w:type="spellStart"/>
      <w:r w:rsidR="00F21977">
        <w:rPr>
          <w:b w:val="0"/>
          <w:color w:val="000000" w:themeColor="text1"/>
        </w:rPr>
        <w:t>ESCo</w:t>
      </w:r>
      <w:proofErr w:type="spellEnd"/>
      <w:r w:rsidRPr="005F4D80">
        <w:rPr>
          <w:b w:val="0"/>
          <w:color w:val="000000" w:themeColor="text1"/>
        </w:rPr>
        <w:t xml:space="preserve"> for any Estimated Change in Costs (where the relevant costs are expected to increase as a result of the Proposed Variation); and/or</w:t>
      </w:r>
    </w:p>
    <w:p w14:paraId="7CA80872" w14:textId="3867DA7B" w:rsidR="005F4D80" w:rsidRPr="005F4D80" w:rsidRDefault="005F4D80" w:rsidP="0023202F">
      <w:pPr>
        <w:pStyle w:val="TSHeading5"/>
        <w:widowControl w:val="0"/>
        <w:numPr>
          <w:ilvl w:val="4"/>
          <w:numId w:val="94"/>
        </w:numPr>
        <w:tabs>
          <w:tab w:val="clear" w:pos="2977"/>
          <w:tab w:val="left" w:pos="2268"/>
        </w:tabs>
        <w:ind w:left="2268" w:hanging="566"/>
        <w:rPr>
          <w:b w:val="0"/>
          <w:color w:val="000000" w:themeColor="text1"/>
        </w:rPr>
      </w:pPr>
      <w:r w:rsidRPr="005F4D80">
        <w:rPr>
          <w:b w:val="0"/>
          <w:color w:val="000000" w:themeColor="text1"/>
        </w:rPr>
        <w:t xml:space="preserve">compensate </w:t>
      </w:r>
      <w:proofErr w:type="spellStart"/>
      <w:r w:rsidR="00F21977">
        <w:rPr>
          <w:b w:val="0"/>
          <w:color w:val="000000" w:themeColor="text1"/>
        </w:rPr>
        <w:t>ESCo</w:t>
      </w:r>
      <w:proofErr w:type="spellEnd"/>
      <w:r w:rsidRPr="005F4D80">
        <w:rPr>
          <w:b w:val="0"/>
          <w:color w:val="000000" w:themeColor="text1"/>
        </w:rPr>
        <w:t xml:space="preserve"> for any Estimated Change in Profit that would result from the Proposed Variation,</w:t>
      </w:r>
    </w:p>
    <w:p w14:paraId="55590149" w14:textId="352BBE0B" w:rsidR="005F4D80" w:rsidRPr="005F4D80" w:rsidRDefault="005F4D80" w:rsidP="0023202F">
      <w:pPr>
        <w:pStyle w:val="ScheduleHeading3"/>
        <w:widowControl w:val="0"/>
        <w:numPr>
          <w:ilvl w:val="0"/>
          <w:numId w:val="0"/>
        </w:numPr>
        <w:tabs>
          <w:tab w:val="left" w:pos="1701"/>
        </w:tabs>
        <w:ind w:left="1701"/>
        <w:rPr>
          <w:color w:val="000000" w:themeColor="text1"/>
        </w:rPr>
      </w:pPr>
      <w:r w:rsidRPr="005F4D80">
        <w:rPr>
          <w:color w:val="000000" w:themeColor="text1"/>
        </w:rPr>
        <w:t xml:space="preserve">including details in relation to the timing of payment of any such Lump Sum Payments (reflecting (to the extent applicable) the amount and timing of any relevant capital expenditure to be incurred by </w:t>
      </w:r>
      <w:proofErr w:type="spellStart"/>
      <w:r w:rsidR="00F21977">
        <w:rPr>
          <w:color w:val="000000" w:themeColor="text1"/>
        </w:rPr>
        <w:t>ESCo</w:t>
      </w:r>
      <w:proofErr w:type="spellEnd"/>
      <w:r w:rsidRPr="005F4D80">
        <w:rPr>
          <w:color w:val="000000" w:themeColor="text1"/>
        </w:rPr>
        <w:t xml:space="preserve"> in relation to the Proposed Variation);</w:t>
      </w:r>
    </w:p>
    <w:p w14:paraId="529341BC"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the proposed methods of certification of any works required in connection with the Proposed Variation;</w:t>
      </w:r>
    </w:p>
    <w:p w14:paraId="764D9891" w14:textId="35CA479C" w:rsidR="005F4D80" w:rsidRPr="005F4D80" w:rsidRDefault="005F4D80" w:rsidP="0023202F">
      <w:pPr>
        <w:pStyle w:val="ScheduleHeading3"/>
        <w:widowControl w:val="0"/>
        <w:tabs>
          <w:tab w:val="clear" w:pos="1985"/>
          <w:tab w:val="left" w:pos="1701"/>
        </w:tabs>
        <w:ind w:left="1701" w:hanging="850"/>
        <w:rPr>
          <w:color w:val="000000" w:themeColor="text1"/>
        </w:rPr>
      </w:pPr>
      <w:bookmarkStart w:id="752" w:name="_Ref413975334"/>
      <w:r w:rsidRPr="005F4D80">
        <w:rPr>
          <w:color w:val="000000" w:themeColor="text1"/>
        </w:rPr>
        <w:t xml:space="preserve">any Authorisations which, in the opinion of </w:t>
      </w:r>
      <w:proofErr w:type="spellStart"/>
      <w:r w:rsidR="00F21977">
        <w:rPr>
          <w:color w:val="000000" w:themeColor="text1"/>
        </w:rPr>
        <w:t>ESCo</w:t>
      </w:r>
      <w:proofErr w:type="spellEnd"/>
      <w:r w:rsidRPr="005F4D80">
        <w:rPr>
          <w:color w:val="000000" w:themeColor="text1"/>
        </w:rPr>
        <w:t xml:space="preserve">, will need to be obtained to give effect to the Proposed Variation including any such Authorisations which are required to be obtained or which it would be Good Industry Practice to obtain prior to the implementation of the Proposed Variation and the extent to which </w:t>
      </w:r>
      <w:proofErr w:type="spellStart"/>
      <w:r w:rsidR="00F21977">
        <w:rPr>
          <w:color w:val="000000" w:themeColor="text1"/>
        </w:rPr>
        <w:t>ESCo</w:t>
      </w:r>
      <w:proofErr w:type="spellEnd"/>
      <w:r w:rsidRPr="005F4D80">
        <w:rPr>
          <w:color w:val="000000" w:themeColor="text1"/>
        </w:rPr>
        <w:t xml:space="preserve"> proposes that the implementation of the Proposed Variation should be conditional on any Authorisation </w:t>
      </w:r>
      <w:r w:rsidRPr="005F4D80">
        <w:rPr>
          <w:color w:val="000000" w:themeColor="text1"/>
        </w:rPr>
        <w:lastRenderedPageBreak/>
        <w:t>being obtained;</w:t>
      </w:r>
      <w:bookmarkEnd w:id="752"/>
    </w:p>
    <w:p w14:paraId="19E2F9A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53" w:name="_Ref490229461"/>
      <w:r w:rsidRPr="005F4D80">
        <w:rPr>
          <w:color w:val="000000" w:themeColor="text1"/>
        </w:rPr>
        <w:t xml:space="preserve">where the proposed </w:t>
      </w:r>
      <w:proofErr w:type="spellStart"/>
      <w:r w:rsidRPr="005F4D80">
        <w:rPr>
          <w:color w:val="000000" w:themeColor="text1"/>
        </w:rPr>
        <w:t>Proposed</w:t>
      </w:r>
      <w:proofErr w:type="spellEnd"/>
      <w:r w:rsidRPr="005F4D80">
        <w:rPr>
          <w:color w:val="000000" w:themeColor="text1"/>
        </w:rPr>
        <w:t xml:space="preserve"> Variation would result in a change to Heat Charges (a "</w:t>
      </w:r>
      <w:r w:rsidRPr="005F4D80">
        <w:rPr>
          <w:b/>
          <w:color w:val="000000" w:themeColor="text1"/>
        </w:rPr>
        <w:t>Pricing Change</w:t>
      </w:r>
      <w:r w:rsidRPr="005F4D80">
        <w:rPr>
          <w:color w:val="000000" w:themeColor="text1"/>
        </w:rPr>
        <w:t>"), a general description of the process to be applied pursuant to the Customer Supply Agreements in order to effect the Pricing Change;</w:t>
      </w:r>
      <w:bookmarkEnd w:id="753"/>
    </w:p>
    <w:p w14:paraId="338F27D9" w14:textId="4A263A1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54" w:name="_Ref413974962"/>
      <w:r w:rsidRPr="005F4D80">
        <w:rPr>
          <w:color w:val="000000" w:themeColor="text1"/>
        </w:rPr>
        <w:t>any other change to this Agreement (a "</w:t>
      </w:r>
      <w:r w:rsidRPr="005F4D80">
        <w:rPr>
          <w:b/>
          <w:color w:val="000000" w:themeColor="text1"/>
        </w:rPr>
        <w:t>Consequential Change</w:t>
      </w:r>
      <w:r w:rsidRPr="005F4D80">
        <w:rPr>
          <w:color w:val="000000" w:themeColor="text1"/>
        </w:rPr>
        <w:t xml:space="preserve">") which would result from or reasonably be required in order to facilitate the implementation of the proposed </w:t>
      </w:r>
      <w:proofErr w:type="spellStart"/>
      <w:r w:rsidRPr="005F4D80">
        <w:rPr>
          <w:color w:val="000000" w:themeColor="text1"/>
        </w:rPr>
        <w:t>Proposed</w:t>
      </w:r>
      <w:proofErr w:type="spellEnd"/>
      <w:r w:rsidRPr="005F4D80">
        <w:rPr>
          <w:color w:val="000000" w:themeColor="text1"/>
        </w:rPr>
        <w:t xml:space="preserve"> Variation (and if </w:t>
      </w:r>
      <w:proofErr w:type="spellStart"/>
      <w:r w:rsidR="00F21977">
        <w:rPr>
          <w:color w:val="000000" w:themeColor="text1"/>
        </w:rPr>
        <w:t>ESCo</w:t>
      </w:r>
      <w:proofErr w:type="spellEnd"/>
      <w:r w:rsidRPr="005F4D80">
        <w:rPr>
          <w:color w:val="000000" w:themeColor="text1"/>
        </w:rPr>
        <w:t xml:space="preserve"> has identified any Consequential Change, it shall, in providing any information or estimates required pursuant to this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2.7</w:t>
      </w:r>
      <w:r w:rsidRPr="005F4D80">
        <w:rPr>
          <w:color w:val="000000" w:themeColor="text1"/>
        </w:rPr>
        <w:fldChar w:fldCharType="end"/>
      </w:r>
      <w:r w:rsidRPr="005F4D80">
        <w:rPr>
          <w:color w:val="000000" w:themeColor="text1"/>
        </w:rPr>
        <w:t>, take into account and provide for and set out the anticipated effects of any such Consequential Change and references to any Proposed Variation in this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w:t>
      </w:r>
      <w:r w:rsidRPr="005F4D80">
        <w:rPr>
          <w:color w:val="000000" w:themeColor="text1"/>
        </w:rPr>
        <w:fldChar w:fldCharType="end"/>
      </w:r>
      <w:r w:rsidRPr="005F4D80">
        <w:rPr>
          <w:color w:val="000000" w:themeColor="text1"/>
        </w:rPr>
        <w:t xml:space="preserve"> shall be deemed to include any Consequential Change and in particular for the purposes of acceptance or withdrawal, or agreement pursuant to paragraph </w:t>
      </w:r>
      <w:r w:rsidRPr="005F4D80">
        <w:rPr>
          <w:color w:val="000000" w:themeColor="text1"/>
        </w:rPr>
        <w:fldChar w:fldCharType="begin"/>
      </w:r>
      <w:r w:rsidRPr="005F4D80">
        <w:rPr>
          <w:color w:val="000000" w:themeColor="text1"/>
        </w:rPr>
        <w:instrText xml:space="preserve"> REF _Ref413975320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2.9</w:t>
      </w:r>
      <w:r w:rsidRPr="005F4D80">
        <w:rPr>
          <w:color w:val="000000" w:themeColor="text1"/>
        </w:rPr>
        <w:fldChar w:fldCharType="end"/>
      </w:r>
      <w:r w:rsidRPr="005F4D80">
        <w:rPr>
          <w:color w:val="000000" w:themeColor="text1"/>
        </w:rPr>
        <w:t>, of the Proposed Variation, a Proposed Variation and any related Consequential Changes shall be treated as one Proposed Variation);</w:t>
      </w:r>
      <w:bookmarkEnd w:id="754"/>
    </w:p>
    <w:p w14:paraId="15F87691" w14:textId="2F5672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steps and measures (which shall be as detailed as reasonably practicable in the circumstances) </w:t>
      </w:r>
      <w:proofErr w:type="spellStart"/>
      <w:r w:rsidR="00F21977">
        <w:rPr>
          <w:color w:val="000000" w:themeColor="text1"/>
        </w:rPr>
        <w:t>ESCo</w:t>
      </w:r>
      <w:proofErr w:type="spellEnd"/>
      <w:r w:rsidRPr="005F4D80">
        <w:rPr>
          <w:color w:val="000000" w:themeColor="text1"/>
        </w:rPr>
        <w:t xml:space="preserve"> intends to take in order to implement the Proposed Variation, including the length of time and programme for implementing the Proposed Variation, taking into account the length of time required to obtain any Authorisations identified pursuant to paragraph </w:t>
      </w:r>
      <w:r w:rsidRPr="005F4D80">
        <w:rPr>
          <w:color w:val="000000" w:themeColor="text1"/>
        </w:rPr>
        <w:fldChar w:fldCharType="begin"/>
      </w:r>
      <w:r w:rsidRPr="005F4D80">
        <w:rPr>
          <w:color w:val="000000" w:themeColor="text1"/>
        </w:rPr>
        <w:instrText xml:space="preserve"> REF _Ref413975334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2.7.9</w:t>
      </w:r>
      <w:r w:rsidRPr="005F4D80">
        <w:rPr>
          <w:color w:val="000000" w:themeColor="text1"/>
        </w:rPr>
        <w:fldChar w:fldCharType="end"/>
      </w:r>
      <w:r w:rsidRPr="005F4D80">
        <w:rPr>
          <w:color w:val="000000" w:themeColor="text1"/>
        </w:rPr>
        <w:t xml:space="preserve"> and to implement any Consequential Change; and</w:t>
      </w:r>
    </w:p>
    <w:p w14:paraId="77E95E22" w14:textId="2B13C32C"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identity of any subcontractors (if any) which </w:t>
      </w:r>
      <w:proofErr w:type="spellStart"/>
      <w:r w:rsidR="00F21977">
        <w:rPr>
          <w:color w:val="000000" w:themeColor="text1"/>
        </w:rPr>
        <w:t>ESCo</w:t>
      </w:r>
      <w:proofErr w:type="spellEnd"/>
      <w:r w:rsidRPr="005F4D80">
        <w:rPr>
          <w:color w:val="000000" w:themeColor="text1"/>
        </w:rPr>
        <w:t xml:space="preserve"> intends to engage for the purposes of effecting the Proposed Variation.</w:t>
      </w:r>
    </w:p>
    <w:p w14:paraId="4ECD26CD" w14:textId="77777777" w:rsidR="005F4D80" w:rsidRPr="005F4D80" w:rsidRDefault="005F4D80" w:rsidP="0023202F">
      <w:pPr>
        <w:pStyle w:val="ScheduleHeading2"/>
        <w:widowControl w:val="0"/>
        <w:rPr>
          <w:color w:val="000000" w:themeColor="text1"/>
        </w:rPr>
      </w:pPr>
      <w:r w:rsidRPr="005F4D80">
        <w:rPr>
          <w:color w:val="000000" w:themeColor="text1"/>
        </w:rPr>
        <w:t>Additional Information</w:t>
      </w:r>
    </w:p>
    <w:p w14:paraId="2F566868" w14:textId="312BD9A5" w:rsidR="005F4D80" w:rsidRPr="005F4D80" w:rsidRDefault="005F4D80" w:rsidP="0023202F">
      <w:pPr>
        <w:pStyle w:val="ScheduleHeading3"/>
        <w:widowControl w:val="0"/>
        <w:tabs>
          <w:tab w:val="clear" w:pos="1985"/>
          <w:tab w:val="left" w:pos="1701"/>
        </w:tabs>
        <w:ind w:left="1701" w:hanging="850"/>
        <w:rPr>
          <w:color w:val="000000" w:themeColor="text1"/>
        </w:rPr>
      </w:pPr>
      <w:bookmarkStart w:id="755" w:name="_Ref413975364"/>
      <w:r w:rsidRPr="005F4D80">
        <w:rPr>
          <w:color w:val="000000" w:themeColor="text1"/>
        </w:rPr>
        <w:t xml:space="preserve">The </w:t>
      </w:r>
      <w:r>
        <w:rPr>
          <w:color w:val="000000" w:themeColor="text1"/>
        </w:rPr>
        <w:t>Developer</w:t>
      </w:r>
      <w:r w:rsidRPr="005F4D80">
        <w:rPr>
          <w:color w:val="000000" w:themeColor="text1"/>
        </w:rPr>
        <w:t xml:space="preserve"> may (subject to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2.6</w:t>
      </w:r>
      <w:r w:rsidRPr="005F4D80">
        <w:rPr>
          <w:color w:val="000000" w:themeColor="text1"/>
        </w:rPr>
        <w:fldChar w:fldCharType="end"/>
      </w:r>
      <w:r w:rsidRPr="005F4D80">
        <w:rPr>
          <w:color w:val="000000" w:themeColor="text1"/>
        </w:rPr>
        <w:t xml:space="preserve"> at its own cost) request from </w:t>
      </w:r>
      <w:proofErr w:type="spellStart"/>
      <w:r w:rsidR="00F21977">
        <w:rPr>
          <w:color w:val="000000" w:themeColor="text1"/>
        </w:rPr>
        <w:t>ESCo</w:t>
      </w:r>
      <w:proofErr w:type="spellEnd"/>
      <w:r w:rsidRPr="005F4D80">
        <w:rPr>
          <w:color w:val="000000" w:themeColor="text1"/>
        </w:rPr>
        <w:t xml:space="preserve"> such additional information as the </w:t>
      </w:r>
      <w:r>
        <w:rPr>
          <w:color w:val="000000" w:themeColor="text1"/>
        </w:rPr>
        <w:t>Developer</w:t>
      </w:r>
      <w:r w:rsidRPr="005F4D80">
        <w:rPr>
          <w:color w:val="000000" w:themeColor="text1"/>
        </w:rPr>
        <w:t xml:space="preserve"> reasonably requires for the purposes of considering the Variation Report and shall make any such request as soon as reasonably practicable after receiving the Variation Report.</w:t>
      </w:r>
      <w:bookmarkEnd w:id="755"/>
    </w:p>
    <w:p w14:paraId="20F020C5" w14:textId="6B572892" w:rsidR="005F4D80" w:rsidRPr="005F4D80" w:rsidRDefault="00F21977" w:rsidP="0023202F">
      <w:pPr>
        <w:pStyle w:val="ScheduleHeading3"/>
        <w:widowControl w:val="0"/>
        <w:tabs>
          <w:tab w:val="clear" w:pos="1985"/>
          <w:tab w:val="left" w:pos="1701"/>
        </w:tabs>
        <w:ind w:left="1701" w:hanging="850"/>
        <w:rPr>
          <w:color w:val="000000" w:themeColor="text1"/>
        </w:rPr>
      </w:pPr>
      <w:proofErr w:type="spellStart"/>
      <w:r>
        <w:rPr>
          <w:color w:val="000000" w:themeColor="text1"/>
        </w:rPr>
        <w:t>ESCo</w:t>
      </w:r>
      <w:proofErr w:type="spellEnd"/>
      <w:r w:rsidR="005F4D80" w:rsidRPr="005F4D80">
        <w:rPr>
          <w:color w:val="000000" w:themeColor="text1"/>
        </w:rPr>
        <w:t xml:space="preserve"> shall provide any information requested by the </w:t>
      </w:r>
      <w:r w:rsidR="005F4D80">
        <w:rPr>
          <w:color w:val="000000" w:themeColor="text1"/>
        </w:rPr>
        <w:t>Developer</w:t>
      </w:r>
      <w:r w:rsidR="005F4D80" w:rsidRPr="005F4D80">
        <w:rPr>
          <w:color w:val="000000" w:themeColor="text1"/>
        </w:rPr>
        <w:t xml:space="preserve"> in accordance with paragraph </w:t>
      </w:r>
      <w:r w:rsidR="005F4D80" w:rsidRPr="005F4D80">
        <w:rPr>
          <w:color w:val="000000" w:themeColor="text1"/>
        </w:rPr>
        <w:fldChar w:fldCharType="begin"/>
      </w:r>
      <w:r w:rsidR="005F4D80" w:rsidRPr="005F4D80">
        <w:rPr>
          <w:color w:val="000000" w:themeColor="text1"/>
        </w:rPr>
        <w:instrText xml:space="preserve"> REF _Ref413975364 \n \h </w:instrText>
      </w:r>
      <w:r w:rsidR="005F4D80">
        <w:rPr>
          <w:color w:val="000000" w:themeColor="text1"/>
        </w:rPr>
        <w:instrText xml:space="preserve"> \* MERGEFORMAT </w:instrText>
      </w:r>
      <w:r w:rsidR="005F4D80" w:rsidRPr="005F4D80">
        <w:rPr>
          <w:color w:val="000000" w:themeColor="text1"/>
        </w:rPr>
      </w:r>
      <w:r w:rsidR="005F4D80" w:rsidRPr="005F4D80">
        <w:rPr>
          <w:color w:val="000000" w:themeColor="text1"/>
        </w:rPr>
        <w:fldChar w:fldCharType="separate"/>
      </w:r>
      <w:r w:rsidR="00AE6E58">
        <w:rPr>
          <w:color w:val="000000" w:themeColor="text1"/>
        </w:rPr>
        <w:t>2.8.1</w:t>
      </w:r>
      <w:r w:rsidR="005F4D80" w:rsidRPr="005F4D80">
        <w:rPr>
          <w:color w:val="000000" w:themeColor="text1"/>
        </w:rPr>
        <w:fldChar w:fldCharType="end"/>
      </w:r>
      <w:r w:rsidR="005F4D80" w:rsidRPr="005F4D80">
        <w:rPr>
          <w:color w:val="000000" w:themeColor="text1"/>
        </w:rPr>
        <w:t xml:space="preserve"> as soon as reasonably practicable after receiving such request.</w:t>
      </w:r>
    </w:p>
    <w:p w14:paraId="3725E7E1" w14:textId="77777777" w:rsidR="005F4D80" w:rsidRPr="005F4D80" w:rsidRDefault="005F4D80" w:rsidP="0023202F">
      <w:pPr>
        <w:pStyle w:val="ScheduleHeading2"/>
        <w:widowControl w:val="0"/>
        <w:rPr>
          <w:color w:val="000000" w:themeColor="text1"/>
        </w:rPr>
      </w:pPr>
      <w:bookmarkStart w:id="756" w:name="_Ref413975320"/>
      <w:r w:rsidRPr="005F4D80">
        <w:rPr>
          <w:color w:val="000000" w:themeColor="text1"/>
        </w:rPr>
        <w:t>Agreeing the Variation Report</w:t>
      </w:r>
      <w:bookmarkEnd w:id="756"/>
    </w:p>
    <w:p w14:paraId="443D7310" w14:textId="19106473"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As soon as reasonably practicable after the </w:t>
      </w:r>
      <w:r>
        <w:rPr>
          <w:color w:val="000000" w:themeColor="text1"/>
        </w:rPr>
        <w:t>Developer</w:t>
      </w:r>
      <w:r w:rsidRPr="005F4D80">
        <w:rPr>
          <w:color w:val="000000" w:themeColor="text1"/>
        </w:rPr>
        <w:t xml:space="preserve"> receives the Variation Report or, if the </w:t>
      </w:r>
      <w:r>
        <w:rPr>
          <w:color w:val="000000" w:themeColor="text1"/>
        </w:rPr>
        <w:t>Developer</w:t>
      </w:r>
      <w:r w:rsidRPr="005F4D80">
        <w:rPr>
          <w:color w:val="000000" w:themeColor="text1"/>
        </w:rPr>
        <w:t xml:space="preserve"> has requested additional information in accordance with paragraph </w:t>
      </w:r>
      <w:r w:rsidRPr="005F4D80">
        <w:rPr>
          <w:color w:val="000000" w:themeColor="text1"/>
        </w:rPr>
        <w:fldChar w:fldCharType="begin"/>
      </w:r>
      <w:r w:rsidRPr="005F4D80">
        <w:rPr>
          <w:color w:val="000000" w:themeColor="text1"/>
        </w:rPr>
        <w:instrText xml:space="preserve"> REF _Ref413975364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2.8.1</w:t>
      </w:r>
      <w:r w:rsidRPr="005F4D80">
        <w:rPr>
          <w:color w:val="000000" w:themeColor="text1"/>
        </w:rPr>
        <w:fldChar w:fldCharType="end"/>
      </w:r>
      <w:r w:rsidRPr="005F4D80">
        <w:rPr>
          <w:color w:val="000000" w:themeColor="text1"/>
        </w:rPr>
        <w:t xml:space="preserve">, as soon as reasonably practicable after the </w:t>
      </w:r>
      <w:r>
        <w:rPr>
          <w:color w:val="000000" w:themeColor="text1"/>
        </w:rPr>
        <w:t>Developer</w:t>
      </w:r>
      <w:r w:rsidRPr="005F4D80">
        <w:rPr>
          <w:color w:val="000000" w:themeColor="text1"/>
        </w:rPr>
        <w:t xml:space="preserve"> receives such additional information, the Parties shall meet to discuss and attempt to agree the issues set out in the Variation Report.</w:t>
      </w:r>
    </w:p>
    <w:p w14:paraId="0473FBDE"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The Parties shall act reasonably and in good faith to endeavour to agree amendments to the Variation Report such as to enable the Proposed Variation to proceed. Any agreed amendments shall be incorporated into the Variation Report.</w:t>
      </w:r>
    </w:p>
    <w:p w14:paraId="709218F6" w14:textId="22721B2B"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Parties cannot agree on the contents of the Variation Report within a period of forty (40) Business Days from the date of the Variation Report, either Party may refer the matter for resolution in accordance with the Dispute Resolution Procedure (on the basis </w:t>
      </w:r>
      <w:r w:rsidRPr="005F4D80">
        <w:rPr>
          <w:color w:val="000000" w:themeColor="text1"/>
        </w:rPr>
        <w:lastRenderedPageBreak/>
        <w:t xml:space="preserve">of the principles described in this </w:t>
      </w:r>
      <w:r w:rsidRPr="005F4D80">
        <w:rPr>
          <w:color w:val="000000" w:themeColor="text1"/>
        </w:rPr>
        <w:fldChar w:fldCharType="begin"/>
      </w:r>
      <w:r w:rsidRPr="005F4D80">
        <w:rPr>
          <w:color w:val="000000" w:themeColor="text1"/>
        </w:rPr>
        <w:instrText xml:space="preserve"> REF _Ref4853938 \r \h  \* MERGEFORMAT </w:instrText>
      </w:r>
      <w:r w:rsidRPr="005F4D80">
        <w:rPr>
          <w:color w:val="000000" w:themeColor="text1"/>
        </w:rPr>
      </w:r>
      <w:r w:rsidRPr="005F4D80">
        <w:rPr>
          <w:color w:val="000000" w:themeColor="text1"/>
        </w:rPr>
        <w:fldChar w:fldCharType="separate"/>
      </w:r>
      <w:r w:rsidR="00AE6E58">
        <w:rPr>
          <w:color w:val="000000" w:themeColor="text1"/>
        </w:rPr>
        <w:t>Schedule 20</w:t>
      </w:r>
      <w:r w:rsidRPr="005F4D80">
        <w:rPr>
          <w:color w:val="000000" w:themeColor="text1"/>
        </w:rPr>
        <w:fldChar w:fldCharType="end"/>
      </w:r>
      <w:r w:rsidRPr="005F4D80">
        <w:rPr>
          <w:color w:val="000000" w:themeColor="text1"/>
        </w:rPr>
        <w:t xml:space="preserve">, including that </w:t>
      </w:r>
      <w:proofErr w:type="spellStart"/>
      <w:r w:rsidR="00F21977">
        <w:rPr>
          <w:color w:val="000000" w:themeColor="text1"/>
        </w:rPr>
        <w:t>ESCo</w:t>
      </w:r>
      <w:proofErr w:type="spellEnd"/>
      <w:r w:rsidRPr="005F4D80">
        <w:rPr>
          <w:color w:val="000000" w:themeColor="text1"/>
        </w:rPr>
        <w:t xml:space="preserve"> should be in no better or worse position in respect of Estimated Changes in Costs and Estimated Changes in Profits).</w:t>
      </w:r>
    </w:p>
    <w:p w14:paraId="2FD480BE"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57" w:name="_Ref413975040"/>
      <w:r w:rsidRPr="005F4D80">
        <w:rPr>
          <w:color w:val="000000" w:themeColor="text1"/>
        </w:rPr>
        <w:t xml:space="preserve">Within thirty (30) Business Days of a Variation Report being agreed or determined, the </w:t>
      </w:r>
      <w:r>
        <w:rPr>
          <w:color w:val="000000" w:themeColor="text1"/>
        </w:rPr>
        <w:t>Developer</w:t>
      </w:r>
      <w:r w:rsidRPr="005F4D80">
        <w:rPr>
          <w:color w:val="000000" w:themeColor="text1"/>
        </w:rPr>
        <w:t xml:space="preserve"> shall:</w:t>
      </w:r>
      <w:bookmarkEnd w:id="757"/>
    </w:p>
    <w:p w14:paraId="065BB7BE" w14:textId="362C1D84" w:rsidR="005F4D80" w:rsidRPr="005F4D80" w:rsidRDefault="005F4D80" w:rsidP="0023202F">
      <w:pPr>
        <w:pStyle w:val="TSHeading5"/>
        <w:widowControl w:val="0"/>
        <w:numPr>
          <w:ilvl w:val="4"/>
          <w:numId w:val="88"/>
        </w:numPr>
        <w:tabs>
          <w:tab w:val="clear" w:pos="2977"/>
          <w:tab w:val="left" w:pos="2268"/>
        </w:tabs>
        <w:ind w:left="2268" w:hanging="567"/>
        <w:rPr>
          <w:color w:val="000000" w:themeColor="text1"/>
        </w:rPr>
      </w:pPr>
      <w:bookmarkStart w:id="758" w:name="_Ref413980800"/>
      <w:r w:rsidRPr="005F4D80">
        <w:rPr>
          <w:b w:val="0"/>
          <w:color w:val="000000" w:themeColor="text1"/>
        </w:rPr>
        <w:t xml:space="preserve">issue to </w:t>
      </w:r>
      <w:proofErr w:type="spellStart"/>
      <w:r w:rsidR="00F21977">
        <w:rPr>
          <w:b w:val="0"/>
          <w:color w:val="000000" w:themeColor="text1"/>
        </w:rPr>
        <w:t>ESCo</w:t>
      </w:r>
      <w:proofErr w:type="spellEnd"/>
      <w:r w:rsidRPr="005F4D80">
        <w:rPr>
          <w:b w:val="0"/>
          <w:color w:val="000000" w:themeColor="text1"/>
        </w:rPr>
        <w:t xml:space="preserve"> an order (a "</w:t>
      </w:r>
      <w:r w:rsidRPr="005F4D80">
        <w:rPr>
          <w:color w:val="000000" w:themeColor="text1"/>
        </w:rPr>
        <w:t>Developer Variation Order</w:t>
      </w:r>
      <w:r w:rsidRPr="005F4D80">
        <w:rPr>
          <w:b w:val="0"/>
          <w:color w:val="000000" w:themeColor="text1"/>
        </w:rPr>
        <w:t>")</w:t>
      </w:r>
      <w:r w:rsidRPr="005F4D80">
        <w:rPr>
          <w:color w:val="000000" w:themeColor="text1"/>
        </w:rPr>
        <w:t xml:space="preserve"> </w:t>
      </w:r>
      <w:r w:rsidRPr="005F4D80">
        <w:rPr>
          <w:b w:val="0"/>
          <w:color w:val="000000" w:themeColor="text1"/>
        </w:rPr>
        <w:t xml:space="preserve">requiring </w:t>
      </w:r>
      <w:proofErr w:type="spellStart"/>
      <w:r w:rsidR="00F21977">
        <w:rPr>
          <w:b w:val="0"/>
          <w:color w:val="000000" w:themeColor="text1"/>
        </w:rPr>
        <w:t>ESCo</w:t>
      </w:r>
      <w:proofErr w:type="spellEnd"/>
      <w:r w:rsidRPr="005F4D80">
        <w:rPr>
          <w:b w:val="0"/>
          <w:color w:val="000000" w:themeColor="text1"/>
        </w:rPr>
        <w:t xml:space="preserve"> to implement 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Variation in accordance with the Variation Report, as agreed or determined. 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and </w:t>
      </w:r>
      <w:proofErr w:type="spellStart"/>
      <w:r w:rsidR="00F21977">
        <w:rPr>
          <w:b w:val="0"/>
          <w:color w:val="000000" w:themeColor="text1"/>
        </w:rPr>
        <w:t>ESCo</w:t>
      </w:r>
      <w:proofErr w:type="spellEnd"/>
      <w:r w:rsidRPr="005F4D80">
        <w:rPr>
          <w:b w:val="0"/>
          <w:color w:val="000000" w:themeColor="text1"/>
        </w:rPr>
        <w:t xml:space="preserve"> shall comply with the terms of any such </w:t>
      </w:r>
      <w:r>
        <w:rPr>
          <w:b w:val="0"/>
          <w:bCs/>
          <w:color w:val="000000" w:themeColor="text1"/>
        </w:rPr>
        <w:t>Developer</w:t>
      </w:r>
      <w:r w:rsidRPr="005F4D80">
        <w:rPr>
          <w:b w:val="0"/>
          <w:bCs/>
          <w:color w:val="000000" w:themeColor="text1"/>
        </w:rPr>
        <w:t xml:space="preserve"> </w:t>
      </w:r>
      <w:r w:rsidRPr="005F4D80">
        <w:rPr>
          <w:b w:val="0"/>
          <w:color w:val="000000" w:themeColor="text1"/>
        </w:rPr>
        <w:t>Variation Order; or</w:t>
      </w:r>
      <w:bookmarkEnd w:id="758"/>
    </w:p>
    <w:p w14:paraId="07A4A8C7" w14:textId="1036B5E0"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notify </w:t>
      </w:r>
      <w:proofErr w:type="spellStart"/>
      <w:r w:rsidR="00F21977">
        <w:rPr>
          <w:b w:val="0"/>
          <w:color w:val="000000" w:themeColor="text1"/>
        </w:rPr>
        <w:t>ESCo</w:t>
      </w:r>
      <w:proofErr w:type="spellEnd"/>
      <w:r w:rsidRPr="005F4D80">
        <w:rPr>
          <w:b w:val="0"/>
          <w:color w:val="000000" w:themeColor="text1"/>
        </w:rPr>
        <w:t xml:space="preserve"> that it is withdrawing the </w:t>
      </w:r>
      <w:r>
        <w:rPr>
          <w:b w:val="0"/>
          <w:bCs/>
          <w:color w:val="000000" w:themeColor="text1"/>
        </w:rPr>
        <w:t>Developer</w:t>
      </w:r>
      <w:r w:rsidRPr="005F4D80">
        <w:rPr>
          <w:b w:val="0"/>
          <w:bCs/>
          <w:color w:val="000000" w:themeColor="text1"/>
        </w:rPr>
        <w:t xml:space="preserve"> </w:t>
      </w:r>
      <w:r w:rsidRPr="005F4D80">
        <w:rPr>
          <w:b w:val="0"/>
          <w:color w:val="000000" w:themeColor="text1"/>
        </w:rPr>
        <w:t>Notice of Variation.</w:t>
      </w:r>
    </w:p>
    <w:p w14:paraId="52EB88F9" w14:textId="1E30AC39"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does not comply with paragraphs </w:t>
      </w:r>
      <w:r w:rsidRPr="005F4D80">
        <w:rPr>
          <w:color w:val="000000" w:themeColor="text1"/>
        </w:rPr>
        <w:fldChar w:fldCharType="begin"/>
      </w:r>
      <w:r w:rsidRPr="005F4D80">
        <w:rPr>
          <w:color w:val="000000" w:themeColor="text1"/>
        </w:rPr>
        <w:instrText xml:space="preserve"> REF _Ref413975040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2.9.4</w:t>
      </w:r>
      <w:r w:rsidRPr="005F4D80">
        <w:rPr>
          <w:color w:val="000000" w:themeColor="text1"/>
        </w:rPr>
        <w:fldChar w:fldCharType="end"/>
      </w:r>
      <w:r w:rsidRPr="005F4D80">
        <w:rPr>
          <w:color w:val="000000" w:themeColor="text1"/>
        </w:rPr>
        <w:t xml:space="preserve"> within the time period specified in that paragraph, it shall be deemed to have notified </w:t>
      </w:r>
      <w:proofErr w:type="spellStart"/>
      <w:r w:rsidR="00F21977">
        <w:rPr>
          <w:color w:val="000000" w:themeColor="text1"/>
        </w:rPr>
        <w:t>ESCo</w:t>
      </w:r>
      <w:proofErr w:type="spellEnd"/>
      <w:r w:rsidRPr="005F4D80">
        <w:rPr>
          <w:color w:val="000000" w:themeColor="text1"/>
        </w:rPr>
        <w:t xml:space="preserve"> that it is withdrawing the </w:t>
      </w:r>
      <w:r>
        <w:rPr>
          <w:color w:val="000000" w:themeColor="text1"/>
        </w:rPr>
        <w:t>Developer</w:t>
      </w:r>
      <w:r w:rsidRPr="005F4D80">
        <w:rPr>
          <w:b/>
          <w:bCs/>
          <w:color w:val="000000" w:themeColor="text1"/>
        </w:rPr>
        <w:t xml:space="preserve"> </w:t>
      </w:r>
      <w:r w:rsidRPr="005F4D80">
        <w:rPr>
          <w:color w:val="000000" w:themeColor="text1"/>
        </w:rPr>
        <w:t>Notice of Variation.</w:t>
      </w:r>
    </w:p>
    <w:p w14:paraId="30F29884" w14:textId="77777777" w:rsidR="005F4D80" w:rsidRPr="005F4D80" w:rsidRDefault="005F4D80" w:rsidP="0023202F">
      <w:pPr>
        <w:pStyle w:val="ScheduleHeading2"/>
        <w:widowControl w:val="0"/>
        <w:rPr>
          <w:color w:val="000000" w:themeColor="text1"/>
        </w:rPr>
      </w:pPr>
      <w:r w:rsidRPr="005F4D80">
        <w:rPr>
          <w:color w:val="000000" w:themeColor="text1"/>
        </w:rPr>
        <w:t xml:space="preserve">Implementation of </w:t>
      </w:r>
      <w:r>
        <w:rPr>
          <w:color w:val="000000" w:themeColor="text1"/>
        </w:rPr>
        <w:t>Developer</w:t>
      </w:r>
      <w:r w:rsidRPr="005F4D80">
        <w:rPr>
          <w:b w:val="0"/>
          <w:bCs/>
          <w:color w:val="000000" w:themeColor="text1"/>
        </w:rPr>
        <w:t xml:space="preserve"> </w:t>
      </w:r>
      <w:r w:rsidRPr="005F4D80">
        <w:rPr>
          <w:color w:val="000000" w:themeColor="text1"/>
        </w:rPr>
        <w:t>Variation</w:t>
      </w:r>
    </w:p>
    <w:p w14:paraId="65D1D48C" w14:textId="2EE92669"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Upon receipt of any </w:t>
      </w:r>
      <w:r>
        <w:rPr>
          <w:color w:val="000000" w:themeColor="text1"/>
        </w:rPr>
        <w:t>Developer</w:t>
      </w:r>
      <w:r w:rsidRPr="005F4D80">
        <w:rPr>
          <w:b/>
          <w:bCs/>
          <w:color w:val="000000" w:themeColor="text1"/>
        </w:rPr>
        <w:t xml:space="preserve"> </w:t>
      </w:r>
      <w:r w:rsidRPr="005F4D80">
        <w:rPr>
          <w:color w:val="000000" w:themeColor="text1"/>
        </w:rPr>
        <w:t xml:space="preserve">Variation Order (which </w:t>
      </w:r>
      <w:proofErr w:type="spellStart"/>
      <w:r w:rsidR="00F21977">
        <w:rPr>
          <w:color w:val="000000" w:themeColor="text1"/>
        </w:rPr>
        <w:t>ESCo</w:t>
      </w:r>
      <w:proofErr w:type="spellEnd"/>
      <w:r w:rsidRPr="005F4D80">
        <w:rPr>
          <w:color w:val="000000" w:themeColor="text1"/>
        </w:rPr>
        <w:t xml:space="preserve"> shall review and confirm (by counter signature) as being in accordance with the agreed or determined Variation Report):</w:t>
      </w:r>
    </w:p>
    <w:p w14:paraId="3DD3DB79" w14:textId="23FC2D69" w:rsidR="005F4D80" w:rsidRPr="005F4D80" w:rsidRDefault="005F4D80" w:rsidP="0023202F">
      <w:pPr>
        <w:pStyle w:val="TSHeading5"/>
        <w:widowControl w:val="0"/>
        <w:numPr>
          <w:ilvl w:val="4"/>
          <w:numId w:val="89"/>
        </w:numPr>
        <w:tabs>
          <w:tab w:val="clear" w:pos="2977"/>
          <w:tab w:val="left" w:pos="2268"/>
        </w:tabs>
        <w:ind w:left="2268" w:hanging="567"/>
        <w:rPr>
          <w:b w:val="0"/>
          <w:color w:val="000000" w:themeColor="text1"/>
        </w:rPr>
      </w:pPr>
      <w:r w:rsidRPr="005F4D80">
        <w:rPr>
          <w:b w:val="0"/>
          <w:color w:val="000000" w:themeColor="text1"/>
        </w:rPr>
        <w:t xml:space="preserve">the Parties shall forthwith implement the relevant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Variation in accordance with the terms of the Variation Report, as agreed or determined, subject to any Authorisation being obtained where the Variation Report specifies that the implementation of the </w:t>
      </w:r>
      <w:r>
        <w:rPr>
          <w:b w:val="0"/>
          <w:bCs/>
          <w:color w:val="000000" w:themeColor="text1"/>
        </w:rPr>
        <w:t>Developer</w:t>
      </w:r>
      <w:r w:rsidR="007C1381">
        <w:rPr>
          <w:b w:val="0"/>
          <w:bCs/>
          <w:color w:val="000000" w:themeColor="text1"/>
        </w:rPr>
        <w:t xml:space="preserve"> </w:t>
      </w:r>
      <w:r w:rsidRPr="005F4D80">
        <w:rPr>
          <w:b w:val="0"/>
          <w:color w:val="000000" w:themeColor="text1"/>
        </w:rPr>
        <w:t>Variation is conditional on such Authorisation;</w:t>
      </w:r>
    </w:p>
    <w:p w14:paraId="64E0265F" w14:textId="77777777"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this Agreement shall be deemed to be amended to the extent specified in the Variation Report, as agreed or determined;</w:t>
      </w:r>
    </w:p>
    <w:p w14:paraId="062CE69A" w14:textId="7EB4D47B"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007C1381">
        <w:rPr>
          <w:b w:val="0"/>
          <w:bCs/>
          <w:color w:val="000000" w:themeColor="text1"/>
        </w:rPr>
        <w:t xml:space="preserve"> </w:t>
      </w:r>
      <w:r w:rsidRPr="005F4D80">
        <w:rPr>
          <w:b w:val="0"/>
          <w:color w:val="000000" w:themeColor="text1"/>
        </w:rPr>
        <w:t xml:space="preserve">or </w:t>
      </w:r>
      <w:proofErr w:type="spellStart"/>
      <w:r w:rsidR="00F21977">
        <w:rPr>
          <w:b w:val="0"/>
          <w:color w:val="000000" w:themeColor="text1"/>
        </w:rPr>
        <w:t>ESCo</w:t>
      </w:r>
      <w:proofErr w:type="spellEnd"/>
      <w:r w:rsidRPr="005F4D80">
        <w:rPr>
          <w:b w:val="0"/>
          <w:color w:val="000000" w:themeColor="text1"/>
        </w:rPr>
        <w:t xml:space="preserve"> shall make any Lump Sum Payments (and any other relevant payments) in accordance with the Variation Report, as agreed or determined;</w:t>
      </w:r>
    </w:p>
    <w:p w14:paraId="03975E7E" w14:textId="3554BFF5"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sidR="0049416A">
        <w:rPr>
          <w:b w:val="0"/>
          <w:bCs/>
          <w:color w:val="000000" w:themeColor="text1"/>
        </w:rPr>
        <w:t>Developer Delivery Programme</w:t>
      </w:r>
      <w:r w:rsidRPr="005F4D80">
        <w:rPr>
          <w:b w:val="0"/>
          <w:color w:val="000000" w:themeColor="text1"/>
        </w:rPr>
        <w:t xml:space="preserve"> shall be adjusted in the manner agreed or determined.</w:t>
      </w:r>
    </w:p>
    <w:p w14:paraId="6110B242" w14:textId="77777777" w:rsidR="005F4D80" w:rsidRPr="005F4D80" w:rsidRDefault="005F4D80" w:rsidP="0023202F">
      <w:pPr>
        <w:pStyle w:val="ScheduleHeading2"/>
        <w:widowControl w:val="0"/>
        <w:rPr>
          <w:color w:val="000000" w:themeColor="text1"/>
        </w:rPr>
      </w:pPr>
      <w:r w:rsidRPr="005F4D80">
        <w:rPr>
          <w:color w:val="000000" w:themeColor="text1"/>
        </w:rPr>
        <w:t xml:space="preserve">Non-implementation of </w:t>
      </w:r>
      <w:r>
        <w:rPr>
          <w:color w:val="000000" w:themeColor="text1"/>
        </w:rPr>
        <w:t>Developer</w:t>
      </w:r>
      <w:r w:rsidRPr="005F4D80">
        <w:rPr>
          <w:color w:val="000000" w:themeColor="text1"/>
        </w:rPr>
        <w:t xml:space="preserve"> Variation</w:t>
      </w:r>
    </w:p>
    <w:p w14:paraId="58936771" w14:textId="115E807D" w:rsidR="005F4D80" w:rsidRPr="005F4D80" w:rsidRDefault="005F4D80" w:rsidP="0023202F">
      <w:pPr>
        <w:pStyle w:val="TSBody1-2"/>
        <w:widowControl w:val="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reimburse </w:t>
      </w:r>
      <w:proofErr w:type="spellStart"/>
      <w:r w:rsidR="00F21977">
        <w:rPr>
          <w:color w:val="000000" w:themeColor="text1"/>
        </w:rPr>
        <w:t>ESCo</w:t>
      </w:r>
      <w:proofErr w:type="spellEnd"/>
      <w:r w:rsidRPr="005F4D80">
        <w:rPr>
          <w:color w:val="000000" w:themeColor="text1"/>
        </w:rPr>
        <w:t xml:space="preserve"> its reasonable costs properly incurred in preparing a Variation Report where the relevant </w:t>
      </w:r>
      <w:r>
        <w:rPr>
          <w:color w:val="000000" w:themeColor="text1"/>
        </w:rPr>
        <w:t>Developer</w:t>
      </w:r>
      <w:r w:rsidRPr="005F4D80">
        <w:rPr>
          <w:b/>
          <w:bCs/>
          <w:color w:val="000000" w:themeColor="text1"/>
        </w:rPr>
        <w:t xml:space="preserve"> </w:t>
      </w:r>
      <w:r w:rsidRPr="005F4D80">
        <w:rPr>
          <w:color w:val="000000" w:themeColor="text1"/>
        </w:rPr>
        <w:t xml:space="preserve">Variation is not implemented, other than where the reason for such non-implementation is that the costs of the </w:t>
      </w:r>
      <w:r>
        <w:rPr>
          <w:color w:val="000000" w:themeColor="text1"/>
        </w:rPr>
        <w:t>Developer</w:t>
      </w:r>
      <w:r w:rsidRPr="005F4D80">
        <w:rPr>
          <w:b/>
          <w:bCs/>
          <w:color w:val="000000" w:themeColor="text1"/>
        </w:rPr>
        <w:t xml:space="preserve"> </w:t>
      </w:r>
      <w:r w:rsidRPr="005F4D80">
        <w:rPr>
          <w:color w:val="000000" w:themeColor="text1"/>
        </w:rPr>
        <w:t xml:space="preserve">Variation as set out in the Variation Report are materially greater than or otherwise the timetable or methodology of the </w:t>
      </w:r>
      <w:r>
        <w:rPr>
          <w:color w:val="000000" w:themeColor="text1"/>
        </w:rPr>
        <w:t>Developer</w:t>
      </w:r>
      <w:r w:rsidRPr="005F4D80">
        <w:rPr>
          <w:b/>
          <w:bCs/>
          <w:color w:val="000000" w:themeColor="text1"/>
        </w:rPr>
        <w:t xml:space="preserve"> </w:t>
      </w:r>
      <w:r w:rsidRPr="005F4D80">
        <w:rPr>
          <w:color w:val="000000" w:themeColor="text1"/>
        </w:rPr>
        <w:t xml:space="preserve">Variation is materially different to those set out in the Outline Proposal as a result of the deliberate act or wilful default of </w:t>
      </w:r>
      <w:proofErr w:type="spellStart"/>
      <w:r w:rsidR="00F21977">
        <w:rPr>
          <w:color w:val="000000" w:themeColor="text1"/>
        </w:rPr>
        <w:t>ESCo</w:t>
      </w:r>
      <w:proofErr w:type="spellEnd"/>
      <w:r w:rsidRPr="005F4D80">
        <w:rPr>
          <w:color w:val="000000" w:themeColor="text1"/>
        </w:rPr>
        <w:t>.</w:t>
      </w:r>
    </w:p>
    <w:p w14:paraId="29F42F3F" w14:textId="089D40C2" w:rsidR="005F4D80" w:rsidRPr="005F4D80" w:rsidRDefault="00F21977" w:rsidP="0023202F">
      <w:pPr>
        <w:pStyle w:val="ScheduleHeading1"/>
        <w:widowControl w:val="0"/>
        <w:rPr>
          <w:color w:val="000000" w:themeColor="text1"/>
        </w:rPr>
      </w:pPr>
      <w:bookmarkStart w:id="759" w:name="_Ref413974947"/>
      <w:proofErr w:type="spellStart"/>
      <w:r>
        <w:rPr>
          <w:color w:val="000000" w:themeColor="text1"/>
        </w:rPr>
        <w:t>ESCo</w:t>
      </w:r>
      <w:proofErr w:type="spellEnd"/>
      <w:r w:rsidR="005F4D80" w:rsidRPr="005F4D80">
        <w:rPr>
          <w:color w:val="000000" w:themeColor="text1"/>
        </w:rPr>
        <w:t xml:space="preserve"> VARIATION</w:t>
      </w:r>
      <w:bookmarkEnd w:id="759"/>
    </w:p>
    <w:p w14:paraId="17C54B85" w14:textId="701107BB" w:rsidR="005F4D80" w:rsidRPr="005F4D80" w:rsidRDefault="005F4D80" w:rsidP="0023202F">
      <w:pPr>
        <w:pStyle w:val="ScheduleHeading2"/>
        <w:widowControl w:val="0"/>
        <w:rPr>
          <w:color w:val="000000" w:themeColor="text1"/>
        </w:rPr>
      </w:pPr>
      <w:bookmarkStart w:id="760" w:name="_Ref413974940"/>
      <w:r w:rsidRPr="005F4D80">
        <w:rPr>
          <w:color w:val="000000" w:themeColor="text1"/>
        </w:rPr>
        <w:t xml:space="preserve">Scope of </w:t>
      </w:r>
      <w:proofErr w:type="spellStart"/>
      <w:r w:rsidR="00F21977">
        <w:rPr>
          <w:color w:val="000000" w:themeColor="text1"/>
        </w:rPr>
        <w:t>ESCo</w:t>
      </w:r>
      <w:proofErr w:type="spellEnd"/>
      <w:r w:rsidRPr="005F4D80">
        <w:rPr>
          <w:color w:val="000000" w:themeColor="text1"/>
        </w:rPr>
        <w:t xml:space="preserve"> Variation</w:t>
      </w:r>
      <w:bookmarkEnd w:id="760"/>
    </w:p>
    <w:p w14:paraId="06EEF9AC" w14:textId="7D0E7493" w:rsidR="005F4D80" w:rsidRPr="005F4D80" w:rsidRDefault="005F4D80" w:rsidP="0023202F">
      <w:pPr>
        <w:pStyle w:val="TSBody1-2"/>
        <w:widowControl w:val="0"/>
        <w:rPr>
          <w:color w:val="000000" w:themeColor="text1"/>
        </w:rPr>
      </w:pPr>
      <w:r w:rsidRPr="005F4D80">
        <w:rPr>
          <w:color w:val="000000" w:themeColor="text1"/>
        </w:rPr>
        <w:lastRenderedPageBreak/>
        <w:t xml:space="preserve">If </w:t>
      </w:r>
      <w:proofErr w:type="spellStart"/>
      <w:r w:rsidR="00F21977">
        <w:rPr>
          <w:color w:val="000000" w:themeColor="text1"/>
        </w:rPr>
        <w:t>ESCo</w:t>
      </w:r>
      <w:proofErr w:type="spellEnd"/>
      <w:r w:rsidRPr="005F4D80">
        <w:rPr>
          <w:color w:val="000000" w:themeColor="text1"/>
        </w:rPr>
        <w:t xml:space="preserve"> wishes to request an </w:t>
      </w:r>
      <w:proofErr w:type="spellStart"/>
      <w:r w:rsidR="00F21977">
        <w:rPr>
          <w:color w:val="000000" w:themeColor="text1"/>
        </w:rPr>
        <w:t>ESCo</w:t>
      </w:r>
      <w:proofErr w:type="spellEnd"/>
      <w:r w:rsidRPr="005F4D80">
        <w:rPr>
          <w:color w:val="000000" w:themeColor="text1"/>
        </w:rPr>
        <w:t xml:space="preserve"> Variation (other than as a result of a Change in </w:t>
      </w:r>
      <w:r w:rsidR="003B7899">
        <w:rPr>
          <w:color w:val="000000" w:themeColor="text1"/>
        </w:rPr>
        <w:t>a</w:t>
      </w:r>
      <w:r w:rsidRPr="005F4D80">
        <w:rPr>
          <w:color w:val="000000" w:themeColor="text1"/>
        </w:rPr>
        <w:t xml:space="preserve">pplicable Law in which case the provisions of </w:t>
      </w:r>
      <w:r w:rsidR="00303B68">
        <w:rPr>
          <w:color w:val="000000" w:themeColor="text1"/>
        </w:rPr>
        <w:t xml:space="preserve">this Schedule 20 </w:t>
      </w:r>
      <w:r w:rsidRPr="005F4D80">
        <w:rPr>
          <w:color w:val="000000" w:themeColor="text1"/>
        </w:rPr>
        <w:t xml:space="preserve">shall apply), it shall serve a notice on the </w:t>
      </w:r>
      <w:r>
        <w:rPr>
          <w:color w:val="000000" w:themeColor="text1"/>
        </w:rPr>
        <w:t>Developer</w:t>
      </w:r>
      <w:r w:rsidRPr="005F4D80">
        <w:rPr>
          <w:b/>
          <w:bCs/>
          <w:color w:val="000000" w:themeColor="text1"/>
        </w:rPr>
        <w:t xml:space="preserve"> </w:t>
      </w:r>
      <w:r w:rsidRPr="005F4D80">
        <w:rPr>
          <w:color w:val="000000" w:themeColor="text1"/>
        </w:rPr>
        <w:t>(an "</w:t>
      </w:r>
      <w:proofErr w:type="spellStart"/>
      <w:r w:rsidR="00F21977">
        <w:rPr>
          <w:b/>
          <w:color w:val="000000" w:themeColor="text1"/>
        </w:rPr>
        <w:t>ESCo</w:t>
      </w:r>
      <w:proofErr w:type="spellEnd"/>
      <w:r w:rsidRPr="005F4D80">
        <w:rPr>
          <w:b/>
          <w:color w:val="000000" w:themeColor="text1"/>
        </w:rPr>
        <w:t xml:space="preserve"> Notice of Variation</w:t>
      </w:r>
      <w:r w:rsidRPr="005F4D80">
        <w:rPr>
          <w:color w:val="000000" w:themeColor="text1"/>
        </w:rPr>
        <w:t>").</w:t>
      </w:r>
    </w:p>
    <w:p w14:paraId="18ECF27C" w14:textId="5340F285" w:rsidR="005F4D80" w:rsidRPr="005F4D80" w:rsidRDefault="00F21977" w:rsidP="0023202F">
      <w:pPr>
        <w:pStyle w:val="ScheduleHeading2"/>
        <w:widowControl w:val="0"/>
        <w:rPr>
          <w:color w:val="000000" w:themeColor="text1"/>
        </w:rPr>
      </w:pPr>
      <w:proofErr w:type="spellStart"/>
      <w:r>
        <w:rPr>
          <w:color w:val="000000" w:themeColor="text1"/>
        </w:rPr>
        <w:t>ESCo</w:t>
      </w:r>
      <w:proofErr w:type="spellEnd"/>
      <w:r w:rsidR="005F4D80" w:rsidRPr="005F4D80">
        <w:rPr>
          <w:color w:val="000000" w:themeColor="text1"/>
        </w:rPr>
        <w:t xml:space="preserve"> Notice of Variation</w:t>
      </w:r>
    </w:p>
    <w:p w14:paraId="551F3EF6" w14:textId="058E6172" w:rsidR="005F4D80" w:rsidRPr="005F4D80" w:rsidRDefault="005F4D80" w:rsidP="0023202F">
      <w:pPr>
        <w:pStyle w:val="TSBody1-2"/>
        <w:widowControl w:val="0"/>
        <w:rPr>
          <w:color w:val="000000" w:themeColor="text1"/>
        </w:rPr>
      </w:pPr>
      <w:r w:rsidRPr="005F4D80">
        <w:rPr>
          <w:color w:val="000000" w:themeColor="text1"/>
        </w:rPr>
        <w:t xml:space="preserve">The </w:t>
      </w:r>
      <w:proofErr w:type="spellStart"/>
      <w:r w:rsidR="00F21977">
        <w:rPr>
          <w:color w:val="000000" w:themeColor="text1"/>
        </w:rPr>
        <w:t>ESCo</w:t>
      </w:r>
      <w:proofErr w:type="spellEnd"/>
      <w:r w:rsidRPr="005F4D80">
        <w:rPr>
          <w:color w:val="000000" w:themeColor="text1"/>
        </w:rPr>
        <w:t xml:space="preserve"> Notice of Variation shall include all the information which </w:t>
      </w:r>
      <w:proofErr w:type="spellStart"/>
      <w:r w:rsidR="00F21977">
        <w:rPr>
          <w:color w:val="000000" w:themeColor="text1"/>
        </w:rPr>
        <w:t>ESCo</w:t>
      </w:r>
      <w:proofErr w:type="spellEnd"/>
      <w:r w:rsidRPr="005F4D80">
        <w:rPr>
          <w:color w:val="000000" w:themeColor="text1"/>
        </w:rPr>
        <w:t xml:space="preserve"> is required to provide in a Variation Report, as detailed in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2.7</w:t>
      </w:r>
      <w:r w:rsidRPr="005F4D80">
        <w:rPr>
          <w:color w:val="000000" w:themeColor="text1"/>
        </w:rPr>
        <w:fldChar w:fldCharType="end"/>
      </w:r>
      <w:r w:rsidRPr="005F4D80">
        <w:rPr>
          <w:color w:val="000000" w:themeColor="text1"/>
        </w:rPr>
        <w:t xml:space="preserve">, to the extent that such information is relevant to the proposed </w:t>
      </w:r>
      <w:proofErr w:type="spellStart"/>
      <w:r w:rsidR="00F21977">
        <w:rPr>
          <w:color w:val="000000" w:themeColor="text1"/>
        </w:rPr>
        <w:t>ESCo</w:t>
      </w:r>
      <w:proofErr w:type="spellEnd"/>
      <w:r w:rsidRPr="005F4D80">
        <w:rPr>
          <w:color w:val="000000" w:themeColor="text1"/>
        </w:rPr>
        <w:t xml:space="preserve"> Variation and details of the following:</w:t>
      </w:r>
    </w:p>
    <w:p w14:paraId="2ABF3AE3" w14:textId="3609E9AA" w:rsidR="005F4D80" w:rsidRPr="005F4D80" w:rsidRDefault="00F21977" w:rsidP="0023202F">
      <w:pPr>
        <w:pStyle w:val="ScheduleHeading3"/>
        <w:widowControl w:val="0"/>
        <w:tabs>
          <w:tab w:val="clear" w:pos="1985"/>
          <w:tab w:val="left" w:pos="1701"/>
        </w:tabs>
        <w:ind w:left="1701" w:hanging="850"/>
        <w:rPr>
          <w:color w:val="000000" w:themeColor="text1"/>
        </w:rPr>
      </w:pPr>
      <w:proofErr w:type="spellStart"/>
      <w:r>
        <w:rPr>
          <w:color w:val="000000" w:themeColor="text1"/>
        </w:rPr>
        <w:t>ESCo</w:t>
      </w:r>
      <w:r w:rsidR="005F4D80" w:rsidRPr="005F4D80">
        <w:rPr>
          <w:color w:val="000000" w:themeColor="text1"/>
        </w:rPr>
        <w:t>'s</w:t>
      </w:r>
      <w:proofErr w:type="spellEnd"/>
      <w:r w:rsidR="005F4D80" w:rsidRPr="005F4D80">
        <w:rPr>
          <w:color w:val="000000" w:themeColor="text1"/>
        </w:rPr>
        <w:t xml:space="preserve"> reasons for proposing the </w:t>
      </w:r>
      <w:proofErr w:type="spellStart"/>
      <w:r>
        <w:rPr>
          <w:color w:val="000000" w:themeColor="text1"/>
        </w:rPr>
        <w:t>ESCo</w:t>
      </w:r>
      <w:proofErr w:type="spellEnd"/>
      <w:r w:rsidR="005F4D80" w:rsidRPr="005F4D80">
        <w:rPr>
          <w:color w:val="000000" w:themeColor="text1"/>
        </w:rPr>
        <w:t xml:space="preserve"> Variation;</w:t>
      </w:r>
    </w:p>
    <w:p w14:paraId="0542CFF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any date or dates by which any decision by the </w:t>
      </w:r>
      <w:r>
        <w:rPr>
          <w:color w:val="000000" w:themeColor="text1"/>
        </w:rPr>
        <w:t>Developer</w:t>
      </w:r>
      <w:r w:rsidRPr="005F4D80">
        <w:rPr>
          <w:b/>
          <w:bCs/>
          <w:color w:val="000000" w:themeColor="text1"/>
        </w:rPr>
        <w:t xml:space="preserve"> </w:t>
      </w:r>
      <w:r w:rsidRPr="005F4D80">
        <w:rPr>
          <w:color w:val="000000" w:themeColor="text1"/>
        </w:rPr>
        <w:t>is critical; and</w:t>
      </w:r>
    </w:p>
    <w:p w14:paraId="6F2FE9E0" w14:textId="588FE976"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full details of any change required to </w:t>
      </w:r>
      <w:r w:rsidR="007C1381">
        <w:rPr>
          <w:color w:val="000000" w:themeColor="text1"/>
        </w:rPr>
        <w:t>this Agreement (or if applicable) the Connection and Adoption Agreement</w:t>
      </w:r>
      <w:r w:rsidRPr="005F4D80">
        <w:rPr>
          <w:color w:val="000000" w:themeColor="text1"/>
        </w:rPr>
        <w:t>.</w:t>
      </w:r>
    </w:p>
    <w:p w14:paraId="1C2C1F5A" w14:textId="3CEFC59C" w:rsidR="005F4D80" w:rsidRPr="005F4D80" w:rsidRDefault="005F4D80" w:rsidP="0023202F">
      <w:pPr>
        <w:pStyle w:val="ScheduleHeading2"/>
        <w:widowControl w:val="0"/>
        <w:rPr>
          <w:color w:val="000000" w:themeColor="text1"/>
        </w:rPr>
      </w:pPr>
      <w:bookmarkStart w:id="761" w:name="_Ref413975639"/>
      <w:r w:rsidRPr="005F4D80">
        <w:rPr>
          <w:color w:val="000000" w:themeColor="text1"/>
        </w:rPr>
        <w:t xml:space="preserve">Evaluation of the </w:t>
      </w:r>
      <w:proofErr w:type="spellStart"/>
      <w:r w:rsidR="00F21977">
        <w:rPr>
          <w:color w:val="000000" w:themeColor="text1"/>
        </w:rPr>
        <w:t>ESCo</w:t>
      </w:r>
      <w:proofErr w:type="spellEnd"/>
      <w:r w:rsidRPr="005F4D80">
        <w:rPr>
          <w:color w:val="000000" w:themeColor="text1"/>
        </w:rPr>
        <w:t xml:space="preserve"> Notice of Variation</w:t>
      </w:r>
      <w:bookmarkEnd w:id="761"/>
    </w:p>
    <w:p w14:paraId="63BB859A" w14:textId="0E1A5D42"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evaluate the </w:t>
      </w:r>
      <w:proofErr w:type="spellStart"/>
      <w:r w:rsidR="00F21977">
        <w:rPr>
          <w:color w:val="000000" w:themeColor="text1"/>
        </w:rPr>
        <w:t>ESCo</w:t>
      </w:r>
      <w:proofErr w:type="spellEnd"/>
      <w:r w:rsidRPr="005F4D80">
        <w:rPr>
          <w:color w:val="000000" w:themeColor="text1"/>
        </w:rPr>
        <w:t xml:space="preserve"> Notice of Variation in good faith taking into account all relevant issues, including:</w:t>
      </w:r>
    </w:p>
    <w:p w14:paraId="2C0150D8" w14:textId="77777777" w:rsidR="005F4D80" w:rsidRPr="005F4D80" w:rsidRDefault="005F4D80" w:rsidP="0023202F">
      <w:pPr>
        <w:pStyle w:val="TSHeading5"/>
        <w:widowControl w:val="0"/>
        <w:numPr>
          <w:ilvl w:val="4"/>
          <w:numId w:val="90"/>
        </w:numPr>
        <w:tabs>
          <w:tab w:val="clear" w:pos="2977"/>
          <w:tab w:val="left" w:pos="2268"/>
        </w:tabs>
        <w:ind w:left="2268" w:hanging="567"/>
        <w:rPr>
          <w:b w:val="0"/>
          <w:color w:val="000000" w:themeColor="text1"/>
        </w:rPr>
      </w:pPr>
      <w:r w:rsidRPr="005F4D80">
        <w:rPr>
          <w:b w:val="0"/>
          <w:color w:val="000000" w:themeColor="text1"/>
        </w:rPr>
        <w:t>any Lump Sum Payments and/or any other relevant payments required to be made (and the proposed timing of payment of any such Lump Sum Payments and any other relevant payments);</w:t>
      </w:r>
    </w:p>
    <w:p w14:paraId="49873786" w14:textId="1FD45F1A"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proofErr w:type="spellStart"/>
      <w:r w:rsidR="00F21977">
        <w:rPr>
          <w:b w:val="0"/>
          <w:color w:val="000000" w:themeColor="text1"/>
        </w:rPr>
        <w:t>ESCo</w:t>
      </w:r>
      <w:proofErr w:type="spellEnd"/>
      <w:r w:rsidRPr="005F4D80">
        <w:rPr>
          <w:b w:val="0"/>
          <w:color w:val="000000" w:themeColor="text1"/>
        </w:rPr>
        <w:t xml:space="preserve"> Variation will affect the quality, timing and/or the likelihood of successful delivery of the </w:t>
      </w:r>
      <w:proofErr w:type="spellStart"/>
      <w:r w:rsidR="00F21977">
        <w:rPr>
          <w:b w:val="0"/>
          <w:color w:val="000000" w:themeColor="text1"/>
        </w:rPr>
        <w:t>ESCo</w:t>
      </w:r>
      <w:proofErr w:type="spellEnd"/>
      <w:r w:rsidRPr="005F4D80">
        <w:rPr>
          <w:b w:val="0"/>
          <w:color w:val="000000" w:themeColor="text1"/>
        </w:rPr>
        <w:t xml:space="preserve"> Services;</w:t>
      </w:r>
    </w:p>
    <w:p w14:paraId="6369ED57" w14:textId="146EA772"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proofErr w:type="spellStart"/>
      <w:r w:rsidR="00F21977">
        <w:rPr>
          <w:b w:val="0"/>
          <w:color w:val="000000" w:themeColor="text1"/>
        </w:rPr>
        <w:t>ESCo</w:t>
      </w:r>
      <w:proofErr w:type="spellEnd"/>
      <w:r w:rsidRPr="005F4D80">
        <w:rPr>
          <w:b w:val="0"/>
          <w:color w:val="000000" w:themeColor="text1"/>
        </w:rPr>
        <w:t xml:space="preserve"> Variation will interfere with the relationship of the </w:t>
      </w:r>
      <w:r>
        <w:rPr>
          <w:b w:val="0"/>
          <w:bCs/>
          <w:color w:val="000000" w:themeColor="text1"/>
        </w:rPr>
        <w:t>Developer</w:t>
      </w:r>
      <w:r w:rsidRPr="005F4D80">
        <w:rPr>
          <w:b w:val="0"/>
          <w:bCs/>
          <w:color w:val="000000" w:themeColor="text1"/>
        </w:rPr>
        <w:t xml:space="preserve"> </w:t>
      </w:r>
      <w:r w:rsidRPr="005F4D80">
        <w:rPr>
          <w:b w:val="0"/>
          <w:color w:val="000000" w:themeColor="text1"/>
        </w:rPr>
        <w:t>with third parties; and/or</w:t>
      </w:r>
    </w:p>
    <w:p w14:paraId="71C2FE64" w14:textId="37C84D63"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proofErr w:type="spellStart"/>
      <w:r w:rsidR="00F21977">
        <w:rPr>
          <w:b w:val="0"/>
          <w:color w:val="000000" w:themeColor="text1"/>
        </w:rPr>
        <w:t>ESCo</w:t>
      </w:r>
      <w:proofErr w:type="spellEnd"/>
      <w:r w:rsidRPr="005F4D80">
        <w:rPr>
          <w:b w:val="0"/>
          <w:color w:val="000000" w:themeColor="text1"/>
        </w:rPr>
        <w:t xml:space="preserve"> Variation materially affects the risks or costs to which the </w:t>
      </w:r>
      <w:r>
        <w:rPr>
          <w:b w:val="0"/>
          <w:color w:val="000000" w:themeColor="text1"/>
        </w:rPr>
        <w:t>Developer</w:t>
      </w:r>
      <w:r w:rsidRPr="005F4D80">
        <w:rPr>
          <w:b w:val="0"/>
          <w:color w:val="000000" w:themeColor="text1"/>
        </w:rPr>
        <w:t xml:space="preserve">, Customers and/or </w:t>
      </w:r>
      <w:r w:rsidR="00F15DFB">
        <w:rPr>
          <w:b w:val="0"/>
          <w:color w:val="000000" w:themeColor="text1"/>
        </w:rPr>
        <w:t>Registered Providers</w:t>
      </w:r>
      <w:r w:rsidRPr="005F4D80">
        <w:rPr>
          <w:b w:val="0"/>
          <w:color w:val="000000" w:themeColor="text1"/>
        </w:rPr>
        <w:t xml:space="preserve"> are exposed.</w:t>
      </w:r>
    </w:p>
    <w:p w14:paraId="60A62FB9" w14:textId="4F87B049" w:rsidR="005F4D80" w:rsidRPr="005F4D80" w:rsidRDefault="005F4D80" w:rsidP="0023202F">
      <w:pPr>
        <w:pStyle w:val="ScheduleHeading3"/>
        <w:widowControl w:val="0"/>
        <w:tabs>
          <w:tab w:val="clear" w:pos="1985"/>
          <w:tab w:val="left" w:pos="1701"/>
        </w:tabs>
        <w:ind w:left="1701" w:hanging="850"/>
        <w:rPr>
          <w:color w:val="000000" w:themeColor="text1"/>
        </w:rPr>
      </w:pPr>
      <w:bookmarkStart w:id="762" w:name="_Ref413975630"/>
      <w:r w:rsidRPr="005F4D80">
        <w:rPr>
          <w:color w:val="000000" w:themeColor="text1"/>
        </w:rPr>
        <w:t xml:space="preserve">As soon as reasonably practicable after the </w:t>
      </w:r>
      <w:r>
        <w:rPr>
          <w:color w:val="000000" w:themeColor="text1"/>
        </w:rPr>
        <w:t>Developer</w:t>
      </w:r>
      <w:r w:rsidRPr="005F4D80">
        <w:rPr>
          <w:b/>
          <w:bCs/>
          <w:color w:val="000000" w:themeColor="text1"/>
        </w:rPr>
        <w:t xml:space="preserve"> </w:t>
      </w:r>
      <w:r w:rsidRPr="005F4D80">
        <w:rPr>
          <w:color w:val="000000" w:themeColor="text1"/>
        </w:rPr>
        <w:t xml:space="preserve">receives the </w:t>
      </w:r>
      <w:proofErr w:type="spellStart"/>
      <w:r w:rsidR="00F21977">
        <w:rPr>
          <w:color w:val="000000" w:themeColor="text1"/>
        </w:rPr>
        <w:t>ESCo</w:t>
      </w:r>
      <w:proofErr w:type="spellEnd"/>
      <w:r w:rsidRPr="005F4D80">
        <w:rPr>
          <w:color w:val="000000" w:themeColor="text1"/>
        </w:rPr>
        <w:t xml:space="preserve"> Notice of Variation, the Parties shall meet to discuss and attempt to agree the issues set out in the </w:t>
      </w:r>
      <w:proofErr w:type="spellStart"/>
      <w:r w:rsidR="00F21977">
        <w:rPr>
          <w:color w:val="000000" w:themeColor="text1"/>
        </w:rPr>
        <w:t>ESCo</w:t>
      </w:r>
      <w:proofErr w:type="spellEnd"/>
      <w:r w:rsidRPr="005F4D80">
        <w:rPr>
          <w:color w:val="000000" w:themeColor="text1"/>
        </w:rPr>
        <w:t xml:space="preserve"> Notice of Variation (or any modifications to it).</w:t>
      </w:r>
      <w:bookmarkEnd w:id="762"/>
    </w:p>
    <w:p w14:paraId="6281AD89" w14:textId="382683E0" w:rsidR="005F4D80" w:rsidRPr="005F4D80" w:rsidRDefault="005F4D80" w:rsidP="0023202F">
      <w:pPr>
        <w:pStyle w:val="ScheduleHeading3"/>
        <w:widowControl w:val="0"/>
        <w:tabs>
          <w:tab w:val="clear" w:pos="1985"/>
          <w:tab w:val="left" w:pos="1701"/>
        </w:tabs>
        <w:ind w:left="1701" w:hanging="850"/>
        <w:rPr>
          <w:color w:val="000000" w:themeColor="text1"/>
        </w:rPr>
      </w:pPr>
      <w:bookmarkStart w:id="763" w:name="_Ref413975655"/>
      <w:r w:rsidRPr="005F4D80">
        <w:rPr>
          <w:color w:val="000000" w:themeColor="text1"/>
        </w:rPr>
        <w:t>As a result of the discussions undertaken pursuant to paragraph </w:t>
      </w:r>
      <w:r w:rsidRPr="005F4D80">
        <w:rPr>
          <w:color w:val="000000" w:themeColor="text1"/>
        </w:rPr>
        <w:fldChar w:fldCharType="begin"/>
      </w:r>
      <w:r w:rsidRPr="005F4D80">
        <w:rPr>
          <w:color w:val="000000" w:themeColor="text1"/>
        </w:rPr>
        <w:instrText xml:space="preserve"> REF _Ref413975630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3.3.2</w:t>
      </w:r>
      <w:r w:rsidRPr="005F4D80">
        <w:rPr>
          <w:color w:val="000000" w:themeColor="text1"/>
        </w:rPr>
        <w:fldChar w:fldCharType="end"/>
      </w:r>
      <w:r w:rsidRPr="005F4D80">
        <w:rPr>
          <w:color w:val="000000" w:themeColor="text1"/>
        </w:rPr>
        <w:t xml:space="preserve">, </w:t>
      </w:r>
      <w:proofErr w:type="spellStart"/>
      <w:r w:rsidR="00F21977">
        <w:rPr>
          <w:color w:val="000000" w:themeColor="text1"/>
        </w:rPr>
        <w:t>ESCo</w:t>
      </w:r>
      <w:proofErr w:type="spellEnd"/>
      <w:r w:rsidRPr="005F4D80">
        <w:rPr>
          <w:color w:val="000000" w:themeColor="text1"/>
        </w:rPr>
        <w:t xml:space="preserve"> may modify the </w:t>
      </w:r>
      <w:proofErr w:type="spellStart"/>
      <w:r w:rsidR="00F21977">
        <w:rPr>
          <w:color w:val="000000" w:themeColor="text1"/>
        </w:rPr>
        <w:t>ESCo</w:t>
      </w:r>
      <w:proofErr w:type="spellEnd"/>
      <w:r w:rsidRPr="005F4D80">
        <w:rPr>
          <w:color w:val="000000" w:themeColor="text1"/>
        </w:rPr>
        <w:t xml:space="preserve"> Notice of Variation and shall notify the </w:t>
      </w:r>
      <w:r>
        <w:rPr>
          <w:color w:val="000000" w:themeColor="text1"/>
        </w:rPr>
        <w:t>Developer</w:t>
      </w:r>
      <w:r w:rsidRPr="005F4D80">
        <w:rPr>
          <w:b/>
          <w:bCs/>
          <w:color w:val="000000" w:themeColor="text1"/>
        </w:rPr>
        <w:t xml:space="preserve"> </w:t>
      </w:r>
      <w:r w:rsidRPr="005F4D80">
        <w:rPr>
          <w:color w:val="000000" w:themeColor="text1"/>
        </w:rPr>
        <w:t>as soon as reasonably practicable of any such modifications.</w:t>
      </w:r>
      <w:bookmarkEnd w:id="763"/>
    </w:p>
    <w:p w14:paraId="23EB5F1A" w14:textId="486AC82A" w:rsidR="005F4D80" w:rsidRPr="005F4D80" w:rsidRDefault="005F4D80" w:rsidP="0023202F">
      <w:pPr>
        <w:pStyle w:val="ScheduleHeading2"/>
        <w:widowControl w:val="0"/>
        <w:rPr>
          <w:color w:val="000000" w:themeColor="text1"/>
        </w:rPr>
      </w:pPr>
      <w:r w:rsidRPr="005F4D80">
        <w:rPr>
          <w:color w:val="000000" w:themeColor="text1"/>
        </w:rPr>
        <w:t xml:space="preserve">Rejection of the </w:t>
      </w:r>
      <w:proofErr w:type="spellStart"/>
      <w:r w:rsidR="00F21977">
        <w:rPr>
          <w:color w:val="000000" w:themeColor="text1"/>
        </w:rPr>
        <w:t>ESCo</w:t>
      </w:r>
      <w:proofErr w:type="spellEnd"/>
      <w:r w:rsidRPr="005F4D80">
        <w:rPr>
          <w:color w:val="000000" w:themeColor="text1"/>
        </w:rPr>
        <w:t xml:space="preserve"> Notice of Variation</w:t>
      </w:r>
    </w:p>
    <w:p w14:paraId="17AC255D" w14:textId="780AA244" w:rsidR="005F4D80" w:rsidRPr="005F4D80" w:rsidRDefault="005F4D80" w:rsidP="0023202F">
      <w:pPr>
        <w:pStyle w:val="TSBody1-2"/>
        <w:widowControl w:val="0"/>
        <w:rPr>
          <w:color w:val="000000" w:themeColor="text1"/>
        </w:rPr>
      </w:pPr>
      <w:r w:rsidRPr="005F4D80">
        <w:rPr>
          <w:color w:val="000000" w:themeColor="text1"/>
        </w:rPr>
        <w:t>Notwithstanding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3.3</w:t>
      </w:r>
      <w:r w:rsidRPr="005F4D80">
        <w:rPr>
          <w:color w:val="000000" w:themeColor="text1"/>
        </w:rPr>
        <w:fldChar w:fldCharType="end"/>
      </w:r>
      <w:r w:rsidRPr="005F4D80">
        <w:rPr>
          <w:color w:val="000000" w:themeColor="text1"/>
        </w:rPr>
        <w:t xml:space="preserve">, the </w:t>
      </w:r>
      <w:r>
        <w:rPr>
          <w:color w:val="000000" w:themeColor="text1"/>
        </w:rPr>
        <w:t>Developer</w:t>
      </w:r>
      <w:r w:rsidRPr="005F4D80">
        <w:rPr>
          <w:b/>
          <w:bCs/>
          <w:color w:val="000000" w:themeColor="text1"/>
        </w:rPr>
        <w:t xml:space="preserve"> </w:t>
      </w:r>
      <w:r w:rsidRPr="005F4D80">
        <w:rPr>
          <w:color w:val="000000" w:themeColor="text1"/>
        </w:rPr>
        <w:t xml:space="preserve">may (acting reasonably and in good faith) reject the </w:t>
      </w:r>
      <w:proofErr w:type="spellStart"/>
      <w:r w:rsidR="00F21977">
        <w:rPr>
          <w:color w:val="000000" w:themeColor="text1"/>
        </w:rPr>
        <w:t>ESCo</w:t>
      </w:r>
      <w:proofErr w:type="spellEnd"/>
      <w:r w:rsidRPr="005F4D80">
        <w:rPr>
          <w:color w:val="000000" w:themeColor="text1"/>
        </w:rPr>
        <w:t xml:space="preserve"> Notice of Variation by issuing a notice of objection to </w:t>
      </w:r>
      <w:proofErr w:type="spellStart"/>
      <w:r w:rsidR="00F21977">
        <w:rPr>
          <w:color w:val="000000" w:themeColor="text1"/>
        </w:rPr>
        <w:t>ESCo</w:t>
      </w:r>
      <w:proofErr w:type="spellEnd"/>
      <w:r w:rsidRPr="005F4D80">
        <w:rPr>
          <w:color w:val="000000" w:themeColor="text1"/>
        </w:rPr>
        <w:t xml:space="preserve"> listing the specific provision of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AE6E58">
        <w:rPr>
          <w:color w:val="000000" w:themeColor="text1"/>
        </w:rPr>
        <w:t>3.3</w:t>
      </w:r>
      <w:r w:rsidRPr="005F4D80">
        <w:rPr>
          <w:color w:val="000000" w:themeColor="text1"/>
        </w:rPr>
        <w:fldChar w:fldCharType="end"/>
      </w:r>
      <w:r w:rsidRPr="005F4D80">
        <w:rPr>
          <w:color w:val="000000" w:themeColor="text1"/>
        </w:rPr>
        <w:t xml:space="preserve"> which applies. If the Parties cannot agree that the grounds of objection are valid, either Party may refer the matter for resolution in accordance with the Dispute Resolution Procedure.</w:t>
      </w:r>
    </w:p>
    <w:p w14:paraId="42222E1D" w14:textId="2058F176" w:rsidR="005F4D80" w:rsidRPr="005F4D80" w:rsidRDefault="005F4D80" w:rsidP="0023202F">
      <w:pPr>
        <w:pStyle w:val="ScheduleHeading2"/>
        <w:widowControl w:val="0"/>
        <w:rPr>
          <w:color w:val="000000" w:themeColor="text1"/>
        </w:rPr>
      </w:pPr>
      <w:r w:rsidRPr="005F4D80">
        <w:rPr>
          <w:color w:val="000000" w:themeColor="text1"/>
        </w:rPr>
        <w:t xml:space="preserve">Acceptance of the </w:t>
      </w:r>
      <w:proofErr w:type="spellStart"/>
      <w:r w:rsidR="00F21977">
        <w:rPr>
          <w:color w:val="000000" w:themeColor="text1"/>
        </w:rPr>
        <w:t>ESCo</w:t>
      </w:r>
      <w:proofErr w:type="spellEnd"/>
      <w:r w:rsidRPr="005F4D80">
        <w:rPr>
          <w:color w:val="000000" w:themeColor="text1"/>
        </w:rPr>
        <w:t xml:space="preserve"> Notice of Variation </w:t>
      </w:r>
    </w:p>
    <w:p w14:paraId="344FD365" w14:textId="5A2B2969" w:rsidR="005F4D80" w:rsidRPr="005F4D80" w:rsidRDefault="005F4D80" w:rsidP="0023202F">
      <w:pPr>
        <w:pStyle w:val="TSBody1-2"/>
        <w:widowControl w:val="0"/>
        <w:rPr>
          <w:color w:val="000000" w:themeColor="text1"/>
        </w:rPr>
      </w:pPr>
      <w:bookmarkStart w:id="764" w:name="_Ref413974798"/>
      <w:r w:rsidRPr="005F4D80">
        <w:rPr>
          <w:color w:val="000000" w:themeColor="text1"/>
        </w:rPr>
        <w:lastRenderedPageBreak/>
        <w:t xml:space="preserve">The </w:t>
      </w:r>
      <w:r>
        <w:rPr>
          <w:color w:val="000000" w:themeColor="text1"/>
        </w:rPr>
        <w:t>Developer</w:t>
      </w:r>
      <w:r w:rsidRPr="005F4D80">
        <w:rPr>
          <w:b/>
          <w:bCs/>
          <w:color w:val="000000" w:themeColor="text1"/>
        </w:rPr>
        <w:t xml:space="preserve"> </w:t>
      </w:r>
      <w:r w:rsidRPr="005F4D80">
        <w:rPr>
          <w:color w:val="000000" w:themeColor="text1"/>
        </w:rPr>
        <w:t xml:space="preserve">may accept the </w:t>
      </w:r>
      <w:proofErr w:type="spellStart"/>
      <w:r w:rsidR="00F21977">
        <w:rPr>
          <w:color w:val="000000" w:themeColor="text1"/>
        </w:rPr>
        <w:t>ESCo</w:t>
      </w:r>
      <w:proofErr w:type="spellEnd"/>
      <w:r w:rsidRPr="005F4D80">
        <w:rPr>
          <w:color w:val="000000" w:themeColor="text1"/>
        </w:rPr>
        <w:t xml:space="preserve"> Notice of Variation as modified pursuant to paragraph </w:t>
      </w:r>
      <w:r w:rsidRPr="005F4D80">
        <w:rPr>
          <w:color w:val="000000" w:themeColor="text1"/>
        </w:rPr>
        <w:fldChar w:fldCharType="begin"/>
      </w:r>
      <w:r w:rsidRPr="005F4D80">
        <w:rPr>
          <w:color w:val="000000" w:themeColor="text1"/>
        </w:rPr>
        <w:instrText xml:space="preserve"> REF _Ref413975655 \n \h  \* MERGEFORMAT </w:instrText>
      </w:r>
      <w:r w:rsidRPr="005F4D80">
        <w:rPr>
          <w:color w:val="000000" w:themeColor="text1"/>
        </w:rPr>
      </w:r>
      <w:r w:rsidRPr="005F4D80">
        <w:rPr>
          <w:color w:val="000000" w:themeColor="text1"/>
        </w:rPr>
        <w:fldChar w:fldCharType="separate"/>
      </w:r>
      <w:r w:rsidR="00AE6E58">
        <w:rPr>
          <w:color w:val="000000" w:themeColor="text1"/>
        </w:rPr>
        <w:t>3.3.3</w:t>
      </w:r>
      <w:r w:rsidRPr="005F4D80">
        <w:rPr>
          <w:color w:val="000000" w:themeColor="text1"/>
        </w:rPr>
        <w:fldChar w:fldCharType="end"/>
      </w:r>
      <w:r w:rsidRPr="005F4D80">
        <w:rPr>
          <w:color w:val="000000" w:themeColor="text1"/>
        </w:rPr>
        <w:t xml:space="preserve"> (if applicable) by notifying </w:t>
      </w:r>
      <w:proofErr w:type="spellStart"/>
      <w:r w:rsidR="00F21977">
        <w:rPr>
          <w:color w:val="000000" w:themeColor="text1"/>
        </w:rPr>
        <w:t>ESCo</w:t>
      </w:r>
      <w:bookmarkEnd w:id="764"/>
      <w:proofErr w:type="spellEnd"/>
      <w:r w:rsidRPr="005F4D80">
        <w:rPr>
          <w:color w:val="000000" w:themeColor="text1"/>
        </w:rPr>
        <w:t xml:space="preserve"> (such acceptance not to be unreasonably withheld or delayed).</w:t>
      </w:r>
    </w:p>
    <w:p w14:paraId="756DA0C1" w14:textId="5148F85A" w:rsidR="005F4D80" w:rsidRPr="005F4D80" w:rsidRDefault="005F4D80" w:rsidP="0023202F">
      <w:pPr>
        <w:pStyle w:val="ScheduleHeading2"/>
        <w:widowControl w:val="0"/>
        <w:rPr>
          <w:color w:val="000000" w:themeColor="text1"/>
        </w:rPr>
      </w:pPr>
      <w:r w:rsidRPr="005F4D80">
        <w:rPr>
          <w:color w:val="000000" w:themeColor="text1"/>
        </w:rPr>
        <w:t xml:space="preserve">Implementation of </w:t>
      </w:r>
      <w:proofErr w:type="spellStart"/>
      <w:r w:rsidR="00F21977">
        <w:rPr>
          <w:color w:val="000000" w:themeColor="text1"/>
        </w:rPr>
        <w:t>ESCo</w:t>
      </w:r>
      <w:proofErr w:type="spellEnd"/>
      <w:r w:rsidRPr="005F4D80">
        <w:rPr>
          <w:color w:val="000000" w:themeColor="text1"/>
        </w:rPr>
        <w:t xml:space="preserve"> Variation</w:t>
      </w:r>
    </w:p>
    <w:p w14:paraId="09BD0EDE" w14:textId="153296F2"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Upon receipt of notification from the </w:t>
      </w:r>
      <w:r>
        <w:rPr>
          <w:color w:val="000000" w:themeColor="text1"/>
        </w:rPr>
        <w:t>Developer</w:t>
      </w:r>
      <w:r w:rsidRPr="005F4D80">
        <w:rPr>
          <w:b/>
          <w:bCs/>
          <w:color w:val="000000" w:themeColor="text1"/>
        </w:rPr>
        <w:t xml:space="preserve"> </w:t>
      </w:r>
      <w:r w:rsidRPr="005F4D80">
        <w:rPr>
          <w:color w:val="000000" w:themeColor="text1"/>
        </w:rPr>
        <w:t xml:space="preserve">that it accepts the </w:t>
      </w:r>
      <w:proofErr w:type="spellStart"/>
      <w:r w:rsidR="00F21977">
        <w:rPr>
          <w:color w:val="000000" w:themeColor="text1"/>
        </w:rPr>
        <w:t>ESCo</w:t>
      </w:r>
      <w:proofErr w:type="spellEnd"/>
      <w:r w:rsidRPr="005F4D80">
        <w:rPr>
          <w:color w:val="000000" w:themeColor="text1"/>
        </w:rPr>
        <w:t xml:space="preserve"> Notice of Variation:</w:t>
      </w:r>
    </w:p>
    <w:p w14:paraId="34F00CC7" w14:textId="75AC66C1" w:rsidR="005F4D80" w:rsidRPr="005F4D80" w:rsidRDefault="005F4D80" w:rsidP="0023202F">
      <w:pPr>
        <w:pStyle w:val="TSHeading5"/>
        <w:widowControl w:val="0"/>
        <w:numPr>
          <w:ilvl w:val="4"/>
          <w:numId w:val="91"/>
        </w:numPr>
        <w:tabs>
          <w:tab w:val="clear" w:pos="2977"/>
          <w:tab w:val="left" w:pos="2268"/>
        </w:tabs>
        <w:ind w:left="2268" w:hanging="567"/>
        <w:rPr>
          <w:b w:val="0"/>
          <w:color w:val="000000" w:themeColor="text1"/>
        </w:rPr>
      </w:pPr>
      <w:r w:rsidRPr="005F4D80">
        <w:rPr>
          <w:b w:val="0"/>
          <w:color w:val="000000" w:themeColor="text1"/>
        </w:rPr>
        <w:t xml:space="preserve">the Parties shall forthwith implement the relevant </w:t>
      </w:r>
      <w:proofErr w:type="spellStart"/>
      <w:r w:rsidR="00F21977">
        <w:rPr>
          <w:b w:val="0"/>
          <w:color w:val="000000" w:themeColor="text1"/>
        </w:rPr>
        <w:t>ESCo</w:t>
      </w:r>
      <w:proofErr w:type="spellEnd"/>
      <w:r w:rsidRPr="005F4D80">
        <w:rPr>
          <w:b w:val="0"/>
          <w:color w:val="000000" w:themeColor="text1"/>
        </w:rPr>
        <w:t xml:space="preserve"> Variation in accordance with the terms of the </w:t>
      </w:r>
      <w:proofErr w:type="spellStart"/>
      <w:r w:rsidR="00F21977">
        <w:rPr>
          <w:b w:val="0"/>
          <w:color w:val="000000" w:themeColor="text1"/>
        </w:rPr>
        <w:t>ESCo</w:t>
      </w:r>
      <w:proofErr w:type="spellEnd"/>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AE6E58">
        <w:rPr>
          <w:b w:val="0"/>
          <w:color w:val="000000" w:themeColor="text1"/>
        </w:rPr>
        <w:t>3.3.3</w:t>
      </w:r>
      <w:r w:rsidRPr="005F4D80">
        <w:rPr>
          <w:b w:val="0"/>
          <w:color w:val="000000" w:themeColor="text1"/>
        </w:rPr>
        <w:fldChar w:fldCharType="end"/>
      </w:r>
      <w:r w:rsidRPr="005F4D80">
        <w:rPr>
          <w:b w:val="0"/>
          <w:color w:val="000000" w:themeColor="text1"/>
        </w:rPr>
        <w:t xml:space="preserve"> (if applicable), subject to any Authorisation being obtained where the </w:t>
      </w:r>
      <w:proofErr w:type="spellStart"/>
      <w:r w:rsidR="00F21977">
        <w:rPr>
          <w:b w:val="0"/>
          <w:color w:val="000000" w:themeColor="text1"/>
        </w:rPr>
        <w:t>ESCo</w:t>
      </w:r>
      <w:proofErr w:type="spellEnd"/>
      <w:r w:rsidRPr="005F4D80">
        <w:rPr>
          <w:b w:val="0"/>
          <w:color w:val="000000" w:themeColor="text1"/>
        </w:rPr>
        <w:t xml:space="preserve"> Notice of Variation specifies that the implementation of the </w:t>
      </w:r>
      <w:proofErr w:type="spellStart"/>
      <w:r w:rsidR="00F21977">
        <w:rPr>
          <w:b w:val="0"/>
          <w:color w:val="000000" w:themeColor="text1"/>
        </w:rPr>
        <w:t>ESCo</w:t>
      </w:r>
      <w:proofErr w:type="spellEnd"/>
      <w:r w:rsidRPr="005F4D80">
        <w:rPr>
          <w:b w:val="0"/>
          <w:color w:val="000000" w:themeColor="text1"/>
        </w:rPr>
        <w:t xml:space="preserve"> Variation is conditional on such Authorisation;</w:t>
      </w:r>
    </w:p>
    <w:p w14:paraId="09A9D1F8" w14:textId="782B256A"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this Agreement shall be deemed to be amended to the extent specified in the </w:t>
      </w:r>
      <w:proofErr w:type="spellStart"/>
      <w:r w:rsidR="00F21977">
        <w:rPr>
          <w:b w:val="0"/>
          <w:color w:val="000000" w:themeColor="text1"/>
        </w:rPr>
        <w:t>ESCo</w:t>
      </w:r>
      <w:proofErr w:type="spellEnd"/>
      <w:r w:rsidRPr="005F4D80">
        <w:rPr>
          <w:b w:val="0"/>
          <w:color w:val="000000" w:themeColor="text1"/>
        </w:rPr>
        <w:t xml:space="preserve"> Notice of Variation as modified pursuant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AE6E58">
        <w:rPr>
          <w:b w:val="0"/>
          <w:color w:val="000000" w:themeColor="text1"/>
        </w:rPr>
        <w:t>3.3.3</w:t>
      </w:r>
      <w:r w:rsidRPr="005F4D80">
        <w:rPr>
          <w:b w:val="0"/>
          <w:color w:val="000000" w:themeColor="text1"/>
        </w:rPr>
        <w:fldChar w:fldCharType="end"/>
      </w:r>
      <w:r w:rsidRPr="005F4D80">
        <w:rPr>
          <w:b w:val="0"/>
          <w:color w:val="000000" w:themeColor="text1"/>
        </w:rPr>
        <w:t xml:space="preserve"> (if applicable); and</w:t>
      </w:r>
    </w:p>
    <w:p w14:paraId="52E8DEA6" w14:textId="0B0D59C4"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or </w:t>
      </w:r>
      <w:proofErr w:type="spellStart"/>
      <w:r w:rsidR="00F21977">
        <w:rPr>
          <w:b w:val="0"/>
          <w:color w:val="000000" w:themeColor="text1"/>
        </w:rPr>
        <w:t>ESCo</w:t>
      </w:r>
      <w:proofErr w:type="spellEnd"/>
      <w:r w:rsidRPr="005F4D80">
        <w:rPr>
          <w:b w:val="0"/>
          <w:color w:val="000000" w:themeColor="text1"/>
        </w:rPr>
        <w:t xml:space="preserve"> shall make any Lump Sum Payments in accordance with provisions specified in the </w:t>
      </w:r>
      <w:proofErr w:type="spellStart"/>
      <w:r w:rsidR="00F21977">
        <w:rPr>
          <w:b w:val="0"/>
          <w:color w:val="000000" w:themeColor="text1"/>
        </w:rPr>
        <w:t>ESCo</w:t>
      </w:r>
      <w:proofErr w:type="spellEnd"/>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AE6E58">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p>
    <w:p w14:paraId="4AB2720D" w14:textId="77777777" w:rsidR="005F4D80" w:rsidRPr="005F4D80" w:rsidRDefault="005F4D80" w:rsidP="0023202F">
      <w:pPr>
        <w:pStyle w:val="Sch1Heading"/>
        <w:keepNext w:val="0"/>
        <w:widowControl w:val="0"/>
        <w:numPr>
          <w:ilvl w:val="0"/>
          <w:numId w:val="0"/>
        </w:numPr>
        <w:ind w:left="850"/>
      </w:pPr>
    </w:p>
    <w:p w14:paraId="3ACE3E34" w14:textId="77777777" w:rsidR="00E81486" w:rsidRPr="00E81486" w:rsidRDefault="00E81486" w:rsidP="0023202F">
      <w:pPr>
        <w:pStyle w:val="Sch1Heading"/>
        <w:keepNext w:val="0"/>
        <w:widowControl w:val="0"/>
        <w:numPr>
          <w:ilvl w:val="0"/>
          <w:numId w:val="0"/>
        </w:numPr>
        <w:ind w:left="850" w:hanging="850"/>
      </w:pPr>
      <w:r>
        <w:br w:type="page"/>
      </w:r>
    </w:p>
    <w:p w14:paraId="153536CC" w14:textId="77777777" w:rsidR="00E81486" w:rsidRDefault="00E81486" w:rsidP="0023202F">
      <w:pPr>
        <w:pStyle w:val="Part0"/>
        <w:keepNext w:val="0"/>
        <w:widowControl w:val="0"/>
      </w:pPr>
      <w:bookmarkStart w:id="765" w:name="_Toc4858258"/>
      <w:bookmarkStart w:id="766" w:name="_Toc13318236"/>
      <w:r>
        <w:lastRenderedPageBreak/>
        <w:t>- Change in Law</w:t>
      </w:r>
      <w:bookmarkEnd w:id="765"/>
      <w:bookmarkEnd w:id="766"/>
    </w:p>
    <w:p w14:paraId="3583E4C9" w14:textId="77777777" w:rsidR="00E81486" w:rsidRPr="00E81486" w:rsidRDefault="00E81486" w:rsidP="0023202F">
      <w:pPr>
        <w:pStyle w:val="Sch1Heading"/>
        <w:keepNext w:val="0"/>
        <w:widowControl w:val="0"/>
        <w:numPr>
          <w:ilvl w:val="0"/>
          <w:numId w:val="0"/>
        </w:numPr>
        <w:ind w:left="850"/>
      </w:pPr>
    </w:p>
    <w:p w14:paraId="1FECC119" w14:textId="1CEE2B3A" w:rsidR="00E81486" w:rsidRDefault="00E81486" w:rsidP="0023202F">
      <w:pPr>
        <w:pStyle w:val="Sch1Heading"/>
        <w:keepNext w:val="0"/>
        <w:widowControl w:val="0"/>
        <w:rPr>
          <w:rStyle w:val="Level1asHeadingtext"/>
          <w:rFonts w:eastAsia="Arial" w:cs="Arial"/>
          <w:b/>
          <w:bCs w:val="0"/>
          <w:caps/>
          <w:szCs w:val="22"/>
          <w:lang w:eastAsia="en-GB"/>
        </w:rPr>
      </w:pPr>
      <w:bookmarkStart w:id="767" w:name="_Ref438117325"/>
      <w:bookmarkStart w:id="768" w:name="_Toc438194882"/>
      <w:r w:rsidRPr="00E81486">
        <w:rPr>
          <w:rStyle w:val="Level1asHeadingtext"/>
          <w:rFonts w:cs="Arial"/>
          <w:b/>
          <w:bCs w:val="0"/>
          <w:szCs w:val="22"/>
        </w:rPr>
        <w:t xml:space="preserve">CHANGE IN LAW AFFECTING </w:t>
      </w:r>
      <w:proofErr w:type="spellStart"/>
      <w:r w:rsidR="00F21977">
        <w:rPr>
          <w:rStyle w:val="Level1asHeadingtext"/>
          <w:rFonts w:cs="Arial"/>
          <w:b/>
          <w:bCs w:val="0"/>
          <w:szCs w:val="22"/>
        </w:rPr>
        <w:t>ESCo</w:t>
      </w:r>
      <w:proofErr w:type="spellEnd"/>
      <w:r w:rsidRPr="00E81486">
        <w:rPr>
          <w:rStyle w:val="Level1asHeadingtext"/>
          <w:rFonts w:cs="Arial"/>
          <w:b/>
          <w:bCs w:val="0"/>
          <w:szCs w:val="22"/>
        </w:rPr>
        <w:t xml:space="preserve"> WORKS AND/OR </w:t>
      </w:r>
      <w:proofErr w:type="spellStart"/>
      <w:r w:rsidR="00F21977">
        <w:rPr>
          <w:rStyle w:val="Level1asHeadingtext"/>
          <w:rFonts w:cs="Arial"/>
          <w:b/>
          <w:bCs w:val="0"/>
          <w:szCs w:val="22"/>
        </w:rPr>
        <w:t>ESCo</w:t>
      </w:r>
      <w:proofErr w:type="spellEnd"/>
      <w:r w:rsidRPr="00E81486">
        <w:rPr>
          <w:rStyle w:val="Level1asHeadingtext"/>
          <w:rFonts w:cs="Arial"/>
          <w:b/>
          <w:bCs w:val="0"/>
          <w:szCs w:val="22"/>
        </w:rPr>
        <w:t xml:space="preserve"> SERVICES</w:t>
      </w:r>
      <w:bookmarkEnd w:id="767"/>
      <w:bookmarkEnd w:id="768"/>
    </w:p>
    <w:p w14:paraId="58B899E6" w14:textId="77777777" w:rsidR="00E81486" w:rsidRPr="00E81486" w:rsidRDefault="00E81486" w:rsidP="0023202F">
      <w:pPr>
        <w:pStyle w:val="Sch2Number"/>
        <w:widowControl w:val="0"/>
      </w:pPr>
      <w:bookmarkStart w:id="769" w:name="_Ref438117121"/>
      <w:r w:rsidRPr="00E81486">
        <w:rPr>
          <w:rFonts w:cs="Arial"/>
          <w:bCs/>
          <w:szCs w:val="22"/>
        </w:rPr>
        <w:t xml:space="preserve">To the extent that any Change in Law </w:t>
      </w:r>
      <w:r w:rsidRPr="00E81486">
        <w:rPr>
          <w:rFonts w:cs="Arial"/>
          <w:szCs w:val="22"/>
        </w:rPr>
        <w:t>requires:-</w:t>
      </w:r>
      <w:bookmarkEnd w:id="769"/>
    </w:p>
    <w:p w14:paraId="3CF4E0C6" w14:textId="0562FB5C" w:rsidR="00E81486" w:rsidRDefault="00E81486" w:rsidP="0023202F">
      <w:pPr>
        <w:pStyle w:val="Sch3Number"/>
        <w:widowControl w:val="0"/>
      </w:pPr>
      <w:r w:rsidRPr="00B8743A">
        <w:t xml:space="preserve">capital investment in the </w:t>
      </w:r>
      <w:r w:rsidR="00D52AB1">
        <w:t>Energy System</w:t>
      </w:r>
      <w:r w:rsidRPr="00B8743A">
        <w:t>; and/or</w:t>
      </w:r>
    </w:p>
    <w:p w14:paraId="195FEC11" w14:textId="41556979" w:rsidR="00E81486" w:rsidRDefault="00E81486" w:rsidP="0023202F">
      <w:pPr>
        <w:pStyle w:val="Sch3Number"/>
        <w:widowControl w:val="0"/>
      </w:pPr>
      <w:r w:rsidRPr="00B8743A">
        <w:t xml:space="preserve">increases the operational and/or maintenance costs of providing the </w:t>
      </w:r>
      <w:proofErr w:type="spellStart"/>
      <w:r w:rsidR="00F21977">
        <w:t>ESCo</w:t>
      </w:r>
      <w:proofErr w:type="spellEnd"/>
      <w:r w:rsidRPr="00B8743A">
        <w:t xml:space="preserve"> Services,</w:t>
      </w:r>
    </w:p>
    <w:p w14:paraId="0FEFFD61" w14:textId="321C9754" w:rsidR="00E81486" w:rsidRPr="00641989" w:rsidRDefault="00E81486" w:rsidP="0023202F">
      <w:pPr>
        <w:pStyle w:val="Sch3Number"/>
        <w:widowControl w:val="0"/>
        <w:numPr>
          <w:ilvl w:val="0"/>
          <w:numId w:val="0"/>
        </w:numPr>
        <w:ind w:left="850"/>
        <w:rPr>
          <w:i/>
          <w:iCs/>
        </w:rPr>
      </w:pPr>
      <w:r w:rsidRPr="00B8743A">
        <w:t xml:space="preserve">in order for the </w:t>
      </w:r>
      <w:proofErr w:type="spellStart"/>
      <w:r w:rsidR="00F21977">
        <w:t>ESCo</w:t>
      </w:r>
      <w:proofErr w:type="spellEnd"/>
      <w:r w:rsidRPr="00B8743A">
        <w:t xml:space="preserve"> Works and/or </w:t>
      </w:r>
      <w:proofErr w:type="spellStart"/>
      <w:r w:rsidR="00F21977">
        <w:t>ESCo</w:t>
      </w:r>
      <w:proofErr w:type="spellEnd"/>
      <w:r w:rsidRPr="00B8743A">
        <w:t xml:space="preserve"> Services to comply with Law, </w:t>
      </w:r>
      <w:proofErr w:type="spellStart"/>
      <w:r w:rsidR="00F21977">
        <w:t>ESCo</w:t>
      </w:r>
      <w:proofErr w:type="spellEnd"/>
      <w:r w:rsidRPr="00B8743A">
        <w:t xml:space="preserve"> shall </w:t>
      </w:r>
      <w:r>
        <w:t>n</w:t>
      </w:r>
      <w:r w:rsidRPr="00B8743A">
        <w:t>otify the Developer of such Change in Law</w:t>
      </w:r>
      <w:r w:rsidR="00AC1FD3">
        <w:t xml:space="preserve"> and shall provide an Impact Assessment</w:t>
      </w:r>
      <w:r w:rsidRPr="00B8743A">
        <w:t xml:space="preserve"> in accordance with paragraph </w:t>
      </w:r>
      <w:r w:rsidR="00774D5C">
        <w:fldChar w:fldCharType="begin"/>
      </w:r>
      <w:r w:rsidR="00774D5C">
        <w:instrText xml:space="preserve"> REF _Ref10309818 \r \h </w:instrText>
      </w:r>
      <w:r w:rsidR="00774D5C">
        <w:fldChar w:fldCharType="separate"/>
      </w:r>
      <w:r w:rsidR="00AE6E58">
        <w:t>1.2.1</w:t>
      </w:r>
      <w:r w:rsidR="00774D5C">
        <w:fldChar w:fldCharType="end"/>
      </w:r>
      <w:r w:rsidRPr="00560CE2">
        <w:t>.</w:t>
      </w:r>
      <w:r w:rsidR="00E34CE4">
        <w:t xml:space="preserve"> </w:t>
      </w:r>
      <w:r w:rsidR="00641989" w:rsidRPr="00422860">
        <w:rPr>
          <w:i/>
          <w:iCs/>
        </w:rPr>
        <w:t xml:space="preserve"> </w:t>
      </w:r>
      <w:r w:rsidR="00422860" w:rsidRPr="00422860">
        <w:rPr>
          <w:i/>
          <w:iCs/>
        </w:rPr>
        <w:t>[</w:t>
      </w:r>
      <w:r w:rsidR="00641989" w:rsidRPr="00641989">
        <w:rPr>
          <w:i/>
          <w:iCs/>
        </w:rPr>
        <w:t xml:space="preserve">Drafting Note:  Parties to consider if there are any circumstances in which </w:t>
      </w:r>
      <w:r w:rsidR="00B841CD">
        <w:rPr>
          <w:i/>
          <w:iCs/>
        </w:rPr>
        <w:t>they</w:t>
      </w:r>
      <w:r w:rsidR="00641989" w:rsidRPr="00641989">
        <w:rPr>
          <w:i/>
          <w:iCs/>
        </w:rPr>
        <w:t xml:space="preserve"> may want to terminate following changes in law.</w:t>
      </w:r>
      <w:r w:rsidR="00422860">
        <w:rPr>
          <w:i/>
          <w:iCs/>
        </w:rPr>
        <w:t>]</w:t>
      </w:r>
    </w:p>
    <w:p w14:paraId="04D8245F" w14:textId="77777777" w:rsidR="00E81486" w:rsidRPr="00E81486" w:rsidRDefault="00E81486" w:rsidP="0023202F">
      <w:pPr>
        <w:pStyle w:val="Sch2Number"/>
        <w:widowControl w:val="0"/>
        <w:rPr>
          <w:rFonts w:cs="Arial"/>
          <w:b/>
          <w:szCs w:val="22"/>
        </w:rPr>
      </w:pPr>
      <w:r w:rsidRPr="00E81486">
        <w:rPr>
          <w:rFonts w:cs="Arial"/>
          <w:b/>
          <w:szCs w:val="22"/>
        </w:rPr>
        <w:t>Impact Assessment</w:t>
      </w:r>
    </w:p>
    <w:p w14:paraId="72F7F17A" w14:textId="042C8EA2" w:rsidR="00E81486" w:rsidRPr="00E81486" w:rsidRDefault="00F21977" w:rsidP="0023202F">
      <w:pPr>
        <w:pStyle w:val="Sch3Number"/>
        <w:widowControl w:val="0"/>
      </w:pPr>
      <w:bookmarkStart w:id="770" w:name="_Ref10309818"/>
      <w:proofErr w:type="spellStart"/>
      <w:r>
        <w:t>ESCo</w:t>
      </w:r>
      <w:proofErr w:type="spellEnd"/>
      <w:r w:rsidR="00E81486" w:rsidRPr="00E81486">
        <w:t xml:space="preserve"> shall provide, together with </w:t>
      </w:r>
      <w:r w:rsidR="00AC1FD3">
        <w:t>a n</w:t>
      </w:r>
      <w:r w:rsidR="00E81486" w:rsidRPr="00E81486">
        <w:t xml:space="preserve">otice of a Change in Law pursuant to paragraph </w:t>
      </w:r>
      <w:r w:rsidR="00E81486" w:rsidRPr="00E81486">
        <w:fldChar w:fldCharType="begin"/>
      </w:r>
      <w:r w:rsidR="00E81486" w:rsidRPr="00E81486">
        <w:instrText xml:space="preserve"> REF _Ref438117121 \n \h  \* MERGEFORMAT </w:instrText>
      </w:r>
      <w:r w:rsidR="00E81486" w:rsidRPr="00E81486">
        <w:fldChar w:fldCharType="separate"/>
      </w:r>
      <w:r w:rsidR="00AE6E58">
        <w:t>1.1</w:t>
      </w:r>
      <w:r w:rsidR="00E81486" w:rsidRPr="00E81486">
        <w:fldChar w:fldCharType="end"/>
      </w:r>
      <w:r w:rsidR="00E81486" w:rsidRPr="00E81486">
        <w:t xml:space="preserve"> an Impact Assessment. In completing the Impact Assessment, </w:t>
      </w:r>
      <w:proofErr w:type="spellStart"/>
      <w:r>
        <w:t>ESCo</w:t>
      </w:r>
      <w:proofErr w:type="spellEnd"/>
      <w:r w:rsidR="00E81486" w:rsidRPr="00E81486">
        <w:t xml:space="preserve"> shall act in good faith, be cognisant of procurement law and comply with Good Industry Practice with the objective of mitigating the overall costs  of the Change in Law. The Impact Assessment shall set out sufficient detailed information regarding:</w:t>
      </w:r>
      <w:bookmarkEnd w:id="770"/>
    </w:p>
    <w:p w14:paraId="2CF7D287" w14:textId="252D3FE7" w:rsidR="00E81486" w:rsidRPr="00165EEC" w:rsidRDefault="00E81486" w:rsidP="0023202F">
      <w:pPr>
        <w:pStyle w:val="Sch4Number"/>
        <w:widowControl w:val="0"/>
      </w:pPr>
      <w:r w:rsidRPr="00165EEC">
        <w:t xml:space="preserve">details of the impact of the Change in Law on the specification of the </w:t>
      </w:r>
      <w:r w:rsidR="00D52AB1">
        <w:t>Energy System</w:t>
      </w:r>
      <w:r w:rsidRPr="00165EEC">
        <w:t xml:space="preserve"> and the scope of the </w:t>
      </w:r>
      <w:proofErr w:type="spellStart"/>
      <w:r w:rsidR="00F21977">
        <w:t>ESCo</w:t>
      </w:r>
      <w:proofErr w:type="spellEnd"/>
      <w:r w:rsidRPr="00165EEC">
        <w:t xml:space="preserve"> Works and/or the </w:t>
      </w:r>
      <w:proofErr w:type="spellStart"/>
      <w:r w:rsidR="00F21977">
        <w:t>ESCo</w:t>
      </w:r>
      <w:proofErr w:type="spellEnd"/>
      <w:r w:rsidRPr="00165EEC">
        <w:t xml:space="preserve"> Services and </w:t>
      </w:r>
      <w:proofErr w:type="spellStart"/>
      <w:r w:rsidR="00F21977">
        <w:t>ESCo</w:t>
      </w:r>
      <w:r w:rsidRPr="00165EEC">
        <w:t>'s</w:t>
      </w:r>
      <w:proofErr w:type="spellEnd"/>
      <w:r w:rsidRPr="00165EEC">
        <w:t xml:space="preserve"> ability to meet its other obligations under the Agreement and any variations that will be required as a result of that impact and including (without limitation) and on an </w:t>
      </w:r>
      <w:r w:rsidR="00DD7327">
        <w:t xml:space="preserve">open book </w:t>
      </w:r>
      <w:r w:rsidRPr="00165EEC">
        <w:t xml:space="preserve">basis:- </w:t>
      </w:r>
    </w:p>
    <w:p w14:paraId="3A544C9A" w14:textId="77777777" w:rsidR="00E81486" w:rsidRPr="00165EEC" w:rsidRDefault="00E81486" w:rsidP="0023202F">
      <w:pPr>
        <w:pStyle w:val="Sch5Number"/>
        <w:widowControl w:val="0"/>
      </w:pPr>
      <w:r w:rsidRPr="00165EEC">
        <w:t>any variation to this Agreement or the Project Agreements;</w:t>
      </w:r>
    </w:p>
    <w:p w14:paraId="4F0B7554" w14:textId="77777777" w:rsidR="00E81486" w:rsidRPr="00165EEC" w:rsidRDefault="00E81486" w:rsidP="0023202F">
      <w:pPr>
        <w:pStyle w:val="Sch5Number"/>
        <w:widowControl w:val="0"/>
      </w:pPr>
      <w:r w:rsidRPr="00165EEC">
        <w:t>any impact on the risk profile as a result of the Change in Law;</w:t>
      </w:r>
    </w:p>
    <w:p w14:paraId="05A0F900" w14:textId="77777777" w:rsidR="00E81486" w:rsidRPr="00165EEC" w:rsidRDefault="00E81486" w:rsidP="0023202F">
      <w:pPr>
        <w:pStyle w:val="Sch5Number"/>
        <w:widowControl w:val="0"/>
      </w:pPr>
      <w:r w:rsidRPr="00165EEC">
        <w:t>details of any changes to the insurance arrangements required to cover any additional (or reduced) risks associated with the Change in Law;</w:t>
      </w:r>
    </w:p>
    <w:p w14:paraId="0B7D348B" w14:textId="77777777" w:rsidR="00E81486" w:rsidRPr="00165EEC" w:rsidRDefault="00E81486" w:rsidP="0023202F">
      <w:pPr>
        <w:pStyle w:val="Sch5Number"/>
        <w:widowControl w:val="0"/>
      </w:pPr>
      <w:r w:rsidRPr="00165EEC">
        <w:t>details of any sub</w:t>
      </w:r>
      <w:r w:rsidRPr="00165EEC">
        <w:noBreakHyphen/>
        <w:t>contracts or any other contract arrangements or consents required as a result of the Change in Law;</w:t>
      </w:r>
    </w:p>
    <w:p w14:paraId="5D556D2B" w14:textId="77777777" w:rsidR="00E81486" w:rsidRPr="00165EEC" w:rsidRDefault="00E81486" w:rsidP="0023202F">
      <w:pPr>
        <w:pStyle w:val="Sch5Number"/>
        <w:widowControl w:val="0"/>
      </w:pPr>
      <w:r w:rsidRPr="00165EEC">
        <w:t>any capital expenditure required as a result of the Change in Law;</w:t>
      </w:r>
    </w:p>
    <w:p w14:paraId="3149FF10" w14:textId="35D70AC0" w:rsidR="00E81486" w:rsidRPr="00165EEC" w:rsidRDefault="00E81486" w:rsidP="0023202F">
      <w:pPr>
        <w:pStyle w:val="Sch5Number"/>
        <w:widowControl w:val="0"/>
      </w:pPr>
      <w:r w:rsidRPr="00165EEC">
        <w:t xml:space="preserve">any increase in costs of operation and/or maintenance costs of providing the </w:t>
      </w:r>
      <w:proofErr w:type="spellStart"/>
      <w:r w:rsidR="00F21977">
        <w:t>ESCo</w:t>
      </w:r>
      <w:proofErr w:type="spellEnd"/>
      <w:r w:rsidRPr="00165EEC">
        <w:t xml:space="preserve"> Services;</w:t>
      </w:r>
    </w:p>
    <w:p w14:paraId="7ECAC6A0" w14:textId="77777777" w:rsidR="00E81486" w:rsidRPr="00165EEC" w:rsidRDefault="00E81486" w:rsidP="0023202F">
      <w:pPr>
        <w:pStyle w:val="Sch5Number"/>
        <w:widowControl w:val="0"/>
      </w:pPr>
      <w:r w:rsidRPr="00165EEC">
        <w:t>any alteration to the working practices of either Party;</w:t>
      </w:r>
    </w:p>
    <w:p w14:paraId="4432E2B5" w14:textId="2476F6A4" w:rsidR="00E81486" w:rsidRPr="00165EEC" w:rsidRDefault="00E81486" w:rsidP="0023202F">
      <w:pPr>
        <w:pStyle w:val="Sch5Number"/>
        <w:widowControl w:val="0"/>
      </w:pPr>
      <w:r w:rsidRPr="00165EEC">
        <w:t xml:space="preserve">a timetable for the implementation, together with details of any impact on the </w:t>
      </w:r>
      <w:r w:rsidR="0049416A">
        <w:t>Developer Delivery Programme</w:t>
      </w:r>
      <w:r w:rsidRPr="00165EEC">
        <w:t xml:space="preserve"> or </w:t>
      </w:r>
      <w:proofErr w:type="spellStart"/>
      <w:r w:rsidR="00F21977">
        <w:t>ESCo</w:t>
      </w:r>
      <w:proofErr w:type="spellEnd"/>
      <w:r w:rsidRPr="00165EEC">
        <w:t xml:space="preserve"> Programme;</w:t>
      </w:r>
    </w:p>
    <w:p w14:paraId="6F3019E2" w14:textId="77777777" w:rsidR="00E81486" w:rsidRPr="00165EEC" w:rsidRDefault="00E81486" w:rsidP="0023202F">
      <w:pPr>
        <w:pStyle w:val="Sch5Number"/>
        <w:widowControl w:val="0"/>
      </w:pPr>
      <w:r w:rsidRPr="00165EEC">
        <w:t xml:space="preserve">any impact on the Development or Developer Works being procured by </w:t>
      </w:r>
      <w:r w:rsidRPr="00165EEC">
        <w:lastRenderedPageBreak/>
        <w:t>the Developer;</w:t>
      </w:r>
    </w:p>
    <w:p w14:paraId="235DF508" w14:textId="77777777" w:rsidR="00E81486" w:rsidRPr="00165EEC" w:rsidRDefault="00E81486" w:rsidP="0023202F">
      <w:pPr>
        <w:pStyle w:val="Sch5Number"/>
        <w:widowControl w:val="0"/>
      </w:pPr>
      <w:r w:rsidRPr="00165EEC">
        <w:t xml:space="preserve">evidence of the methods used or proposed methods to mitigate the impact of the Change in Law; </w:t>
      </w:r>
    </w:p>
    <w:p w14:paraId="668DE62E" w14:textId="53F957AF" w:rsidR="00E81486" w:rsidRPr="00165EEC" w:rsidRDefault="00E81486" w:rsidP="0023202F">
      <w:pPr>
        <w:pStyle w:val="Sch5Number"/>
        <w:widowControl w:val="0"/>
      </w:pPr>
      <w:r w:rsidRPr="00165EEC">
        <w:t xml:space="preserve">details of any relief from obligations under this Agreement required by </w:t>
      </w:r>
      <w:proofErr w:type="spellStart"/>
      <w:r w:rsidR="00F21977">
        <w:t>ESCo</w:t>
      </w:r>
      <w:proofErr w:type="spellEnd"/>
      <w:r w:rsidRPr="00165EEC">
        <w:t xml:space="preserve">; </w:t>
      </w:r>
    </w:p>
    <w:p w14:paraId="6CC46E57" w14:textId="77777777" w:rsidR="00E81486" w:rsidRPr="00165EEC" w:rsidRDefault="00E81486" w:rsidP="0023202F">
      <w:pPr>
        <w:pStyle w:val="Sch5Number"/>
        <w:widowControl w:val="0"/>
      </w:pPr>
      <w:r w:rsidRPr="00165EEC">
        <w:t xml:space="preserve">any losses arising from </w:t>
      </w:r>
      <w:r w:rsidR="00D52AB1">
        <w:t>Energy System</w:t>
      </w:r>
      <w:r w:rsidRPr="00165EEC">
        <w:t xml:space="preserve"> inefficiencies directly caused by the Change in Law;</w:t>
      </w:r>
    </w:p>
    <w:p w14:paraId="46C9F492" w14:textId="77777777" w:rsidR="00E81486" w:rsidRPr="00165EEC" w:rsidRDefault="00E81486" w:rsidP="0023202F">
      <w:pPr>
        <w:pStyle w:val="Sch5Number"/>
        <w:widowControl w:val="0"/>
      </w:pPr>
      <w:r w:rsidRPr="00165EEC">
        <w:t>proposals in respect of the pass through of such costs to Customers and/or the Developer in accordance with paragraph 1.3.1; and</w:t>
      </w:r>
    </w:p>
    <w:p w14:paraId="4CB84D58" w14:textId="77777777" w:rsidR="00E81486" w:rsidRPr="00165EEC" w:rsidRDefault="00E81486" w:rsidP="0023202F">
      <w:pPr>
        <w:pStyle w:val="Sch5Number"/>
        <w:widowControl w:val="0"/>
      </w:pPr>
      <w:r w:rsidRPr="00165EEC">
        <w:t>such other information as the Developer may reasonably request.</w:t>
      </w:r>
    </w:p>
    <w:p w14:paraId="557C0DAC" w14:textId="341513AE" w:rsidR="00E81486" w:rsidRPr="00165EEC" w:rsidRDefault="00E81486" w:rsidP="0023202F">
      <w:pPr>
        <w:pStyle w:val="Sch3Number"/>
        <w:widowControl w:val="0"/>
      </w:pPr>
      <w:bookmarkStart w:id="771" w:name="_Ref465778277"/>
      <w:r w:rsidRPr="00165EEC">
        <w:t xml:space="preserve">If the Developer considers that it requires further information regarding the Impact Assessment, then within ten (10) Business Days of receiving the Impact Assessment, it shall notify </w:t>
      </w:r>
      <w:proofErr w:type="spellStart"/>
      <w:r w:rsidR="00F21977">
        <w:t>ESCo</w:t>
      </w:r>
      <w:proofErr w:type="spellEnd"/>
      <w:r w:rsidRPr="00165EEC">
        <w:t xml:space="preserve"> of this fact and detail the further information and/or additional time that it requires.  If the Developer requests additional information, </w:t>
      </w:r>
      <w:proofErr w:type="spellStart"/>
      <w:r w:rsidR="00F21977">
        <w:t>ESCo</w:t>
      </w:r>
      <w:proofErr w:type="spellEnd"/>
      <w:r w:rsidRPr="00165EEC">
        <w:t xml:space="preserve"> shall provide such additional information within ten (10) Business Days of receiving the Developer’s request.</w:t>
      </w:r>
      <w:bookmarkEnd w:id="771"/>
      <w:r w:rsidRPr="00165EEC">
        <w:t xml:space="preserve"> </w:t>
      </w:r>
    </w:p>
    <w:p w14:paraId="13255E1F" w14:textId="66B221EF" w:rsidR="00E81486" w:rsidRPr="00165EEC" w:rsidRDefault="00E81486" w:rsidP="0023202F">
      <w:pPr>
        <w:pStyle w:val="Sch3Number"/>
        <w:widowControl w:val="0"/>
      </w:pPr>
      <w:r w:rsidRPr="00165EEC">
        <w:t xml:space="preserve">For the avoidance of doubt any impact of a change in Heat demand arising from a Change in Law shall be borne by </w:t>
      </w:r>
      <w:proofErr w:type="spellStart"/>
      <w:r w:rsidR="00F21977">
        <w:t>ESCo</w:t>
      </w:r>
      <w:proofErr w:type="spellEnd"/>
      <w:r w:rsidRPr="00165EEC">
        <w:t xml:space="preserve">. </w:t>
      </w:r>
    </w:p>
    <w:p w14:paraId="1B988E8D" w14:textId="77777777" w:rsidR="00E81486" w:rsidRPr="00165EEC" w:rsidRDefault="00E81486" w:rsidP="0023202F">
      <w:pPr>
        <w:pStyle w:val="Sch2Number"/>
        <w:widowControl w:val="0"/>
        <w:rPr>
          <w:rFonts w:cs="Arial"/>
          <w:b/>
          <w:szCs w:val="22"/>
        </w:rPr>
      </w:pPr>
      <w:r>
        <w:rPr>
          <w:rFonts w:cs="Arial"/>
          <w:b/>
          <w:szCs w:val="22"/>
        </w:rPr>
        <w:t>Costs and impacts of the Change in Law</w:t>
      </w:r>
    </w:p>
    <w:p w14:paraId="46A16F0B" w14:textId="09BF0776" w:rsidR="00E81486" w:rsidRPr="00165EEC" w:rsidRDefault="00E81486" w:rsidP="0023202F">
      <w:pPr>
        <w:pStyle w:val="Sch3Number"/>
        <w:widowControl w:val="0"/>
      </w:pPr>
      <w:r w:rsidRPr="00165EEC">
        <w:t xml:space="preserve">Following Notification pursuant to paragraphs </w:t>
      </w:r>
      <w:r w:rsidRPr="00165EEC">
        <w:fldChar w:fldCharType="begin"/>
      </w:r>
      <w:r w:rsidRPr="00165EEC">
        <w:instrText xml:space="preserve"> REF _Ref438117121 \n \h  \* MERGEFORMAT </w:instrText>
      </w:r>
      <w:r w:rsidRPr="00165EEC">
        <w:fldChar w:fldCharType="separate"/>
      </w:r>
      <w:r w:rsidR="00AE6E58">
        <w:t>1.1</w:t>
      </w:r>
      <w:r w:rsidRPr="00165EEC">
        <w:fldChar w:fldCharType="end"/>
      </w:r>
      <w:r w:rsidRPr="00165EEC">
        <w:t xml:space="preserve"> and </w:t>
      </w:r>
      <w:r w:rsidR="00AC1FD3">
        <w:fldChar w:fldCharType="begin"/>
      </w:r>
      <w:r w:rsidR="00AC1FD3">
        <w:instrText xml:space="preserve"> REF _Ref10309818 \r \h </w:instrText>
      </w:r>
      <w:r w:rsidR="00AC1FD3">
        <w:fldChar w:fldCharType="separate"/>
      </w:r>
      <w:r w:rsidR="00AE6E58">
        <w:t>1.2.1</w:t>
      </w:r>
      <w:r w:rsidR="00AC1FD3">
        <w:fldChar w:fldCharType="end"/>
      </w:r>
      <w:r w:rsidR="00AC1FD3">
        <w:t xml:space="preserve">, </w:t>
      </w:r>
      <w:r w:rsidRPr="00165EEC">
        <w:t>the Parties shall seek, acting reasonably and in good faith, to agree:</w:t>
      </w:r>
    </w:p>
    <w:p w14:paraId="3A2DDF33" w14:textId="77777777" w:rsidR="0087715B" w:rsidRDefault="00E81486" w:rsidP="0023202F">
      <w:pPr>
        <w:pStyle w:val="Sch4Number"/>
        <w:widowControl w:val="0"/>
      </w:pPr>
      <w:r w:rsidRPr="00165EEC">
        <w:t>the quantum of costs evidenced by the Impact Assessment;</w:t>
      </w:r>
    </w:p>
    <w:p w14:paraId="0CD87814" w14:textId="77777777" w:rsidR="0087715B" w:rsidRDefault="0087715B" w:rsidP="0023202F">
      <w:pPr>
        <w:pStyle w:val="Sch4Number"/>
        <w:widowControl w:val="0"/>
      </w:pPr>
      <w:r w:rsidRPr="0087715B">
        <w:t xml:space="preserve">Subject to the allocation of costs pursuant to paragraph </w:t>
      </w:r>
      <w:r>
        <w:t>(c) below</w:t>
      </w:r>
      <w:r w:rsidRPr="0087715B">
        <w:t xml:space="preserve"> only, any agreed variation or modification of this Agreement or the Project Agreements which achieves as closely as possible the effect that the original provision would have achieved but for the Change in Law.</w:t>
      </w:r>
    </w:p>
    <w:p w14:paraId="678354DB" w14:textId="77777777" w:rsidR="0087715B" w:rsidRDefault="0087715B" w:rsidP="0023202F">
      <w:pPr>
        <w:pStyle w:val="Sch4Number"/>
        <w:widowControl w:val="0"/>
      </w:pPr>
      <w:r w:rsidRPr="00165EEC">
        <w:t xml:space="preserve">the allocation of the agreed costs, based on the following: </w:t>
      </w:r>
    </w:p>
    <w:p w14:paraId="345B3B3D" w14:textId="77777777" w:rsidR="00165EEC" w:rsidRPr="00165EEC" w:rsidRDefault="00165EEC" w:rsidP="0023202F">
      <w:pPr>
        <w:pStyle w:val="Sch4Number"/>
        <w:widowControl w:val="0"/>
        <w:numPr>
          <w:ilvl w:val="0"/>
          <w:numId w:val="0"/>
        </w:numPr>
      </w:pPr>
    </w:p>
    <w:tbl>
      <w:tblPr>
        <w:tblW w:w="79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4"/>
        <w:gridCol w:w="1563"/>
        <w:gridCol w:w="1384"/>
      </w:tblGrid>
      <w:tr w:rsidR="00E81486" w14:paraId="55DCF746" w14:textId="77777777" w:rsidTr="0087715B">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2AFC594B" w14:textId="77777777" w:rsidR="00E81486" w:rsidRPr="00965922" w:rsidRDefault="00E81486" w:rsidP="0023202F">
            <w:pPr>
              <w:pStyle w:val="Body2"/>
              <w:widowControl w:val="0"/>
              <w:overflowPunct w:val="0"/>
              <w:autoSpaceDE w:val="0"/>
              <w:autoSpaceDN w:val="0"/>
              <w:ind w:left="0"/>
              <w:textAlignment w:val="baseline"/>
              <w:rPr>
                <w:rFonts w:cs="Arial"/>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DFA6CB0"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r w:rsidRPr="00965922">
              <w:rPr>
                <w:rFonts w:cs="Arial"/>
                <w:b/>
                <w:sz w:val="18"/>
                <w:szCs w:val="18"/>
              </w:rPr>
              <w:t>Change in Law type</w:t>
            </w:r>
          </w:p>
        </w:tc>
        <w:tc>
          <w:tcPr>
            <w:tcW w:w="453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B2858A0" w14:textId="77777777" w:rsidR="00E81486" w:rsidRPr="00965922" w:rsidRDefault="00E81486" w:rsidP="0023202F">
            <w:pPr>
              <w:pStyle w:val="Body2"/>
              <w:widowControl w:val="0"/>
              <w:overflowPunct w:val="0"/>
              <w:autoSpaceDE w:val="0"/>
              <w:autoSpaceDN w:val="0"/>
              <w:ind w:left="0"/>
              <w:jc w:val="center"/>
              <w:textAlignment w:val="baseline"/>
              <w:rPr>
                <w:rFonts w:cs="Arial"/>
                <w:sz w:val="18"/>
                <w:szCs w:val="18"/>
              </w:rPr>
            </w:pPr>
            <w:r w:rsidRPr="00965922">
              <w:rPr>
                <w:rFonts w:cs="Arial"/>
                <w:b/>
                <w:sz w:val="18"/>
                <w:szCs w:val="18"/>
              </w:rPr>
              <w:t>Costs to be passed to:</w:t>
            </w:r>
          </w:p>
        </w:tc>
      </w:tr>
      <w:tr w:rsidR="00E81486" w14:paraId="6CAEBF8C" w14:textId="77777777" w:rsidTr="0087715B">
        <w:trPr>
          <w:cantSplit/>
          <w:trHeight w:val="496"/>
        </w:trPr>
        <w:tc>
          <w:tcPr>
            <w:tcW w:w="567" w:type="dxa"/>
            <w:vMerge/>
            <w:tcBorders>
              <w:top w:val="single" w:sz="4" w:space="0" w:color="auto"/>
              <w:left w:val="single" w:sz="4" w:space="0" w:color="auto"/>
              <w:bottom w:val="single" w:sz="4" w:space="0" w:color="auto"/>
              <w:right w:val="single" w:sz="4" w:space="0" w:color="auto"/>
            </w:tcBorders>
            <w:hideMark/>
          </w:tcPr>
          <w:p w14:paraId="190709BB" w14:textId="77777777" w:rsidR="00E81486" w:rsidRPr="00A4655A" w:rsidRDefault="00E81486" w:rsidP="0023202F">
            <w:pPr>
              <w:widowControl w:val="0"/>
              <w:rPr>
                <w:b/>
                <w:sz w:val="18"/>
                <w:szCs w:val="18"/>
              </w:rPr>
            </w:pPr>
          </w:p>
        </w:tc>
        <w:tc>
          <w:tcPr>
            <w:tcW w:w="2835" w:type="dxa"/>
            <w:vMerge/>
            <w:tcBorders>
              <w:top w:val="single" w:sz="4" w:space="0" w:color="auto"/>
              <w:left w:val="single" w:sz="4" w:space="0" w:color="auto"/>
              <w:bottom w:val="single" w:sz="4" w:space="0" w:color="auto"/>
              <w:right w:val="single" w:sz="4" w:space="0" w:color="auto"/>
            </w:tcBorders>
            <w:hideMark/>
          </w:tcPr>
          <w:p w14:paraId="3E0D017B" w14:textId="77777777" w:rsidR="00E81486" w:rsidRPr="00A4655A" w:rsidRDefault="00E81486" w:rsidP="0023202F">
            <w:pPr>
              <w:widowControl w:val="0"/>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14:paraId="13FEAE84" w14:textId="77777777" w:rsidR="00E81486" w:rsidRPr="00A4655A" w:rsidRDefault="00E81486" w:rsidP="0023202F">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Customers</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14:paraId="2C79C7D5" w14:textId="77777777" w:rsidR="00E81486" w:rsidRPr="00A4655A" w:rsidRDefault="00E81486" w:rsidP="0023202F">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 xml:space="preserve">Developer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56F413F7" w14:textId="1483D3C4" w:rsidR="00E81486" w:rsidRPr="00A4655A" w:rsidRDefault="00F21977" w:rsidP="0023202F">
            <w:pPr>
              <w:pStyle w:val="Body2"/>
              <w:widowControl w:val="0"/>
              <w:overflowPunct w:val="0"/>
              <w:autoSpaceDE w:val="0"/>
              <w:autoSpaceDN w:val="0"/>
              <w:ind w:left="0"/>
              <w:jc w:val="left"/>
              <w:textAlignment w:val="baseline"/>
              <w:rPr>
                <w:rFonts w:cs="Arial"/>
                <w:b/>
                <w:sz w:val="18"/>
                <w:szCs w:val="18"/>
              </w:rPr>
            </w:pPr>
            <w:proofErr w:type="spellStart"/>
            <w:r>
              <w:rPr>
                <w:rFonts w:cs="Arial"/>
                <w:b/>
                <w:sz w:val="18"/>
                <w:szCs w:val="18"/>
              </w:rPr>
              <w:t>ESCo</w:t>
            </w:r>
            <w:proofErr w:type="spellEnd"/>
          </w:p>
        </w:tc>
      </w:tr>
      <w:tr w:rsidR="00E81486" w14:paraId="10AA4766"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06F74F61" w14:textId="77777777" w:rsidR="00E81486" w:rsidRPr="00165EEC" w:rsidRDefault="00165EEC" w:rsidP="0023202F">
            <w:pPr>
              <w:pStyle w:val="Body2"/>
              <w:widowControl w:val="0"/>
              <w:overflowPunct w:val="0"/>
              <w:autoSpaceDE w:val="0"/>
              <w:autoSpaceDN w:val="0"/>
              <w:ind w:left="0"/>
              <w:textAlignment w:val="baseline"/>
              <w:rPr>
                <w:rFonts w:cs="Arial"/>
                <w:sz w:val="18"/>
                <w:szCs w:val="18"/>
                <w:lang w:val="en-GB"/>
              </w:rPr>
            </w:pPr>
            <w:r>
              <w:rPr>
                <w:rFonts w:cs="Arial"/>
                <w:sz w:val="18"/>
                <w:szCs w:val="18"/>
                <w:lang w:val="en-GB"/>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58ACF6E8"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E8904BC"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6987940F"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1147F5B8"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r>
      <w:tr w:rsidR="00E81486" w14:paraId="0DADFFD1" w14:textId="77777777" w:rsidTr="0087715B">
        <w:trPr>
          <w:cantSplit/>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6F81C654" w14:textId="77777777" w:rsidR="00E81486" w:rsidRPr="00165EEC" w:rsidRDefault="00E81486" w:rsidP="0023202F">
            <w:pPr>
              <w:pStyle w:val="Sch1Heading"/>
              <w:keepNext w:val="0"/>
              <w:widowControl w:val="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60A28025"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551B008E"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07F11DC2"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480F4A9B"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r>
      <w:tr w:rsidR="00E81486" w14:paraId="77482FC5"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73BB0CB"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r w:rsidRPr="00965922">
              <w:rPr>
                <w:rFonts w:cs="Arial"/>
                <w:sz w:val="18"/>
                <w:szCs w:val="18"/>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77FA3A9A"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14:paraId="55A72480"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08301466"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378B54FD"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r>
    </w:tbl>
    <w:p w14:paraId="275D8BCF" w14:textId="77777777" w:rsidR="00E81486" w:rsidRPr="0087715B" w:rsidRDefault="00E81486" w:rsidP="0023202F">
      <w:pPr>
        <w:pStyle w:val="Sch4Number"/>
        <w:widowControl w:val="0"/>
        <w:numPr>
          <w:ilvl w:val="0"/>
          <w:numId w:val="0"/>
        </w:numPr>
        <w:ind w:left="2268"/>
      </w:pPr>
    </w:p>
    <w:p w14:paraId="4AC945C3" w14:textId="77777777" w:rsidR="0087715B" w:rsidRPr="0087715B" w:rsidRDefault="0087715B" w:rsidP="0023202F">
      <w:pPr>
        <w:pStyle w:val="Sch2Number"/>
        <w:widowControl w:val="0"/>
        <w:rPr>
          <w:rFonts w:cs="Times New Roman"/>
          <w:bCs/>
        </w:rPr>
      </w:pPr>
      <w:r>
        <w:rPr>
          <w:rFonts w:cs="Times New Roman"/>
          <w:b/>
        </w:rPr>
        <w:lastRenderedPageBreak/>
        <w:t>Implementing the Change in Law</w:t>
      </w:r>
    </w:p>
    <w:p w14:paraId="26862135" w14:textId="13DECB54" w:rsidR="00E81486" w:rsidRPr="0087715B" w:rsidRDefault="00E81486" w:rsidP="0023202F">
      <w:pPr>
        <w:pStyle w:val="Sch3Number"/>
        <w:widowControl w:val="0"/>
      </w:pPr>
      <w:r w:rsidRPr="0087715B">
        <w:t xml:space="preserve">Once agreed or determined in accordance with paragraph 1.3, </w:t>
      </w:r>
      <w:proofErr w:type="spellStart"/>
      <w:r w:rsidR="00F21977">
        <w:t>ESCo</w:t>
      </w:r>
      <w:proofErr w:type="spellEnd"/>
      <w:r w:rsidRPr="0087715B">
        <w:t xml:space="preserve"> shall carry out all necessary actions to implement the relevant Change in Law and may pass any additional costs associated with Changes in Law on to Customers in accordance with their Customer Supply Agreements or to the Developer pursuant to </w:t>
      </w:r>
      <w:r w:rsidR="0087715B">
        <w:t>[</w:t>
      </w:r>
      <w:r w:rsidR="00AC1FD3">
        <w:t>a revised Connection Charge</w:t>
      </w:r>
      <w:r w:rsidR="0087715B">
        <w:t xml:space="preserve">  ]</w:t>
      </w:r>
      <w:r w:rsidR="00AC1FD3">
        <w:rPr>
          <w:rStyle w:val="FootnoteReference"/>
        </w:rPr>
        <w:footnoteReference w:id="86"/>
      </w:r>
      <w:r w:rsidRPr="0087715B">
        <w:t xml:space="preserve"> in accordance with the allocations set out at paragraph 1.3.1 above.</w:t>
      </w:r>
    </w:p>
    <w:p w14:paraId="02B4C028" w14:textId="5D7E55AB" w:rsidR="00E81486" w:rsidRPr="0087715B" w:rsidRDefault="00E81486" w:rsidP="0023202F">
      <w:pPr>
        <w:pStyle w:val="Sch3Number"/>
        <w:widowControl w:val="0"/>
      </w:pPr>
      <w:r w:rsidRPr="0087715B">
        <w:t xml:space="preserve">In the event the Parties cannot agree then either Party shall be entitled to refer the matter to dispute resolution pursuant to </w:t>
      </w:r>
      <w:r w:rsidR="0087715B">
        <w:t>C</w:t>
      </w:r>
      <w:r w:rsidRPr="0087715B">
        <w:t xml:space="preserve">lause </w:t>
      </w:r>
      <w:r w:rsidR="0087715B">
        <w:fldChar w:fldCharType="begin"/>
      </w:r>
      <w:r w:rsidR="0087715B">
        <w:instrText xml:space="preserve"> REF a856566 \w \h </w:instrText>
      </w:r>
      <w:r w:rsidR="0087715B">
        <w:fldChar w:fldCharType="separate"/>
      </w:r>
      <w:r w:rsidR="00AE6E58">
        <w:t>25.1</w:t>
      </w:r>
      <w:r w:rsidR="0087715B">
        <w:fldChar w:fldCharType="end"/>
      </w:r>
      <w:r w:rsidRPr="0087715B">
        <w:t xml:space="preserve"> (Dispute Resolution). </w:t>
      </w:r>
    </w:p>
    <w:p w14:paraId="6B3C6019" w14:textId="7235F006" w:rsidR="00E81486" w:rsidRPr="0087715B" w:rsidRDefault="00E81486" w:rsidP="0023202F">
      <w:pPr>
        <w:pStyle w:val="Sch3Number"/>
        <w:widowControl w:val="0"/>
      </w:pPr>
      <w:r w:rsidRPr="0087715B">
        <w:t xml:space="preserve">To the extent that any Change in Law or regulatory body ruling (including from the Office of Fair Trade), results in the Heat </w:t>
      </w:r>
      <w:r w:rsidR="0087715B">
        <w:t>Charges</w:t>
      </w:r>
      <w:r w:rsidRPr="0087715B">
        <w:t xml:space="preserve"> charged to Customers under the Customer Supply Agreements being considered unreasonable or the mechanism of the Comparator being required to change, </w:t>
      </w:r>
      <w:proofErr w:type="spellStart"/>
      <w:r w:rsidR="00F21977">
        <w:t>ESCo</w:t>
      </w:r>
      <w:proofErr w:type="spellEnd"/>
      <w:r w:rsidRPr="0087715B">
        <w:t xml:space="preserve"> shall bear the cost of any decrease in Heat </w:t>
      </w:r>
      <w:r w:rsidR="009D2EA2">
        <w:t>Charges</w:t>
      </w:r>
      <w:r w:rsidRPr="0087715B">
        <w:t xml:space="preserve"> required or increase in capital investment or operation and/ or maintenance costs (as applicable) and shall not be entitled to pass on any consequent increase in costs either to Customers under Customer Supply Agreements or to the Developer under </w:t>
      </w:r>
      <w:r w:rsidR="009D2EA2">
        <w:t xml:space="preserve">[  </w:t>
      </w:r>
      <w:r w:rsidR="00AC1FD3">
        <w:t xml:space="preserve">a revised Connection Charge  </w:t>
      </w:r>
      <w:r w:rsidR="009D2EA2">
        <w:t xml:space="preserve">  ]</w:t>
      </w:r>
      <w:r w:rsidR="00AC1FD3" w:rsidRPr="00AC1FD3">
        <w:rPr>
          <w:rStyle w:val="FootnoteReference"/>
        </w:rPr>
        <w:t xml:space="preserve"> </w:t>
      </w:r>
      <w:r w:rsidR="00AC1FD3">
        <w:rPr>
          <w:rStyle w:val="FootnoteReference"/>
        </w:rPr>
        <w:footnoteReference w:id="87"/>
      </w:r>
      <w:r w:rsidRPr="0087715B">
        <w:t>.</w:t>
      </w:r>
    </w:p>
    <w:p w14:paraId="063F8750" w14:textId="77777777" w:rsidR="00B43476" w:rsidRDefault="00B43476">
      <w:pPr>
        <w:spacing w:before="0" w:after="0"/>
        <w:jc w:val="left"/>
        <w:rPr>
          <w:b/>
          <w:caps/>
        </w:rPr>
      </w:pPr>
      <w:r>
        <w:br w:type="page"/>
      </w:r>
    </w:p>
    <w:p w14:paraId="4E36C594" w14:textId="77777777" w:rsidR="00E81486" w:rsidRPr="00E81486" w:rsidRDefault="00E81486" w:rsidP="0023202F">
      <w:pPr>
        <w:pStyle w:val="Sch1Heading"/>
        <w:keepNext w:val="0"/>
        <w:widowControl w:val="0"/>
        <w:numPr>
          <w:ilvl w:val="0"/>
          <w:numId w:val="0"/>
        </w:numPr>
      </w:pPr>
    </w:p>
    <w:p w14:paraId="26469D7A" w14:textId="77777777" w:rsidR="0055238B" w:rsidRDefault="0055238B" w:rsidP="0023202F">
      <w:pPr>
        <w:pStyle w:val="Schedule0"/>
        <w:keepNext w:val="0"/>
        <w:pageBreakBefore w:val="0"/>
        <w:widowControl w:val="0"/>
      </w:pPr>
      <w:bookmarkStart w:id="772" w:name="_Ref4854879"/>
      <w:bookmarkStart w:id="773" w:name="_Toc4858259"/>
      <w:bookmarkStart w:id="774" w:name="_Toc13318237"/>
      <w:r>
        <w:t>- Financial Model</w:t>
      </w:r>
      <w:bookmarkEnd w:id="772"/>
      <w:bookmarkEnd w:id="773"/>
      <w:bookmarkEnd w:id="774"/>
    </w:p>
    <w:p w14:paraId="7E141B92" w14:textId="77777777" w:rsidR="006E0893" w:rsidRDefault="006E0893" w:rsidP="0023202F">
      <w:pPr>
        <w:pStyle w:val="Sch1Heading"/>
        <w:keepNext w:val="0"/>
        <w:widowControl w:val="0"/>
        <w:numPr>
          <w:ilvl w:val="0"/>
          <w:numId w:val="0"/>
        </w:numPr>
      </w:pPr>
    </w:p>
    <w:p w14:paraId="6472B077" w14:textId="77777777" w:rsidR="00A353A1" w:rsidRPr="00A353A1" w:rsidRDefault="006E0893" w:rsidP="0023202F">
      <w:pPr>
        <w:widowControl w:val="0"/>
        <w:jc w:val="left"/>
        <w:rPr>
          <w:i/>
          <w:szCs w:val="22"/>
        </w:rPr>
      </w:pPr>
      <w:r w:rsidRPr="00C867F2">
        <w:rPr>
          <w:i/>
          <w:szCs w:val="22"/>
        </w:rPr>
        <w:t xml:space="preserve">[Model to include details of: </w:t>
      </w:r>
    </w:p>
    <w:p w14:paraId="1EE8ABF6" w14:textId="77777777" w:rsidR="006E0893" w:rsidRDefault="006E0893" w:rsidP="0023202F">
      <w:pPr>
        <w:pStyle w:val="MediumGrid1-Accent21"/>
        <w:widowControl w:val="0"/>
        <w:numPr>
          <w:ilvl w:val="0"/>
          <w:numId w:val="28"/>
        </w:numPr>
        <w:spacing w:line="240" w:lineRule="auto"/>
        <w:rPr>
          <w:i/>
        </w:rPr>
      </w:pPr>
      <w:r w:rsidRPr="00C867F2">
        <w:rPr>
          <w:i/>
        </w:rPr>
        <w:t>Capex – including: utility connection costs, refurbishment/replacement, design, installation, commissioning</w:t>
      </w:r>
    </w:p>
    <w:p w14:paraId="5F19B0F7" w14:textId="77777777" w:rsidR="006E0893" w:rsidRPr="00C867F2" w:rsidRDefault="006E0893" w:rsidP="0023202F">
      <w:pPr>
        <w:pStyle w:val="MediumGrid1-Accent21"/>
        <w:widowControl w:val="0"/>
        <w:spacing w:line="240" w:lineRule="auto"/>
        <w:rPr>
          <w:i/>
        </w:rPr>
      </w:pPr>
    </w:p>
    <w:p w14:paraId="77A6E133" w14:textId="77777777" w:rsidR="006E0893" w:rsidRDefault="006E0893" w:rsidP="0023202F">
      <w:pPr>
        <w:pStyle w:val="MediumGrid1-Accent21"/>
        <w:widowControl w:val="0"/>
        <w:numPr>
          <w:ilvl w:val="0"/>
          <w:numId w:val="28"/>
        </w:numPr>
        <w:spacing w:line="240" w:lineRule="auto"/>
        <w:rPr>
          <w:i/>
        </w:rPr>
      </w:pPr>
      <w:proofErr w:type="spellStart"/>
      <w:r w:rsidRPr="00C867F2">
        <w:rPr>
          <w:i/>
        </w:rPr>
        <w:t>Opex</w:t>
      </w:r>
      <w:proofErr w:type="spellEnd"/>
      <w:r w:rsidRPr="00C867F2">
        <w:rPr>
          <w:i/>
        </w:rPr>
        <w:t xml:space="preserve"> – including: utility consumption costs and standing charges, personnel, sub-contracted services</w:t>
      </w:r>
    </w:p>
    <w:p w14:paraId="581A49D4" w14:textId="77777777" w:rsidR="006E0893" w:rsidRPr="00C867F2" w:rsidRDefault="006E0893" w:rsidP="0023202F">
      <w:pPr>
        <w:pStyle w:val="MediumGrid1-Accent21"/>
        <w:widowControl w:val="0"/>
        <w:spacing w:line="240" w:lineRule="auto"/>
        <w:ind w:left="0"/>
        <w:rPr>
          <w:i/>
        </w:rPr>
      </w:pPr>
    </w:p>
    <w:p w14:paraId="038F1DDD" w14:textId="77777777" w:rsidR="006E0893" w:rsidRDefault="006E0893" w:rsidP="0023202F">
      <w:pPr>
        <w:pStyle w:val="MediumGrid1-Accent21"/>
        <w:widowControl w:val="0"/>
        <w:numPr>
          <w:ilvl w:val="0"/>
          <w:numId w:val="28"/>
        </w:numPr>
        <w:spacing w:line="240" w:lineRule="auto"/>
        <w:rPr>
          <w:i/>
        </w:rPr>
      </w:pPr>
      <w:r w:rsidRPr="00C867F2">
        <w:rPr>
          <w:i/>
        </w:rPr>
        <w:t>Financing cost</w:t>
      </w:r>
    </w:p>
    <w:p w14:paraId="24796494" w14:textId="77777777" w:rsidR="006E0893" w:rsidRPr="00C867F2" w:rsidRDefault="006E0893" w:rsidP="0023202F">
      <w:pPr>
        <w:pStyle w:val="MediumGrid1-Accent21"/>
        <w:widowControl w:val="0"/>
        <w:spacing w:line="240" w:lineRule="auto"/>
        <w:ind w:left="0"/>
        <w:rPr>
          <w:i/>
        </w:rPr>
      </w:pPr>
    </w:p>
    <w:p w14:paraId="60144B92" w14:textId="77777777" w:rsidR="006E0893" w:rsidRDefault="006E0893" w:rsidP="0023202F">
      <w:pPr>
        <w:pStyle w:val="MediumGrid1-Accent21"/>
        <w:widowControl w:val="0"/>
        <w:numPr>
          <w:ilvl w:val="0"/>
          <w:numId w:val="28"/>
        </w:numPr>
        <w:spacing w:line="240" w:lineRule="auto"/>
        <w:rPr>
          <w:i/>
        </w:rPr>
      </w:pPr>
      <w:r w:rsidRPr="00C867F2">
        <w:rPr>
          <w:i/>
        </w:rPr>
        <w:t>Depreciation</w:t>
      </w:r>
    </w:p>
    <w:p w14:paraId="05A3F6A9" w14:textId="77777777" w:rsidR="006E0893" w:rsidRPr="00C867F2" w:rsidRDefault="006E0893" w:rsidP="0023202F">
      <w:pPr>
        <w:pStyle w:val="MediumGrid1-Accent21"/>
        <w:widowControl w:val="0"/>
        <w:spacing w:line="240" w:lineRule="auto"/>
        <w:ind w:left="0"/>
        <w:rPr>
          <w:i/>
        </w:rPr>
      </w:pPr>
    </w:p>
    <w:p w14:paraId="7E3A63F8" w14:textId="77777777" w:rsidR="006E0893" w:rsidRDefault="006E0893" w:rsidP="0023202F">
      <w:pPr>
        <w:pStyle w:val="MediumGrid1-Accent21"/>
        <w:widowControl w:val="0"/>
        <w:numPr>
          <w:ilvl w:val="0"/>
          <w:numId w:val="28"/>
        </w:numPr>
        <w:spacing w:line="240" w:lineRule="auto"/>
        <w:rPr>
          <w:i/>
        </w:rPr>
      </w:pPr>
      <w:r w:rsidRPr="00C867F2">
        <w:rPr>
          <w:i/>
        </w:rPr>
        <w:t>Revenue – including: assumptions on connection charges and numbers of connections, consumption charges and volumes, standing charges and number of consumers</w:t>
      </w:r>
    </w:p>
    <w:p w14:paraId="211A123D" w14:textId="77777777" w:rsidR="006E0893" w:rsidRPr="00C867F2" w:rsidRDefault="006E0893" w:rsidP="0023202F">
      <w:pPr>
        <w:pStyle w:val="MediumGrid1-Accent21"/>
        <w:widowControl w:val="0"/>
        <w:spacing w:line="240" w:lineRule="auto"/>
        <w:ind w:left="0"/>
        <w:rPr>
          <w:i/>
        </w:rPr>
      </w:pPr>
    </w:p>
    <w:p w14:paraId="003A6C6E" w14:textId="77777777" w:rsidR="006E0893" w:rsidRDefault="006E0893" w:rsidP="0023202F">
      <w:pPr>
        <w:pStyle w:val="MediumGrid1-Accent21"/>
        <w:widowControl w:val="0"/>
        <w:numPr>
          <w:ilvl w:val="0"/>
          <w:numId w:val="28"/>
        </w:numPr>
        <w:spacing w:line="240" w:lineRule="auto"/>
        <w:rPr>
          <w:i/>
        </w:rPr>
      </w:pPr>
      <w:r w:rsidRPr="00C867F2">
        <w:rPr>
          <w:i/>
        </w:rPr>
        <w:t>Anticipated return on investment</w:t>
      </w:r>
    </w:p>
    <w:p w14:paraId="5C5E6943" w14:textId="77777777" w:rsidR="006E0893" w:rsidRPr="00C867F2" w:rsidRDefault="006E0893" w:rsidP="0023202F">
      <w:pPr>
        <w:pStyle w:val="MediumGrid1-Accent21"/>
        <w:widowControl w:val="0"/>
        <w:spacing w:line="240" w:lineRule="auto"/>
        <w:ind w:left="0"/>
        <w:rPr>
          <w:i/>
        </w:rPr>
      </w:pPr>
    </w:p>
    <w:p w14:paraId="2CF91D1D" w14:textId="77777777" w:rsidR="006E0893" w:rsidRPr="00C867F2" w:rsidRDefault="006E0893" w:rsidP="0023202F">
      <w:pPr>
        <w:pStyle w:val="MediumGrid1-Accent21"/>
        <w:widowControl w:val="0"/>
        <w:numPr>
          <w:ilvl w:val="0"/>
          <w:numId w:val="28"/>
        </w:numPr>
        <w:spacing w:line="240" w:lineRule="auto"/>
        <w:rPr>
          <w:i/>
        </w:rPr>
      </w:pPr>
      <w:r w:rsidRPr="00C867F2">
        <w:rPr>
          <w:i/>
        </w:rPr>
        <w:t xml:space="preserve">Cash flow modelled over period of Concession].   </w:t>
      </w:r>
    </w:p>
    <w:p w14:paraId="6BDEA75E" w14:textId="77777777" w:rsidR="006E0893" w:rsidRPr="006E0893" w:rsidRDefault="00B43476" w:rsidP="00B43476">
      <w:pPr>
        <w:spacing w:before="0" w:after="0"/>
        <w:jc w:val="left"/>
      </w:pPr>
      <w:r>
        <w:br w:type="page"/>
      </w:r>
    </w:p>
    <w:p w14:paraId="57C7A613" w14:textId="77777777" w:rsidR="0055238B" w:rsidRDefault="0055238B" w:rsidP="0023202F">
      <w:pPr>
        <w:pStyle w:val="Schedule0"/>
        <w:keepNext w:val="0"/>
        <w:pageBreakBefore w:val="0"/>
        <w:widowControl w:val="0"/>
      </w:pPr>
      <w:bookmarkStart w:id="775" w:name="_Ref4854518"/>
      <w:bookmarkStart w:id="776" w:name="_Toc4858260"/>
      <w:bookmarkStart w:id="777" w:name="_Toc13318238"/>
      <w:r>
        <w:lastRenderedPageBreak/>
        <w:t>- Disaster Recovery Plan</w:t>
      </w:r>
      <w:bookmarkEnd w:id="775"/>
      <w:bookmarkEnd w:id="776"/>
      <w:r w:rsidR="00FD1D97">
        <w:rPr>
          <w:rStyle w:val="FootnoteReference"/>
        </w:rPr>
        <w:footnoteReference w:id="88"/>
      </w:r>
      <w:bookmarkEnd w:id="777"/>
    </w:p>
    <w:p w14:paraId="213B1A85" w14:textId="77777777" w:rsidR="00762720" w:rsidRDefault="00762720" w:rsidP="0023202F">
      <w:pPr>
        <w:pStyle w:val="Part0"/>
        <w:keepNext w:val="0"/>
        <w:widowControl w:val="0"/>
        <w:numPr>
          <w:ilvl w:val="0"/>
          <w:numId w:val="0"/>
        </w:numPr>
        <w:jc w:val="both"/>
      </w:pPr>
    </w:p>
    <w:p w14:paraId="73751E34" w14:textId="20AA265A" w:rsidR="00762720" w:rsidRPr="002C619F" w:rsidRDefault="00762720" w:rsidP="0023202F">
      <w:pPr>
        <w:pStyle w:val="StyleBodyLatinCalibri11pt"/>
        <w:keepNext w:val="0"/>
        <w:keepLines w:val="0"/>
        <w:widowControl w:val="0"/>
        <w:rPr>
          <w:i/>
        </w:rPr>
      </w:pPr>
      <w:r w:rsidRPr="002C619F">
        <w:rPr>
          <w:i/>
        </w:rPr>
        <w:t>[</w:t>
      </w:r>
      <w:proofErr w:type="spellStart"/>
      <w:r w:rsidR="00F21977">
        <w:rPr>
          <w:i/>
        </w:rPr>
        <w:t>ESCo</w:t>
      </w:r>
      <w:proofErr w:type="spellEnd"/>
      <w:r w:rsidRPr="002C619F">
        <w:rPr>
          <w:i/>
        </w:rPr>
        <w:t xml:space="preserve"> to provide, as minimum to include:</w:t>
      </w:r>
    </w:p>
    <w:p w14:paraId="6F14B270" w14:textId="77777777" w:rsidR="00762720" w:rsidRPr="002C619F" w:rsidRDefault="00762720" w:rsidP="0023202F">
      <w:pPr>
        <w:pStyle w:val="StyleBodyLatinCalibri11pt"/>
        <w:keepNext w:val="0"/>
        <w:keepLines w:val="0"/>
        <w:widowControl w:val="0"/>
        <w:numPr>
          <w:ilvl w:val="0"/>
          <w:numId w:val="21"/>
        </w:numPr>
        <w:rPr>
          <w:i/>
        </w:rPr>
      </w:pPr>
      <w:r w:rsidRPr="002C619F">
        <w:rPr>
          <w:i/>
        </w:rPr>
        <w:t>System Resilience and Disaster Recovery Strategy</w:t>
      </w:r>
    </w:p>
    <w:p w14:paraId="080E7524" w14:textId="77777777" w:rsidR="00762720" w:rsidRPr="002C619F" w:rsidRDefault="00762720" w:rsidP="0023202F">
      <w:pPr>
        <w:pStyle w:val="StyleBodyLatinCalibri11pt"/>
        <w:keepNext w:val="0"/>
        <w:keepLines w:val="0"/>
        <w:widowControl w:val="0"/>
        <w:numPr>
          <w:ilvl w:val="0"/>
          <w:numId w:val="21"/>
        </w:numPr>
        <w:rPr>
          <w:i/>
        </w:rPr>
      </w:pPr>
      <w:r w:rsidRPr="002C619F">
        <w:rPr>
          <w:i/>
        </w:rPr>
        <w:t xml:space="preserve">Secondary source of Heat </w:t>
      </w:r>
    </w:p>
    <w:p w14:paraId="2DB0A2B2" w14:textId="77777777"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(e.g.  boiler plant when CHP is unavailable and any mitigation measures in respect of timing of boiler maintenance)</w:t>
      </w:r>
    </w:p>
    <w:p w14:paraId="6C5E5E7A" w14:textId="77777777" w:rsidR="00762720" w:rsidRPr="002C619F" w:rsidRDefault="00762720" w:rsidP="0023202F">
      <w:pPr>
        <w:pStyle w:val="StyleBodyLatinCalibri11pt"/>
        <w:keepNext w:val="0"/>
        <w:keepLines w:val="0"/>
        <w:widowControl w:val="0"/>
        <w:numPr>
          <w:ilvl w:val="0"/>
          <w:numId w:val="22"/>
        </w:numPr>
        <w:rPr>
          <w:i/>
        </w:rPr>
      </w:pPr>
      <w:r w:rsidRPr="002C619F">
        <w:rPr>
          <w:i/>
        </w:rPr>
        <w:t>Tertiary sources of Heat</w:t>
      </w:r>
    </w:p>
    <w:p w14:paraId="7B5B6A06" w14:textId="77777777"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 xml:space="preserve">(e.g. back-up thermal stores when the boiler plant  and CHP are unavailable/ temporary </w:t>
      </w:r>
      <w:proofErr w:type="spellStart"/>
      <w:r w:rsidRPr="002C619F">
        <w:rPr>
          <w:rFonts w:ascii="Calibri" w:hAnsi="Calibri"/>
          <w:i/>
          <w:sz w:val="22"/>
          <w:szCs w:val="22"/>
        </w:rPr>
        <w:t>trailorised</w:t>
      </w:r>
      <w:proofErr w:type="spellEnd"/>
      <w:r w:rsidRPr="002C619F">
        <w:rPr>
          <w:rFonts w:ascii="Calibri" w:hAnsi="Calibri"/>
          <w:i/>
          <w:sz w:val="22"/>
          <w:szCs w:val="22"/>
        </w:rPr>
        <w:t xml:space="preserve"> boiler plant/ provision of electric heating to vulnerable customers)</w:t>
      </w:r>
    </w:p>
    <w:p w14:paraId="7CFF642F" w14:textId="77777777" w:rsidR="00762720" w:rsidRPr="002C619F" w:rsidRDefault="00762720" w:rsidP="0023202F">
      <w:pPr>
        <w:pStyle w:val="StyleBodyLatinCalibri11pt"/>
        <w:keepNext w:val="0"/>
        <w:keepLines w:val="0"/>
        <w:widowControl w:val="0"/>
        <w:numPr>
          <w:ilvl w:val="0"/>
          <w:numId w:val="22"/>
        </w:numPr>
        <w:rPr>
          <w:i/>
        </w:rPr>
      </w:pPr>
      <w:r w:rsidRPr="002C619F">
        <w:rPr>
          <w:i/>
        </w:rPr>
        <w:t xml:space="preserve">Measures to mitigate loss of plant and systems </w:t>
      </w:r>
    </w:p>
    <w:p w14:paraId="6CB35097" w14:textId="77777777" w:rsidR="00762720" w:rsidRPr="002C619F" w:rsidRDefault="00762720" w:rsidP="0023202F">
      <w:pPr>
        <w:pStyle w:val="StyleBodyLatinCalibri11pt"/>
        <w:keepNext w:val="0"/>
        <w:keepLines w:val="0"/>
        <w:widowControl w:val="0"/>
        <w:numPr>
          <w:ilvl w:val="0"/>
          <w:numId w:val="22"/>
        </w:numPr>
        <w:rPr>
          <w:i/>
        </w:rPr>
      </w:pPr>
      <w:r w:rsidRPr="002C619F">
        <w:rPr>
          <w:i/>
        </w:rPr>
        <w:t xml:space="preserve">Zonal design </w:t>
      </w:r>
    </w:p>
    <w:p w14:paraId="362791E3" w14:textId="77777777"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 xml:space="preserve">(e.g. measures to enable isolation of elements of the circuit to minimise </w:t>
      </w:r>
      <w:r w:rsidR="00EB27E4" w:rsidRPr="002C619F">
        <w:rPr>
          <w:rFonts w:ascii="Calibri" w:hAnsi="Calibri"/>
          <w:i/>
          <w:sz w:val="22"/>
          <w:szCs w:val="22"/>
        </w:rPr>
        <w:t>disruption</w:t>
      </w:r>
      <w:r w:rsidRPr="002C619F">
        <w:rPr>
          <w:rFonts w:ascii="Calibri" w:hAnsi="Calibri"/>
          <w:i/>
          <w:sz w:val="22"/>
          <w:szCs w:val="22"/>
        </w:rPr>
        <w:t xml:space="preserve"> and management of phasing while different </w:t>
      </w:r>
      <w:r w:rsidR="001F6EF8">
        <w:rPr>
          <w:rFonts w:ascii="Calibri" w:hAnsi="Calibri"/>
          <w:i/>
          <w:sz w:val="22"/>
          <w:szCs w:val="22"/>
          <w:lang w:val="en-GB"/>
        </w:rPr>
        <w:t>plot</w:t>
      </w:r>
      <w:r w:rsidRPr="002C619F">
        <w:rPr>
          <w:rFonts w:ascii="Calibri" w:hAnsi="Calibri"/>
          <w:i/>
          <w:sz w:val="22"/>
          <w:szCs w:val="22"/>
        </w:rPr>
        <w:t>s are brought on board)</w:t>
      </w:r>
    </w:p>
    <w:p w14:paraId="271493FF" w14:textId="77777777" w:rsidR="00762720" w:rsidRPr="002C619F" w:rsidRDefault="00762720" w:rsidP="0023202F">
      <w:pPr>
        <w:pStyle w:val="StyleBodyLatinCalibri11pt"/>
        <w:keepNext w:val="0"/>
        <w:keepLines w:val="0"/>
        <w:widowControl w:val="0"/>
        <w:numPr>
          <w:ilvl w:val="0"/>
          <w:numId w:val="23"/>
        </w:numPr>
        <w:rPr>
          <w:i/>
        </w:rPr>
      </w:pPr>
      <w:r w:rsidRPr="002C619F">
        <w:rPr>
          <w:i/>
        </w:rPr>
        <w:t xml:space="preserve">Operation, maintenance and monitoring </w:t>
      </w:r>
    </w:p>
    <w:p w14:paraId="5B7E7201" w14:textId="77777777"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w:t>
      </w:r>
      <w:proofErr w:type="spellStart"/>
      <w:r w:rsidRPr="002C619F">
        <w:rPr>
          <w:rFonts w:ascii="Calibri" w:hAnsi="Calibri"/>
          <w:i/>
          <w:sz w:val="22"/>
          <w:szCs w:val="22"/>
        </w:rPr>
        <w:t>e.g</w:t>
      </w:r>
      <w:proofErr w:type="spellEnd"/>
      <w:r w:rsidRPr="002C619F">
        <w:rPr>
          <w:rFonts w:ascii="Calibri" w:hAnsi="Calibri"/>
          <w:i/>
          <w:sz w:val="22"/>
          <w:szCs w:val="22"/>
        </w:rPr>
        <w:t xml:space="preserve"> policies in respect of spares/ lifecycle and </w:t>
      </w:r>
      <w:r w:rsidR="00EB27E4" w:rsidRPr="002C619F">
        <w:rPr>
          <w:rFonts w:ascii="Calibri" w:hAnsi="Calibri"/>
          <w:i/>
          <w:sz w:val="22"/>
          <w:szCs w:val="22"/>
        </w:rPr>
        <w:t>reliability</w:t>
      </w:r>
      <w:r w:rsidRPr="002C619F">
        <w:rPr>
          <w:rFonts w:ascii="Calibri" w:hAnsi="Calibri"/>
          <w:i/>
          <w:sz w:val="22"/>
          <w:szCs w:val="22"/>
        </w:rPr>
        <w:t xml:space="preserve"> of components, capability within plant to identify potential issues, </w:t>
      </w:r>
      <w:r w:rsidR="00EB27E4" w:rsidRPr="002C619F">
        <w:rPr>
          <w:rFonts w:ascii="Calibri" w:hAnsi="Calibri"/>
          <w:i/>
          <w:sz w:val="22"/>
          <w:szCs w:val="22"/>
        </w:rPr>
        <w:t>preventative</w:t>
      </w:r>
      <w:r w:rsidRPr="002C619F">
        <w:rPr>
          <w:rFonts w:ascii="Calibri" w:hAnsi="Calibri"/>
          <w:i/>
          <w:sz w:val="22"/>
          <w:szCs w:val="22"/>
        </w:rPr>
        <w:t xml:space="preserve"> and corrective maintenance regimes).</w:t>
      </w:r>
      <w:r>
        <w:rPr>
          <w:rFonts w:ascii="Calibri" w:hAnsi="Calibri"/>
          <w:i/>
          <w:sz w:val="22"/>
          <w:szCs w:val="22"/>
        </w:rPr>
        <w:t>]</w:t>
      </w:r>
      <w:r w:rsidRPr="002C619F">
        <w:rPr>
          <w:rFonts w:ascii="Calibri" w:hAnsi="Calibri"/>
          <w:i/>
          <w:sz w:val="22"/>
          <w:szCs w:val="22"/>
        </w:rPr>
        <w:t xml:space="preserve"> </w:t>
      </w:r>
    </w:p>
    <w:p w14:paraId="1CE87E6F" w14:textId="77777777" w:rsidR="00762720" w:rsidRPr="00B43476" w:rsidRDefault="00B43476" w:rsidP="00B43476">
      <w:pPr>
        <w:spacing w:before="0" w:after="0"/>
        <w:jc w:val="left"/>
        <w:rPr>
          <w:b/>
          <w:caps/>
        </w:rPr>
      </w:pPr>
      <w:r>
        <w:br w:type="page"/>
      </w:r>
    </w:p>
    <w:p w14:paraId="1E473BA6" w14:textId="77777777" w:rsidR="0055238B" w:rsidRDefault="0055238B" w:rsidP="0023202F">
      <w:pPr>
        <w:pStyle w:val="Schedule0"/>
        <w:keepNext w:val="0"/>
        <w:pageBreakBefore w:val="0"/>
        <w:widowControl w:val="0"/>
      </w:pPr>
      <w:bookmarkStart w:id="778" w:name="_Ref4834901"/>
      <w:bookmarkStart w:id="779" w:name="_Ref4855619"/>
      <w:bookmarkStart w:id="780" w:name="_Toc4858261"/>
      <w:bookmarkStart w:id="781" w:name="_Toc13318239"/>
      <w:r>
        <w:lastRenderedPageBreak/>
        <w:t>- Arrangements on Termination and Expiry</w:t>
      </w:r>
      <w:bookmarkEnd w:id="778"/>
      <w:bookmarkEnd w:id="779"/>
      <w:bookmarkEnd w:id="780"/>
      <w:bookmarkEnd w:id="781"/>
    </w:p>
    <w:p w14:paraId="2DC8022F" w14:textId="77777777" w:rsidR="0022272C" w:rsidRDefault="0022272C" w:rsidP="0023202F">
      <w:pPr>
        <w:pStyle w:val="Part0"/>
        <w:keepNext w:val="0"/>
        <w:widowControl w:val="0"/>
      </w:pPr>
      <w:bookmarkStart w:id="782" w:name="_Toc4858262"/>
      <w:bookmarkStart w:id="783" w:name="_Toc13318240"/>
      <w:r>
        <w:t>- Retender</w:t>
      </w:r>
      <w:bookmarkEnd w:id="782"/>
      <w:bookmarkEnd w:id="783"/>
    </w:p>
    <w:p w14:paraId="6D08855C" w14:textId="77777777" w:rsidR="0022272C" w:rsidRDefault="00EC76CF" w:rsidP="0023202F">
      <w:pPr>
        <w:pStyle w:val="Sch1Heading"/>
        <w:keepNext w:val="0"/>
        <w:widowControl w:val="0"/>
      </w:pPr>
      <w:r>
        <w:t xml:space="preserve">RENEWAL AND </w:t>
      </w:r>
      <w:r w:rsidR="0022272C">
        <w:t>Retender</w:t>
      </w:r>
    </w:p>
    <w:p w14:paraId="7AF114C7" w14:textId="77777777" w:rsidR="00EC76CF" w:rsidRPr="00EC76CF" w:rsidRDefault="00EC76CF" w:rsidP="0023202F">
      <w:pPr>
        <w:pStyle w:val="Sch2Number"/>
        <w:widowControl w:val="0"/>
      </w:pPr>
      <w:bookmarkStart w:id="784" w:name="_Ref338155385"/>
      <w:bookmarkStart w:id="785" w:name="_Ref382976371"/>
      <w:bookmarkStart w:id="786" w:name="_Ref382990815"/>
      <w:bookmarkStart w:id="787" w:name="_Ref338155386"/>
      <w:r>
        <w:rPr>
          <w:b/>
          <w:bCs/>
        </w:rPr>
        <w:t xml:space="preserve">Renewal </w:t>
      </w:r>
    </w:p>
    <w:p w14:paraId="0DB707F6" w14:textId="489A2F68" w:rsidR="00EC76CF" w:rsidRPr="00EC76CF" w:rsidRDefault="00907B13" w:rsidP="0023202F">
      <w:pPr>
        <w:pStyle w:val="Sch3Number"/>
        <w:widowControl w:val="0"/>
      </w:pPr>
      <w:r>
        <w:t xml:space="preserve">Subject to the Developer retendering (in its discretion) the Concession pursuant to paragraph </w:t>
      </w:r>
      <w:r>
        <w:fldChar w:fldCharType="begin"/>
      </w:r>
      <w:r>
        <w:instrText xml:space="preserve"> REF _Ref10042641 \r \h </w:instrText>
      </w:r>
      <w:r>
        <w:fldChar w:fldCharType="separate"/>
      </w:r>
      <w:r w:rsidR="00AE6E58">
        <w:t>1.2</w:t>
      </w:r>
      <w:r>
        <w:fldChar w:fldCharType="end"/>
      </w:r>
      <w:r>
        <w:t xml:space="preserve"> (Retender) below,</w:t>
      </w:r>
      <w:r w:rsidRPr="00470D1B">
        <w:t xml:space="preserve"> </w:t>
      </w:r>
      <w:r>
        <w:t>n</w:t>
      </w:r>
      <w:r w:rsidR="00EC76CF" w:rsidRPr="00EC76CF">
        <w:t xml:space="preserve">ot later than [twenty four (24)] months prior to the Expiry Date, the Parties may, subject to Clause 3.3 renew this Agreement from the Expiry Date on such terms and conditions as the Parties then agree in writing.  If the Parties fail to agree such renewal, this Agreement will terminate without notice on the Expiry Date.  </w:t>
      </w:r>
    </w:p>
    <w:p w14:paraId="41B930F9" w14:textId="769BA14A" w:rsidR="00EC76CF" w:rsidRPr="00EC76CF" w:rsidRDefault="00EC76CF" w:rsidP="0023202F">
      <w:pPr>
        <w:pStyle w:val="Sch3Number"/>
        <w:widowControl w:val="0"/>
      </w:pPr>
      <w:r w:rsidRPr="00EC76CF">
        <w:t xml:space="preserve">If the Parties agree to extend the term of this Agreement then, simultaneously with the document effecting such extension, the Parties shall execute further Leases substantially in the form originally executed by the Parties save that the term shall be equivalent to the term of the extension of this Agreement.  The plans to be attached to any Lease or Deed of Variation shall, subject to the approval of </w:t>
      </w:r>
      <w:proofErr w:type="spellStart"/>
      <w:r w:rsidR="00F21977">
        <w:t>ESCo</w:t>
      </w:r>
      <w:proofErr w:type="spellEnd"/>
      <w:r w:rsidRPr="00EC76CF">
        <w:t xml:space="preserve"> (not to be unreasonably withheld or delayed), be such plans as shall be proposed by the Developer prior to the relevant Lease or Deed of Variation being completed.</w:t>
      </w:r>
    </w:p>
    <w:p w14:paraId="78989AAB" w14:textId="2A9F494C" w:rsidR="00EC76CF" w:rsidRPr="00EC76CF" w:rsidRDefault="00EC76CF" w:rsidP="0023202F">
      <w:pPr>
        <w:pStyle w:val="Sch3Number"/>
        <w:widowControl w:val="0"/>
      </w:pPr>
      <w:r w:rsidRPr="00EC76CF">
        <w:t xml:space="preserve">Where the Developer and </w:t>
      </w:r>
      <w:proofErr w:type="spellStart"/>
      <w:r w:rsidR="00F21977">
        <w:t>ESCo</w:t>
      </w:r>
      <w:proofErr w:type="spellEnd"/>
      <w:r w:rsidRPr="00EC76CF">
        <w:t xml:space="preserve"> intend to renew this Agreement in accordance with Clause 3.2:</w:t>
      </w:r>
    </w:p>
    <w:p w14:paraId="117286A3" w14:textId="0F0FD412" w:rsidR="00EC76CF" w:rsidRPr="00EC76CF" w:rsidRDefault="00EC76CF" w:rsidP="0023202F">
      <w:pPr>
        <w:pStyle w:val="Sch4Number"/>
        <w:widowControl w:val="0"/>
      </w:pPr>
      <w:r w:rsidRPr="00EC76CF">
        <w:t xml:space="preserve">Then prior to such renewal, the Developer shall serve on </w:t>
      </w:r>
      <w:proofErr w:type="spellStart"/>
      <w:r w:rsidR="00F21977">
        <w:t>ESCo</w:t>
      </w:r>
      <w:proofErr w:type="spellEnd"/>
      <w:r w:rsidRPr="00EC76CF">
        <w:t xml:space="preserve"> a notice (in relation to the tenancy to be granted by the new lease pursuant to clause 3.2) (the "Notice") in accordance with the requirements of s38(A)(3)(a) of the Landlord and Tenant Act 1954.</w:t>
      </w:r>
    </w:p>
    <w:p w14:paraId="71A3E012" w14:textId="6802C9E4" w:rsidR="00EC76CF" w:rsidRPr="00EC76CF" w:rsidRDefault="00EC76CF" w:rsidP="0023202F">
      <w:pPr>
        <w:pStyle w:val="Sch4Number"/>
        <w:widowControl w:val="0"/>
      </w:pPr>
      <w:r w:rsidRPr="00EC76CF">
        <w:t xml:space="preserve">The renewed agreement and new lease shall each contain a confirmation by </w:t>
      </w:r>
      <w:proofErr w:type="spellStart"/>
      <w:r w:rsidR="00F21977">
        <w:t>ESCo</w:t>
      </w:r>
      <w:proofErr w:type="spellEnd"/>
      <w:r w:rsidRPr="00EC76CF">
        <w:t xml:space="preserve"> that:</w:t>
      </w:r>
    </w:p>
    <w:p w14:paraId="36D80FF8" w14:textId="77777777" w:rsidR="00EC76CF" w:rsidRPr="00EC76CF" w:rsidRDefault="00EC76CF" w:rsidP="0023202F">
      <w:pPr>
        <w:pStyle w:val="Sch5Number"/>
        <w:widowControl w:val="0"/>
        <w:numPr>
          <w:ilvl w:val="0"/>
          <w:numId w:val="0"/>
        </w:numPr>
        <w:ind w:left="3119" w:hanging="851"/>
      </w:pPr>
      <w:r w:rsidRPr="00EC76CF">
        <w:t>Before the date of the renewal:</w:t>
      </w:r>
    </w:p>
    <w:p w14:paraId="19E979A2" w14:textId="2728229F" w:rsidR="00EC76CF" w:rsidRPr="00EC76CF" w:rsidRDefault="00EC76CF" w:rsidP="0023202F">
      <w:pPr>
        <w:pStyle w:val="Sch5Number"/>
        <w:widowControl w:val="0"/>
      </w:pPr>
      <w:r w:rsidRPr="00EC76CF">
        <w:t xml:space="preserve">the Developer served on </w:t>
      </w:r>
      <w:proofErr w:type="spellStart"/>
      <w:r w:rsidR="00F21977">
        <w:t>ESCo</w:t>
      </w:r>
      <w:proofErr w:type="spellEnd"/>
      <w:r w:rsidRPr="00EC76CF">
        <w:t xml:space="preserve"> a Notice dated [ ] in relation to the tenancy created by this new lease in a form complying with the requirements of Schedule 1 to the Regulatory Reform (Business Tenancies)(England and Wales) Order 2003 (the "</w:t>
      </w:r>
      <w:r w:rsidRPr="00470D1B">
        <w:t>Order</w:t>
      </w:r>
      <w:r w:rsidRPr="00EC76CF">
        <w:t>"); and</w:t>
      </w:r>
    </w:p>
    <w:p w14:paraId="2CEBFBD8" w14:textId="1D7141B8" w:rsidR="00EC76CF" w:rsidRPr="00EC76CF" w:rsidRDefault="00F21977" w:rsidP="0023202F">
      <w:pPr>
        <w:pStyle w:val="Sch5Number"/>
        <w:widowControl w:val="0"/>
      </w:pPr>
      <w:proofErr w:type="spellStart"/>
      <w:r>
        <w:t>ESCo</w:t>
      </w:r>
      <w:proofErr w:type="spellEnd"/>
      <w:r w:rsidR="00EC76CF" w:rsidRPr="00EC76CF">
        <w:t xml:space="preserve">, or a person duly authorised by </w:t>
      </w:r>
      <w:proofErr w:type="spellStart"/>
      <w:r>
        <w:t>ESCo</w:t>
      </w:r>
      <w:proofErr w:type="spellEnd"/>
      <w:r w:rsidR="00EC76CF" w:rsidRPr="00EC76CF">
        <w:t>, in relation to the Notice made a statutory declaration (the "Declaration") dated [   ] in a form complying with the requirements of Schedule 2 of the Order; and</w:t>
      </w:r>
    </w:p>
    <w:p w14:paraId="74294596" w14:textId="50ABC78F" w:rsidR="00EC76CF" w:rsidRPr="00EC76CF" w:rsidRDefault="00EC76CF" w:rsidP="0023202F">
      <w:pPr>
        <w:pStyle w:val="Sch5Number"/>
        <w:widowControl w:val="0"/>
      </w:pPr>
      <w:r w:rsidRPr="00EC76CF">
        <w:t xml:space="preserve">where the Declaration was made by a person other than </w:t>
      </w:r>
      <w:proofErr w:type="spellStart"/>
      <w:r w:rsidR="00F21977">
        <w:t>ESCo</w:t>
      </w:r>
      <w:proofErr w:type="spellEnd"/>
      <w:r w:rsidRPr="00EC76CF">
        <w:t xml:space="preserve">, the declarant was duly authorised by </w:t>
      </w:r>
      <w:proofErr w:type="spellStart"/>
      <w:r w:rsidR="00F21977">
        <w:t>ESCo</w:t>
      </w:r>
      <w:proofErr w:type="spellEnd"/>
      <w:r w:rsidRPr="00EC76CF">
        <w:t xml:space="preserve"> to make the Declaration on </w:t>
      </w:r>
      <w:proofErr w:type="spellStart"/>
      <w:r w:rsidR="00F21977">
        <w:t>ESCo</w:t>
      </w:r>
      <w:r w:rsidRPr="00EC76CF">
        <w:t>'s</w:t>
      </w:r>
      <w:proofErr w:type="spellEnd"/>
      <w:r w:rsidRPr="00EC76CF">
        <w:t xml:space="preserve"> behalf.</w:t>
      </w:r>
    </w:p>
    <w:p w14:paraId="6E5F8D91" w14:textId="301E139B" w:rsidR="00EC76CF" w:rsidRPr="00EC76CF" w:rsidRDefault="00EC76CF" w:rsidP="0023202F">
      <w:pPr>
        <w:pStyle w:val="Sch4Number"/>
        <w:widowControl w:val="0"/>
      </w:pPr>
      <w:r w:rsidRPr="00EC76CF">
        <w:t xml:space="preserve">The Developer and </w:t>
      </w:r>
      <w:proofErr w:type="spellStart"/>
      <w:r w:rsidR="00F21977">
        <w:t>ESCo</w:t>
      </w:r>
      <w:proofErr w:type="spellEnd"/>
      <w:r w:rsidRPr="00EC76CF">
        <w:t xml:space="preserve"> agree to exclude the provisions of sections 24 to 28 (inclusive) of the Landlord and Tenant Act 1954 in relation to the tenancy created by the new lease.</w:t>
      </w:r>
    </w:p>
    <w:p w14:paraId="62C6DA1A" w14:textId="77777777" w:rsidR="00EC76CF" w:rsidRPr="00EC76CF" w:rsidRDefault="00EC76CF" w:rsidP="0023202F">
      <w:pPr>
        <w:pStyle w:val="Sch2Number"/>
        <w:widowControl w:val="0"/>
      </w:pPr>
      <w:bookmarkStart w:id="788" w:name="_Ref10042641"/>
      <w:r>
        <w:rPr>
          <w:b/>
          <w:bCs/>
          <w:szCs w:val="22"/>
        </w:rPr>
        <w:lastRenderedPageBreak/>
        <w:t>Retender</w:t>
      </w:r>
      <w:bookmarkEnd w:id="788"/>
      <w:r>
        <w:rPr>
          <w:b/>
          <w:bCs/>
          <w:szCs w:val="22"/>
        </w:rPr>
        <w:t xml:space="preserve"> </w:t>
      </w:r>
    </w:p>
    <w:p w14:paraId="01A9FCFA" w14:textId="2E7C3805" w:rsidR="0022272C" w:rsidRPr="001F6490" w:rsidRDefault="0022272C" w:rsidP="0023202F">
      <w:pPr>
        <w:pStyle w:val="Sch3Number"/>
        <w:widowControl w:val="0"/>
      </w:pPr>
      <w:r w:rsidRPr="001F6490">
        <w:t xml:space="preserve">At least [twenty four (24) months] prior to the Expiry Date, the Developer may conduct a competition with a view to entering into an agreement for the provision of services (which may or may not be the same as, or similar to, the </w:t>
      </w:r>
      <w:proofErr w:type="spellStart"/>
      <w:r w:rsidR="00F21977">
        <w:t>ESCo</w:t>
      </w:r>
      <w:proofErr w:type="spellEnd"/>
      <w:r w:rsidRPr="001F6490">
        <w:t xml:space="preserve"> Services or any of them) following the Expiry Date.  To the extent permitted by law and subject to the Developer meeting </w:t>
      </w:r>
      <w:proofErr w:type="spellStart"/>
      <w:r w:rsidR="00F21977">
        <w:t>ESCo</w:t>
      </w:r>
      <w:r w:rsidRPr="001F6490">
        <w:t>'s</w:t>
      </w:r>
      <w:proofErr w:type="spellEnd"/>
      <w:r w:rsidRPr="001F6490">
        <w:t xml:space="preserve"> reasonable costs incurred, </w:t>
      </w:r>
      <w:proofErr w:type="spellStart"/>
      <w:r w:rsidR="00F21977">
        <w:t>ESCo</w:t>
      </w:r>
      <w:proofErr w:type="spellEnd"/>
      <w:r w:rsidRPr="001F6490">
        <w:t xml:space="preserve"> shall co</w:t>
      </w:r>
      <w:r w:rsidRPr="001F6490">
        <w:noBreakHyphen/>
        <w:t>operate with the Developer fully in such competition process including (without limitation) by:</w:t>
      </w:r>
      <w:bookmarkEnd w:id="784"/>
      <w:bookmarkEnd w:id="785"/>
      <w:bookmarkEnd w:id="786"/>
      <w:r w:rsidRPr="001F6490">
        <w:t>-</w:t>
      </w:r>
    </w:p>
    <w:p w14:paraId="715ABB04" w14:textId="1175F94D" w:rsidR="0022272C" w:rsidRPr="0022272C" w:rsidRDefault="0022272C" w:rsidP="0023202F">
      <w:pPr>
        <w:pStyle w:val="Sch4Number"/>
        <w:widowControl w:val="0"/>
      </w:pPr>
      <w:bookmarkStart w:id="789" w:name="_Ref338155387"/>
      <w:bookmarkEnd w:id="787"/>
      <w:r w:rsidRPr="0022272C">
        <w:t xml:space="preserve">providing any information in the possession of </w:t>
      </w:r>
      <w:proofErr w:type="spellStart"/>
      <w:r w:rsidR="00F21977">
        <w:t>ESCo</w:t>
      </w:r>
      <w:proofErr w:type="spellEnd"/>
      <w:r w:rsidRPr="0022272C">
        <w:t xml:space="preserve"> which the Developer may reasonably require to conduct such competition but, to avoid doubt, information which is commercially sensitive to </w:t>
      </w:r>
      <w:proofErr w:type="spellStart"/>
      <w:r w:rsidR="00F21977">
        <w:t>ESCo</w:t>
      </w:r>
      <w:proofErr w:type="spellEnd"/>
      <w:r w:rsidRPr="0022272C">
        <w:t xml:space="preserve"> shall not be provided (and, for the purpose of this </w:t>
      </w:r>
      <w:r>
        <w:t>Paragraph</w:t>
      </w:r>
      <w:r w:rsidRPr="0022272C">
        <w:t> </w:t>
      </w:r>
      <w:r w:rsidRPr="0022272C">
        <w:fldChar w:fldCharType="begin"/>
      </w:r>
      <w:r w:rsidRPr="0022272C">
        <w:instrText xml:space="preserve"> REF _Ref338155386 \w \h  \* MERGEFORMAT </w:instrText>
      </w:r>
      <w:r w:rsidRPr="0022272C">
        <w:fldChar w:fldCharType="separate"/>
      </w:r>
      <w:r w:rsidR="00AE6E58">
        <w:t>Schedule 23Part 11.1</w:t>
      </w:r>
      <w:r w:rsidRPr="0022272C">
        <w:fldChar w:fldCharType="end"/>
      </w:r>
      <w:r w:rsidRPr="0022272C">
        <w:t xml:space="preserve"> commercially sensitive shall mean information which would, if disclosed to a competitor of </w:t>
      </w:r>
      <w:proofErr w:type="spellStart"/>
      <w:r w:rsidR="00F21977">
        <w:t>ESCo</w:t>
      </w:r>
      <w:proofErr w:type="spellEnd"/>
      <w:r w:rsidRPr="0022272C">
        <w:t xml:space="preserve">, give that competitor a competitive advantage over </w:t>
      </w:r>
      <w:proofErr w:type="spellStart"/>
      <w:r w:rsidR="00F21977">
        <w:t>ESCo</w:t>
      </w:r>
      <w:proofErr w:type="spellEnd"/>
      <w:r w:rsidRPr="0022272C">
        <w:t xml:space="preserve"> and/or prejudice the business of </w:t>
      </w:r>
      <w:proofErr w:type="spellStart"/>
      <w:r w:rsidR="00F21977">
        <w:t>ESCo</w:t>
      </w:r>
      <w:proofErr w:type="spellEnd"/>
      <w:r w:rsidRPr="0022272C">
        <w:t xml:space="preserve"> but shall, to avoid doubt, exclude any information about revenues, Customer numbers, heat loads, quantities of fuel and water used, plant emissions and plant maintenance in respect of the Development); and</w:t>
      </w:r>
    </w:p>
    <w:bookmarkEnd w:id="789"/>
    <w:p w14:paraId="40C56B23" w14:textId="77777777" w:rsidR="0022272C" w:rsidRPr="0022272C" w:rsidRDefault="0022272C" w:rsidP="0023202F">
      <w:pPr>
        <w:pStyle w:val="Sch4Number"/>
        <w:widowControl w:val="0"/>
      </w:pPr>
      <w:r w:rsidRPr="0022272C">
        <w:t>assisting the Developer by providing all (or any) participants in such competition process with reasonable access to the Energy Centre</w:t>
      </w:r>
      <w:r>
        <w:t xml:space="preserve">(s) </w:t>
      </w:r>
      <w:r w:rsidRPr="0022272C">
        <w:t xml:space="preserve">and the </w:t>
      </w:r>
      <w:r w:rsidR="009C1CEB">
        <w:t>Heat Distribution Network</w:t>
      </w:r>
      <w:r w:rsidRPr="0022272C">
        <w:t>.</w:t>
      </w:r>
    </w:p>
    <w:p w14:paraId="70ABE545" w14:textId="6F710004" w:rsidR="0022272C" w:rsidRPr="0022272C" w:rsidRDefault="00F21977" w:rsidP="0023202F">
      <w:pPr>
        <w:pStyle w:val="Sch3Number"/>
        <w:widowControl w:val="0"/>
      </w:pPr>
      <w:bookmarkStart w:id="790" w:name="_Ref338155388"/>
      <w:bookmarkStart w:id="791" w:name="_Ref382990816"/>
      <w:proofErr w:type="spellStart"/>
      <w:r>
        <w:t>ESCo</w:t>
      </w:r>
      <w:proofErr w:type="spellEnd"/>
      <w:r w:rsidR="0022272C" w:rsidRPr="0022272C">
        <w:t xml:space="preserve"> shall be entitled, but not required, to bid in any such competition conducted by the Developer</w:t>
      </w:r>
      <w:bookmarkEnd w:id="790"/>
      <w:r w:rsidR="0022272C" w:rsidRPr="0022272C">
        <w:t>.</w:t>
      </w:r>
      <w:bookmarkEnd w:id="791"/>
    </w:p>
    <w:p w14:paraId="0D8773D1" w14:textId="650A638C" w:rsidR="0022272C" w:rsidRPr="0022272C" w:rsidRDefault="0022272C" w:rsidP="0023202F">
      <w:pPr>
        <w:pStyle w:val="Sch3Number"/>
        <w:widowControl w:val="0"/>
      </w:pPr>
      <w:bookmarkStart w:id="792" w:name="_Ref338155389"/>
      <w:r w:rsidRPr="0022272C">
        <w:t xml:space="preserve">If </w:t>
      </w:r>
      <w:proofErr w:type="spellStart"/>
      <w:r w:rsidR="00F21977">
        <w:t>ESCo</w:t>
      </w:r>
      <w:proofErr w:type="spellEnd"/>
      <w:r w:rsidRPr="0022272C">
        <w:t xml:space="preserve"> does not bid in the competition or bids and is unsuccessful, then, upon the Expiry Date, </w:t>
      </w:r>
      <w:proofErr w:type="spellStart"/>
      <w:r w:rsidR="00F21977">
        <w:t>ESCo</w:t>
      </w:r>
      <w:proofErr w:type="spellEnd"/>
      <w:r w:rsidRPr="0022272C">
        <w:t xml:space="preserve"> will, at the reasonably pre</w:t>
      </w:r>
      <w:r w:rsidRPr="0022272C">
        <w:noBreakHyphen/>
        <w:t xml:space="preserve">approved cost of the Developer, do all things and execute all documents reasonably necessary to effect the transfer of the </w:t>
      </w:r>
      <w:r w:rsidR="00D52AB1">
        <w:t>Energy System</w:t>
      </w:r>
      <w:r w:rsidRPr="0022272C">
        <w:t xml:space="preserve">, each </w:t>
      </w:r>
      <w:r w:rsidR="00AB4B80">
        <w:t>Connection and Supply Agreement (Plot/ Building)</w:t>
      </w:r>
      <w:r w:rsidRPr="0022272C">
        <w:t xml:space="preserve"> and the Customer Supply Agreements, to the extent permitted by their terms, to the successful bidder in the competition, the Developer or such other entity as the Developer directs.</w:t>
      </w:r>
      <w:bookmarkEnd w:id="792"/>
    </w:p>
    <w:p w14:paraId="2072D432" w14:textId="77777777" w:rsidR="00897A9A" w:rsidRPr="00897A9A" w:rsidRDefault="00897A9A" w:rsidP="0023202F">
      <w:pPr>
        <w:pStyle w:val="Sch2Number"/>
        <w:widowControl w:val="0"/>
        <w:numPr>
          <w:ilvl w:val="0"/>
          <w:numId w:val="0"/>
        </w:numPr>
        <w:ind w:left="850" w:hanging="850"/>
      </w:pPr>
      <w:r>
        <w:br w:type="page"/>
      </w:r>
    </w:p>
    <w:p w14:paraId="70434FA3" w14:textId="77777777" w:rsidR="0022272C" w:rsidRDefault="0022272C" w:rsidP="0023202F">
      <w:pPr>
        <w:pStyle w:val="Part0"/>
        <w:keepNext w:val="0"/>
        <w:widowControl w:val="0"/>
      </w:pPr>
      <w:bookmarkStart w:id="793" w:name="_Ref10303277"/>
      <w:bookmarkStart w:id="794" w:name="_Toc4858264"/>
      <w:bookmarkStart w:id="795" w:name="_Toc13318241"/>
      <w:r>
        <w:lastRenderedPageBreak/>
        <w:t>- Termination</w:t>
      </w:r>
      <w:bookmarkEnd w:id="793"/>
      <w:bookmarkEnd w:id="794"/>
      <w:bookmarkEnd w:id="795"/>
      <w:r>
        <w:t xml:space="preserve"> </w:t>
      </w:r>
    </w:p>
    <w:p w14:paraId="6153195F" w14:textId="77777777" w:rsidR="00897A9A" w:rsidRPr="00897A9A" w:rsidRDefault="00897A9A" w:rsidP="0023202F">
      <w:pPr>
        <w:pStyle w:val="Sch1Heading"/>
        <w:keepNext w:val="0"/>
        <w:widowControl w:val="0"/>
        <w:numPr>
          <w:ilvl w:val="0"/>
          <w:numId w:val="0"/>
        </w:numPr>
        <w:ind w:left="850"/>
      </w:pPr>
    </w:p>
    <w:p w14:paraId="4C0146C6" w14:textId="77777777" w:rsidR="00897A9A" w:rsidRPr="00EF29F7" w:rsidRDefault="00897A9A" w:rsidP="0023202F">
      <w:pPr>
        <w:pStyle w:val="Level1"/>
        <w:widowControl w:val="0"/>
        <w:numPr>
          <w:ilvl w:val="0"/>
          <w:numId w:val="59"/>
        </w:numPr>
        <w:rPr>
          <w:rFonts w:ascii="Calibri" w:hAnsi="Calibri" w:cs="Calibri"/>
          <w:b/>
          <w:caps/>
          <w:sz w:val="22"/>
          <w:szCs w:val="22"/>
        </w:rPr>
      </w:pPr>
      <w:bookmarkStart w:id="796" w:name="_Toc438194890"/>
      <w:r w:rsidRPr="00EF29F7">
        <w:rPr>
          <w:rFonts w:ascii="Calibri" w:hAnsi="Calibri" w:cs="Calibri"/>
          <w:b/>
          <w:caps/>
          <w:sz w:val="22"/>
          <w:szCs w:val="22"/>
        </w:rPr>
        <w:t>Definitions and Interpretation</w:t>
      </w:r>
      <w:bookmarkEnd w:id="796"/>
    </w:p>
    <w:p w14:paraId="6804FE08" w14:textId="4E1460EA" w:rsidR="00897A9A" w:rsidRPr="00EF29F7" w:rsidRDefault="00897A9A" w:rsidP="0023202F">
      <w:pPr>
        <w:pStyle w:val="Body1"/>
        <w:widowControl w:val="0"/>
        <w:rPr>
          <w:rFonts w:ascii="Calibri" w:hAnsi="Calibri" w:cs="Calibri"/>
          <w:sz w:val="22"/>
          <w:szCs w:val="22"/>
        </w:rPr>
      </w:pPr>
      <w:r w:rsidRPr="00EF29F7">
        <w:rPr>
          <w:rFonts w:ascii="Calibri" w:hAnsi="Calibri" w:cs="Calibri"/>
          <w:sz w:val="22"/>
          <w:szCs w:val="22"/>
        </w:rPr>
        <w:t>In this</w:t>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_Ref10303277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AE6E58">
        <w:rPr>
          <w:rFonts w:ascii="Calibri" w:hAnsi="Calibri" w:cs="Calibri"/>
          <w:sz w:val="22"/>
          <w:szCs w:val="22"/>
          <w:lang w:val="en-GB"/>
        </w:rPr>
        <w:t>Part 2</w:t>
      </w:r>
      <w:r w:rsidRPr="00EF29F7">
        <w:rPr>
          <w:rFonts w:ascii="Calibri" w:hAnsi="Calibri" w:cs="Calibri"/>
          <w:sz w:val="22"/>
          <w:szCs w:val="22"/>
          <w:lang w:val="en-GB"/>
        </w:rPr>
        <w:fldChar w:fldCharType="end"/>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_Ref4834901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AE6E58">
        <w:rPr>
          <w:rFonts w:ascii="Calibri" w:hAnsi="Calibri" w:cs="Calibri"/>
          <w:sz w:val="22"/>
          <w:szCs w:val="22"/>
          <w:lang w:val="en-GB"/>
        </w:rPr>
        <w:t>Schedule 23</w:t>
      </w:r>
      <w:r w:rsidRPr="00EF29F7">
        <w:rPr>
          <w:rFonts w:ascii="Calibri" w:hAnsi="Calibri" w:cs="Calibri"/>
          <w:sz w:val="22"/>
          <w:szCs w:val="22"/>
          <w:lang w:val="en-GB"/>
        </w:rPr>
        <w:fldChar w:fldCharType="end"/>
      </w:r>
      <w:r w:rsidRPr="00EF29F7">
        <w:rPr>
          <w:rFonts w:ascii="Calibri" w:hAnsi="Calibri" w:cs="Calibri"/>
          <w:sz w:val="22"/>
          <w:szCs w:val="22"/>
        </w:rPr>
        <w:t xml:space="preserve"> the following terms and expressions shall have the following meanings unless the context otherwise requires:-</w:t>
      </w:r>
    </w:p>
    <w:tbl>
      <w:tblPr>
        <w:tblW w:w="9039" w:type="dxa"/>
        <w:tblInd w:w="850" w:type="dxa"/>
        <w:tblLayout w:type="fixed"/>
        <w:tblLook w:val="04A0" w:firstRow="1" w:lastRow="0" w:firstColumn="1" w:lastColumn="0" w:noHBand="0" w:noVBand="1"/>
      </w:tblPr>
      <w:tblGrid>
        <w:gridCol w:w="3686"/>
        <w:gridCol w:w="5353"/>
      </w:tblGrid>
      <w:tr w:rsidR="00897A9A" w:rsidRPr="00EF29F7" w14:paraId="27EDD23B" w14:textId="77777777" w:rsidTr="00EF29F7">
        <w:tc>
          <w:tcPr>
            <w:tcW w:w="3686" w:type="dxa"/>
          </w:tcPr>
          <w:p w14:paraId="22926C86" w14:textId="77777777" w:rsidR="00897A9A" w:rsidRPr="00EF29F7" w:rsidRDefault="00897A9A" w:rsidP="0023202F">
            <w:pPr>
              <w:pStyle w:val="StyleBodyLatinCalibri11pt"/>
              <w:keepNext w:val="0"/>
              <w:keepLines w:val="0"/>
              <w:widowControl w:val="0"/>
              <w:rPr>
                <w:rFonts w:cs="Calibri"/>
                <w:szCs w:val="22"/>
              </w:rPr>
            </w:pPr>
          </w:p>
        </w:tc>
        <w:tc>
          <w:tcPr>
            <w:tcW w:w="5353" w:type="dxa"/>
          </w:tcPr>
          <w:p w14:paraId="665A0E92" w14:textId="77777777" w:rsidR="00897A9A" w:rsidRPr="00EF29F7" w:rsidRDefault="00897A9A" w:rsidP="0023202F">
            <w:pPr>
              <w:pStyle w:val="Body"/>
              <w:widowControl w:val="0"/>
              <w:tabs>
                <w:tab w:val="left" w:pos="1101"/>
              </w:tabs>
              <w:ind w:left="850" w:hanging="850"/>
              <w:rPr>
                <w:rFonts w:ascii="Calibri" w:hAnsi="Calibri" w:cs="Calibri"/>
                <w:sz w:val="22"/>
                <w:szCs w:val="22"/>
              </w:rPr>
            </w:pPr>
          </w:p>
        </w:tc>
      </w:tr>
      <w:tr w:rsidR="00EF29F7" w:rsidRPr="00EF29F7" w14:paraId="7852DE94" w14:textId="77777777" w:rsidTr="00897A9A">
        <w:tc>
          <w:tcPr>
            <w:tcW w:w="3686" w:type="dxa"/>
          </w:tcPr>
          <w:p w14:paraId="69A6D714"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Breakage Costs</w:t>
            </w:r>
            <w:r w:rsidRPr="00EF29F7">
              <w:rPr>
                <w:rFonts w:cs="Calibri"/>
                <w:szCs w:val="22"/>
              </w:rPr>
              <w:t>"</w:t>
            </w:r>
          </w:p>
        </w:tc>
        <w:tc>
          <w:tcPr>
            <w:tcW w:w="5353" w:type="dxa"/>
          </w:tcPr>
          <w:p w14:paraId="40961C91" w14:textId="78AAB208"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any </w:t>
            </w:r>
            <w:r w:rsidR="00DD7327">
              <w:rPr>
                <w:rFonts w:cs="Calibri"/>
                <w:szCs w:val="22"/>
              </w:rPr>
              <w:t xml:space="preserve">Losses </w:t>
            </w:r>
            <w:r w:rsidRPr="00EF29F7">
              <w:rPr>
                <w:rFonts w:cs="Calibri"/>
                <w:szCs w:val="22"/>
              </w:rPr>
              <w:t xml:space="preserve">that have been or will be reasonably and properly incurred by </w:t>
            </w:r>
            <w:proofErr w:type="spellStart"/>
            <w:r w:rsidR="00F21977">
              <w:rPr>
                <w:rFonts w:cs="Calibri"/>
                <w:szCs w:val="22"/>
              </w:rPr>
              <w:t>ESCo</w:t>
            </w:r>
            <w:proofErr w:type="spellEnd"/>
            <w:r w:rsidRPr="00EF29F7">
              <w:rPr>
                <w:rFonts w:cs="Calibri"/>
                <w:szCs w:val="22"/>
              </w:rPr>
              <w:t xml:space="preserve"> as a direct result of termination of this Agreement, but only to the extent that:-</w:t>
            </w:r>
          </w:p>
          <w:p w14:paraId="59D2BBA5" w14:textId="477CC3A2"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t>(a)</w:t>
            </w:r>
            <w:r w:rsidRPr="00EF29F7">
              <w:rPr>
                <w:rFonts w:cs="Calibri"/>
                <w:szCs w:val="22"/>
              </w:rPr>
              <w:tab/>
              <w:t xml:space="preserve">the </w:t>
            </w:r>
            <w:r w:rsidR="00DD7327">
              <w:rPr>
                <w:rFonts w:cs="Calibri"/>
                <w:szCs w:val="22"/>
              </w:rPr>
              <w:t xml:space="preserve">Losses </w:t>
            </w:r>
            <w:r w:rsidRPr="00EF29F7">
              <w:rPr>
                <w:rFonts w:cs="Calibri"/>
                <w:szCs w:val="22"/>
              </w:rPr>
              <w:t xml:space="preserve">are incurred in connection with the </w:t>
            </w:r>
            <w:r w:rsidR="00D52AB1">
              <w:rPr>
                <w:rFonts w:cs="Calibri"/>
                <w:szCs w:val="22"/>
              </w:rPr>
              <w:t>Energy System</w:t>
            </w:r>
            <w:r w:rsidRPr="00EF29F7">
              <w:rPr>
                <w:rFonts w:cs="Calibri"/>
                <w:szCs w:val="22"/>
              </w:rPr>
              <w:t xml:space="preserve"> in respect of the provision of the </w:t>
            </w:r>
            <w:proofErr w:type="spellStart"/>
            <w:r w:rsidR="00F21977">
              <w:rPr>
                <w:rFonts w:cs="Calibri"/>
                <w:szCs w:val="22"/>
              </w:rPr>
              <w:t>ESCo</w:t>
            </w:r>
            <w:proofErr w:type="spellEnd"/>
            <w:r w:rsidRPr="00EF29F7">
              <w:rPr>
                <w:rFonts w:cs="Calibri"/>
                <w:szCs w:val="22"/>
              </w:rPr>
              <w:t xml:space="preserve"> Services or completion of the </w:t>
            </w:r>
            <w:proofErr w:type="spellStart"/>
            <w:r w:rsidR="00F21977">
              <w:rPr>
                <w:rFonts w:cs="Calibri"/>
                <w:szCs w:val="22"/>
              </w:rPr>
              <w:t>ESCo</w:t>
            </w:r>
            <w:proofErr w:type="spellEnd"/>
            <w:r w:rsidRPr="00EF29F7">
              <w:rPr>
                <w:rFonts w:cs="Calibri"/>
                <w:szCs w:val="22"/>
              </w:rPr>
              <w:t xml:space="preserve"> Works, including:</w:t>
            </w:r>
          </w:p>
          <w:p w14:paraId="04758209" w14:textId="05E0B55A"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w:t>
            </w:r>
            <w:proofErr w:type="spellStart"/>
            <w:r w:rsidRPr="00EF29F7">
              <w:rPr>
                <w:rFonts w:cs="Calibri"/>
                <w:szCs w:val="22"/>
              </w:rPr>
              <w:t>i</w:t>
            </w:r>
            <w:proofErr w:type="spellEnd"/>
            <w:r w:rsidRPr="00EF29F7">
              <w:rPr>
                <w:rFonts w:cs="Calibri"/>
                <w:szCs w:val="22"/>
              </w:rPr>
              <w:t>)</w:t>
            </w:r>
            <w:r w:rsidRPr="00EF29F7">
              <w:rPr>
                <w:rFonts w:cs="Calibri"/>
                <w:szCs w:val="22"/>
              </w:rPr>
              <w:tab/>
              <w:t xml:space="preserve">any material or goods ordered or sub-contracts placed that cannot be cancelled without such </w:t>
            </w:r>
            <w:r w:rsidR="00303B68">
              <w:rPr>
                <w:rFonts w:cs="Calibri"/>
                <w:szCs w:val="22"/>
              </w:rPr>
              <w:t>Losses</w:t>
            </w:r>
            <w:r w:rsidRPr="00EF29F7">
              <w:rPr>
                <w:rFonts w:cs="Calibri"/>
                <w:szCs w:val="22"/>
              </w:rPr>
              <w:t xml:space="preserve"> being incurred;</w:t>
            </w:r>
          </w:p>
          <w:p w14:paraId="2B0A459F" w14:textId="430C43FD"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(ii)</w:t>
            </w:r>
            <w:r w:rsidRPr="00EF29F7">
              <w:rPr>
                <w:rFonts w:cs="Calibri"/>
                <w:szCs w:val="22"/>
              </w:rPr>
              <w:tab/>
              <w:t xml:space="preserve">any expenditure incurred in anticipation of the provision of the </w:t>
            </w:r>
            <w:proofErr w:type="spellStart"/>
            <w:r w:rsidR="00F21977">
              <w:rPr>
                <w:rFonts w:cs="Calibri"/>
                <w:szCs w:val="22"/>
              </w:rPr>
              <w:t>ESCo</w:t>
            </w:r>
            <w:proofErr w:type="spellEnd"/>
            <w:r w:rsidRPr="00EF29F7">
              <w:rPr>
                <w:rFonts w:cs="Calibri"/>
                <w:szCs w:val="22"/>
              </w:rPr>
              <w:t xml:space="preserve"> Services or completion of the </w:t>
            </w:r>
            <w:proofErr w:type="spellStart"/>
            <w:r w:rsidR="00F21977">
              <w:rPr>
                <w:rFonts w:cs="Calibri"/>
                <w:szCs w:val="22"/>
              </w:rPr>
              <w:t>ESCo</w:t>
            </w:r>
            <w:proofErr w:type="spellEnd"/>
            <w:r w:rsidRPr="00EF29F7">
              <w:rPr>
                <w:rFonts w:cs="Calibri"/>
                <w:szCs w:val="22"/>
              </w:rPr>
              <w:t xml:space="preserve"> Works in the future;</w:t>
            </w:r>
          </w:p>
          <w:p w14:paraId="441DC100" w14:textId="77777777"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(iii)</w:t>
            </w:r>
            <w:r w:rsidRPr="00EF29F7">
              <w:rPr>
                <w:rFonts w:cs="Calibri"/>
                <w:szCs w:val="22"/>
              </w:rPr>
              <w:tab/>
              <w:t xml:space="preserve">the cost of demobilisation including the cost of any relocation of equipment used in connection with the </w:t>
            </w:r>
            <w:r w:rsidR="00D52AB1">
              <w:rPr>
                <w:rFonts w:cs="Calibri"/>
                <w:szCs w:val="22"/>
              </w:rPr>
              <w:t>Energy System</w:t>
            </w:r>
            <w:r w:rsidRPr="00EF29F7">
              <w:rPr>
                <w:rFonts w:cs="Calibri"/>
                <w:szCs w:val="22"/>
              </w:rPr>
              <w:t>; and</w:t>
            </w:r>
          </w:p>
          <w:p w14:paraId="4481E77B" w14:textId="77777777"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(iv)</w:t>
            </w:r>
            <w:r w:rsidRPr="00EF29F7">
              <w:rPr>
                <w:rFonts w:cs="Calibri"/>
                <w:szCs w:val="22"/>
              </w:rPr>
              <w:tab/>
              <w:t>any redundancy payments;</w:t>
            </w:r>
          </w:p>
          <w:p w14:paraId="469A224A" w14:textId="1869F8E4"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t>(b)</w:t>
            </w:r>
            <w:r w:rsidRPr="00EF29F7">
              <w:rPr>
                <w:rFonts w:cs="Calibri"/>
                <w:szCs w:val="22"/>
              </w:rPr>
              <w:tab/>
              <w:t xml:space="preserve">the </w:t>
            </w:r>
            <w:r w:rsidR="00DD7327">
              <w:rPr>
                <w:rFonts w:cs="Calibri"/>
                <w:szCs w:val="22"/>
              </w:rPr>
              <w:t xml:space="preserve">Losses </w:t>
            </w:r>
            <w:r w:rsidRPr="00EF29F7">
              <w:rPr>
                <w:rFonts w:cs="Calibri"/>
                <w:szCs w:val="22"/>
              </w:rPr>
              <w:t>incurred under arrangements and/or agreements that are consistent with terms that have been entered into in the ordinary course of business and on reasonable commercial terms; and</w:t>
            </w:r>
          </w:p>
          <w:p w14:paraId="22224B19" w14:textId="636D062C"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t>(c)</w:t>
            </w:r>
            <w:r w:rsidRPr="00EF29F7">
              <w:rPr>
                <w:rFonts w:cs="Calibri"/>
                <w:szCs w:val="22"/>
              </w:rPr>
              <w:tab/>
            </w:r>
            <w:proofErr w:type="spellStart"/>
            <w:r w:rsidR="00F21977">
              <w:rPr>
                <w:rFonts w:cs="Calibri"/>
                <w:szCs w:val="22"/>
              </w:rPr>
              <w:t>ESCo</w:t>
            </w:r>
            <w:proofErr w:type="spellEnd"/>
            <w:r w:rsidRPr="00EF29F7">
              <w:rPr>
                <w:rFonts w:cs="Calibri"/>
                <w:szCs w:val="22"/>
              </w:rPr>
              <w:t xml:space="preserve"> and the relevant sub-contractors have each used its reasonable endeavours to mitigate the</w:t>
            </w:r>
            <w:r w:rsidR="00DD7327">
              <w:rPr>
                <w:rFonts w:cs="Calibri"/>
                <w:szCs w:val="22"/>
              </w:rPr>
              <w:t xml:space="preserve"> Losses</w:t>
            </w:r>
            <w:r w:rsidRPr="00EF29F7">
              <w:rPr>
                <w:rFonts w:cs="Calibri"/>
                <w:szCs w:val="22"/>
              </w:rPr>
              <w:t>;</w:t>
            </w:r>
          </w:p>
          <w:p w14:paraId="18A7CC3C" w14:textId="1899E82F" w:rsidR="00EF29F7" w:rsidRPr="00EF29F7" w:rsidRDefault="00EF29F7" w:rsidP="0023202F">
            <w:pPr>
              <w:pStyle w:val="StyleBodyLatinCalibri11pt"/>
              <w:keepNext w:val="0"/>
              <w:keepLines w:val="0"/>
              <w:widowControl w:val="0"/>
              <w:tabs>
                <w:tab w:val="left" w:pos="891"/>
              </w:tabs>
              <w:ind w:left="720" w:hanging="720"/>
              <w:rPr>
                <w:rFonts w:cs="Calibri"/>
                <w:szCs w:val="22"/>
              </w:rPr>
            </w:pPr>
            <w:r w:rsidRPr="00EF29F7">
              <w:rPr>
                <w:rFonts w:cs="Calibri"/>
                <w:szCs w:val="22"/>
              </w:rPr>
              <w:t xml:space="preserve">(d) </w:t>
            </w:r>
            <w:r w:rsidRPr="00EF29F7">
              <w:rPr>
                <w:rFonts w:cs="Calibri"/>
                <w:szCs w:val="22"/>
              </w:rPr>
              <w:tab/>
              <w:t>no loss of sub-contractor profit shall be included in the calculation of</w:t>
            </w:r>
            <w:r w:rsidR="00303B68">
              <w:rPr>
                <w:rFonts w:cs="Calibri"/>
                <w:szCs w:val="22"/>
              </w:rPr>
              <w:t xml:space="preserve"> </w:t>
            </w:r>
            <w:r w:rsidR="00DD7327">
              <w:rPr>
                <w:rFonts w:cs="Calibri"/>
                <w:szCs w:val="22"/>
              </w:rPr>
              <w:t>Losses</w:t>
            </w:r>
            <w:r w:rsidRPr="00EF29F7">
              <w:rPr>
                <w:rFonts w:cs="Calibri"/>
                <w:szCs w:val="22"/>
              </w:rPr>
              <w:t xml:space="preserve">. </w:t>
            </w:r>
          </w:p>
        </w:tc>
      </w:tr>
      <w:tr w:rsidR="00EF29F7" w:rsidRPr="00EF29F7" w14:paraId="22A4AA09" w14:textId="77777777" w:rsidTr="00897A9A">
        <w:tc>
          <w:tcPr>
            <w:tcW w:w="3686" w:type="dxa"/>
          </w:tcPr>
          <w:p w14:paraId="1E31CA3B" w14:textId="65EF39FE"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proofErr w:type="spellStart"/>
            <w:r w:rsidR="00F21977">
              <w:rPr>
                <w:rFonts w:cs="Calibri"/>
                <w:b/>
                <w:szCs w:val="22"/>
              </w:rPr>
              <w:t>ESCo</w:t>
            </w:r>
            <w:proofErr w:type="spellEnd"/>
            <w:r w:rsidRPr="00EF29F7">
              <w:rPr>
                <w:rFonts w:cs="Calibri"/>
                <w:b/>
                <w:szCs w:val="22"/>
              </w:rPr>
              <w:t xml:space="preserve"> Termination Amount</w:t>
            </w:r>
            <w:r w:rsidRPr="00EF29F7">
              <w:rPr>
                <w:rFonts w:cs="Calibri"/>
                <w:szCs w:val="22"/>
              </w:rPr>
              <w:t>"</w:t>
            </w:r>
          </w:p>
        </w:tc>
        <w:tc>
          <w:tcPr>
            <w:tcW w:w="5353" w:type="dxa"/>
          </w:tcPr>
          <w:p w14:paraId="7727F3A6"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either the Highest Compliant Tender Price or the Residual Market Value Sum, less the aggregate of the </w:t>
            </w:r>
            <w:r w:rsidRPr="00EF29F7">
              <w:rPr>
                <w:rFonts w:cs="Calibri"/>
                <w:szCs w:val="22"/>
              </w:rPr>
              <w:lastRenderedPageBreak/>
              <w:t>following amounts (without any double counting):-</w:t>
            </w:r>
          </w:p>
          <w:p w14:paraId="52BB2CAD"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Tender Costs; </w:t>
            </w:r>
          </w:p>
          <w:p w14:paraId="71ADCEF9"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amounts that the Developer is entitled to set</w:t>
            </w:r>
            <w:r w:rsidRPr="00EF29F7">
              <w:rPr>
                <w:rFonts w:ascii="Calibri" w:hAnsi="Calibri" w:cs="Calibri"/>
                <w:sz w:val="22"/>
                <w:szCs w:val="22"/>
              </w:rPr>
              <w:noBreakHyphen/>
              <w:t>off or deduct pursuant to the terms of this Agreement; and</w:t>
            </w:r>
          </w:p>
          <w:p w14:paraId="33EA1667" w14:textId="77777777" w:rsidR="00EF29F7" w:rsidRPr="00EF29F7" w:rsidRDefault="00EF29F7" w:rsidP="0023202F">
            <w:pPr>
              <w:pStyle w:val="Body"/>
              <w:widowControl w:val="0"/>
              <w:tabs>
                <w:tab w:val="left" w:pos="1101"/>
              </w:tabs>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89"/>
            </w:r>
          </w:p>
          <w:p w14:paraId="366A2F48" w14:textId="77777777" w:rsidR="00EF29F7" w:rsidRPr="00EF29F7" w:rsidRDefault="00EF29F7" w:rsidP="0023202F">
            <w:pPr>
              <w:pStyle w:val="Body"/>
              <w:widowControl w:val="0"/>
              <w:tabs>
                <w:tab w:val="left" w:pos="1101"/>
              </w:tabs>
              <w:ind w:left="850" w:hanging="850"/>
              <w:rPr>
                <w:rFonts w:ascii="Calibri" w:hAnsi="Calibri" w:cs="Calibri"/>
                <w:sz w:val="22"/>
                <w:szCs w:val="22"/>
              </w:rPr>
            </w:pPr>
          </w:p>
        </w:tc>
      </w:tr>
      <w:tr w:rsidR="00EF29F7" w:rsidRPr="00EF29F7" w14:paraId="3FF6D381" w14:textId="77777777" w:rsidTr="00897A9A">
        <w:tc>
          <w:tcPr>
            <w:tcW w:w="3686" w:type="dxa"/>
            <w:hideMark/>
          </w:tcPr>
          <w:p w14:paraId="221BDCAF"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Compliant Tender</w:t>
            </w:r>
            <w:r w:rsidRPr="00EF29F7">
              <w:rPr>
                <w:rFonts w:cs="Calibri"/>
                <w:szCs w:val="22"/>
              </w:rPr>
              <w:t>"</w:t>
            </w:r>
          </w:p>
        </w:tc>
        <w:tc>
          <w:tcPr>
            <w:tcW w:w="5353" w:type="dxa"/>
            <w:hideMark/>
          </w:tcPr>
          <w:p w14:paraId="21EDEF0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 tender that meets all of the Qualification Criteria</w:t>
            </w:r>
          </w:p>
        </w:tc>
      </w:tr>
      <w:tr w:rsidR="00EF29F7" w:rsidRPr="00EF29F7" w14:paraId="7C0D3C80" w14:textId="77777777" w:rsidTr="00897A9A">
        <w:tc>
          <w:tcPr>
            <w:tcW w:w="3686" w:type="dxa"/>
            <w:hideMark/>
          </w:tcPr>
          <w:p w14:paraId="7B1CC30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Compliant Tenderer</w:t>
            </w:r>
            <w:r w:rsidRPr="00EF29F7">
              <w:rPr>
                <w:rFonts w:cs="Calibri"/>
                <w:szCs w:val="22"/>
              </w:rPr>
              <w:t>"</w:t>
            </w:r>
          </w:p>
        </w:tc>
        <w:tc>
          <w:tcPr>
            <w:tcW w:w="5353" w:type="dxa"/>
            <w:hideMark/>
          </w:tcPr>
          <w:p w14:paraId="19736C44"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 tenderer who submits a Compliant Tender</w:t>
            </w:r>
          </w:p>
        </w:tc>
      </w:tr>
      <w:tr w:rsidR="00EF29F7" w:rsidRPr="00EF29F7" w14:paraId="102B3926" w14:textId="77777777" w:rsidTr="00897A9A">
        <w:tc>
          <w:tcPr>
            <w:tcW w:w="3686" w:type="dxa"/>
            <w:hideMark/>
          </w:tcPr>
          <w:p w14:paraId="22D6E580"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Concession</w:t>
            </w:r>
            <w:r w:rsidRPr="00EF29F7">
              <w:rPr>
                <w:rFonts w:cs="Calibri"/>
                <w:szCs w:val="22"/>
              </w:rPr>
              <w:t>"</w:t>
            </w:r>
          </w:p>
        </w:tc>
        <w:tc>
          <w:tcPr>
            <w:tcW w:w="5353" w:type="dxa"/>
            <w:hideMark/>
          </w:tcPr>
          <w:p w14:paraId="292F21AA" w14:textId="2555875A"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the concession to provide the </w:t>
            </w:r>
            <w:proofErr w:type="spellStart"/>
            <w:r w:rsidR="00F21977">
              <w:rPr>
                <w:rFonts w:cs="Calibri"/>
                <w:szCs w:val="22"/>
              </w:rPr>
              <w:t>ESCo</w:t>
            </w:r>
            <w:proofErr w:type="spellEnd"/>
            <w:r w:rsidRPr="00EF29F7">
              <w:rPr>
                <w:rFonts w:cs="Calibri"/>
                <w:szCs w:val="22"/>
              </w:rPr>
              <w:t xml:space="preserve"> Works and </w:t>
            </w:r>
            <w:proofErr w:type="spellStart"/>
            <w:r w:rsidR="00F21977">
              <w:rPr>
                <w:rFonts w:cs="Calibri"/>
                <w:szCs w:val="22"/>
              </w:rPr>
              <w:t>ESCo</w:t>
            </w:r>
            <w:proofErr w:type="spellEnd"/>
            <w:r w:rsidRPr="00EF29F7">
              <w:rPr>
                <w:rFonts w:cs="Calibri"/>
                <w:szCs w:val="22"/>
              </w:rPr>
              <w:t xml:space="preserve"> Services pursuant to and on the terms of this Agreement</w:t>
            </w:r>
          </w:p>
        </w:tc>
      </w:tr>
      <w:tr w:rsidR="00EF29F7" w:rsidRPr="00EF29F7" w14:paraId="12B29407" w14:textId="77777777" w:rsidTr="00897A9A">
        <w:tc>
          <w:tcPr>
            <w:tcW w:w="3686" w:type="dxa"/>
            <w:hideMark/>
          </w:tcPr>
          <w:p w14:paraId="653C17B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Developer Termination Amount</w:t>
            </w:r>
            <w:r w:rsidRPr="00EF29F7">
              <w:rPr>
                <w:rFonts w:cs="Calibri"/>
                <w:szCs w:val="22"/>
              </w:rPr>
              <w:t>"</w:t>
            </w:r>
          </w:p>
        </w:tc>
        <w:tc>
          <w:tcPr>
            <w:tcW w:w="5353" w:type="dxa"/>
            <w:hideMark/>
          </w:tcPr>
          <w:p w14:paraId="4D67523A"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Residual Market Value Sum</w:t>
            </w:r>
            <w:r w:rsidRPr="00EF29F7">
              <w:rPr>
                <w:rStyle w:val="FootnoteReference"/>
                <w:rFonts w:cs="Calibri"/>
                <w:szCs w:val="22"/>
              </w:rPr>
              <w:footnoteReference w:id="90"/>
            </w:r>
            <w:r w:rsidRPr="00EF29F7">
              <w:rPr>
                <w:rFonts w:cs="Calibri"/>
                <w:szCs w:val="22"/>
              </w:rPr>
              <w:t xml:space="preserve"> plus the aggregate of the following amounts (without any double counting):-</w:t>
            </w:r>
          </w:p>
          <w:p w14:paraId="0FCA4720" w14:textId="77777777" w:rsidR="00EF29F7" w:rsidRPr="00EF29F7" w:rsidRDefault="00EF29F7" w:rsidP="0023202F">
            <w:pPr>
              <w:pStyle w:val="Body"/>
              <w:widowControl w:val="0"/>
              <w:ind w:left="850" w:hanging="850"/>
              <w:rPr>
                <w:rFonts w:ascii="Calibri" w:hAnsi="Calibri" w:cs="Calibri"/>
                <w:sz w:val="22"/>
                <w:szCs w:val="22"/>
                <w:lang w:val="en-GB"/>
              </w:rPr>
            </w:pPr>
            <w:r w:rsidRPr="00EF29F7">
              <w:rPr>
                <w:rFonts w:ascii="Calibri" w:hAnsi="Calibri" w:cs="Calibri"/>
                <w:sz w:val="22"/>
                <w:szCs w:val="22"/>
              </w:rPr>
              <w:t>(a)</w:t>
            </w:r>
            <w:r w:rsidRPr="00EF29F7">
              <w:rPr>
                <w:rFonts w:ascii="Calibri" w:hAnsi="Calibri" w:cs="Calibri"/>
                <w:sz w:val="22"/>
                <w:szCs w:val="22"/>
              </w:rPr>
              <w:tab/>
              <w:t>any Breakage Costs</w:t>
            </w:r>
            <w:r w:rsidRPr="00EF29F7">
              <w:rPr>
                <w:rFonts w:ascii="Calibri" w:hAnsi="Calibri" w:cs="Calibri"/>
                <w:sz w:val="22"/>
                <w:szCs w:val="22"/>
                <w:lang w:val="en-GB"/>
              </w:rPr>
              <w:t>;</w:t>
            </w:r>
          </w:p>
          <w:p w14:paraId="5E17581C"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91"/>
            </w:r>
          </w:p>
          <w:p w14:paraId="409C20E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Less</w:t>
            </w:r>
          </w:p>
          <w:p w14:paraId="40A846D8" w14:textId="77777777" w:rsidR="00EF29F7" w:rsidRPr="00EF29F7" w:rsidRDefault="00EF29F7" w:rsidP="0023202F">
            <w:pPr>
              <w:pStyle w:val="Body"/>
              <w:widowControl w:val="0"/>
              <w:tabs>
                <w:tab w:val="left" w:pos="1076"/>
              </w:tabs>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92"/>
            </w:r>
          </w:p>
        </w:tc>
      </w:tr>
      <w:tr w:rsidR="00EF29F7" w:rsidRPr="00EF29F7" w14:paraId="67F8C1AA" w14:textId="77777777" w:rsidTr="00897A9A">
        <w:tc>
          <w:tcPr>
            <w:tcW w:w="3686" w:type="dxa"/>
            <w:hideMark/>
          </w:tcPr>
          <w:p w14:paraId="67E595ED"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Final Termination Notice</w:t>
            </w:r>
            <w:r w:rsidRPr="00EF29F7">
              <w:rPr>
                <w:rFonts w:cs="Calibri"/>
                <w:szCs w:val="22"/>
              </w:rPr>
              <w:t>"</w:t>
            </w:r>
          </w:p>
        </w:tc>
        <w:tc>
          <w:tcPr>
            <w:tcW w:w="5353" w:type="dxa"/>
            <w:hideMark/>
          </w:tcPr>
          <w:p w14:paraId="6DB58694" w14:textId="1397DCD5" w:rsidR="00EF29F7" w:rsidRPr="00EF29F7" w:rsidRDefault="00EF29F7" w:rsidP="0023202F">
            <w:pPr>
              <w:pStyle w:val="StyleBodyLatinCalibri11pt"/>
              <w:keepNext w:val="0"/>
              <w:keepLines w:val="0"/>
              <w:widowControl w:val="0"/>
              <w:rPr>
                <w:rFonts w:cs="Calibri"/>
                <w:szCs w:val="22"/>
              </w:rPr>
            </w:pPr>
            <w:r w:rsidRPr="00EF29F7">
              <w:rPr>
                <w:rFonts w:cs="Calibri"/>
                <w:szCs w:val="22"/>
              </w:rPr>
              <w:t>has the meaning given in Clause </w:t>
            </w:r>
            <w:r w:rsidRPr="00EF29F7">
              <w:rPr>
                <w:rFonts w:cs="Calibri"/>
                <w:szCs w:val="22"/>
              </w:rPr>
              <w:fldChar w:fldCharType="begin"/>
            </w:r>
            <w:r w:rsidRPr="00EF29F7">
              <w:rPr>
                <w:rFonts w:cs="Calibri"/>
                <w:szCs w:val="22"/>
              </w:rPr>
              <w:instrText xml:space="preserve"> REF _Ref338155629 \r \h  \* MERGEFORMAT </w:instrText>
            </w:r>
            <w:r w:rsidRPr="00EF29F7">
              <w:rPr>
                <w:rFonts w:cs="Calibri"/>
                <w:szCs w:val="22"/>
              </w:rPr>
            </w:r>
            <w:r w:rsidRPr="00EF29F7">
              <w:rPr>
                <w:rFonts w:cs="Calibri"/>
                <w:szCs w:val="22"/>
              </w:rPr>
              <w:fldChar w:fldCharType="separate"/>
            </w:r>
            <w:r w:rsidR="00AE6E58">
              <w:rPr>
                <w:rFonts w:cs="Calibri"/>
                <w:szCs w:val="22"/>
              </w:rPr>
              <w:t>25.3</w:t>
            </w:r>
            <w:r w:rsidRPr="00EF29F7">
              <w:rPr>
                <w:rFonts w:cs="Calibri"/>
                <w:szCs w:val="22"/>
              </w:rPr>
              <w:fldChar w:fldCharType="end"/>
            </w:r>
            <w:r w:rsidRPr="00EF29F7">
              <w:rPr>
                <w:rFonts w:cs="Calibri"/>
                <w:szCs w:val="22"/>
              </w:rPr>
              <w:t xml:space="preserve"> (Timing of Final Termination Notice)</w:t>
            </w:r>
          </w:p>
        </w:tc>
      </w:tr>
      <w:tr w:rsidR="00EF29F7" w:rsidRPr="00EF29F7" w14:paraId="16A6DD50" w14:textId="77777777" w:rsidTr="00897A9A">
        <w:tc>
          <w:tcPr>
            <w:tcW w:w="3686" w:type="dxa"/>
          </w:tcPr>
          <w:p w14:paraId="4D2A9829"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Force Majeure Termination Sum</w:t>
            </w:r>
            <w:r w:rsidRPr="00EF29F7">
              <w:rPr>
                <w:rFonts w:cs="Calibri"/>
                <w:szCs w:val="22"/>
              </w:rPr>
              <w:t>"</w:t>
            </w:r>
          </w:p>
        </w:tc>
        <w:tc>
          <w:tcPr>
            <w:tcW w:w="5353" w:type="dxa"/>
          </w:tcPr>
          <w:p w14:paraId="761C2AF8"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aggregate of:-</w:t>
            </w:r>
          </w:p>
          <w:p w14:paraId="31A95046" w14:textId="77777777"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lastRenderedPageBreak/>
              <w:t>(a)</w:t>
            </w:r>
            <w:r w:rsidRPr="00EF29F7">
              <w:rPr>
                <w:rFonts w:cs="Calibri"/>
                <w:szCs w:val="22"/>
              </w:rPr>
              <w:tab/>
              <w:t>any Breakage Costs;</w:t>
            </w:r>
          </w:p>
          <w:p w14:paraId="477961B9" w14:textId="77777777" w:rsidR="00EF29F7" w:rsidRPr="00EF29F7" w:rsidRDefault="00EF29F7" w:rsidP="0023202F">
            <w:pPr>
              <w:pStyle w:val="StyleBodyLatinCalibri11pt"/>
              <w:keepNext w:val="0"/>
              <w:keepLines w:val="0"/>
              <w:widowControl w:val="0"/>
              <w:tabs>
                <w:tab w:val="left" w:pos="1092"/>
              </w:tabs>
              <w:ind w:left="720" w:hanging="720"/>
              <w:rPr>
                <w:rFonts w:cs="Calibri"/>
                <w:szCs w:val="22"/>
              </w:rPr>
            </w:pPr>
            <w:r w:rsidRPr="00EF29F7">
              <w:rPr>
                <w:rFonts w:cs="Calibri"/>
                <w:szCs w:val="22"/>
              </w:rPr>
              <w:t>(b)</w:t>
            </w:r>
            <w:r w:rsidRPr="00EF29F7">
              <w:rPr>
                <w:rFonts w:cs="Calibri"/>
                <w:szCs w:val="22"/>
              </w:rPr>
              <w:tab/>
              <w:t>[    ]</w:t>
            </w:r>
            <w:r w:rsidRPr="00EF29F7">
              <w:rPr>
                <w:rStyle w:val="FootnoteReference"/>
                <w:rFonts w:cs="Calibri"/>
                <w:szCs w:val="22"/>
              </w:rPr>
              <w:footnoteReference w:id="93"/>
            </w:r>
          </w:p>
        </w:tc>
      </w:tr>
      <w:tr w:rsidR="00EF29F7" w:rsidRPr="00EF29F7" w14:paraId="6BA01FB9" w14:textId="77777777" w:rsidTr="00897A9A">
        <w:tc>
          <w:tcPr>
            <w:tcW w:w="3686" w:type="dxa"/>
            <w:hideMark/>
          </w:tcPr>
          <w:p w14:paraId="1A84F725"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Highest Compliant Tender Price</w:t>
            </w:r>
            <w:r w:rsidRPr="00EF29F7">
              <w:rPr>
                <w:rFonts w:cs="Calibri"/>
                <w:szCs w:val="22"/>
              </w:rPr>
              <w:t>"</w:t>
            </w:r>
          </w:p>
        </w:tc>
        <w:tc>
          <w:tcPr>
            <w:tcW w:w="5353" w:type="dxa"/>
            <w:hideMark/>
          </w:tcPr>
          <w:p w14:paraId="7A09F8F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price offered by the Compliant Tenderer (if any) with the highest tender price</w:t>
            </w:r>
          </w:p>
        </w:tc>
      </w:tr>
      <w:tr w:rsidR="00EF29F7" w:rsidRPr="00EF29F7" w14:paraId="793F1BBE" w14:textId="77777777" w:rsidTr="00897A9A">
        <w:trPr>
          <w:cantSplit/>
        </w:trPr>
        <w:tc>
          <w:tcPr>
            <w:tcW w:w="3686" w:type="dxa"/>
            <w:hideMark/>
          </w:tcPr>
          <w:p w14:paraId="78EDE4E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Independent Expert</w:t>
            </w:r>
            <w:r w:rsidRPr="00EF29F7">
              <w:rPr>
                <w:rFonts w:cs="Calibri"/>
                <w:szCs w:val="22"/>
              </w:rPr>
              <w:t>"</w:t>
            </w:r>
          </w:p>
        </w:tc>
        <w:tc>
          <w:tcPr>
            <w:tcW w:w="5353" w:type="dxa"/>
            <w:hideMark/>
          </w:tcPr>
          <w:p w14:paraId="59728280" w14:textId="26F14D60"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an independent recognised expert in the district heating market with at least 10 years relevant experience and expertise in the fields of commodity markets and project financing with suitable qualifications from </w:t>
            </w:r>
            <w:proofErr w:type="spellStart"/>
            <w:r w:rsidRPr="00EF29F7">
              <w:rPr>
                <w:rFonts w:cs="Calibri"/>
                <w:szCs w:val="22"/>
              </w:rPr>
              <w:t>a</w:t>
            </w:r>
            <w:proofErr w:type="spellEnd"/>
            <w:r w:rsidRPr="00EF29F7">
              <w:rPr>
                <w:rFonts w:cs="Calibri"/>
                <w:szCs w:val="22"/>
              </w:rPr>
              <w:t xml:space="preserve"> industry recognised body and a minimum of </w:t>
            </w:r>
            <w:r w:rsidR="00C732D2">
              <w:rPr>
                <w:rFonts w:cs="Calibri"/>
                <w:szCs w:val="22"/>
              </w:rPr>
              <w:t>[</w:t>
            </w:r>
            <w:r w:rsidRPr="00EF29F7">
              <w:rPr>
                <w:rFonts w:cs="Calibri"/>
                <w:szCs w:val="22"/>
              </w:rPr>
              <w:t>five million pounds (£5,000,000)</w:t>
            </w:r>
            <w:r w:rsidR="00C732D2">
              <w:rPr>
                <w:rFonts w:cs="Calibri"/>
                <w:szCs w:val="22"/>
              </w:rPr>
              <w:t>]</w:t>
            </w:r>
            <w:r w:rsidRPr="00EF29F7">
              <w:rPr>
                <w:rFonts w:cs="Calibri"/>
                <w:szCs w:val="22"/>
              </w:rPr>
              <w:t xml:space="preserve"> professional indemnity insurance, appointed jointly by </w:t>
            </w:r>
            <w:proofErr w:type="spellStart"/>
            <w:r w:rsidR="00F21977">
              <w:rPr>
                <w:rFonts w:cs="Calibri"/>
                <w:szCs w:val="22"/>
              </w:rPr>
              <w:t>ESCo</w:t>
            </w:r>
            <w:proofErr w:type="spellEnd"/>
            <w:r w:rsidRPr="00EF29F7">
              <w:rPr>
                <w:rFonts w:cs="Calibri"/>
                <w:szCs w:val="22"/>
              </w:rPr>
              <w:t xml:space="preserve"> and the Developer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AE6E58">
              <w:rPr>
                <w:rFonts w:cs="Calibri"/>
                <w:szCs w:val="22"/>
              </w:rPr>
              <w:t>3</w:t>
            </w:r>
            <w:r w:rsidRPr="00EF29F7">
              <w:rPr>
                <w:rFonts w:cs="Calibri"/>
                <w:szCs w:val="22"/>
              </w:rPr>
              <w:fldChar w:fldCharType="end"/>
            </w:r>
            <w:r w:rsidRPr="00EF29F7">
              <w:rPr>
                <w:rFonts w:cs="Calibri"/>
                <w:szCs w:val="22"/>
              </w:rPr>
              <w:t xml:space="preserve"> of this Schedule and where the identity of such Independent Expert cannot be agreed by the Parties, either Party may request the President for the time being of the Energy Institute to nominate an Independent Expert (and both Parties shall accept such nomination)</w:t>
            </w:r>
          </w:p>
          <w:p w14:paraId="19053E98" w14:textId="77777777" w:rsidR="00EF29F7" w:rsidRPr="00EF29F7" w:rsidRDefault="00EF29F7" w:rsidP="0023202F">
            <w:pPr>
              <w:pStyle w:val="StyleBodyLatinCalibri11pt"/>
              <w:keepNext w:val="0"/>
              <w:keepLines w:val="0"/>
              <w:widowControl w:val="0"/>
              <w:rPr>
                <w:rFonts w:cs="Calibri"/>
                <w:szCs w:val="22"/>
              </w:rPr>
            </w:pPr>
          </w:p>
        </w:tc>
      </w:tr>
      <w:tr w:rsidR="00EF29F7" w:rsidRPr="00EF29F7" w14:paraId="7E494824" w14:textId="77777777" w:rsidTr="00897A9A">
        <w:tc>
          <w:tcPr>
            <w:tcW w:w="3686" w:type="dxa"/>
          </w:tcPr>
          <w:p w14:paraId="05182FA7"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Residual Market Value Sum</w:t>
            </w:r>
            <w:r w:rsidRPr="00EF29F7">
              <w:rPr>
                <w:rFonts w:cs="Calibri"/>
                <w:szCs w:val="22"/>
              </w:rPr>
              <w:t>"</w:t>
            </w:r>
          </w:p>
        </w:tc>
        <w:tc>
          <w:tcPr>
            <w:tcW w:w="5353" w:type="dxa"/>
          </w:tcPr>
          <w:p w14:paraId="0BE8D53D" w14:textId="26DF91B8"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amount determined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AE6E58">
              <w:rPr>
                <w:rFonts w:cs="Calibri"/>
                <w:szCs w:val="22"/>
              </w:rPr>
              <w:t>3</w:t>
            </w:r>
            <w:r w:rsidRPr="00EF29F7">
              <w:rPr>
                <w:rFonts w:cs="Calibri"/>
                <w:szCs w:val="22"/>
              </w:rPr>
              <w:fldChar w:fldCharType="end"/>
            </w:r>
            <w:r w:rsidRPr="00EF29F7">
              <w:rPr>
                <w:rFonts w:cs="Calibri"/>
                <w:szCs w:val="22"/>
              </w:rPr>
              <w:t xml:space="preserve"> that a third party would pay to the Developer as the market value of the Concession</w:t>
            </w:r>
          </w:p>
        </w:tc>
      </w:tr>
      <w:tr w:rsidR="00EF29F7" w:rsidRPr="00EF29F7" w14:paraId="7EEB68A0" w14:textId="77777777" w:rsidTr="00897A9A">
        <w:tc>
          <w:tcPr>
            <w:tcW w:w="3686" w:type="dxa"/>
            <w:hideMark/>
          </w:tcPr>
          <w:p w14:paraId="5C619C1D"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Liquid Market</w:t>
            </w:r>
            <w:r w:rsidRPr="00EF29F7">
              <w:rPr>
                <w:rFonts w:cs="Calibri"/>
                <w:szCs w:val="22"/>
              </w:rPr>
              <w:t>"</w:t>
            </w:r>
          </w:p>
        </w:tc>
        <w:tc>
          <w:tcPr>
            <w:tcW w:w="5353" w:type="dxa"/>
            <w:hideMark/>
          </w:tcPr>
          <w:p w14:paraId="27AEFB4C"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that there is at least two (2) willing parties who are capable of being a Suitable Substitute Provider in the market of district heating concessions similar to this Agreement for the price that is likely to be achieved through a tender to be a reliable indicator of the amount at which a concession arrangement of this nature could be exchanged in an arms</w:t>
            </w:r>
            <w:r w:rsidRPr="00EF29F7">
              <w:rPr>
                <w:rFonts w:cs="Calibri"/>
                <w:szCs w:val="22"/>
              </w:rPr>
              <w:noBreakHyphen/>
              <w:t>length transaction between informed and willing parties (other than in a forced or liquidated sale)</w:t>
            </w:r>
          </w:p>
        </w:tc>
      </w:tr>
      <w:tr w:rsidR="00EF29F7" w:rsidRPr="00EF29F7" w14:paraId="32B872C0" w14:textId="77777777" w:rsidTr="00897A9A">
        <w:tc>
          <w:tcPr>
            <w:tcW w:w="3686" w:type="dxa"/>
            <w:hideMark/>
          </w:tcPr>
          <w:p w14:paraId="2819B00C"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New Agreement</w:t>
            </w:r>
            <w:r w:rsidRPr="00EF29F7">
              <w:rPr>
                <w:rFonts w:cs="Calibri"/>
                <w:szCs w:val="22"/>
              </w:rPr>
              <w:t>"</w:t>
            </w:r>
          </w:p>
        </w:tc>
        <w:tc>
          <w:tcPr>
            <w:tcW w:w="5353" w:type="dxa"/>
            <w:hideMark/>
          </w:tcPr>
          <w:p w14:paraId="7C8381D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an agreement on substantially the same terms and conditions as this Agreement at the Termination Date, but with the following amendments:-</w:t>
            </w:r>
          </w:p>
          <w:p w14:paraId="5C181760" w14:textId="73873E7D"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if this Agreement is terminated prior to Practical Completion of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Works, then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Programme of Works and relevant </w:t>
            </w:r>
            <w:r w:rsidR="00D347CC">
              <w:rPr>
                <w:rFonts w:ascii="Calibri" w:hAnsi="Calibri" w:cs="Calibri"/>
                <w:sz w:val="22"/>
                <w:szCs w:val="22"/>
                <w:lang w:val="en-GB"/>
              </w:rPr>
              <w:t>M</w:t>
            </w:r>
            <w:proofErr w:type="spellStart"/>
            <w:r w:rsidRPr="00EF29F7">
              <w:rPr>
                <w:rFonts w:ascii="Calibri" w:hAnsi="Calibri" w:cs="Calibri"/>
                <w:sz w:val="22"/>
                <w:szCs w:val="22"/>
              </w:rPr>
              <w:t>ilestones</w:t>
            </w:r>
            <w:proofErr w:type="spellEnd"/>
            <w:r w:rsidRPr="00EF29F7">
              <w:rPr>
                <w:rFonts w:ascii="Calibri" w:hAnsi="Calibri" w:cs="Calibri"/>
                <w:sz w:val="22"/>
                <w:szCs w:val="22"/>
              </w:rPr>
              <w:t xml:space="preserve"> shall be extended by such a period as to take account of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default and its effect on the originally anticipated date of Practical </w:t>
            </w:r>
            <w:r w:rsidRPr="00EF29F7">
              <w:rPr>
                <w:rFonts w:ascii="Calibri" w:hAnsi="Calibri" w:cs="Calibri"/>
                <w:sz w:val="22"/>
                <w:szCs w:val="22"/>
              </w:rPr>
              <w:lastRenderedPageBreak/>
              <w:t>Completion of the relevant works</w:t>
            </w:r>
          </w:p>
          <w:p w14:paraId="23459FCF" w14:textId="7A7BE300"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any Developer Warning Notices and/or Service Failure Points which have accrued or been served pursuant to Clause </w:t>
            </w:r>
            <w:r>
              <w:rPr>
                <w:rFonts w:ascii="Calibri" w:hAnsi="Calibri" w:cs="Calibri"/>
                <w:sz w:val="22"/>
                <w:szCs w:val="22"/>
              </w:rPr>
              <w:fldChar w:fldCharType="begin"/>
            </w:r>
            <w:r>
              <w:rPr>
                <w:rFonts w:ascii="Calibri" w:hAnsi="Calibri" w:cs="Calibri"/>
                <w:sz w:val="22"/>
                <w:szCs w:val="22"/>
              </w:rPr>
              <w:instrText xml:space="preserve"> REF _Ref338155628 \r \h </w:instrText>
            </w:r>
            <w:r>
              <w:rPr>
                <w:rFonts w:ascii="Calibri" w:hAnsi="Calibri" w:cs="Calibri"/>
                <w:sz w:val="22"/>
                <w:szCs w:val="22"/>
              </w:rPr>
            </w:r>
            <w:r>
              <w:rPr>
                <w:rFonts w:ascii="Calibri" w:hAnsi="Calibri" w:cs="Calibri"/>
                <w:sz w:val="22"/>
                <w:szCs w:val="22"/>
              </w:rPr>
              <w:fldChar w:fldCharType="separate"/>
            </w:r>
            <w:r w:rsidR="00AE6E58">
              <w:rPr>
                <w:rFonts w:ascii="Calibri" w:hAnsi="Calibri" w:cs="Calibri"/>
                <w:sz w:val="22"/>
                <w:szCs w:val="22"/>
              </w:rPr>
              <w:t>25.2</w:t>
            </w:r>
            <w:r>
              <w:rPr>
                <w:rFonts w:ascii="Calibri" w:hAnsi="Calibri" w:cs="Calibri"/>
                <w:sz w:val="22"/>
                <w:szCs w:val="22"/>
              </w:rPr>
              <w:fldChar w:fldCharType="end"/>
            </w:r>
            <w:r>
              <w:rPr>
                <w:rFonts w:ascii="Calibri" w:hAnsi="Calibri" w:cs="Calibri"/>
                <w:sz w:val="22"/>
                <w:szCs w:val="22"/>
                <w:lang w:val="en-GB"/>
              </w:rPr>
              <w:t xml:space="preserve"> (Default, Cure and Termination) or </w:t>
            </w:r>
            <w:r>
              <w:rPr>
                <w:rFonts w:ascii="Calibri" w:hAnsi="Calibri" w:cs="Calibri"/>
                <w:sz w:val="22"/>
                <w:szCs w:val="22"/>
              </w:rPr>
              <w:fldChar w:fldCharType="begin"/>
            </w:r>
            <w:r>
              <w:rPr>
                <w:rFonts w:ascii="Calibri" w:hAnsi="Calibri" w:cs="Calibri"/>
                <w:sz w:val="22"/>
                <w:szCs w:val="22"/>
              </w:rPr>
              <w:instrText xml:space="preserve"> REF _Ref4845954 \r \h </w:instrText>
            </w:r>
            <w:r>
              <w:rPr>
                <w:rFonts w:ascii="Calibri" w:hAnsi="Calibri" w:cs="Calibri"/>
                <w:sz w:val="22"/>
                <w:szCs w:val="22"/>
              </w:rPr>
            </w:r>
            <w:r>
              <w:rPr>
                <w:rFonts w:ascii="Calibri" w:hAnsi="Calibri" w:cs="Calibri"/>
                <w:sz w:val="22"/>
                <w:szCs w:val="22"/>
              </w:rPr>
              <w:fldChar w:fldCharType="separate"/>
            </w:r>
            <w:r w:rsidR="00AE6E58">
              <w:rPr>
                <w:rFonts w:ascii="Calibri" w:hAnsi="Calibri" w:cs="Calibri"/>
                <w:sz w:val="22"/>
                <w:szCs w:val="22"/>
              </w:rPr>
              <w:t>Schedule 17</w:t>
            </w:r>
            <w:r>
              <w:rPr>
                <w:rFonts w:ascii="Calibri" w:hAnsi="Calibri" w:cs="Calibri"/>
                <w:sz w:val="22"/>
                <w:szCs w:val="22"/>
              </w:rPr>
              <w:fldChar w:fldCharType="end"/>
            </w:r>
            <w:r>
              <w:rPr>
                <w:rFonts w:ascii="Calibri" w:hAnsi="Calibri" w:cs="Calibri"/>
                <w:sz w:val="22"/>
                <w:szCs w:val="22"/>
                <w:lang w:val="en-GB"/>
              </w:rPr>
              <w:t xml:space="preserve"> (Key Performance Indicators) </w:t>
            </w:r>
            <w:r w:rsidRPr="00EF29F7">
              <w:rPr>
                <w:rFonts w:ascii="Calibri" w:hAnsi="Calibri" w:cs="Calibri"/>
                <w:sz w:val="22"/>
                <w:szCs w:val="22"/>
              </w:rPr>
              <w:t>shall be cancelled</w:t>
            </w:r>
            <w:r>
              <w:rPr>
                <w:rFonts w:ascii="Calibri" w:hAnsi="Calibri" w:cs="Calibri"/>
                <w:sz w:val="22"/>
                <w:szCs w:val="22"/>
                <w:lang w:val="en-GB"/>
              </w:rPr>
              <w:t>;</w:t>
            </w:r>
            <w:r w:rsidRPr="00EF29F7">
              <w:rPr>
                <w:rFonts w:ascii="Calibri" w:hAnsi="Calibri" w:cs="Calibri"/>
                <w:sz w:val="22"/>
                <w:szCs w:val="22"/>
              </w:rPr>
              <w:t xml:space="preserve"> and</w:t>
            </w:r>
          </w:p>
          <w:p w14:paraId="41108B2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term of such New Agreement shall be equal to the term from the Termination Date until the Expiry Date</w:t>
            </w:r>
          </w:p>
        </w:tc>
      </w:tr>
      <w:tr w:rsidR="00EF29F7" w:rsidRPr="00EF29F7" w14:paraId="40BA0752" w14:textId="77777777" w:rsidTr="00897A9A">
        <w:tc>
          <w:tcPr>
            <w:tcW w:w="3686" w:type="dxa"/>
            <w:hideMark/>
          </w:tcPr>
          <w:p w14:paraId="6917001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New Concessionaire</w:t>
            </w:r>
            <w:r w:rsidRPr="00EF29F7">
              <w:rPr>
                <w:rFonts w:cs="Calibri"/>
                <w:szCs w:val="22"/>
              </w:rPr>
              <w:t>"</w:t>
            </w:r>
          </w:p>
        </w:tc>
        <w:tc>
          <w:tcPr>
            <w:tcW w:w="5353" w:type="dxa"/>
            <w:hideMark/>
          </w:tcPr>
          <w:p w14:paraId="326AA7F4"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person who has offered the Highest Compliant Tender Price who has entered or who will enter into the New Agreement with the Developer</w:t>
            </w:r>
          </w:p>
        </w:tc>
      </w:tr>
      <w:tr w:rsidR="00EF29F7" w:rsidRPr="00EF29F7" w14:paraId="055F6712" w14:textId="77777777" w:rsidTr="00897A9A">
        <w:tc>
          <w:tcPr>
            <w:tcW w:w="3686" w:type="dxa"/>
            <w:hideMark/>
          </w:tcPr>
          <w:p w14:paraId="3BB799CC"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Qualification Criteria</w:t>
            </w:r>
            <w:r w:rsidRPr="00EF29F7">
              <w:rPr>
                <w:rFonts w:cs="Calibri"/>
                <w:szCs w:val="22"/>
              </w:rPr>
              <w:t>"</w:t>
            </w:r>
          </w:p>
        </w:tc>
        <w:tc>
          <w:tcPr>
            <w:tcW w:w="5353" w:type="dxa"/>
            <w:hideMark/>
          </w:tcPr>
          <w:p w14:paraId="0D940C1E"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criteria that the Developer requires tenderers to meet as part of the Tender Process, which shall be:-</w:t>
            </w:r>
          </w:p>
          <w:p w14:paraId="03A188A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bidding on the New Agreement terms</w:t>
            </w:r>
          </w:p>
          <w:p w14:paraId="67055460" w14:textId="3C3E5194"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 xml:space="preserve">having the financial ability to pay the capital sum tendered for the New Agreement and the financial ability to deliver works and/or services equivalent to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Works and/or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Services in accordance with the New Agreement</w:t>
            </w:r>
          </w:p>
          <w:p w14:paraId="5282C68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bidding on the basis of a single capital payment to be made on the date of the New Agreement</w:t>
            </w:r>
          </w:p>
          <w:p w14:paraId="7E083410" w14:textId="28117B04"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(d)</w:t>
            </w:r>
            <w:r w:rsidRPr="00EF29F7">
              <w:rPr>
                <w:rFonts w:ascii="Calibri" w:hAnsi="Calibri" w:cs="Calibri"/>
                <w:sz w:val="22"/>
                <w:szCs w:val="22"/>
              </w:rPr>
              <w:tab/>
              <w:t xml:space="preserve">being a Suitable Substitute Provider and experienced in providing works and/or services of the nature envisaged under the New Agreement equivalent to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Works and/or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Services and</w:t>
            </w:r>
          </w:p>
          <w:p w14:paraId="1BC23B08" w14:textId="5C30F1A2"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(e)</w:t>
            </w:r>
            <w:r w:rsidRPr="00EF29F7">
              <w:rPr>
                <w:rFonts w:ascii="Calibri" w:hAnsi="Calibri" w:cs="Calibri"/>
                <w:sz w:val="22"/>
                <w:szCs w:val="22"/>
              </w:rPr>
              <w:tab/>
              <w:t xml:space="preserve">any other reasonable tender criteria agreed by the Developer and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(or in the absence of agreement as determined in accordance with the provisions of Clause </w:t>
            </w:r>
            <w:r>
              <w:rPr>
                <w:rFonts w:ascii="Calibri" w:hAnsi="Calibri" w:cs="Calibri"/>
                <w:sz w:val="22"/>
                <w:szCs w:val="22"/>
              </w:rPr>
              <w:fldChar w:fldCharType="begin"/>
            </w:r>
            <w:r>
              <w:rPr>
                <w:rFonts w:ascii="Calibri" w:hAnsi="Calibri" w:cs="Calibri"/>
                <w:sz w:val="22"/>
                <w:szCs w:val="22"/>
              </w:rPr>
              <w:instrText xml:space="preserve"> REF _Ref10047072 \r \h </w:instrText>
            </w:r>
            <w:r>
              <w:rPr>
                <w:rFonts w:ascii="Calibri" w:hAnsi="Calibri" w:cs="Calibri"/>
                <w:sz w:val="22"/>
                <w:szCs w:val="22"/>
              </w:rPr>
            </w:r>
            <w:r>
              <w:rPr>
                <w:rFonts w:ascii="Calibri" w:hAnsi="Calibri" w:cs="Calibri"/>
                <w:sz w:val="22"/>
                <w:szCs w:val="22"/>
              </w:rPr>
              <w:fldChar w:fldCharType="separate"/>
            </w:r>
            <w:r w:rsidR="00AE6E58">
              <w:rPr>
                <w:rFonts w:ascii="Calibri" w:hAnsi="Calibri" w:cs="Calibri"/>
                <w:sz w:val="22"/>
                <w:szCs w:val="22"/>
              </w:rPr>
              <w:t>27</w:t>
            </w:r>
            <w:r>
              <w:rPr>
                <w:rFonts w:ascii="Calibri" w:hAnsi="Calibri" w:cs="Calibri"/>
                <w:sz w:val="22"/>
                <w:szCs w:val="22"/>
              </w:rPr>
              <w:fldChar w:fldCharType="end"/>
            </w:r>
            <w:r>
              <w:rPr>
                <w:rFonts w:ascii="Calibri" w:hAnsi="Calibri" w:cs="Calibri"/>
                <w:sz w:val="22"/>
                <w:szCs w:val="22"/>
                <w:lang w:val="en-GB"/>
              </w:rPr>
              <w:t xml:space="preserve"> (Dispute Resolution Procedure)</w:t>
            </w:r>
            <w:r w:rsidRPr="00EF29F7">
              <w:rPr>
                <w:rFonts w:ascii="Calibri" w:hAnsi="Calibri" w:cs="Calibri"/>
                <w:sz w:val="22"/>
                <w:szCs w:val="22"/>
              </w:rPr>
              <w:t xml:space="preserve">), including market standard provisions on confidentiality and </w:t>
            </w:r>
            <w:proofErr w:type="spellStart"/>
            <w:r w:rsidRPr="00EF29F7">
              <w:rPr>
                <w:rFonts w:ascii="Calibri" w:hAnsi="Calibri" w:cs="Calibri"/>
                <w:sz w:val="22"/>
                <w:szCs w:val="22"/>
              </w:rPr>
              <w:t>non collusion</w:t>
            </w:r>
            <w:proofErr w:type="spellEnd"/>
          </w:p>
        </w:tc>
      </w:tr>
      <w:tr w:rsidR="00EF29F7" w:rsidRPr="00EF29F7" w14:paraId="6DDE665D" w14:textId="77777777" w:rsidTr="00897A9A">
        <w:tc>
          <w:tcPr>
            <w:tcW w:w="3686" w:type="dxa"/>
          </w:tcPr>
          <w:p w14:paraId="3801C3C1" w14:textId="77777777" w:rsidR="00EF29F7" w:rsidRPr="00EF29F7" w:rsidRDefault="00EF29F7" w:rsidP="0023202F">
            <w:pPr>
              <w:pStyle w:val="StyleBodyLatinCalibri11pt"/>
              <w:keepNext w:val="0"/>
              <w:keepLines w:val="0"/>
              <w:widowControl w:val="0"/>
              <w:rPr>
                <w:rFonts w:cs="Calibri"/>
                <w:szCs w:val="22"/>
              </w:rPr>
            </w:pPr>
            <w:bookmarkStart w:id="797" w:name="_Hlk530130609"/>
          </w:p>
        </w:tc>
        <w:tc>
          <w:tcPr>
            <w:tcW w:w="5353" w:type="dxa"/>
          </w:tcPr>
          <w:p w14:paraId="36BF8F04" w14:textId="77777777" w:rsidR="00EF29F7" w:rsidRPr="00EF29F7" w:rsidRDefault="00EF29F7" w:rsidP="0023202F">
            <w:pPr>
              <w:pStyle w:val="StyleBodyLatinCalibri11pt"/>
              <w:keepNext w:val="0"/>
              <w:keepLines w:val="0"/>
              <w:widowControl w:val="0"/>
              <w:tabs>
                <w:tab w:val="left" w:pos="891"/>
              </w:tabs>
              <w:ind w:left="720" w:hanging="720"/>
              <w:rPr>
                <w:rFonts w:cs="Calibri"/>
                <w:szCs w:val="22"/>
              </w:rPr>
            </w:pPr>
          </w:p>
        </w:tc>
      </w:tr>
      <w:bookmarkEnd w:id="797"/>
      <w:tr w:rsidR="00EF29F7" w:rsidRPr="00EF29F7" w14:paraId="450C668D" w14:textId="77777777" w:rsidTr="00897A9A">
        <w:tc>
          <w:tcPr>
            <w:tcW w:w="3686" w:type="dxa"/>
            <w:hideMark/>
          </w:tcPr>
          <w:p w14:paraId="0809FCC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Suitable Substitute Provider</w:t>
            </w:r>
            <w:r w:rsidRPr="00EF29F7">
              <w:rPr>
                <w:rFonts w:cs="Calibri"/>
                <w:szCs w:val="22"/>
              </w:rPr>
              <w:t>"</w:t>
            </w:r>
          </w:p>
        </w:tc>
        <w:tc>
          <w:tcPr>
            <w:tcW w:w="5353" w:type="dxa"/>
            <w:hideMark/>
          </w:tcPr>
          <w:p w14:paraId="0233A6B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 person approved by the Developer (such approval not to be unreasonably withheld or delayed) as:-</w:t>
            </w:r>
          </w:p>
          <w:p w14:paraId="12900324" w14:textId="107A900C"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having the legal capacity, power and authority to become a party to and perform obligations equivalent to the obligations of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under this </w:t>
            </w:r>
            <w:r w:rsidRPr="00EF29F7">
              <w:rPr>
                <w:rFonts w:ascii="Calibri" w:hAnsi="Calibri" w:cs="Calibri"/>
                <w:sz w:val="22"/>
                <w:szCs w:val="22"/>
              </w:rPr>
              <w:lastRenderedPageBreak/>
              <w:t>Agreement and</w:t>
            </w:r>
          </w:p>
          <w:p w14:paraId="39D54031" w14:textId="70FBCBC0"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employing persons having the appropriate qualifications, experience and technical competence and having the resources available to it (including committed financial resources and sub</w:t>
            </w:r>
            <w:r w:rsidRPr="00EF29F7">
              <w:rPr>
                <w:rFonts w:ascii="Calibri" w:hAnsi="Calibri" w:cs="Calibri"/>
                <w:sz w:val="22"/>
                <w:szCs w:val="22"/>
              </w:rPr>
              <w:noBreakHyphen/>
              <w:t xml:space="preserve">contracts) which are sufficient to enable it to perform the obligations of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under this Agreement</w:t>
            </w:r>
          </w:p>
        </w:tc>
      </w:tr>
      <w:tr w:rsidR="00EF29F7" w:rsidRPr="00EF29F7" w14:paraId="5A4135CB" w14:textId="77777777" w:rsidTr="00897A9A">
        <w:trPr>
          <w:cantSplit/>
        </w:trPr>
        <w:tc>
          <w:tcPr>
            <w:tcW w:w="3686" w:type="dxa"/>
            <w:hideMark/>
          </w:tcPr>
          <w:p w14:paraId="07C70565"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Tender Costs</w:t>
            </w:r>
            <w:r w:rsidRPr="00EF29F7">
              <w:rPr>
                <w:rFonts w:cs="Calibri"/>
                <w:szCs w:val="22"/>
              </w:rPr>
              <w:t>"</w:t>
            </w:r>
          </w:p>
        </w:tc>
        <w:tc>
          <w:tcPr>
            <w:tcW w:w="5353" w:type="dxa"/>
            <w:hideMark/>
          </w:tcPr>
          <w:p w14:paraId="7926A2D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the reasonable and proper costs of the Developer incurred in carrying out the Tender Process and/or in connection with the calculation of the Residual Market Value Sum, including the costs of appointment of the Independent Expert. </w:t>
            </w:r>
          </w:p>
        </w:tc>
      </w:tr>
      <w:tr w:rsidR="00EF29F7" w:rsidRPr="00EF29F7" w14:paraId="18944A67" w14:textId="77777777" w:rsidTr="00897A9A">
        <w:trPr>
          <w:cantSplit/>
        </w:trPr>
        <w:tc>
          <w:tcPr>
            <w:tcW w:w="3686" w:type="dxa"/>
            <w:hideMark/>
          </w:tcPr>
          <w:p w14:paraId="12B98EF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w:t>
            </w:r>
            <w:r w:rsidRPr="00EF29F7">
              <w:rPr>
                <w:rFonts w:cs="Calibri"/>
                <w:szCs w:val="22"/>
              </w:rPr>
              <w:t>"</w:t>
            </w:r>
          </w:p>
        </w:tc>
        <w:tc>
          <w:tcPr>
            <w:tcW w:w="5353" w:type="dxa"/>
            <w:hideMark/>
          </w:tcPr>
          <w:p w14:paraId="73AEEBAD" w14:textId="4F7E9CCC"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process by which the Developer requests tenders from any parties interested in entering into a New Agreement, evaluates the responses from those interested parties and enters into a New Agreement with a New Concessionaire, in accordance with paragraph </w:t>
            </w:r>
            <w:r w:rsidR="006057A5">
              <w:rPr>
                <w:rFonts w:cs="Calibri"/>
                <w:szCs w:val="22"/>
              </w:rPr>
              <w:fldChar w:fldCharType="begin"/>
            </w:r>
            <w:r w:rsidR="006057A5">
              <w:rPr>
                <w:rFonts w:cs="Calibri"/>
                <w:szCs w:val="22"/>
              </w:rPr>
              <w:instrText xml:space="preserve"> REF _Ref530059492 \r \h </w:instrText>
            </w:r>
            <w:r w:rsidR="006057A5">
              <w:rPr>
                <w:rFonts w:cs="Calibri"/>
                <w:szCs w:val="22"/>
              </w:rPr>
            </w:r>
            <w:r w:rsidR="006057A5">
              <w:rPr>
                <w:rFonts w:cs="Calibri"/>
                <w:szCs w:val="22"/>
              </w:rPr>
              <w:fldChar w:fldCharType="separate"/>
            </w:r>
            <w:r w:rsidR="00AE6E58">
              <w:rPr>
                <w:rFonts w:cs="Calibri"/>
                <w:szCs w:val="22"/>
              </w:rPr>
              <w:t>4</w:t>
            </w:r>
            <w:r w:rsidR="006057A5">
              <w:rPr>
                <w:rFonts w:cs="Calibri"/>
                <w:szCs w:val="22"/>
              </w:rPr>
              <w:fldChar w:fldCharType="end"/>
            </w:r>
            <w:r w:rsidR="006057A5">
              <w:rPr>
                <w:rFonts w:cs="Calibri"/>
                <w:szCs w:val="22"/>
              </w:rPr>
              <w:t xml:space="preserve"> (Retendering Process)</w:t>
            </w:r>
          </w:p>
        </w:tc>
      </w:tr>
      <w:tr w:rsidR="00EF29F7" w:rsidRPr="00EF29F7" w14:paraId="1CEB6549" w14:textId="77777777" w:rsidTr="00897A9A">
        <w:tc>
          <w:tcPr>
            <w:tcW w:w="3686" w:type="dxa"/>
            <w:hideMark/>
          </w:tcPr>
          <w:p w14:paraId="0BF7235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 Monitor</w:t>
            </w:r>
            <w:r w:rsidRPr="00EF29F7">
              <w:rPr>
                <w:rFonts w:cs="Calibri"/>
                <w:szCs w:val="22"/>
              </w:rPr>
              <w:t>"</w:t>
            </w:r>
          </w:p>
        </w:tc>
        <w:tc>
          <w:tcPr>
            <w:tcW w:w="5353" w:type="dxa"/>
            <w:hideMark/>
          </w:tcPr>
          <w:p w14:paraId="2312A25C" w14:textId="34C0C7B1"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the person, if any, appointed by </w:t>
            </w:r>
            <w:proofErr w:type="spellStart"/>
            <w:r w:rsidR="00F21977">
              <w:rPr>
                <w:rFonts w:cs="Calibri"/>
                <w:szCs w:val="22"/>
              </w:rPr>
              <w:t>ESCo</w:t>
            </w:r>
            <w:proofErr w:type="spellEnd"/>
            <w:r w:rsidRPr="00EF29F7">
              <w:rPr>
                <w:rFonts w:cs="Calibri"/>
                <w:szCs w:val="22"/>
              </w:rPr>
              <w:t xml:space="preserve"> pursuant to paragraph </w:t>
            </w:r>
            <w:r w:rsidR="006057A5">
              <w:rPr>
                <w:rFonts w:cs="Calibri"/>
                <w:szCs w:val="22"/>
              </w:rPr>
              <w:fldChar w:fldCharType="begin"/>
            </w:r>
            <w:r w:rsidR="006057A5">
              <w:rPr>
                <w:rFonts w:cs="Calibri"/>
                <w:szCs w:val="22"/>
              </w:rPr>
              <w:instrText xml:space="preserve"> REF _Ref438117896 \r \h </w:instrText>
            </w:r>
            <w:r w:rsidR="006057A5">
              <w:rPr>
                <w:rFonts w:cs="Calibri"/>
                <w:szCs w:val="22"/>
              </w:rPr>
            </w:r>
            <w:r w:rsidR="006057A5">
              <w:rPr>
                <w:rFonts w:cs="Calibri"/>
                <w:szCs w:val="22"/>
              </w:rPr>
              <w:fldChar w:fldCharType="separate"/>
            </w:r>
            <w:r w:rsidR="00AE6E58">
              <w:rPr>
                <w:rFonts w:cs="Calibri"/>
                <w:szCs w:val="22"/>
              </w:rPr>
              <w:t>4.4</w:t>
            </w:r>
            <w:r w:rsidR="006057A5">
              <w:rPr>
                <w:rFonts w:cs="Calibri"/>
                <w:szCs w:val="22"/>
              </w:rPr>
              <w:fldChar w:fldCharType="end"/>
            </w:r>
            <w:r w:rsidR="006057A5">
              <w:rPr>
                <w:rFonts w:cs="Calibri"/>
                <w:szCs w:val="22"/>
              </w:rPr>
              <w:t xml:space="preserve"> (Retendering Process)</w:t>
            </w:r>
          </w:p>
        </w:tc>
      </w:tr>
      <w:tr w:rsidR="00EF29F7" w:rsidRPr="00EF29F7" w14:paraId="7277825C" w14:textId="77777777" w:rsidTr="00897A9A">
        <w:tc>
          <w:tcPr>
            <w:tcW w:w="3686" w:type="dxa"/>
            <w:hideMark/>
          </w:tcPr>
          <w:p w14:paraId="0D996E66"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Termination Date</w:t>
            </w:r>
            <w:r w:rsidRPr="00EF29F7">
              <w:rPr>
                <w:rFonts w:cs="Calibri"/>
                <w:szCs w:val="22"/>
              </w:rPr>
              <w:t>"</w:t>
            </w:r>
          </w:p>
        </w:tc>
        <w:tc>
          <w:tcPr>
            <w:tcW w:w="5353" w:type="dxa"/>
            <w:hideMark/>
          </w:tcPr>
          <w:p w14:paraId="522D0077"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w:t>
            </w:r>
          </w:p>
          <w:p w14:paraId="2377C507" w14:textId="03F3834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where the Developer has served a Final Termination Notice on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and a Retendering Process has been followed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_Ref530059492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4</w:t>
            </w:r>
            <w:r w:rsidRPr="00EF29F7">
              <w:rPr>
                <w:rFonts w:ascii="Calibri" w:hAnsi="Calibri" w:cs="Calibri"/>
                <w:sz w:val="22"/>
                <w:szCs w:val="22"/>
              </w:rPr>
              <w:fldChar w:fldCharType="end"/>
            </w:r>
            <w:r w:rsidRPr="00EF29F7">
              <w:rPr>
                <w:rFonts w:ascii="Calibri" w:hAnsi="Calibri" w:cs="Calibri"/>
                <w:sz w:val="22"/>
                <w:szCs w:val="22"/>
              </w:rPr>
              <w:t>, the date that is the date of appointment of a New Concessionaire</w:t>
            </w:r>
          </w:p>
          <w:p w14:paraId="44CE5152" w14:textId="073F6BEF"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 xml:space="preserve">where the Developer has served a Final Termination Notice on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and the provisions of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_Ref438117910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5</w:t>
            </w:r>
            <w:r w:rsidRPr="00EF29F7">
              <w:rPr>
                <w:rFonts w:ascii="Calibri" w:hAnsi="Calibri" w:cs="Calibri"/>
                <w:sz w:val="22"/>
                <w:szCs w:val="22"/>
              </w:rPr>
              <w:fldChar w:fldCharType="end"/>
            </w:r>
            <w:r w:rsidRPr="00EF29F7">
              <w:rPr>
                <w:rFonts w:ascii="Calibri" w:hAnsi="Calibri" w:cs="Calibri"/>
                <w:sz w:val="22"/>
                <w:szCs w:val="22"/>
              </w:rPr>
              <w:t xml:space="preserve"> apply, the date which is 30 days after the date upon which the Residual Market Value Sum is agreed or determined</w:t>
            </w:r>
          </w:p>
          <w:p w14:paraId="3A127DF9" w14:textId="011615BB"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 xml:space="preserve">where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has served a Final Termination Notice on the Developer the date of such Final Termination Notice</w:t>
            </w:r>
          </w:p>
        </w:tc>
      </w:tr>
      <w:tr w:rsidR="00EF29F7" w:rsidRPr="00EF29F7" w14:paraId="38FDE563" w14:textId="77777777" w:rsidTr="00897A9A">
        <w:tc>
          <w:tcPr>
            <w:tcW w:w="3686" w:type="dxa"/>
            <w:hideMark/>
          </w:tcPr>
          <w:p w14:paraId="6DD0F98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Termination Payment</w:t>
            </w:r>
            <w:r w:rsidRPr="00EF29F7">
              <w:rPr>
                <w:rFonts w:cs="Calibri"/>
                <w:szCs w:val="22"/>
              </w:rPr>
              <w:t>"</w:t>
            </w:r>
          </w:p>
        </w:tc>
        <w:tc>
          <w:tcPr>
            <w:tcW w:w="5353" w:type="dxa"/>
            <w:hideMark/>
          </w:tcPr>
          <w:p w14:paraId="0500D44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w:t>
            </w:r>
          </w:p>
          <w:p w14:paraId="0BDBAE56" w14:textId="5549B5EE"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 or</w:t>
            </w:r>
          </w:p>
          <w:p w14:paraId="05BBE23A"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the Developer Termination Amount; or</w:t>
            </w:r>
          </w:p>
          <w:p w14:paraId="13E27B67"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Force Majeure Termination Sum</w:t>
            </w:r>
          </w:p>
          <w:p w14:paraId="72A4D7F6" w14:textId="06C9D645" w:rsidR="00EF29F7" w:rsidRPr="00EF29F7" w:rsidRDefault="00EF29F7" w:rsidP="0023202F">
            <w:pPr>
              <w:pStyle w:val="StyleBodyLatinCalibri11pt"/>
              <w:keepNext w:val="0"/>
              <w:keepLines w:val="0"/>
              <w:widowControl w:val="0"/>
              <w:rPr>
                <w:rFonts w:cs="Calibri"/>
                <w:szCs w:val="22"/>
              </w:rPr>
            </w:pPr>
            <w:r w:rsidRPr="00EF29F7">
              <w:rPr>
                <w:rFonts w:cs="Calibri"/>
                <w:szCs w:val="22"/>
              </w:rPr>
              <w:lastRenderedPageBreak/>
              <w:t xml:space="preserve">(as the case may be) agreed or determined in accordance with this </w:t>
            </w:r>
            <w:r w:rsidR="006057A5">
              <w:rPr>
                <w:rFonts w:cs="Calibri"/>
                <w:szCs w:val="22"/>
              </w:rPr>
              <w:fldChar w:fldCharType="begin"/>
            </w:r>
            <w:r w:rsidR="006057A5">
              <w:rPr>
                <w:rFonts w:cs="Calibri"/>
                <w:szCs w:val="22"/>
              </w:rPr>
              <w:instrText xml:space="preserve"> REF _Ref4834901 \r \h </w:instrText>
            </w:r>
            <w:r w:rsidR="006057A5">
              <w:rPr>
                <w:rFonts w:cs="Calibri"/>
                <w:szCs w:val="22"/>
              </w:rPr>
            </w:r>
            <w:r w:rsidR="006057A5">
              <w:rPr>
                <w:rFonts w:cs="Calibri"/>
                <w:szCs w:val="22"/>
              </w:rPr>
              <w:fldChar w:fldCharType="separate"/>
            </w:r>
            <w:r w:rsidR="00AE6E58">
              <w:rPr>
                <w:rFonts w:cs="Calibri"/>
                <w:szCs w:val="22"/>
              </w:rPr>
              <w:t>Schedule 23</w:t>
            </w:r>
            <w:r w:rsidR="006057A5">
              <w:rPr>
                <w:rFonts w:cs="Calibri"/>
                <w:szCs w:val="22"/>
              </w:rPr>
              <w:fldChar w:fldCharType="end"/>
            </w:r>
            <w:r w:rsidRPr="00EF29F7">
              <w:rPr>
                <w:rFonts w:cs="Calibri"/>
                <w:szCs w:val="22"/>
              </w:rPr>
              <w:t>)</w:t>
            </w:r>
          </w:p>
        </w:tc>
      </w:tr>
    </w:tbl>
    <w:p w14:paraId="7F55EBE4" w14:textId="77777777" w:rsidR="00897A9A" w:rsidRPr="00EF29F7" w:rsidRDefault="00897A9A" w:rsidP="0023202F">
      <w:pPr>
        <w:pStyle w:val="Level1"/>
        <w:widowControl w:val="0"/>
        <w:numPr>
          <w:ilvl w:val="0"/>
          <w:numId w:val="15"/>
        </w:numPr>
        <w:rPr>
          <w:rFonts w:ascii="Calibri" w:hAnsi="Calibri" w:cs="Calibri"/>
          <w:b/>
          <w:caps/>
          <w:sz w:val="22"/>
          <w:szCs w:val="22"/>
        </w:rPr>
      </w:pPr>
      <w:bookmarkStart w:id="798" w:name="_Toc438194891"/>
      <w:r w:rsidRPr="00EF29F7">
        <w:rPr>
          <w:rFonts w:ascii="Calibri" w:hAnsi="Calibri" w:cs="Calibri"/>
          <w:b/>
          <w:caps/>
          <w:sz w:val="22"/>
          <w:szCs w:val="22"/>
        </w:rPr>
        <w:lastRenderedPageBreak/>
        <w:t>Termination</w:t>
      </w:r>
      <w:bookmarkEnd w:id="798"/>
      <w:r w:rsidRPr="00EF29F7">
        <w:rPr>
          <w:rFonts w:ascii="Calibri" w:hAnsi="Calibri" w:cs="Calibri"/>
          <w:b/>
          <w:caps/>
          <w:sz w:val="22"/>
          <w:szCs w:val="22"/>
        </w:rPr>
        <w:t xml:space="preserve"> </w:t>
      </w:r>
    </w:p>
    <w:p w14:paraId="1E477D5F" w14:textId="13AD0B02" w:rsidR="00897A9A" w:rsidRPr="00EF29F7" w:rsidRDefault="00897A9A" w:rsidP="0023202F">
      <w:pPr>
        <w:pStyle w:val="Level2"/>
        <w:widowControl w:val="0"/>
        <w:numPr>
          <w:ilvl w:val="1"/>
          <w:numId w:val="15"/>
        </w:numPr>
        <w:outlineLvl w:val="9"/>
        <w:rPr>
          <w:rFonts w:ascii="Calibri" w:hAnsi="Calibri" w:cs="Calibri"/>
          <w:sz w:val="22"/>
          <w:szCs w:val="22"/>
        </w:rPr>
      </w:pPr>
      <w:bookmarkStart w:id="799" w:name="_Ref6328483"/>
      <w:r w:rsidRPr="00EF29F7">
        <w:rPr>
          <w:rFonts w:ascii="Calibri" w:hAnsi="Calibri" w:cs="Calibri"/>
          <w:sz w:val="22"/>
          <w:szCs w:val="22"/>
        </w:rPr>
        <w:t>Upon service of a Final Termination Notice by the Developer pursuant to Clause </w:t>
      </w:r>
      <w:r w:rsidR="006057A5">
        <w:rPr>
          <w:rFonts w:ascii="Calibri" w:hAnsi="Calibri" w:cs="Calibri"/>
          <w:sz w:val="22"/>
          <w:szCs w:val="22"/>
        </w:rPr>
        <w:fldChar w:fldCharType="begin"/>
      </w:r>
      <w:r w:rsidR="006057A5">
        <w:rPr>
          <w:rFonts w:ascii="Calibri" w:hAnsi="Calibri" w:cs="Calibri"/>
          <w:sz w:val="22"/>
          <w:szCs w:val="22"/>
        </w:rPr>
        <w:instrText xml:space="preserve"> REF _Ref338155629 \r \h </w:instrText>
      </w:r>
      <w:r w:rsidR="006057A5">
        <w:rPr>
          <w:rFonts w:ascii="Calibri" w:hAnsi="Calibri" w:cs="Calibri"/>
          <w:sz w:val="22"/>
          <w:szCs w:val="22"/>
        </w:rPr>
      </w:r>
      <w:r w:rsidR="006057A5">
        <w:rPr>
          <w:rFonts w:ascii="Calibri" w:hAnsi="Calibri" w:cs="Calibri"/>
          <w:sz w:val="22"/>
          <w:szCs w:val="22"/>
        </w:rPr>
        <w:fldChar w:fldCharType="separate"/>
      </w:r>
      <w:r w:rsidR="00AE6E58">
        <w:rPr>
          <w:rFonts w:ascii="Calibri" w:hAnsi="Calibri" w:cs="Calibri"/>
          <w:sz w:val="22"/>
          <w:szCs w:val="22"/>
        </w:rPr>
        <w:t>25.3</w:t>
      </w:r>
      <w:r w:rsidR="006057A5">
        <w:rPr>
          <w:rFonts w:ascii="Calibri" w:hAnsi="Calibri" w:cs="Calibri"/>
          <w:sz w:val="22"/>
          <w:szCs w:val="22"/>
        </w:rPr>
        <w:fldChar w:fldCharType="end"/>
      </w:r>
      <w:r w:rsidR="006057A5">
        <w:rPr>
          <w:rFonts w:ascii="Calibri" w:hAnsi="Calibri" w:cs="Calibri"/>
          <w:sz w:val="22"/>
          <w:szCs w:val="22"/>
          <w:lang w:val="en-GB"/>
        </w:rPr>
        <w:t xml:space="preserve"> </w:t>
      </w:r>
      <w:r w:rsidRPr="00EF29F7">
        <w:rPr>
          <w:rFonts w:ascii="Calibri" w:hAnsi="Calibri" w:cs="Calibri"/>
          <w:sz w:val="22"/>
          <w:szCs w:val="22"/>
        </w:rPr>
        <w:t xml:space="preserve">(Timing of Final Termination Notice), the Developer shall within [ten (10)] Business Days of the Final Termination Notice serve written notice on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electing (at the Developer’s discretion) to:</w:t>
      </w:r>
      <w:bookmarkEnd w:id="799"/>
      <w:r w:rsidRPr="00EF29F7">
        <w:rPr>
          <w:rFonts w:ascii="Calibri" w:hAnsi="Calibri" w:cs="Calibri"/>
          <w:sz w:val="22"/>
          <w:szCs w:val="22"/>
        </w:rPr>
        <w:t xml:space="preserve"> </w:t>
      </w:r>
    </w:p>
    <w:p w14:paraId="37A15C96" w14:textId="04E17702" w:rsidR="00897A9A" w:rsidRPr="00EF29F7" w:rsidRDefault="00897A9A" w:rsidP="0023202F">
      <w:pPr>
        <w:pStyle w:val="Level3"/>
        <w:widowControl w:val="0"/>
        <w:numPr>
          <w:ilvl w:val="2"/>
          <w:numId w:val="15"/>
        </w:numPr>
        <w:outlineLvl w:val="9"/>
        <w:rPr>
          <w:rFonts w:ascii="Calibri" w:hAnsi="Calibri" w:cs="Calibri"/>
          <w:sz w:val="22"/>
          <w:szCs w:val="22"/>
        </w:rPr>
      </w:pPr>
      <w:bookmarkStart w:id="800" w:name="_Ref6324583"/>
      <w:r w:rsidRPr="00EF29F7">
        <w:rPr>
          <w:rFonts w:ascii="Calibri" w:hAnsi="Calibri" w:cs="Calibri"/>
          <w:sz w:val="22"/>
          <w:szCs w:val="22"/>
        </w:rPr>
        <w:t xml:space="preserve">require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to transfer the </w:t>
      </w:r>
      <w:r w:rsidR="00D52AB1">
        <w:rPr>
          <w:rFonts w:ascii="Calibri" w:hAnsi="Calibri" w:cs="Calibri"/>
          <w:sz w:val="22"/>
          <w:szCs w:val="22"/>
        </w:rPr>
        <w:t>Energy System</w:t>
      </w:r>
      <w:r w:rsidRPr="00EF29F7">
        <w:rPr>
          <w:rFonts w:ascii="Calibri" w:hAnsi="Calibri" w:cs="Calibri"/>
          <w:sz w:val="22"/>
          <w:szCs w:val="22"/>
        </w:rPr>
        <w:t xml:space="preserve"> to </w:t>
      </w:r>
      <w:r w:rsidR="006057A5">
        <w:rPr>
          <w:rFonts w:ascii="Calibri" w:hAnsi="Calibri" w:cs="Calibri"/>
          <w:sz w:val="22"/>
          <w:szCs w:val="22"/>
          <w:lang w:val="en-GB"/>
        </w:rPr>
        <w:t>an</w:t>
      </w:r>
      <w:r w:rsidRPr="00EF29F7">
        <w:rPr>
          <w:rFonts w:ascii="Calibri" w:hAnsi="Calibri" w:cs="Calibri"/>
          <w:sz w:val="22"/>
          <w:szCs w:val="22"/>
        </w:rPr>
        <w:t xml:space="preserve"> Affiliate of the Developer, following which the Developer shall pay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(or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shall pay the Developer, as appropriate)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 in accordance with paragraph</w:t>
      </w:r>
      <w:r w:rsidR="006057A5">
        <w:rPr>
          <w:rFonts w:ascii="Calibri" w:hAnsi="Calibri" w:cs="Calibri"/>
          <w:sz w:val="22"/>
          <w:szCs w:val="22"/>
          <w:lang w:val="en-GB"/>
        </w:rPr>
        <w:t xml:space="preserve"> </w:t>
      </w:r>
      <w:r w:rsidR="00567245">
        <w:rPr>
          <w:rFonts w:ascii="Calibri" w:hAnsi="Calibri" w:cs="Calibri"/>
          <w:sz w:val="22"/>
          <w:szCs w:val="22"/>
        </w:rPr>
        <w:fldChar w:fldCharType="begin"/>
      </w:r>
      <w:r w:rsidR="00567245">
        <w:rPr>
          <w:rFonts w:ascii="Calibri" w:hAnsi="Calibri" w:cs="Calibri"/>
          <w:sz w:val="22"/>
          <w:szCs w:val="22"/>
          <w:lang w:val="en-GB"/>
        </w:rPr>
        <w:instrText xml:space="preserve"> REF _Ref438117910 \r \h </w:instrText>
      </w:r>
      <w:r w:rsidR="00567245">
        <w:rPr>
          <w:rFonts w:ascii="Calibri" w:hAnsi="Calibri" w:cs="Calibri"/>
          <w:sz w:val="22"/>
          <w:szCs w:val="22"/>
        </w:rPr>
      </w:r>
      <w:r w:rsidR="00567245">
        <w:rPr>
          <w:rFonts w:ascii="Calibri" w:hAnsi="Calibri" w:cs="Calibri"/>
          <w:sz w:val="22"/>
          <w:szCs w:val="22"/>
        </w:rPr>
        <w:fldChar w:fldCharType="separate"/>
      </w:r>
      <w:r w:rsidR="00AE6E58">
        <w:rPr>
          <w:rFonts w:ascii="Calibri" w:hAnsi="Calibri" w:cs="Calibri"/>
          <w:sz w:val="22"/>
          <w:szCs w:val="22"/>
          <w:lang w:val="en-GB"/>
        </w:rPr>
        <w:t>5</w:t>
      </w:r>
      <w:r w:rsidR="00567245">
        <w:rPr>
          <w:rFonts w:ascii="Calibri" w:hAnsi="Calibri" w:cs="Calibri"/>
          <w:sz w:val="22"/>
          <w:szCs w:val="22"/>
        </w:rPr>
        <w:fldChar w:fldCharType="end"/>
      </w:r>
      <w:r w:rsidR="00567245">
        <w:rPr>
          <w:rFonts w:ascii="Calibri" w:hAnsi="Calibri" w:cs="Calibri"/>
          <w:sz w:val="22"/>
          <w:szCs w:val="22"/>
          <w:lang w:val="en-GB"/>
        </w:rPr>
        <w:t xml:space="preserve"> </w:t>
      </w:r>
      <w:r w:rsidRPr="00EF29F7">
        <w:rPr>
          <w:rFonts w:ascii="Calibri" w:hAnsi="Calibri" w:cs="Calibri"/>
          <w:sz w:val="22"/>
          <w:szCs w:val="22"/>
        </w:rPr>
        <w:t>below, or</w:t>
      </w:r>
      <w:bookmarkEnd w:id="800"/>
    </w:p>
    <w:p w14:paraId="4469AD60" w14:textId="0BB71DEA" w:rsidR="00897A9A" w:rsidRPr="00EF29F7" w:rsidRDefault="00897A9A" w:rsidP="0023202F">
      <w:pPr>
        <w:pStyle w:val="Level3"/>
        <w:widowControl w:val="0"/>
        <w:numPr>
          <w:ilvl w:val="2"/>
          <w:numId w:val="15"/>
        </w:numPr>
        <w:outlineLvl w:val="9"/>
        <w:rPr>
          <w:rFonts w:ascii="Calibri" w:hAnsi="Calibri" w:cs="Calibri"/>
          <w:sz w:val="22"/>
          <w:szCs w:val="22"/>
        </w:rPr>
      </w:pPr>
      <w:r w:rsidRPr="00EF29F7">
        <w:rPr>
          <w:rFonts w:ascii="Calibri" w:hAnsi="Calibri" w:cs="Calibri"/>
          <w:sz w:val="22"/>
          <w:szCs w:val="22"/>
        </w:rPr>
        <w:t xml:space="preserve">where there is a Liquid Market, retender the Concession, in which case paragraph </w:t>
      </w:r>
      <w:r w:rsidR="00567245">
        <w:rPr>
          <w:rFonts w:ascii="Calibri" w:hAnsi="Calibri" w:cs="Calibri"/>
          <w:sz w:val="22"/>
          <w:szCs w:val="22"/>
        </w:rPr>
        <w:fldChar w:fldCharType="begin"/>
      </w:r>
      <w:r w:rsidR="00567245">
        <w:rPr>
          <w:rFonts w:ascii="Calibri" w:hAnsi="Calibri" w:cs="Calibri"/>
          <w:sz w:val="22"/>
          <w:szCs w:val="22"/>
        </w:rPr>
        <w:instrText xml:space="preserve"> REF _Ref530059492 \r \h </w:instrText>
      </w:r>
      <w:r w:rsidR="00567245">
        <w:rPr>
          <w:rFonts w:ascii="Calibri" w:hAnsi="Calibri" w:cs="Calibri"/>
          <w:sz w:val="22"/>
          <w:szCs w:val="22"/>
        </w:rPr>
      </w:r>
      <w:r w:rsidR="00567245">
        <w:rPr>
          <w:rFonts w:ascii="Calibri" w:hAnsi="Calibri" w:cs="Calibri"/>
          <w:sz w:val="22"/>
          <w:szCs w:val="22"/>
        </w:rPr>
        <w:fldChar w:fldCharType="separate"/>
      </w:r>
      <w:r w:rsidR="00AE6E58">
        <w:rPr>
          <w:rFonts w:ascii="Calibri" w:hAnsi="Calibri" w:cs="Calibri"/>
          <w:sz w:val="22"/>
          <w:szCs w:val="22"/>
        </w:rPr>
        <w:t>4</w:t>
      </w:r>
      <w:r w:rsidR="00567245">
        <w:rPr>
          <w:rFonts w:ascii="Calibri" w:hAnsi="Calibri" w:cs="Calibri"/>
          <w:sz w:val="22"/>
          <w:szCs w:val="22"/>
        </w:rPr>
        <w:fldChar w:fldCharType="end"/>
      </w:r>
      <w:r w:rsidR="00567245">
        <w:rPr>
          <w:rFonts w:ascii="Calibri" w:hAnsi="Calibri" w:cs="Calibri"/>
          <w:sz w:val="22"/>
          <w:szCs w:val="22"/>
          <w:lang w:val="en-GB"/>
        </w:rPr>
        <w:t xml:space="preserve"> </w:t>
      </w:r>
      <w:r w:rsidRPr="00EF29F7">
        <w:rPr>
          <w:rFonts w:ascii="Calibri" w:hAnsi="Calibri" w:cs="Calibri"/>
          <w:sz w:val="22"/>
          <w:szCs w:val="22"/>
        </w:rPr>
        <w:t xml:space="preserve">shall apply. </w:t>
      </w:r>
    </w:p>
    <w:p w14:paraId="252D0F46" w14:textId="387ADD43" w:rsidR="00897A9A" w:rsidRPr="00EF29F7" w:rsidRDefault="00897A9A" w:rsidP="0023202F">
      <w:pPr>
        <w:pStyle w:val="Level2"/>
        <w:widowControl w:val="0"/>
        <w:numPr>
          <w:ilvl w:val="1"/>
          <w:numId w:val="15"/>
        </w:numPr>
        <w:outlineLvl w:val="9"/>
        <w:rPr>
          <w:rFonts w:ascii="Calibri" w:hAnsi="Calibri" w:cs="Calibri"/>
          <w:sz w:val="22"/>
          <w:szCs w:val="22"/>
        </w:rPr>
      </w:pPr>
      <w:bookmarkStart w:id="801" w:name="_Ref6324983"/>
      <w:r w:rsidRPr="00EF29F7">
        <w:rPr>
          <w:rFonts w:ascii="Calibri" w:hAnsi="Calibri" w:cs="Calibri"/>
          <w:sz w:val="22"/>
          <w:szCs w:val="22"/>
        </w:rPr>
        <w:t xml:space="preserve">Upon service of a Final Termination Notice by the Developer pursuant to </w:t>
      </w:r>
      <w:r w:rsidR="006057A5" w:rsidRPr="00EF29F7">
        <w:rPr>
          <w:rFonts w:ascii="Calibri" w:hAnsi="Calibri" w:cs="Calibri"/>
          <w:sz w:val="22"/>
          <w:szCs w:val="22"/>
        </w:rPr>
        <w:t>Clause </w:t>
      </w:r>
      <w:r w:rsidR="006057A5">
        <w:rPr>
          <w:rFonts w:ascii="Calibri" w:hAnsi="Calibri" w:cs="Calibri"/>
          <w:sz w:val="22"/>
          <w:szCs w:val="22"/>
        </w:rPr>
        <w:fldChar w:fldCharType="begin"/>
      </w:r>
      <w:r w:rsidR="006057A5">
        <w:rPr>
          <w:rFonts w:ascii="Calibri" w:hAnsi="Calibri" w:cs="Calibri"/>
          <w:sz w:val="22"/>
          <w:szCs w:val="22"/>
        </w:rPr>
        <w:instrText xml:space="preserve"> REF _Ref338155629 \r \h </w:instrText>
      </w:r>
      <w:r w:rsidR="006057A5">
        <w:rPr>
          <w:rFonts w:ascii="Calibri" w:hAnsi="Calibri" w:cs="Calibri"/>
          <w:sz w:val="22"/>
          <w:szCs w:val="22"/>
        </w:rPr>
      </w:r>
      <w:r w:rsidR="006057A5">
        <w:rPr>
          <w:rFonts w:ascii="Calibri" w:hAnsi="Calibri" w:cs="Calibri"/>
          <w:sz w:val="22"/>
          <w:szCs w:val="22"/>
        </w:rPr>
        <w:fldChar w:fldCharType="separate"/>
      </w:r>
      <w:r w:rsidR="00AE6E58">
        <w:rPr>
          <w:rFonts w:ascii="Calibri" w:hAnsi="Calibri" w:cs="Calibri"/>
          <w:sz w:val="22"/>
          <w:szCs w:val="22"/>
        </w:rPr>
        <w:t>25.3</w:t>
      </w:r>
      <w:r w:rsidR="006057A5">
        <w:rPr>
          <w:rFonts w:ascii="Calibri" w:hAnsi="Calibri" w:cs="Calibri"/>
          <w:sz w:val="22"/>
          <w:szCs w:val="22"/>
        </w:rPr>
        <w:fldChar w:fldCharType="end"/>
      </w:r>
      <w:r w:rsidR="006057A5">
        <w:rPr>
          <w:rFonts w:ascii="Calibri" w:hAnsi="Calibri" w:cs="Calibri"/>
          <w:sz w:val="22"/>
          <w:szCs w:val="22"/>
          <w:lang w:val="en-GB"/>
        </w:rPr>
        <w:t xml:space="preserve"> </w:t>
      </w:r>
      <w:r w:rsidRPr="00EF29F7">
        <w:rPr>
          <w:rFonts w:ascii="Calibri" w:hAnsi="Calibri" w:cs="Calibri"/>
          <w:sz w:val="22"/>
          <w:szCs w:val="22"/>
        </w:rPr>
        <w:t xml:space="preserve">(Timing of Final Termination Notice), and following establishment that there is no Liquid Market, the Developer shall direct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to transfer the </w:t>
      </w:r>
      <w:r w:rsidR="00D52AB1">
        <w:rPr>
          <w:rFonts w:ascii="Calibri" w:hAnsi="Calibri" w:cs="Calibri"/>
          <w:sz w:val="22"/>
          <w:szCs w:val="22"/>
        </w:rPr>
        <w:t>Energy System</w:t>
      </w:r>
      <w:r w:rsidRPr="00EF29F7">
        <w:rPr>
          <w:rFonts w:ascii="Calibri" w:hAnsi="Calibri" w:cs="Calibri"/>
          <w:sz w:val="22"/>
          <w:szCs w:val="22"/>
        </w:rPr>
        <w:t xml:space="preserve"> to any entity (including the Developer itself) as the Developer may elect, following which the Developer shall pay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(or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shall pay the Developer, as appropriate)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 in accordance with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_Ref6327289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6</w:t>
      </w:r>
      <w:r w:rsidRPr="00EF29F7">
        <w:rPr>
          <w:rFonts w:ascii="Calibri" w:hAnsi="Calibri" w:cs="Calibri"/>
          <w:sz w:val="22"/>
          <w:szCs w:val="22"/>
        </w:rPr>
        <w:fldChar w:fldCharType="end"/>
      </w:r>
      <w:r w:rsidRPr="00EF29F7">
        <w:rPr>
          <w:rFonts w:ascii="Calibri" w:hAnsi="Calibri" w:cs="Calibri"/>
          <w:sz w:val="22"/>
          <w:szCs w:val="22"/>
        </w:rPr>
        <w:t xml:space="preserve"> below.</w:t>
      </w:r>
      <w:bookmarkEnd w:id="801"/>
    </w:p>
    <w:p w14:paraId="4CAFAA46" w14:textId="04ED60B4"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Subject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_Ref6327483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2.4</w:t>
      </w:r>
      <w:r w:rsidRPr="00EF29F7">
        <w:rPr>
          <w:rFonts w:ascii="Calibri" w:hAnsi="Calibri" w:cs="Calibri"/>
          <w:sz w:val="22"/>
          <w:szCs w:val="22"/>
        </w:rPr>
        <w:fldChar w:fldCharType="end"/>
      </w:r>
      <w:r w:rsidRPr="00EF29F7">
        <w:rPr>
          <w:rFonts w:ascii="Calibri" w:hAnsi="Calibri" w:cs="Calibri"/>
          <w:sz w:val="22"/>
          <w:szCs w:val="22"/>
        </w:rPr>
        <w:t xml:space="preserve">, upon service of a Final Termination Notice by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pursuant to Clause </w:t>
      </w:r>
      <w:r w:rsidR="00D8679C">
        <w:rPr>
          <w:rFonts w:ascii="Calibri" w:hAnsi="Calibri" w:cs="Calibri"/>
          <w:sz w:val="22"/>
          <w:szCs w:val="22"/>
        </w:rPr>
        <w:fldChar w:fldCharType="begin"/>
      </w:r>
      <w:r w:rsidR="00D8679C">
        <w:rPr>
          <w:rFonts w:ascii="Calibri" w:hAnsi="Calibri" w:cs="Calibri"/>
          <w:sz w:val="22"/>
          <w:szCs w:val="22"/>
        </w:rPr>
        <w:instrText xml:space="preserve"> REF _Ref338155629 \r \h </w:instrText>
      </w:r>
      <w:r w:rsidR="00D8679C">
        <w:rPr>
          <w:rFonts w:ascii="Calibri" w:hAnsi="Calibri" w:cs="Calibri"/>
          <w:sz w:val="22"/>
          <w:szCs w:val="22"/>
        </w:rPr>
      </w:r>
      <w:r w:rsidR="00D8679C">
        <w:rPr>
          <w:rFonts w:ascii="Calibri" w:hAnsi="Calibri" w:cs="Calibri"/>
          <w:sz w:val="22"/>
          <w:szCs w:val="22"/>
        </w:rPr>
        <w:fldChar w:fldCharType="separate"/>
      </w:r>
      <w:r w:rsidR="00AE6E58">
        <w:rPr>
          <w:rFonts w:ascii="Calibri" w:hAnsi="Calibri" w:cs="Calibri"/>
          <w:sz w:val="22"/>
          <w:szCs w:val="22"/>
        </w:rPr>
        <w:t>25.3</w:t>
      </w:r>
      <w:r w:rsidR="00D8679C">
        <w:rPr>
          <w:rFonts w:ascii="Calibri" w:hAnsi="Calibri" w:cs="Calibri"/>
          <w:sz w:val="22"/>
          <w:szCs w:val="22"/>
        </w:rPr>
        <w:fldChar w:fldCharType="end"/>
      </w:r>
      <w:r w:rsidR="00D8679C">
        <w:rPr>
          <w:rFonts w:ascii="Calibri" w:hAnsi="Calibri" w:cs="Calibri"/>
          <w:sz w:val="22"/>
          <w:szCs w:val="22"/>
          <w:lang w:val="en-GB"/>
        </w:rPr>
        <w:t xml:space="preserve"> </w:t>
      </w:r>
      <w:r w:rsidRPr="00EF29F7">
        <w:rPr>
          <w:rFonts w:ascii="Calibri" w:hAnsi="Calibri" w:cs="Calibri"/>
          <w:sz w:val="22"/>
          <w:szCs w:val="22"/>
        </w:rPr>
        <w:t xml:space="preserve">(Timing of Final Termination Notice), the Developer shall pay the Developer Termination Amount in accordance with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_Ref6327289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6</w:t>
      </w:r>
      <w:r w:rsidRPr="00EF29F7">
        <w:rPr>
          <w:rFonts w:ascii="Calibri" w:hAnsi="Calibri" w:cs="Calibri"/>
          <w:sz w:val="22"/>
          <w:szCs w:val="22"/>
        </w:rPr>
        <w:fldChar w:fldCharType="end"/>
      </w:r>
      <w:r w:rsidRPr="00EF29F7">
        <w:rPr>
          <w:rFonts w:ascii="Calibri" w:hAnsi="Calibri" w:cs="Calibri"/>
          <w:sz w:val="22"/>
          <w:szCs w:val="22"/>
        </w:rPr>
        <w:t xml:space="preserve"> below.</w:t>
      </w:r>
    </w:p>
    <w:p w14:paraId="0A2421F7" w14:textId="18F52BF7" w:rsidR="00897A9A" w:rsidRPr="00EF29F7" w:rsidRDefault="00897A9A" w:rsidP="0023202F">
      <w:pPr>
        <w:pStyle w:val="Level2"/>
        <w:widowControl w:val="0"/>
        <w:numPr>
          <w:ilvl w:val="1"/>
          <w:numId w:val="15"/>
        </w:numPr>
        <w:outlineLvl w:val="9"/>
        <w:rPr>
          <w:rFonts w:ascii="Calibri" w:hAnsi="Calibri" w:cs="Calibri"/>
          <w:sz w:val="22"/>
          <w:szCs w:val="22"/>
        </w:rPr>
      </w:pPr>
      <w:bookmarkStart w:id="802" w:name="_Ref6327483"/>
      <w:r w:rsidRPr="00EF29F7">
        <w:rPr>
          <w:rFonts w:ascii="Calibri" w:hAnsi="Calibri" w:cs="Calibri"/>
          <w:sz w:val="22"/>
          <w:szCs w:val="22"/>
        </w:rPr>
        <w:t xml:space="preserve">Where a Final Termination Notice is served by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on the grounds stipulated in any of paragraph (c) of the definition of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Grounds and the Developer is able to procure a novation of this Agreement in accordance with Clause </w:t>
      </w:r>
      <w:r w:rsidRPr="00EF29F7" w:rsidDel="00F6081E">
        <w:rPr>
          <w:rFonts w:ascii="Calibri" w:hAnsi="Calibri" w:cs="Calibri"/>
          <w:sz w:val="22"/>
          <w:szCs w:val="22"/>
        </w:rPr>
        <w:t xml:space="preserve"> </w:t>
      </w:r>
      <w:r w:rsidR="00D8679C">
        <w:rPr>
          <w:rFonts w:ascii="Calibri" w:hAnsi="Calibri" w:cs="Calibri"/>
          <w:sz w:val="22"/>
          <w:szCs w:val="22"/>
        </w:rPr>
        <w:fldChar w:fldCharType="begin"/>
      </w:r>
      <w:r w:rsidR="00D8679C">
        <w:rPr>
          <w:rFonts w:ascii="Calibri" w:hAnsi="Calibri" w:cs="Calibri"/>
          <w:sz w:val="22"/>
          <w:szCs w:val="22"/>
        </w:rPr>
        <w:instrText xml:space="preserve"> REF a636259 \r \h </w:instrText>
      </w:r>
      <w:r w:rsidR="00D8679C">
        <w:rPr>
          <w:rFonts w:ascii="Calibri" w:hAnsi="Calibri" w:cs="Calibri"/>
          <w:sz w:val="22"/>
          <w:szCs w:val="22"/>
        </w:rPr>
      </w:r>
      <w:r w:rsidR="00D8679C">
        <w:rPr>
          <w:rFonts w:ascii="Calibri" w:hAnsi="Calibri" w:cs="Calibri"/>
          <w:sz w:val="22"/>
          <w:szCs w:val="22"/>
        </w:rPr>
        <w:fldChar w:fldCharType="separate"/>
      </w:r>
      <w:r w:rsidR="00AE6E58">
        <w:rPr>
          <w:rFonts w:ascii="Calibri" w:hAnsi="Calibri" w:cs="Calibri"/>
          <w:sz w:val="22"/>
          <w:szCs w:val="22"/>
        </w:rPr>
        <w:t>28</w:t>
      </w:r>
      <w:r w:rsidR="00D8679C">
        <w:rPr>
          <w:rFonts w:ascii="Calibri" w:hAnsi="Calibri" w:cs="Calibri"/>
          <w:sz w:val="22"/>
          <w:szCs w:val="22"/>
        </w:rPr>
        <w:fldChar w:fldCharType="end"/>
      </w:r>
      <w:r w:rsidR="00D8679C">
        <w:rPr>
          <w:rFonts w:ascii="Calibri" w:hAnsi="Calibri" w:cs="Calibri"/>
          <w:sz w:val="22"/>
          <w:szCs w:val="22"/>
          <w:lang w:val="en-GB"/>
        </w:rPr>
        <w:t xml:space="preserve"> </w:t>
      </w:r>
      <w:r w:rsidRPr="00EF29F7">
        <w:rPr>
          <w:rFonts w:ascii="Calibri" w:hAnsi="Calibri" w:cs="Calibri"/>
          <w:sz w:val="22"/>
          <w:szCs w:val="22"/>
        </w:rPr>
        <w:t>(</w:t>
      </w:r>
      <w:r w:rsidR="00D8679C">
        <w:rPr>
          <w:rFonts w:ascii="Calibri" w:hAnsi="Calibri" w:cs="Calibri"/>
          <w:sz w:val="22"/>
          <w:szCs w:val="22"/>
          <w:lang w:val="en-GB"/>
        </w:rPr>
        <w:t>Assignment and Other Dealings</w:t>
      </w:r>
      <w:r w:rsidRPr="00EF29F7">
        <w:rPr>
          <w:rFonts w:ascii="Calibri" w:hAnsi="Calibri" w:cs="Calibri"/>
          <w:sz w:val="22"/>
          <w:szCs w:val="22"/>
        </w:rPr>
        <w:t xml:space="preserve">) of this Agreement and a novation of the Leases, this Agreement shall be novated and no Developer Termination Amount shall be payable (but without prejudice to the provisions of Clause  </w:t>
      </w:r>
      <w:r w:rsidR="000B60C4">
        <w:rPr>
          <w:rFonts w:ascii="Calibri" w:hAnsi="Calibri" w:cs="Calibri"/>
          <w:sz w:val="22"/>
          <w:szCs w:val="22"/>
        </w:rPr>
        <w:fldChar w:fldCharType="begin"/>
      </w:r>
      <w:r w:rsidR="000B60C4">
        <w:rPr>
          <w:rFonts w:ascii="Calibri" w:hAnsi="Calibri" w:cs="Calibri"/>
          <w:sz w:val="22"/>
          <w:szCs w:val="22"/>
        </w:rPr>
        <w:instrText xml:space="preserve"> REF _Ref10305122 \r \h </w:instrText>
      </w:r>
      <w:r w:rsidR="000B60C4">
        <w:rPr>
          <w:rFonts w:ascii="Calibri" w:hAnsi="Calibri" w:cs="Calibri"/>
          <w:sz w:val="22"/>
          <w:szCs w:val="22"/>
        </w:rPr>
      </w:r>
      <w:r w:rsidR="000B60C4">
        <w:rPr>
          <w:rFonts w:ascii="Calibri" w:hAnsi="Calibri" w:cs="Calibri"/>
          <w:sz w:val="22"/>
          <w:szCs w:val="22"/>
        </w:rPr>
        <w:fldChar w:fldCharType="separate"/>
      </w:r>
      <w:r w:rsidR="00AE6E58">
        <w:rPr>
          <w:rFonts w:ascii="Calibri" w:hAnsi="Calibri" w:cs="Calibri"/>
          <w:sz w:val="22"/>
          <w:szCs w:val="22"/>
        </w:rPr>
        <w:t>25.3.2</w:t>
      </w:r>
      <w:r w:rsidR="000B60C4">
        <w:rPr>
          <w:rFonts w:ascii="Calibri" w:hAnsi="Calibri" w:cs="Calibri"/>
          <w:sz w:val="22"/>
          <w:szCs w:val="22"/>
        </w:rPr>
        <w:fldChar w:fldCharType="end"/>
      </w:r>
      <w:r w:rsidR="000B60C4">
        <w:rPr>
          <w:rFonts w:ascii="Calibri" w:hAnsi="Calibri" w:cs="Calibri"/>
          <w:sz w:val="22"/>
          <w:szCs w:val="22"/>
          <w:lang w:val="en-GB"/>
        </w:rPr>
        <w:t xml:space="preserve"> </w:t>
      </w:r>
      <w:r w:rsidRPr="00EF29F7">
        <w:rPr>
          <w:rFonts w:ascii="Calibri" w:hAnsi="Calibri" w:cs="Calibri"/>
          <w:sz w:val="22"/>
          <w:szCs w:val="22"/>
        </w:rPr>
        <w:t>(Default, Cure and Termination)).</w:t>
      </w:r>
      <w:bookmarkEnd w:id="802"/>
    </w:p>
    <w:p w14:paraId="2737AEBD" w14:textId="21A39D47" w:rsidR="00897A9A" w:rsidRPr="00EF29F7" w:rsidRDefault="00897A9A" w:rsidP="0023202F">
      <w:pPr>
        <w:pStyle w:val="Level2"/>
        <w:widowControl w:val="0"/>
        <w:numPr>
          <w:ilvl w:val="1"/>
          <w:numId w:val="15"/>
        </w:numPr>
        <w:outlineLvl w:val="9"/>
        <w:rPr>
          <w:rFonts w:ascii="Calibri" w:hAnsi="Calibri" w:cs="Calibri"/>
          <w:sz w:val="22"/>
          <w:szCs w:val="22"/>
        </w:rPr>
      </w:pPr>
      <w:bookmarkStart w:id="803" w:name="_Ref10305472"/>
      <w:r w:rsidRPr="00EF29F7">
        <w:rPr>
          <w:rFonts w:ascii="Calibri" w:hAnsi="Calibri" w:cs="Calibri"/>
          <w:sz w:val="22"/>
          <w:szCs w:val="22"/>
        </w:rPr>
        <w:t xml:space="preserve">On termination of this Agreement pursuant to Clause </w:t>
      </w:r>
      <w:r w:rsidR="000B60C4">
        <w:rPr>
          <w:rFonts w:ascii="Calibri" w:hAnsi="Calibri" w:cs="Calibri"/>
          <w:sz w:val="22"/>
          <w:szCs w:val="22"/>
        </w:rPr>
        <w:fldChar w:fldCharType="begin"/>
      </w:r>
      <w:r w:rsidR="000B60C4">
        <w:rPr>
          <w:rFonts w:ascii="Calibri" w:hAnsi="Calibri" w:cs="Calibri"/>
          <w:sz w:val="22"/>
          <w:szCs w:val="22"/>
        </w:rPr>
        <w:instrText xml:space="preserve"> REF _Ref413070920 \r \h </w:instrText>
      </w:r>
      <w:r w:rsidR="000B60C4">
        <w:rPr>
          <w:rFonts w:ascii="Calibri" w:hAnsi="Calibri" w:cs="Calibri"/>
          <w:sz w:val="22"/>
          <w:szCs w:val="22"/>
        </w:rPr>
      </w:r>
      <w:r w:rsidR="000B60C4">
        <w:rPr>
          <w:rFonts w:ascii="Calibri" w:hAnsi="Calibri" w:cs="Calibri"/>
          <w:sz w:val="22"/>
          <w:szCs w:val="22"/>
        </w:rPr>
        <w:fldChar w:fldCharType="separate"/>
      </w:r>
      <w:r w:rsidR="00AE6E58">
        <w:rPr>
          <w:rFonts w:ascii="Calibri" w:hAnsi="Calibri" w:cs="Calibri"/>
          <w:sz w:val="22"/>
          <w:szCs w:val="22"/>
        </w:rPr>
        <w:t>21.7</w:t>
      </w:r>
      <w:r w:rsidR="000B60C4">
        <w:rPr>
          <w:rFonts w:ascii="Calibri" w:hAnsi="Calibri" w:cs="Calibri"/>
          <w:sz w:val="22"/>
          <w:szCs w:val="22"/>
        </w:rPr>
        <w:fldChar w:fldCharType="end"/>
      </w:r>
      <w:r w:rsidR="000B60C4">
        <w:rPr>
          <w:rFonts w:ascii="Calibri" w:hAnsi="Calibri" w:cs="Calibri"/>
          <w:sz w:val="22"/>
          <w:szCs w:val="22"/>
          <w:lang w:val="en-GB"/>
        </w:rPr>
        <w:t xml:space="preserve"> (Force Majeure) </w:t>
      </w:r>
      <w:r w:rsidRPr="00EF29F7">
        <w:rPr>
          <w:rFonts w:ascii="Calibri" w:hAnsi="Calibri" w:cs="Calibri"/>
          <w:sz w:val="22"/>
          <w:szCs w:val="22"/>
        </w:rPr>
        <w:t xml:space="preserve">for reason of a Prolonged Force Majeure, then the Developer shall pay to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the Force Majeure Termination Sum in accordance with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_Ref6327289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6</w:t>
      </w:r>
      <w:r w:rsidRPr="00EF29F7">
        <w:rPr>
          <w:rFonts w:ascii="Calibri" w:hAnsi="Calibri" w:cs="Calibri"/>
          <w:sz w:val="22"/>
          <w:szCs w:val="22"/>
        </w:rPr>
        <w:fldChar w:fldCharType="end"/>
      </w:r>
      <w:r w:rsidRPr="00EF29F7">
        <w:rPr>
          <w:rFonts w:ascii="Calibri" w:hAnsi="Calibri" w:cs="Calibri"/>
          <w:sz w:val="22"/>
          <w:szCs w:val="22"/>
        </w:rPr>
        <w:t xml:space="preserve"> below.</w:t>
      </w:r>
      <w:bookmarkEnd w:id="803"/>
    </w:p>
    <w:p w14:paraId="1E37505E" w14:textId="77777777" w:rsidR="00897A9A" w:rsidRPr="00EF29F7" w:rsidRDefault="00897A9A" w:rsidP="0023202F">
      <w:pPr>
        <w:pStyle w:val="Level1"/>
        <w:widowControl w:val="0"/>
        <w:numPr>
          <w:ilvl w:val="0"/>
          <w:numId w:val="15"/>
        </w:numPr>
        <w:outlineLvl w:val="9"/>
        <w:rPr>
          <w:rFonts w:ascii="Calibri" w:hAnsi="Calibri" w:cs="Calibri"/>
          <w:b/>
          <w:caps/>
          <w:sz w:val="22"/>
          <w:szCs w:val="22"/>
        </w:rPr>
      </w:pPr>
      <w:bookmarkStart w:id="804" w:name="_Ref6327733"/>
      <w:bookmarkStart w:id="805" w:name="_Ref530060132"/>
      <w:bookmarkStart w:id="806" w:name="_Ref438117888"/>
      <w:bookmarkStart w:id="807" w:name="_Toc438194892"/>
      <w:r w:rsidRPr="00EF29F7">
        <w:rPr>
          <w:rFonts w:ascii="Calibri" w:hAnsi="Calibri" w:cs="Calibri"/>
          <w:b/>
          <w:caps/>
          <w:sz w:val="22"/>
          <w:szCs w:val="22"/>
        </w:rPr>
        <w:t>DETERMINING THE RESIDUAL MARKET VALUE SUM</w:t>
      </w:r>
      <w:bookmarkEnd w:id="804"/>
      <w:r w:rsidRPr="00EF29F7">
        <w:rPr>
          <w:rFonts w:ascii="Calibri" w:hAnsi="Calibri" w:cs="Calibri"/>
          <w:b/>
          <w:caps/>
          <w:sz w:val="22"/>
          <w:szCs w:val="22"/>
        </w:rPr>
        <w:t xml:space="preserve"> </w:t>
      </w:r>
    </w:p>
    <w:p w14:paraId="4B12F978" w14:textId="6946937F" w:rsidR="00897A9A" w:rsidRPr="00EF29F7" w:rsidRDefault="00897A9A" w:rsidP="0023202F">
      <w:pPr>
        <w:pStyle w:val="Level2"/>
        <w:widowControl w:val="0"/>
        <w:numPr>
          <w:ilvl w:val="1"/>
          <w:numId w:val="15"/>
        </w:numPr>
        <w:outlineLvl w:val="9"/>
        <w:rPr>
          <w:rFonts w:ascii="Calibri" w:hAnsi="Calibri" w:cs="Calibri"/>
          <w:b/>
          <w:caps/>
          <w:sz w:val="22"/>
          <w:szCs w:val="22"/>
        </w:rPr>
      </w:pPr>
      <w:r w:rsidRPr="00EF29F7">
        <w:rPr>
          <w:rFonts w:ascii="Calibri" w:hAnsi="Calibri" w:cs="Calibri"/>
          <w:sz w:val="22"/>
          <w:szCs w:val="22"/>
        </w:rPr>
        <w:t xml:space="preserve">Where the Developer requires the transfer of the </w:t>
      </w:r>
      <w:r w:rsidR="00D52AB1">
        <w:rPr>
          <w:rFonts w:ascii="Calibri" w:hAnsi="Calibri" w:cs="Calibri"/>
          <w:sz w:val="22"/>
          <w:szCs w:val="22"/>
        </w:rPr>
        <w:t>Energy System</w:t>
      </w:r>
      <w:r w:rsidRPr="00EF29F7">
        <w:rPr>
          <w:rFonts w:ascii="Calibri" w:hAnsi="Calibri" w:cs="Calibri"/>
          <w:sz w:val="22"/>
          <w:szCs w:val="22"/>
        </w:rPr>
        <w:t xml:space="preserve"> pursuant to paragraph </w:t>
      </w:r>
      <w:r w:rsidR="000B60C4">
        <w:rPr>
          <w:rFonts w:ascii="Calibri" w:hAnsi="Calibri" w:cs="Calibri"/>
          <w:sz w:val="22"/>
          <w:szCs w:val="22"/>
        </w:rPr>
        <w:fldChar w:fldCharType="begin"/>
      </w:r>
      <w:r w:rsidR="000B60C4">
        <w:rPr>
          <w:rFonts w:ascii="Calibri" w:hAnsi="Calibri" w:cs="Calibri"/>
          <w:sz w:val="22"/>
          <w:szCs w:val="22"/>
        </w:rPr>
        <w:instrText xml:space="preserve"> REF _Ref6324583 \r \h </w:instrText>
      </w:r>
      <w:r w:rsidR="000B60C4">
        <w:rPr>
          <w:rFonts w:ascii="Calibri" w:hAnsi="Calibri" w:cs="Calibri"/>
          <w:sz w:val="22"/>
          <w:szCs w:val="22"/>
        </w:rPr>
      </w:r>
      <w:r w:rsidR="000B60C4">
        <w:rPr>
          <w:rFonts w:ascii="Calibri" w:hAnsi="Calibri" w:cs="Calibri"/>
          <w:sz w:val="22"/>
          <w:szCs w:val="22"/>
        </w:rPr>
        <w:fldChar w:fldCharType="separate"/>
      </w:r>
      <w:r w:rsidR="00AE6E58">
        <w:rPr>
          <w:rFonts w:ascii="Calibri" w:hAnsi="Calibri" w:cs="Calibri"/>
          <w:sz w:val="22"/>
          <w:szCs w:val="22"/>
        </w:rPr>
        <w:t>2.1.1</w:t>
      </w:r>
      <w:r w:rsidR="000B60C4">
        <w:rPr>
          <w:rFonts w:ascii="Calibri" w:hAnsi="Calibri" w:cs="Calibri"/>
          <w:sz w:val="22"/>
          <w:szCs w:val="22"/>
        </w:rPr>
        <w:fldChar w:fldCharType="end"/>
      </w:r>
      <w:r w:rsidR="000B60C4">
        <w:rPr>
          <w:rFonts w:ascii="Calibri" w:hAnsi="Calibri" w:cs="Calibri"/>
          <w:sz w:val="22"/>
          <w:szCs w:val="22"/>
          <w:lang w:val="en-GB"/>
        </w:rPr>
        <w:t xml:space="preserve"> </w:t>
      </w:r>
      <w:r w:rsidRPr="00EF29F7">
        <w:rPr>
          <w:rFonts w:ascii="Calibri" w:hAnsi="Calibri" w:cs="Calibri"/>
          <w:sz w:val="22"/>
          <w:szCs w:val="22"/>
        </w:rPr>
        <w:t xml:space="preserve">or </w:t>
      </w:r>
      <w:r w:rsidRPr="00EF29F7">
        <w:rPr>
          <w:rFonts w:ascii="Calibri" w:hAnsi="Calibri" w:cs="Calibri"/>
          <w:sz w:val="22"/>
          <w:szCs w:val="22"/>
        </w:rPr>
        <w:fldChar w:fldCharType="begin"/>
      </w:r>
      <w:r w:rsidRPr="00EF29F7">
        <w:rPr>
          <w:rFonts w:ascii="Calibri" w:hAnsi="Calibri" w:cs="Calibri"/>
          <w:sz w:val="22"/>
          <w:szCs w:val="22"/>
        </w:rPr>
        <w:instrText xml:space="preserve"> REF _Ref6324983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2.2</w:t>
      </w:r>
      <w:r w:rsidRPr="00EF29F7">
        <w:rPr>
          <w:rFonts w:ascii="Calibri" w:hAnsi="Calibri" w:cs="Calibri"/>
          <w:sz w:val="22"/>
          <w:szCs w:val="22"/>
        </w:rPr>
        <w:fldChar w:fldCharType="end"/>
      </w:r>
      <w:r w:rsidRPr="00EF29F7">
        <w:rPr>
          <w:rFonts w:ascii="Calibri" w:hAnsi="Calibri" w:cs="Calibri"/>
          <w:sz w:val="22"/>
          <w:szCs w:val="22"/>
        </w:rPr>
        <w:t xml:space="preserve"> above, the following procedure shall apply to determine the component of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 that comprises the Residual Market Value Sum:-</w:t>
      </w:r>
      <w:bookmarkEnd w:id="805"/>
    </w:p>
    <w:p w14:paraId="31F949D6" w14:textId="342911C0" w:rsidR="00897A9A" w:rsidRPr="00EF29F7" w:rsidRDefault="00F21977" w:rsidP="0023202F">
      <w:pPr>
        <w:pStyle w:val="Level3"/>
        <w:widowControl w:val="0"/>
        <w:rPr>
          <w:rFonts w:ascii="Calibri" w:hAnsi="Calibri" w:cs="Calibri"/>
          <w:sz w:val="22"/>
          <w:szCs w:val="22"/>
        </w:rPr>
      </w:pPr>
      <w:proofErr w:type="spellStart"/>
      <w:r>
        <w:rPr>
          <w:rFonts w:ascii="Calibri" w:hAnsi="Calibri" w:cs="Calibri"/>
          <w:sz w:val="22"/>
          <w:szCs w:val="22"/>
        </w:rPr>
        <w:t>ESCo</w:t>
      </w:r>
      <w:proofErr w:type="spellEnd"/>
      <w:r w:rsidR="00897A9A" w:rsidRPr="00EF29F7">
        <w:rPr>
          <w:rFonts w:ascii="Calibri" w:hAnsi="Calibri" w:cs="Calibri"/>
          <w:sz w:val="22"/>
          <w:szCs w:val="22"/>
        </w:rPr>
        <w:t xml:space="preserve"> and the Developer shall jointly instruct the Independent Expert to determine the Residual Market Value Sum, within 20 (twenty) Business Days of their appointment, based on the following principles:</w:t>
      </w:r>
    </w:p>
    <w:p w14:paraId="43925708" w14:textId="19DBA339" w:rsidR="00897A9A" w:rsidRPr="00EF29F7" w:rsidRDefault="00897A9A" w:rsidP="0023202F">
      <w:pPr>
        <w:pStyle w:val="Level4"/>
        <w:widowControl w:val="0"/>
        <w:rPr>
          <w:rFonts w:ascii="Calibri" w:hAnsi="Calibri" w:cs="Calibri"/>
          <w:sz w:val="22"/>
          <w:szCs w:val="22"/>
        </w:rPr>
      </w:pPr>
      <w:bookmarkStart w:id="808" w:name="_Ref530059871"/>
      <w:r w:rsidRPr="00EF29F7">
        <w:rPr>
          <w:rFonts w:ascii="Calibri" w:hAnsi="Calibri" w:cs="Calibri"/>
          <w:sz w:val="22"/>
          <w:szCs w:val="22"/>
        </w:rPr>
        <w:t xml:space="preserve">taking into account the actual capital expenditure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has expended in respect of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Works and the provision of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Services but only to the extent that (</w:t>
      </w:r>
      <w:proofErr w:type="spellStart"/>
      <w:r w:rsidRPr="00EF29F7">
        <w:rPr>
          <w:rFonts w:ascii="Calibri" w:hAnsi="Calibri" w:cs="Calibri"/>
          <w:sz w:val="22"/>
          <w:szCs w:val="22"/>
        </w:rPr>
        <w:t>i</w:t>
      </w:r>
      <w:proofErr w:type="spellEnd"/>
      <w:r w:rsidRPr="00EF29F7">
        <w:rPr>
          <w:rFonts w:ascii="Calibri" w:hAnsi="Calibri" w:cs="Calibri"/>
          <w:sz w:val="22"/>
          <w:szCs w:val="22"/>
        </w:rPr>
        <w:t xml:space="preserve">) such expenditure has been expended in the manner contemplated in this </w:t>
      </w:r>
      <w:r w:rsidRPr="00EF29F7">
        <w:rPr>
          <w:rFonts w:ascii="Calibri" w:hAnsi="Calibri" w:cs="Calibri"/>
          <w:sz w:val="22"/>
          <w:szCs w:val="22"/>
        </w:rPr>
        <w:lastRenderedPageBreak/>
        <w:t xml:space="preserve">Agreement; and (ii) has not been recovered by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through Connection Charges</w:t>
      </w:r>
      <w:r w:rsidR="005613A3">
        <w:rPr>
          <w:rFonts w:ascii="Calibri" w:hAnsi="Calibri" w:cs="Calibri"/>
          <w:sz w:val="22"/>
          <w:szCs w:val="22"/>
          <w:lang w:val="en-GB"/>
        </w:rPr>
        <w:t xml:space="preserve"> and [    ]</w:t>
      </w:r>
      <w:r w:rsidR="005613A3">
        <w:rPr>
          <w:rStyle w:val="FootnoteReference"/>
          <w:rFonts w:ascii="Calibri" w:hAnsi="Calibri" w:cs="Calibri"/>
          <w:sz w:val="22"/>
          <w:szCs w:val="22"/>
          <w:lang w:val="en-GB"/>
        </w:rPr>
        <w:footnoteReference w:id="94"/>
      </w:r>
      <w:r w:rsidRPr="00EF29F7">
        <w:rPr>
          <w:rFonts w:ascii="Calibri" w:hAnsi="Calibri" w:cs="Calibri"/>
          <w:sz w:val="22"/>
          <w:szCs w:val="22"/>
        </w:rPr>
        <w:t>, in each case, up to the Termination Date;</w:t>
      </w:r>
      <w:bookmarkEnd w:id="808"/>
      <w:r w:rsidRPr="00EF29F7">
        <w:rPr>
          <w:rFonts w:ascii="Calibri" w:hAnsi="Calibri" w:cs="Calibri"/>
          <w:sz w:val="22"/>
          <w:szCs w:val="22"/>
        </w:rPr>
        <w:t xml:space="preserve"> </w:t>
      </w:r>
    </w:p>
    <w:p w14:paraId="6021A1E6" w14:textId="1A117BEE" w:rsidR="00897A9A" w:rsidRPr="00EF29F7" w:rsidRDefault="00897A9A" w:rsidP="0023202F">
      <w:pPr>
        <w:pStyle w:val="Level4"/>
        <w:widowControl w:val="0"/>
        <w:rPr>
          <w:rFonts w:ascii="Calibri" w:hAnsi="Calibri" w:cs="Calibri"/>
          <w:sz w:val="22"/>
          <w:szCs w:val="22"/>
        </w:rPr>
      </w:pPr>
      <w:r w:rsidRPr="00EF29F7">
        <w:rPr>
          <w:rFonts w:ascii="Calibri" w:hAnsi="Calibri" w:cs="Calibri"/>
          <w:sz w:val="22"/>
          <w:szCs w:val="22"/>
        </w:rPr>
        <w:t xml:space="preserve">all forecast revenues and amounts to be received by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under this Agreement (including all Heat Charges</w:t>
      </w:r>
      <w:r w:rsidR="005613A3">
        <w:rPr>
          <w:rFonts w:ascii="Calibri" w:hAnsi="Calibri" w:cs="Calibri"/>
          <w:sz w:val="22"/>
          <w:szCs w:val="22"/>
          <w:lang w:val="en-GB"/>
        </w:rPr>
        <w:t xml:space="preserve">, </w:t>
      </w:r>
      <w:r w:rsidRPr="00EF29F7">
        <w:rPr>
          <w:rFonts w:ascii="Calibri" w:hAnsi="Calibri" w:cs="Calibri"/>
          <w:sz w:val="22"/>
          <w:szCs w:val="22"/>
        </w:rPr>
        <w:t>Connection Charges</w:t>
      </w:r>
      <w:r w:rsidR="005613A3">
        <w:rPr>
          <w:rFonts w:ascii="Calibri" w:hAnsi="Calibri" w:cs="Calibri"/>
          <w:sz w:val="22"/>
          <w:szCs w:val="22"/>
          <w:lang w:val="en-GB"/>
        </w:rPr>
        <w:t>, and [    ]</w:t>
      </w:r>
      <w:r w:rsidR="005613A3">
        <w:rPr>
          <w:rStyle w:val="FootnoteReference"/>
          <w:rFonts w:ascii="Calibri" w:hAnsi="Calibri" w:cs="Calibri"/>
          <w:sz w:val="22"/>
          <w:szCs w:val="22"/>
          <w:lang w:val="en-GB"/>
        </w:rPr>
        <w:footnoteReference w:id="95"/>
      </w:r>
      <w:r w:rsidRPr="00EF29F7">
        <w:rPr>
          <w:rFonts w:ascii="Calibri" w:hAnsi="Calibri" w:cs="Calibri"/>
          <w:sz w:val="22"/>
          <w:szCs w:val="22"/>
        </w:rPr>
        <w:t>) which shall be calculated in nominal terms at current prices, and then adjusted for indexation in respect of forecast inflation between the date of calculation and the forecast payment date(s) as set out in this Agreement;</w:t>
      </w:r>
    </w:p>
    <w:p w14:paraId="054CE626" w14:textId="77777777" w:rsidR="00897A9A" w:rsidRPr="00EF29F7" w:rsidRDefault="00897A9A" w:rsidP="0023202F">
      <w:pPr>
        <w:pStyle w:val="Level4"/>
        <w:widowControl w:val="0"/>
        <w:rPr>
          <w:rFonts w:ascii="Calibri" w:hAnsi="Calibri" w:cs="Calibri"/>
          <w:sz w:val="22"/>
          <w:szCs w:val="22"/>
        </w:rPr>
      </w:pPr>
      <w:r w:rsidRPr="00EF29F7">
        <w:rPr>
          <w:rFonts w:ascii="Calibri" w:hAnsi="Calibri" w:cs="Calibri"/>
          <w:sz w:val="22"/>
          <w:szCs w:val="22"/>
        </w:rPr>
        <w:t>the total of all costs forecast to be incurred by the Developer as a result of termination, such costs to include (without double counting):</w:t>
      </w:r>
    </w:p>
    <w:p w14:paraId="7226015D" w14:textId="77777777" w:rsidR="00897A9A" w:rsidRPr="00EF29F7" w:rsidRDefault="00897A9A" w:rsidP="0023202F">
      <w:pPr>
        <w:pStyle w:val="Level5"/>
        <w:widowControl w:val="0"/>
        <w:rPr>
          <w:rFonts w:ascii="Calibri" w:hAnsi="Calibri" w:cs="Calibri"/>
          <w:sz w:val="22"/>
          <w:szCs w:val="22"/>
        </w:rPr>
      </w:pPr>
      <w:r w:rsidRPr="00EF29F7">
        <w:rPr>
          <w:rFonts w:ascii="Calibri" w:hAnsi="Calibri" w:cs="Calibri"/>
          <w:sz w:val="22"/>
          <w:szCs w:val="22"/>
        </w:rPr>
        <w:t xml:space="preserve">an adjustment to account for the condition of the </w:t>
      </w:r>
      <w:r w:rsidR="00D52AB1">
        <w:rPr>
          <w:rFonts w:ascii="Calibri" w:hAnsi="Calibri" w:cs="Calibri"/>
          <w:sz w:val="22"/>
          <w:szCs w:val="22"/>
        </w:rPr>
        <w:t>Energy System</w:t>
      </w:r>
      <w:r w:rsidRPr="00EF29F7">
        <w:rPr>
          <w:rFonts w:ascii="Calibri" w:hAnsi="Calibri" w:cs="Calibri"/>
          <w:sz w:val="22"/>
          <w:szCs w:val="22"/>
        </w:rPr>
        <w:t xml:space="preserve"> such that it is capable of continued operation to the standards required under this Agreement;</w:t>
      </w:r>
    </w:p>
    <w:p w14:paraId="370F4A84" w14:textId="2BCC121C" w:rsidR="00897A9A" w:rsidRPr="00EF29F7" w:rsidRDefault="00897A9A" w:rsidP="0023202F">
      <w:pPr>
        <w:pStyle w:val="Level5"/>
        <w:widowControl w:val="0"/>
        <w:rPr>
          <w:rFonts w:ascii="Calibri" w:hAnsi="Calibri" w:cs="Calibri"/>
          <w:sz w:val="22"/>
          <w:szCs w:val="22"/>
        </w:rPr>
      </w:pPr>
      <w:r w:rsidRPr="00EF29F7">
        <w:rPr>
          <w:rFonts w:ascii="Calibri" w:hAnsi="Calibri" w:cs="Calibri"/>
          <w:sz w:val="22"/>
          <w:szCs w:val="22"/>
        </w:rPr>
        <w:t xml:space="preserve">any adjustment for monies payable by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pursuant to paragraph </w:t>
      </w:r>
      <w:r w:rsidR="005613A3">
        <w:rPr>
          <w:rFonts w:ascii="Calibri" w:hAnsi="Calibri" w:cs="Calibri"/>
          <w:sz w:val="22"/>
          <w:szCs w:val="22"/>
        </w:rPr>
        <w:fldChar w:fldCharType="begin"/>
      </w:r>
      <w:r w:rsidR="005613A3">
        <w:rPr>
          <w:rFonts w:ascii="Calibri" w:hAnsi="Calibri" w:cs="Calibri"/>
          <w:sz w:val="22"/>
          <w:szCs w:val="22"/>
        </w:rPr>
        <w:instrText xml:space="preserve"> REF _Ref438117835 \r \h </w:instrText>
      </w:r>
      <w:r w:rsidR="005613A3">
        <w:rPr>
          <w:rFonts w:ascii="Calibri" w:hAnsi="Calibri" w:cs="Calibri"/>
          <w:sz w:val="22"/>
          <w:szCs w:val="22"/>
        </w:rPr>
      </w:r>
      <w:r w:rsidR="005613A3">
        <w:rPr>
          <w:rFonts w:ascii="Calibri" w:hAnsi="Calibri" w:cs="Calibri"/>
          <w:sz w:val="22"/>
          <w:szCs w:val="22"/>
        </w:rPr>
        <w:fldChar w:fldCharType="separate"/>
      </w:r>
      <w:r w:rsidR="00AE6E58">
        <w:rPr>
          <w:rFonts w:ascii="Calibri" w:hAnsi="Calibri" w:cs="Calibri"/>
          <w:sz w:val="22"/>
          <w:szCs w:val="22"/>
        </w:rPr>
        <w:t>3.5</w:t>
      </w:r>
      <w:r w:rsidR="005613A3">
        <w:rPr>
          <w:rFonts w:ascii="Calibri" w:hAnsi="Calibri" w:cs="Calibri"/>
          <w:sz w:val="22"/>
          <w:szCs w:val="22"/>
        </w:rPr>
        <w:fldChar w:fldCharType="end"/>
      </w:r>
      <w:r w:rsidR="005613A3">
        <w:rPr>
          <w:rFonts w:ascii="Calibri" w:hAnsi="Calibri" w:cs="Calibri"/>
          <w:sz w:val="22"/>
          <w:szCs w:val="22"/>
          <w:lang w:val="en-GB"/>
        </w:rPr>
        <w:t xml:space="preserve"> </w:t>
      </w:r>
      <w:r w:rsidR="005613A3">
        <w:rPr>
          <w:rFonts w:ascii="Calibri" w:hAnsi="Calibri" w:cs="Calibri"/>
          <w:sz w:val="22"/>
          <w:szCs w:val="22"/>
        </w:rPr>
        <w:fldChar w:fldCharType="begin"/>
      </w:r>
      <w:r w:rsidR="005613A3">
        <w:rPr>
          <w:rFonts w:ascii="Calibri" w:hAnsi="Calibri" w:cs="Calibri"/>
          <w:sz w:val="22"/>
          <w:szCs w:val="22"/>
        </w:rPr>
        <w:instrText xml:space="preserve"> REF _Ref4845876 \r \h </w:instrText>
      </w:r>
      <w:r w:rsidR="005613A3">
        <w:rPr>
          <w:rFonts w:ascii="Calibri" w:hAnsi="Calibri" w:cs="Calibri"/>
          <w:sz w:val="22"/>
          <w:szCs w:val="22"/>
        </w:rPr>
      </w:r>
      <w:r w:rsidR="005613A3">
        <w:rPr>
          <w:rFonts w:ascii="Calibri" w:hAnsi="Calibri" w:cs="Calibri"/>
          <w:sz w:val="22"/>
          <w:szCs w:val="22"/>
        </w:rPr>
        <w:fldChar w:fldCharType="separate"/>
      </w:r>
      <w:r w:rsidR="00AE6E58">
        <w:rPr>
          <w:rFonts w:ascii="Calibri" w:hAnsi="Calibri" w:cs="Calibri"/>
          <w:sz w:val="22"/>
          <w:szCs w:val="22"/>
        </w:rPr>
        <w:t>Schedule 19</w:t>
      </w:r>
      <w:r w:rsidR="005613A3">
        <w:rPr>
          <w:rFonts w:ascii="Calibri" w:hAnsi="Calibri" w:cs="Calibri"/>
          <w:sz w:val="22"/>
          <w:szCs w:val="22"/>
        </w:rPr>
        <w:fldChar w:fldCharType="end"/>
      </w:r>
      <w:r w:rsidR="005613A3">
        <w:rPr>
          <w:rFonts w:ascii="Calibri" w:hAnsi="Calibri" w:cs="Calibri"/>
          <w:sz w:val="22"/>
          <w:szCs w:val="22"/>
          <w:lang w:val="en-GB"/>
        </w:rPr>
        <w:t xml:space="preserve"> (Plant Replacement) </w:t>
      </w:r>
      <w:r w:rsidRPr="00EF29F7">
        <w:rPr>
          <w:rFonts w:ascii="Calibri" w:hAnsi="Calibri" w:cs="Calibri"/>
          <w:sz w:val="22"/>
          <w:szCs w:val="22"/>
        </w:rPr>
        <w:t xml:space="preserve">in respect of any plant and equipment identified in the Independent Expert's report at the beginning of the Service Period during which the Final Termination Notice was served; </w:t>
      </w:r>
    </w:p>
    <w:p w14:paraId="60AA7BFF" w14:textId="77777777" w:rsidR="00897A9A" w:rsidRPr="00EF29F7" w:rsidRDefault="00897A9A" w:rsidP="0023202F">
      <w:pPr>
        <w:pStyle w:val="Level5"/>
        <w:widowControl w:val="0"/>
        <w:rPr>
          <w:rFonts w:ascii="Calibri" w:hAnsi="Calibri" w:cs="Calibri"/>
          <w:sz w:val="22"/>
          <w:szCs w:val="22"/>
        </w:rPr>
      </w:pPr>
      <w:r w:rsidRPr="00EF29F7">
        <w:rPr>
          <w:rFonts w:ascii="Calibri" w:hAnsi="Calibri" w:cs="Calibri"/>
          <w:sz w:val="22"/>
          <w:szCs w:val="22"/>
        </w:rPr>
        <w:t>a deduction for the amounts that the Developer is entitled to set</w:t>
      </w:r>
      <w:r w:rsidRPr="00EF29F7">
        <w:rPr>
          <w:rFonts w:ascii="Calibri" w:hAnsi="Calibri" w:cs="Calibri"/>
          <w:sz w:val="22"/>
          <w:szCs w:val="22"/>
        </w:rPr>
        <w:noBreakHyphen/>
        <w:t>off or deduct pursuant to the terms of this Agreement;</w:t>
      </w:r>
    </w:p>
    <w:p w14:paraId="0763E1DF" w14:textId="77777777" w:rsidR="00897A9A" w:rsidRPr="00EF29F7" w:rsidRDefault="00897A9A" w:rsidP="0023202F">
      <w:pPr>
        <w:pStyle w:val="Level4"/>
        <w:widowControl w:val="0"/>
        <w:rPr>
          <w:rFonts w:ascii="Calibri" w:hAnsi="Calibri" w:cs="Calibri"/>
          <w:sz w:val="22"/>
          <w:szCs w:val="22"/>
        </w:rPr>
      </w:pPr>
      <w:r w:rsidRPr="00EF29F7">
        <w:rPr>
          <w:rFonts w:ascii="Calibri" w:hAnsi="Calibri" w:cs="Calibri"/>
          <w:sz w:val="22"/>
          <w:szCs w:val="22"/>
        </w:rPr>
        <w:t>such other matters as the Independent Expert may specify at the relevant time.</w:t>
      </w:r>
    </w:p>
    <w:p w14:paraId="1DDCE1A2" w14:textId="48763000"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 xml:space="preserve">Following determination of the Residual Market Value Sum, the Independent Expert shall provide the parties with the calculated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 </w:t>
      </w:r>
    </w:p>
    <w:p w14:paraId="3DC8D17A" w14:textId="4FA253BF"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 xml:space="preserve">The Independent Expert's determination of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 shall be binding on the Parties (save for any manifest error in such determination which shall be resolved pursuant to the Dispute Resolution Procedure or by agreement between the Parties). </w:t>
      </w:r>
    </w:p>
    <w:p w14:paraId="5C19160D" w14:textId="77777777" w:rsidR="00897A9A" w:rsidRPr="00EF29F7" w:rsidRDefault="00897A9A" w:rsidP="0023202F">
      <w:pPr>
        <w:pStyle w:val="Level1"/>
        <w:widowControl w:val="0"/>
        <w:numPr>
          <w:ilvl w:val="0"/>
          <w:numId w:val="15"/>
        </w:numPr>
        <w:outlineLvl w:val="9"/>
        <w:rPr>
          <w:rFonts w:ascii="Calibri" w:hAnsi="Calibri" w:cs="Calibri"/>
          <w:b/>
          <w:caps/>
          <w:sz w:val="22"/>
          <w:szCs w:val="22"/>
        </w:rPr>
      </w:pPr>
      <w:bookmarkStart w:id="809" w:name="_Ref530059492"/>
      <w:r w:rsidRPr="00EF29F7">
        <w:rPr>
          <w:rFonts w:ascii="Calibri" w:hAnsi="Calibri" w:cs="Calibri"/>
          <w:b/>
          <w:caps/>
          <w:sz w:val="22"/>
          <w:szCs w:val="22"/>
        </w:rPr>
        <w:t>Retendering Process</w:t>
      </w:r>
      <w:bookmarkEnd w:id="806"/>
      <w:bookmarkEnd w:id="807"/>
      <w:bookmarkEnd w:id="809"/>
    </w:p>
    <w:p w14:paraId="496FDDAB" w14:textId="36F7C0F1"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If the Developer elects not to transfer the </w:t>
      </w:r>
      <w:r w:rsidR="00D52AB1">
        <w:rPr>
          <w:rFonts w:ascii="Calibri" w:hAnsi="Calibri" w:cs="Calibri"/>
          <w:sz w:val="22"/>
          <w:szCs w:val="22"/>
        </w:rPr>
        <w:t>Energy System</w:t>
      </w:r>
      <w:r w:rsidRPr="00EF29F7">
        <w:rPr>
          <w:rFonts w:ascii="Calibri" w:hAnsi="Calibri" w:cs="Calibri"/>
          <w:sz w:val="22"/>
          <w:szCs w:val="22"/>
        </w:rPr>
        <w:t xml:space="preserve"> to </w:t>
      </w:r>
      <w:r w:rsidR="000B60C4">
        <w:rPr>
          <w:rFonts w:ascii="Calibri" w:hAnsi="Calibri" w:cs="Calibri"/>
          <w:sz w:val="22"/>
          <w:szCs w:val="22"/>
          <w:lang w:val="en-GB"/>
        </w:rPr>
        <w:t>an Affiliate</w:t>
      </w:r>
      <w:r w:rsidRPr="00EF29F7">
        <w:rPr>
          <w:rFonts w:ascii="Calibri" w:hAnsi="Calibri" w:cs="Calibri"/>
          <w:sz w:val="22"/>
          <w:szCs w:val="22"/>
        </w:rPr>
        <w:t xml:space="preserve">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_Ref6324583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2.1.1</w:t>
      </w:r>
      <w:r w:rsidRPr="00EF29F7">
        <w:rPr>
          <w:rFonts w:ascii="Calibri" w:hAnsi="Calibri" w:cs="Calibri"/>
          <w:sz w:val="22"/>
          <w:szCs w:val="22"/>
        </w:rPr>
        <w:fldChar w:fldCharType="end"/>
      </w:r>
      <w:r w:rsidRPr="00EF29F7">
        <w:rPr>
          <w:rFonts w:ascii="Calibri" w:hAnsi="Calibri" w:cs="Calibri"/>
          <w:sz w:val="22"/>
          <w:szCs w:val="22"/>
        </w:rPr>
        <w:t xml:space="preserve"> above then, provided there is a Liquid Market, the Developer shall undertake the Tender Process in accordance with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_Ref530060160 \w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4.2</w:t>
      </w:r>
      <w:r w:rsidRPr="00EF29F7">
        <w:rPr>
          <w:rFonts w:ascii="Calibri" w:hAnsi="Calibri" w:cs="Calibri"/>
          <w:sz w:val="22"/>
          <w:szCs w:val="22"/>
        </w:rPr>
        <w:fldChar w:fldCharType="end"/>
      </w:r>
      <w:r w:rsidRPr="00EF29F7">
        <w:rPr>
          <w:rFonts w:ascii="Calibri" w:hAnsi="Calibri" w:cs="Calibri"/>
          <w:sz w:val="22"/>
          <w:szCs w:val="22"/>
        </w:rPr>
        <w:t xml:space="preserve">.  </w:t>
      </w:r>
    </w:p>
    <w:p w14:paraId="6397C701" w14:textId="77777777" w:rsidR="00897A9A" w:rsidRPr="00EF29F7" w:rsidRDefault="00897A9A" w:rsidP="0023202F">
      <w:pPr>
        <w:pStyle w:val="Level2"/>
        <w:widowControl w:val="0"/>
        <w:numPr>
          <w:ilvl w:val="1"/>
          <w:numId w:val="15"/>
        </w:numPr>
        <w:outlineLvl w:val="9"/>
        <w:rPr>
          <w:rFonts w:ascii="Calibri" w:hAnsi="Calibri" w:cs="Calibri"/>
          <w:sz w:val="22"/>
          <w:szCs w:val="22"/>
        </w:rPr>
      </w:pPr>
      <w:bookmarkStart w:id="810" w:name="_Ref530060160"/>
      <w:r w:rsidRPr="00EF29F7">
        <w:rPr>
          <w:rFonts w:ascii="Calibri" w:hAnsi="Calibri" w:cs="Calibri"/>
          <w:sz w:val="22"/>
          <w:szCs w:val="22"/>
        </w:rPr>
        <w:t>The following provisions shall apply in respect of the Tender Process:-</w:t>
      </w:r>
      <w:bookmarkEnd w:id="810"/>
    </w:p>
    <w:p w14:paraId="50BA620E" w14:textId="6741AA15"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 xml:space="preserve">The objective of the Tender Process shall be to establish and for the Developer to pay to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the Highest Compliant Tender Price, as a result of the Tender Process.</w:t>
      </w:r>
    </w:p>
    <w:p w14:paraId="1950941F" w14:textId="34123C2C"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lastRenderedPageBreak/>
        <w:t xml:space="preserve">The Developer shall ensure that at least three (3) parties who satisfy the Qualification Criteria are invited to submit tenders as part of the Tender Process unless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consents to a lower number.</w:t>
      </w:r>
    </w:p>
    <w:p w14:paraId="434F255B" w14:textId="77777777"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The Developer shall use all reasonable endeavours to complete the Tender Process as soon as practicable.</w:t>
      </w:r>
    </w:p>
    <w:p w14:paraId="4E58E175" w14:textId="6C7AE90B"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 xml:space="preserve">The Developer shall as soon as reasonably practicable notify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of the Qualification Criteria and other requirements and terms of the Tender Process, including the timing of the Tender Process, and shall act reasonably in setting such requirements and terms.</w:t>
      </w:r>
    </w:p>
    <w:p w14:paraId="42CE37B2" w14:textId="134DD810"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 xml:space="preserve">The Developer shall carry out the Tender Process in an open, impartial and transparent manner to facilitate the intent of the provisions of this </w:t>
      </w:r>
      <w:r w:rsidR="000B60C4" w:rsidRPr="00EF29F7">
        <w:rPr>
          <w:rFonts w:ascii="Calibri" w:hAnsi="Calibri" w:cs="Calibri"/>
          <w:sz w:val="22"/>
          <w:szCs w:val="22"/>
          <w:lang w:val="en-GB"/>
        </w:rPr>
        <w:fldChar w:fldCharType="begin"/>
      </w:r>
      <w:r w:rsidR="000B60C4" w:rsidRPr="00EF29F7">
        <w:rPr>
          <w:rFonts w:ascii="Calibri" w:hAnsi="Calibri" w:cs="Calibri"/>
          <w:sz w:val="22"/>
          <w:szCs w:val="22"/>
          <w:lang w:val="en-GB"/>
        </w:rPr>
        <w:instrText xml:space="preserve"> REF _Ref4834901 \r \h  \* MERGEFORMAT </w:instrText>
      </w:r>
      <w:r w:rsidR="000B60C4" w:rsidRPr="00EF29F7">
        <w:rPr>
          <w:rFonts w:ascii="Calibri" w:hAnsi="Calibri" w:cs="Calibri"/>
          <w:sz w:val="22"/>
          <w:szCs w:val="22"/>
          <w:lang w:val="en-GB"/>
        </w:rPr>
      </w:r>
      <w:r w:rsidR="000B60C4" w:rsidRPr="00EF29F7">
        <w:rPr>
          <w:rFonts w:ascii="Calibri" w:hAnsi="Calibri" w:cs="Calibri"/>
          <w:sz w:val="22"/>
          <w:szCs w:val="22"/>
          <w:lang w:val="en-GB"/>
        </w:rPr>
        <w:fldChar w:fldCharType="separate"/>
      </w:r>
      <w:r w:rsidR="00AE6E58">
        <w:rPr>
          <w:rFonts w:ascii="Calibri" w:hAnsi="Calibri" w:cs="Calibri"/>
          <w:sz w:val="22"/>
          <w:szCs w:val="22"/>
          <w:lang w:val="en-GB"/>
        </w:rPr>
        <w:t>Schedule 23</w:t>
      </w:r>
      <w:r w:rsidR="000B60C4" w:rsidRPr="00EF29F7">
        <w:rPr>
          <w:rFonts w:ascii="Calibri" w:hAnsi="Calibri" w:cs="Calibri"/>
          <w:sz w:val="22"/>
          <w:szCs w:val="22"/>
          <w:lang w:val="en-GB"/>
        </w:rPr>
        <w:fldChar w:fldCharType="end"/>
      </w:r>
      <w:r w:rsidRPr="00EF29F7">
        <w:rPr>
          <w:rFonts w:ascii="Calibri" w:hAnsi="Calibri" w:cs="Calibri"/>
          <w:sz w:val="22"/>
          <w:szCs w:val="22"/>
        </w:rPr>
        <w:t>.</w:t>
      </w:r>
    </w:p>
    <w:p w14:paraId="7C3B7A9B" w14:textId="7FDC6979" w:rsidR="00897A9A" w:rsidRPr="00EF29F7" w:rsidRDefault="00897A9A" w:rsidP="0023202F">
      <w:pPr>
        <w:pStyle w:val="Level3"/>
        <w:widowControl w:val="0"/>
        <w:rPr>
          <w:rFonts w:ascii="Calibri" w:hAnsi="Calibri" w:cs="Calibri"/>
          <w:sz w:val="22"/>
          <w:szCs w:val="22"/>
        </w:rPr>
      </w:pPr>
      <w:bookmarkStart w:id="811" w:name="_Ref438117952"/>
      <w:r w:rsidRPr="00EF29F7">
        <w:rPr>
          <w:rFonts w:ascii="Calibri" w:hAnsi="Calibri" w:cs="Calibri"/>
          <w:sz w:val="22"/>
          <w:szCs w:val="22"/>
        </w:rPr>
        <w:t xml:space="preserve">The Developer shall request any information that is reasonably required as part of the Tender Process to be released which would otherwise be prevented under </w:t>
      </w:r>
      <w:r w:rsidR="000B60C4">
        <w:rPr>
          <w:rFonts w:ascii="Calibri" w:hAnsi="Calibri" w:cs="Calibri"/>
          <w:sz w:val="22"/>
          <w:szCs w:val="22"/>
        </w:rPr>
        <w:fldChar w:fldCharType="begin"/>
      </w:r>
      <w:r w:rsidR="000B60C4">
        <w:rPr>
          <w:rFonts w:ascii="Calibri" w:hAnsi="Calibri" w:cs="Calibri"/>
          <w:sz w:val="22"/>
          <w:szCs w:val="22"/>
        </w:rPr>
        <w:instrText xml:space="preserve"> REF a353575 \r \h </w:instrText>
      </w:r>
      <w:r w:rsidR="000B60C4">
        <w:rPr>
          <w:rFonts w:ascii="Calibri" w:hAnsi="Calibri" w:cs="Calibri"/>
          <w:sz w:val="22"/>
          <w:szCs w:val="22"/>
        </w:rPr>
      </w:r>
      <w:r w:rsidR="000B60C4">
        <w:rPr>
          <w:rFonts w:ascii="Calibri" w:hAnsi="Calibri" w:cs="Calibri"/>
          <w:sz w:val="22"/>
          <w:szCs w:val="22"/>
        </w:rPr>
        <w:fldChar w:fldCharType="separate"/>
      </w:r>
      <w:r w:rsidR="00AE6E58">
        <w:rPr>
          <w:rFonts w:ascii="Calibri" w:hAnsi="Calibri" w:cs="Calibri"/>
          <w:sz w:val="22"/>
          <w:szCs w:val="22"/>
        </w:rPr>
        <w:t>17</w:t>
      </w:r>
      <w:r w:rsidR="000B60C4">
        <w:rPr>
          <w:rFonts w:ascii="Calibri" w:hAnsi="Calibri" w:cs="Calibri"/>
          <w:sz w:val="22"/>
          <w:szCs w:val="22"/>
        </w:rPr>
        <w:fldChar w:fldCharType="end"/>
      </w:r>
      <w:r w:rsidR="000B60C4">
        <w:rPr>
          <w:rFonts w:ascii="Calibri" w:hAnsi="Calibri" w:cs="Calibri"/>
          <w:sz w:val="22"/>
          <w:szCs w:val="22"/>
          <w:lang w:val="en-GB"/>
        </w:rPr>
        <w:t xml:space="preserve"> (Confidentiality) </w:t>
      </w:r>
      <w:r w:rsidRPr="00EF29F7">
        <w:rPr>
          <w:rFonts w:ascii="Calibri" w:hAnsi="Calibri" w:cs="Calibri"/>
          <w:sz w:val="22"/>
          <w:szCs w:val="22"/>
        </w:rPr>
        <w:t xml:space="preserve">and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shall not unreasonably withhold or delay the release of such information, provided that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shall not be required to provide or release any such information which is commercially sensitive to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as defined in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_Ref438117943 \n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4.3</w:t>
      </w:r>
      <w:r w:rsidRPr="00EF29F7">
        <w:rPr>
          <w:rFonts w:ascii="Calibri" w:hAnsi="Calibri" w:cs="Calibri"/>
          <w:sz w:val="22"/>
          <w:szCs w:val="22"/>
        </w:rPr>
        <w:fldChar w:fldCharType="end"/>
      </w:r>
      <w:r w:rsidRPr="00EF29F7">
        <w:rPr>
          <w:rFonts w:ascii="Calibri" w:hAnsi="Calibri" w:cs="Calibri"/>
          <w:sz w:val="22"/>
          <w:szCs w:val="22"/>
        </w:rPr>
        <w:t>.</w:t>
      </w:r>
      <w:bookmarkEnd w:id="811"/>
    </w:p>
    <w:p w14:paraId="10DB8F70" w14:textId="3193F305" w:rsidR="00897A9A" w:rsidRPr="00EF29F7" w:rsidRDefault="00897A9A" w:rsidP="0023202F">
      <w:pPr>
        <w:pStyle w:val="Level2"/>
        <w:widowControl w:val="0"/>
        <w:numPr>
          <w:ilvl w:val="1"/>
          <w:numId w:val="15"/>
        </w:numPr>
        <w:outlineLvl w:val="9"/>
        <w:rPr>
          <w:rFonts w:ascii="Calibri" w:hAnsi="Calibri" w:cs="Calibri"/>
          <w:sz w:val="22"/>
          <w:szCs w:val="22"/>
        </w:rPr>
      </w:pPr>
      <w:bookmarkStart w:id="812" w:name="_Ref438117943"/>
      <w:r w:rsidRPr="00EF29F7">
        <w:rPr>
          <w:rFonts w:ascii="Calibri" w:hAnsi="Calibri" w:cs="Calibri"/>
          <w:sz w:val="22"/>
          <w:szCs w:val="22"/>
        </w:rPr>
        <w:t xml:space="preserve">For the purposes of paragraph </w:t>
      </w:r>
      <w:r w:rsidR="00AE36BB">
        <w:rPr>
          <w:rFonts w:ascii="Calibri" w:hAnsi="Calibri" w:cs="Calibri"/>
          <w:sz w:val="22"/>
          <w:szCs w:val="22"/>
        </w:rPr>
        <w:fldChar w:fldCharType="begin"/>
      </w:r>
      <w:r w:rsidR="00AE36BB">
        <w:rPr>
          <w:rFonts w:ascii="Calibri" w:hAnsi="Calibri" w:cs="Calibri"/>
          <w:sz w:val="22"/>
          <w:szCs w:val="22"/>
        </w:rPr>
        <w:instrText xml:space="preserve"> REF _Ref438117952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4.2.6</w:t>
      </w:r>
      <w:r w:rsidR="00AE36BB">
        <w:rPr>
          <w:rFonts w:ascii="Calibri" w:hAnsi="Calibri" w:cs="Calibri"/>
          <w:sz w:val="22"/>
          <w:szCs w:val="22"/>
        </w:rPr>
        <w:fldChar w:fldCharType="end"/>
      </w:r>
      <w:r w:rsidRPr="00EF29F7">
        <w:rPr>
          <w:rFonts w:ascii="Calibri" w:hAnsi="Calibri" w:cs="Calibri"/>
          <w:sz w:val="22"/>
          <w:szCs w:val="22"/>
        </w:rPr>
        <w:t xml:space="preserve">, commercially sensitive shall mean information which could if disclosed to a competitor of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could give that competitor a competitive advantage over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and/or prejudice the business of </w:t>
      </w:r>
      <w:proofErr w:type="spellStart"/>
      <w:r w:rsidR="00F21977">
        <w:rPr>
          <w:rFonts w:ascii="Calibri" w:hAnsi="Calibri" w:cs="Calibri"/>
          <w:sz w:val="22"/>
          <w:szCs w:val="22"/>
        </w:rPr>
        <w:t>ESCo</w:t>
      </w:r>
      <w:proofErr w:type="spellEnd"/>
      <w:r w:rsidRPr="00EF29F7">
        <w:rPr>
          <w:rFonts w:ascii="Calibri" w:hAnsi="Calibri" w:cs="Calibri"/>
          <w:sz w:val="22"/>
          <w:szCs w:val="22"/>
        </w:rPr>
        <w:t>.</w:t>
      </w:r>
      <w:bookmarkEnd w:id="812"/>
    </w:p>
    <w:p w14:paraId="521A6A5E" w14:textId="0F7CD35D" w:rsidR="00897A9A" w:rsidRPr="00EF29F7" w:rsidRDefault="00F21977" w:rsidP="0023202F">
      <w:pPr>
        <w:pStyle w:val="Level2"/>
        <w:widowControl w:val="0"/>
        <w:numPr>
          <w:ilvl w:val="1"/>
          <w:numId w:val="15"/>
        </w:numPr>
        <w:outlineLvl w:val="9"/>
        <w:rPr>
          <w:rFonts w:ascii="Calibri" w:hAnsi="Calibri" w:cs="Calibri"/>
          <w:sz w:val="22"/>
          <w:szCs w:val="22"/>
        </w:rPr>
      </w:pPr>
      <w:bookmarkStart w:id="813" w:name="_Ref438117896"/>
      <w:proofErr w:type="spellStart"/>
      <w:r>
        <w:rPr>
          <w:rFonts w:ascii="Calibri" w:hAnsi="Calibri" w:cs="Calibri"/>
          <w:sz w:val="22"/>
          <w:szCs w:val="22"/>
        </w:rPr>
        <w:t>ESCo</w:t>
      </w:r>
      <w:proofErr w:type="spellEnd"/>
      <w:r w:rsidR="00897A9A" w:rsidRPr="00EF29F7">
        <w:rPr>
          <w:rFonts w:ascii="Calibri" w:hAnsi="Calibri" w:cs="Calibri"/>
          <w:sz w:val="22"/>
          <w:szCs w:val="22"/>
        </w:rPr>
        <w:t xml:space="preserve"> may, at its own cost, appoint an independent person to monitor the Tender Process (a "</w:t>
      </w:r>
      <w:r w:rsidR="00897A9A" w:rsidRPr="00EF29F7">
        <w:rPr>
          <w:rFonts w:ascii="Calibri" w:hAnsi="Calibri" w:cs="Calibri"/>
          <w:b/>
          <w:sz w:val="22"/>
          <w:szCs w:val="22"/>
        </w:rPr>
        <w:t>Tender Process Monitor</w:t>
      </w:r>
      <w:r w:rsidR="00897A9A" w:rsidRPr="00EF29F7">
        <w:rPr>
          <w:rFonts w:ascii="Calibri" w:hAnsi="Calibri" w:cs="Calibri"/>
          <w:sz w:val="22"/>
          <w:szCs w:val="22"/>
        </w:rPr>
        <w:t xml:space="preserve">") for the purpose of monitoring and reporting to </w:t>
      </w:r>
      <w:proofErr w:type="spellStart"/>
      <w:r>
        <w:rPr>
          <w:rFonts w:ascii="Calibri" w:hAnsi="Calibri" w:cs="Calibri"/>
          <w:sz w:val="22"/>
          <w:szCs w:val="22"/>
        </w:rPr>
        <w:t>ESCo</w:t>
      </w:r>
      <w:proofErr w:type="spellEnd"/>
      <w:r w:rsidR="00897A9A" w:rsidRPr="00EF29F7">
        <w:rPr>
          <w:rFonts w:ascii="Calibri" w:hAnsi="Calibri" w:cs="Calibri"/>
          <w:sz w:val="22"/>
          <w:szCs w:val="22"/>
        </w:rPr>
        <w:t xml:space="preserve"> on the Developer's compliance with the Tender Process and making representations to the Developer.</w:t>
      </w:r>
      <w:bookmarkEnd w:id="813"/>
    </w:p>
    <w:p w14:paraId="5A6F7835" w14:textId="725C654D"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The Tender Process Monitor shall enter into a confidentiality agreement with the Developer in a form reasonably acceptable to the Developer and shall be entitled to attend all meetings relating to the Tender Process, inspect copies of all the tender documentation and bids and make representations to the Developer as to compliance with the Tender Process.  The Developer shall not be bound to consider or act upon such representations but acknowledges that such representations may be referred to by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in the event that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refers a dispute relating to the Adjusted Highest Complaint Tender Price to be determined in accordance with </w:t>
      </w:r>
      <w:r w:rsidR="00AE36BB">
        <w:rPr>
          <w:rFonts w:ascii="Calibri" w:hAnsi="Calibri" w:cs="Calibri"/>
          <w:sz w:val="22"/>
          <w:szCs w:val="22"/>
          <w:lang w:val="en-GB"/>
        </w:rPr>
        <w:t xml:space="preserve">Clause </w:t>
      </w:r>
      <w:r w:rsidR="00AE36BB">
        <w:rPr>
          <w:rFonts w:ascii="Calibri" w:hAnsi="Calibri" w:cs="Calibri"/>
          <w:sz w:val="22"/>
          <w:szCs w:val="22"/>
        </w:rPr>
        <w:fldChar w:fldCharType="begin"/>
      </w:r>
      <w:r w:rsidR="00AE36BB">
        <w:rPr>
          <w:rFonts w:ascii="Calibri" w:hAnsi="Calibri" w:cs="Calibri"/>
          <w:sz w:val="22"/>
          <w:szCs w:val="22"/>
        </w:rPr>
        <w:instrText xml:space="preserve"> REF _Ref10047072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27</w:t>
      </w:r>
      <w:r w:rsidR="00AE36BB">
        <w:rPr>
          <w:rFonts w:ascii="Calibri" w:hAnsi="Calibri" w:cs="Calibri"/>
          <w:sz w:val="22"/>
          <w:szCs w:val="22"/>
        </w:rPr>
        <w:fldChar w:fldCharType="end"/>
      </w:r>
      <w:r w:rsidR="00AE36BB">
        <w:rPr>
          <w:rFonts w:ascii="Calibri" w:hAnsi="Calibri" w:cs="Calibri"/>
          <w:sz w:val="22"/>
          <w:szCs w:val="22"/>
          <w:lang w:val="en-GB"/>
        </w:rPr>
        <w:t xml:space="preserve"> (Dispute Resolution Procedure)</w:t>
      </w:r>
      <w:r w:rsidRPr="00EF29F7">
        <w:rPr>
          <w:rFonts w:ascii="Calibri" w:hAnsi="Calibri" w:cs="Calibri"/>
          <w:sz w:val="22"/>
          <w:szCs w:val="22"/>
        </w:rPr>
        <w:t>.</w:t>
      </w:r>
    </w:p>
    <w:p w14:paraId="01635DDA" w14:textId="77777777"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The Developer shall require bidders to bid on the basis that:-</w:t>
      </w:r>
    </w:p>
    <w:p w14:paraId="5C142A71" w14:textId="77777777"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they will receive the benefit of any outstanding claims or amounts held under material damages insurance policies;</w:t>
      </w:r>
    </w:p>
    <w:p w14:paraId="0CAD1E60" w14:textId="2D219476" w:rsidR="00897A9A" w:rsidRPr="00AE36BB" w:rsidRDefault="00897A9A" w:rsidP="0023202F">
      <w:pPr>
        <w:pStyle w:val="Level3"/>
        <w:widowControl w:val="0"/>
        <w:rPr>
          <w:rFonts w:ascii="Calibri" w:hAnsi="Calibri" w:cs="Calibri"/>
          <w:sz w:val="22"/>
          <w:szCs w:val="22"/>
        </w:rPr>
      </w:pPr>
      <w:r w:rsidRPr="00EF29F7">
        <w:rPr>
          <w:rFonts w:ascii="Calibri" w:hAnsi="Calibri" w:cs="Calibri"/>
          <w:sz w:val="22"/>
          <w:szCs w:val="22"/>
        </w:rPr>
        <w:t xml:space="preserve">they will receive the benefit of any monies payable by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pursuant to </w:t>
      </w:r>
      <w:r w:rsidR="00AE36BB" w:rsidRPr="00EF29F7">
        <w:rPr>
          <w:rFonts w:ascii="Calibri" w:hAnsi="Calibri" w:cs="Calibri"/>
          <w:sz w:val="22"/>
          <w:szCs w:val="22"/>
        </w:rPr>
        <w:t>paragraph </w:t>
      </w:r>
      <w:r w:rsidR="00AE36BB">
        <w:rPr>
          <w:rFonts w:ascii="Calibri" w:hAnsi="Calibri" w:cs="Calibri"/>
          <w:sz w:val="22"/>
          <w:szCs w:val="22"/>
        </w:rPr>
        <w:fldChar w:fldCharType="begin"/>
      </w:r>
      <w:r w:rsidR="00AE36BB">
        <w:rPr>
          <w:rFonts w:ascii="Calibri" w:hAnsi="Calibri" w:cs="Calibri"/>
          <w:sz w:val="22"/>
          <w:szCs w:val="22"/>
        </w:rPr>
        <w:instrText xml:space="preserve"> REF _Ref438117835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3.5</w:t>
      </w:r>
      <w:r w:rsidR="00AE36BB">
        <w:rPr>
          <w:rFonts w:ascii="Calibri" w:hAnsi="Calibri" w:cs="Calibri"/>
          <w:sz w:val="22"/>
          <w:szCs w:val="22"/>
        </w:rPr>
        <w:fldChar w:fldCharType="end"/>
      </w:r>
      <w:r w:rsidR="00AE36BB">
        <w:rPr>
          <w:rFonts w:ascii="Calibri" w:hAnsi="Calibri" w:cs="Calibri"/>
          <w:sz w:val="22"/>
          <w:szCs w:val="22"/>
          <w:lang w:val="en-GB"/>
        </w:rPr>
        <w:t xml:space="preserve"> </w:t>
      </w:r>
      <w:r w:rsidR="00AE36BB">
        <w:rPr>
          <w:rFonts w:ascii="Calibri" w:hAnsi="Calibri" w:cs="Calibri"/>
          <w:sz w:val="22"/>
          <w:szCs w:val="22"/>
        </w:rPr>
        <w:fldChar w:fldCharType="begin"/>
      </w:r>
      <w:r w:rsidR="00AE36BB">
        <w:rPr>
          <w:rFonts w:ascii="Calibri" w:hAnsi="Calibri" w:cs="Calibri"/>
          <w:sz w:val="22"/>
          <w:szCs w:val="22"/>
        </w:rPr>
        <w:instrText xml:space="preserve"> REF _Ref4845876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Schedule 19</w:t>
      </w:r>
      <w:r w:rsidR="00AE36BB">
        <w:rPr>
          <w:rFonts w:ascii="Calibri" w:hAnsi="Calibri" w:cs="Calibri"/>
          <w:sz w:val="22"/>
          <w:szCs w:val="22"/>
        </w:rPr>
        <w:fldChar w:fldCharType="end"/>
      </w:r>
      <w:r w:rsidR="00AE36BB">
        <w:rPr>
          <w:rFonts w:ascii="Calibri" w:hAnsi="Calibri" w:cs="Calibri"/>
          <w:sz w:val="22"/>
          <w:szCs w:val="22"/>
          <w:lang w:val="en-GB"/>
        </w:rPr>
        <w:t xml:space="preserve"> (Plant Replacement) </w:t>
      </w:r>
      <w:r w:rsidRPr="00EF29F7">
        <w:rPr>
          <w:rFonts w:ascii="Calibri" w:hAnsi="Calibri" w:cs="Calibri"/>
          <w:sz w:val="22"/>
          <w:szCs w:val="22"/>
        </w:rPr>
        <w:t>in respect of any plant and equipment identified in the Independent Expert's report at the beginning of the Service Period during which the Final Termination Notice was served</w:t>
      </w:r>
      <w:r w:rsidR="00AE36BB">
        <w:rPr>
          <w:rFonts w:ascii="Calibri" w:hAnsi="Calibri" w:cs="Calibri"/>
          <w:sz w:val="22"/>
          <w:szCs w:val="22"/>
          <w:lang w:val="en-GB"/>
        </w:rPr>
        <w:t>;</w:t>
      </w:r>
    </w:p>
    <w:p w14:paraId="68730856" w14:textId="77777777" w:rsidR="00AE36BB" w:rsidRPr="00EF29F7" w:rsidRDefault="00AE36BB" w:rsidP="0023202F">
      <w:pPr>
        <w:pStyle w:val="Level3"/>
        <w:widowControl w:val="0"/>
        <w:rPr>
          <w:rFonts w:ascii="Calibri" w:hAnsi="Calibri" w:cs="Calibri"/>
          <w:sz w:val="22"/>
          <w:szCs w:val="22"/>
        </w:rPr>
      </w:pPr>
      <w:r>
        <w:rPr>
          <w:rFonts w:ascii="Calibri" w:hAnsi="Calibri" w:cs="Calibri"/>
          <w:sz w:val="22"/>
          <w:szCs w:val="22"/>
          <w:lang w:val="en-GB"/>
        </w:rPr>
        <w:lastRenderedPageBreak/>
        <w:t>[   ]</w:t>
      </w:r>
      <w:r>
        <w:rPr>
          <w:rStyle w:val="FootnoteReference"/>
          <w:rFonts w:ascii="Calibri" w:hAnsi="Calibri" w:cs="Calibri"/>
          <w:sz w:val="22"/>
          <w:szCs w:val="22"/>
          <w:lang w:val="en-GB"/>
        </w:rPr>
        <w:footnoteReference w:id="96"/>
      </w:r>
    </w:p>
    <w:p w14:paraId="2013C5AD" w14:textId="04673137" w:rsidR="00897A9A" w:rsidRPr="00EF29F7" w:rsidRDefault="00897A9A" w:rsidP="0023202F">
      <w:pPr>
        <w:pStyle w:val="Level2"/>
        <w:widowControl w:val="0"/>
        <w:numPr>
          <w:ilvl w:val="1"/>
          <w:numId w:val="15"/>
        </w:numPr>
        <w:outlineLvl w:val="9"/>
        <w:rPr>
          <w:rFonts w:ascii="Calibri" w:hAnsi="Calibri" w:cs="Calibri"/>
          <w:sz w:val="22"/>
          <w:szCs w:val="22"/>
        </w:rPr>
      </w:pPr>
      <w:bookmarkStart w:id="814" w:name="_Ref438118113"/>
      <w:r w:rsidRPr="00EF29F7">
        <w:rPr>
          <w:rFonts w:ascii="Calibri" w:hAnsi="Calibri" w:cs="Calibri"/>
          <w:sz w:val="22"/>
          <w:szCs w:val="22"/>
        </w:rPr>
        <w:t xml:space="preserve">As soon as practicable after tenders have been received, the Developer shall (acting reasonably) review and assess the Compliant Tenders and shall notify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of the Adjusted Highest Compliant Tender Price.  Subject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_Ref438118000 \n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4.8</w:t>
      </w:r>
      <w:r w:rsidRPr="00EF29F7">
        <w:rPr>
          <w:rFonts w:ascii="Calibri" w:hAnsi="Calibri" w:cs="Calibri"/>
          <w:sz w:val="22"/>
          <w:szCs w:val="22"/>
        </w:rPr>
        <w:fldChar w:fldCharType="end"/>
      </w:r>
      <w:r w:rsidRPr="00EF29F7">
        <w:rPr>
          <w:rFonts w:ascii="Calibri" w:hAnsi="Calibri" w:cs="Calibri"/>
          <w:sz w:val="22"/>
          <w:szCs w:val="22"/>
        </w:rPr>
        <w:t xml:space="preserve"> once the Adjusted Highest Compliant Tender Price is established the Developer shall enter into the New Agreement with the New Concessionaire and the provisions of paragraph </w:t>
      </w:r>
      <w:r w:rsidR="00AE36BB">
        <w:rPr>
          <w:rFonts w:ascii="Calibri" w:hAnsi="Calibri" w:cs="Calibri"/>
          <w:sz w:val="22"/>
          <w:szCs w:val="22"/>
        </w:rPr>
        <w:fldChar w:fldCharType="begin"/>
      </w:r>
      <w:r w:rsidR="00AE36BB">
        <w:rPr>
          <w:rFonts w:ascii="Calibri" w:hAnsi="Calibri" w:cs="Calibri"/>
          <w:sz w:val="22"/>
          <w:szCs w:val="22"/>
        </w:rPr>
        <w:instrText xml:space="preserve"> REF _Ref438118218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6</w:t>
      </w:r>
      <w:r w:rsidR="00AE36BB">
        <w:rPr>
          <w:rFonts w:ascii="Calibri" w:hAnsi="Calibri" w:cs="Calibri"/>
          <w:sz w:val="22"/>
          <w:szCs w:val="22"/>
        </w:rPr>
        <w:fldChar w:fldCharType="end"/>
      </w:r>
      <w:r w:rsidRPr="00EF29F7">
        <w:rPr>
          <w:rFonts w:ascii="Calibri" w:hAnsi="Calibri" w:cs="Calibri"/>
          <w:sz w:val="22"/>
          <w:szCs w:val="22"/>
        </w:rPr>
        <w:t xml:space="preserve"> shall apply in respect of payment of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w:t>
      </w:r>
      <w:bookmarkEnd w:id="814"/>
    </w:p>
    <w:p w14:paraId="3193500C" w14:textId="123161B3" w:rsidR="00897A9A" w:rsidRPr="00EF29F7" w:rsidRDefault="00897A9A" w:rsidP="0023202F">
      <w:pPr>
        <w:pStyle w:val="Level2"/>
        <w:widowControl w:val="0"/>
        <w:numPr>
          <w:ilvl w:val="1"/>
          <w:numId w:val="15"/>
        </w:numPr>
        <w:outlineLvl w:val="9"/>
        <w:rPr>
          <w:rFonts w:ascii="Calibri" w:hAnsi="Calibri" w:cs="Calibri"/>
          <w:sz w:val="22"/>
          <w:szCs w:val="22"/>
        </w:rPr>
      </w:pPr>
      <w:bookmarkStart w:id="815" w:name="_Ref438118000"/>
      <w:r w:rsidRPr="00EF29F7">
        <w:rPr>
          <w:rFonts w:ascii="Calibri" w:hAnsi="Calibri" w:cs="Calibri"/>
          <w:sz w:val="22"/>
          <w:szCs w:val="22"/>
        </w:rPr>
        <w:t xml:space="preserve">Notwithstanding completion of the Tender Process, the Developer shall not be required to terminate this Agreement pursuant to a Final Termination Notice and accordingly not enter into a New Agreement with the New Concessionaire, but if the Developer elects not to terminate this Agreement (such election to be made within six months of the date of service of the Final Termination Notice) then the Developer shall be deemed to have waived its entitlement to terminate this Agreement pursuant to the Developer Termination Ground upon which the Final Termination Notice was served and any Developer Warning Notice and/or Service Failure Points which have accrued or been served pursuant to </w:t>
      </w:r>
      <w:r w:rsidR="00AE36BB" w:rsidRPr="00EF29F7">
        <w:rPr>
          <w:rFonts w:ascii="Calibri" w:hAnsi="Calibri" w:cs="Calibri"/>
          <w:sz w:val="22"/>
          <w:szCs w:val="22"/>
        </w:rPr>
        <w:t>Clause </w:t>
      </w:r>
      <w:r w:rsidR="00AE36BB">
        <w:rPr>
          <w:rFonts w:ascii="Calibri" w:hAnsi="Calibri" w:cs="Calibri"/>
          <w:sz w:val="22"/>
          <w:szCs w:val="22"/>
        </w:rPr>
        <w:fldChar w:fldCharType="begin"/>
      </w:r>
      <w:r w:rsidR="00AE36BB">
        <w:rPr>
          <w:rFonts w:ascii="Calibri" w:hAnsi="Calibri" w:cs="Calibri"/>
          <w:sz w:val="22"/>
          <w:szCs w:val="22"/>
        </w:rPr>
        <w:instrText xml:space="preserve"> REF _Ref338155628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25.2</w:t>
      </w:r>
      <w:r w:rsidR="00AE36BB">
        <w:rPr>
          <w:rFonts w:ascii="Calibri" w:hAnsi="Calibri" w:cs="Calibri"/>
          <w:sz w:val="22"/>
          <w:szCs w:val="22"/>
        </w:rPr>
        <w:fldChar w:fldCharType="end"/>
      </w:r>
      <w:r w:rsidR="00AE36BB">
        <w:rPr>
          <w:rFonts w:ascii="Calibri" w:hAnsi="Calibri" w:cs="Calibri"/>
          <w:sz w:val="22"/>
          <w:szCs w:val="22"/>
          <w:lang w:val="en-GB"/>
        </w:rPr>
        <w:t xml:space="preserve"> (Default, Cure and Termination) or </w:t>
      </w:r>
      <w:r w:rsidR="00AE36BB">
        <w:rPr>
          <w:rFonts w:ascii="Calibri" w:hAnsi="Calibri" w:cs="Calibri"/>
          <w:sz w:val="22"/>
          <w:szCs w:val="22"/>
        </w:rPr>
        <w:fldChar w:fldCharType="begin"/>
      </w:r>
      <w:r w:rsidR="00AE36BB">
        <w:rPr>
          <w:rFonts w:ascii="Calibri" w:hAnsi="Calibri" w:cs="Calibri"/>
          <w:sz w:val="22"/>
          <w:szCs w:val="22"/>
        </w:rPr>
        <w:instrText xml:space="preserve"> REF _Ref4845954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Schedule 17</w:t>
      </w:r>
      <w:r w:rsidR="00AE36BB">
        <w:rPr>
          <w:rFonts w:ascii="Calibri" w:hAnsi="Calibri" w:cs="Calibri"/>
          <w:sz w:val="22"/>
          <w:szCs w:val="22"/>
        </w:rPr>
        <w:fldChar w:fldCharType="end"/>
      </w:r>
      <w:r w:rsidR="00AE36BB">
        <w:rPr>
          <w:rFonts w:ascii="Calibri" w:hAnsi="Calibri" w:cs="Calibri"/>
          <w:sz w:val="22"/>
          <w:szCs w:val="22"/>
          <w:lang w:val="en-GB"/>
        </w:rPr>
        <w:t xml:space="preserve"> (Key Performance Indicators) </w:t>
      </w:r>
      <w:r w:rsidRPr="00EF29F7">
        <w:rPr>
          <w:rFonts w:ascii="Calibri" w:hAnsi="Calibri" w:cs="Calibri"/>
          <w:sz w:val="22"/>
          <w:szCs w:val="22"/>
        </w:rPr>
        <w:t>shall be cancelled.</w:t>
      </w:r>
      <w:bookmarkEnd w:id="815"/>
    </w:p>
    <w:p w14:paraId="7B7299CC" w14:textId="77777777" w:rsidR="00897A9A" w:rsidRPr="00EF29F7" w:rsidRDefault="00897A9A" w:rsidP="0023202F">
      <w:pPr>
        <w:pStyle w:val="Level1"/>
        <w:widowControl w:val="0"/>
        <w:numPr>
          <w:ilvl w:val="0"/>
          <w:numId w:val="15"/>
        </w:numPr>
        <w:outlineLvl w:val="9"/>
        <w:rPr>
          <w:rFonts w:ascii="Calibri" w:hAnsi="Calibri" w:cs="Calibri"/>
          <w:b/>
          <w:caps/>
          <w:sz w:val="22"/>
          <w:szCs w:val="22"/>
        </w:rPr>
      </w:pPr>
      <w:bookmarkStart w:id="816" w:name="_Ref438117910"/>
      <w:bookmarkStart w:id="817" w:name="_Toc438194893"/>
      <w:r w:rsidRPr="00EF29F7">
        <w:rPr>
          <w:rFonts w:ascii="Calibri" w:hAnsi="Calibri" w:cs="Calibri"/>
          <w:b/>
          <w:caps/>
          <w:sz w:val="22"/>
          <w:szCs w:val="22"/>
        </w:rPr>
        <w:t>No Bidders</w:t>
      </w:r>
      <w:bookmarkEnd w:id="816"/>
      <w:bookmarkEnd w:id="817"/>
    </w:p>
    <w:p w14:paraId="76832536" w14:textId="77777777" w:rsidR="00897A9A" w:rsidRPr="00EF29F7" w:rsidRDefault="00897A9A" w:rsidP="0023202F">
      <w:pPr>
        <w:pStyle w:val="Level2"/>
        <w:widowControl w:val="0"/>
        <w:numPr>
          <w:ilvl w:val="0"/>
          <w:numId w:val="0"/>
        </w:numPr>
        <w:ind w:left="851"/>
        <w:outlineLvl w:val="9"/>
        <w:rPr>
          <w:rFonts w:ascii="Calibri" w:hAnsi="Calibri" w:cs="Calibri"/>
          <w:sz w:val="22"/>
          <w:szCs w:val="22"/>
        </w:rPr>
      </w:pPr>
      <w:r w:rsidRPr="00EF29F7">
        <w:rPr>
          <w:rFonts w:ascii="Calibri" w:hAnsi="Calibri" w:cs="Calibri"/>
          <w:sz w:val="22"/>
          <w:szCs w:val="22"/>
        </w:rPr>
        <w:t>If following a Tender Process no bidders submitted bids for the Concession the following provisions will apply:-</w:t>
      </w:r>
    </w:p>
    <w:p w14:paraId="20377D6F" w14:textId="793F0C21"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 xml:space="preserve">the Developer can elect not to terminate this Agreement and if it does so elect within six months of the date of service of the Final Termination Notice then the Developer shall be deemed to have waived its entitlement to terminate this Agreement pursuant to the Developer Termination Ground upon which the Final Termination Notice was served and any Developer Warning Notices and/or Service Failure Points which have accrued or been served pursuant to </w:t>
      </w:r>
      <w:r w:rsidR="00AE36BB" w:rsidRPr="00EF29F7">
        <w:rPr>
          <w:rFonts w:ascii="Calibri" w:hAnsi="Calibri" w:cs="Calibri"/>
          <w:sz w:val="22"/>
          <w:szCs w:val="22"/>
        </w:rPr>
        <w:t>Clause </w:t>
      </w:r>
      <w:r w:rsidR="00AE36BB">
        <w:rPr>
          <w:rFonts w:ascii="Calibri" w:hAnsi="Calibri" w:cs="Calibri"/>
          <w:sz w:val="22"/>
          <w:szCs w:val="22"/>
        </w:rPr>
        <w:fldChar w:fldCharType="begin"/>
      </w:r>
      <w:r w:rsidR="00AE36BB">
        <w:rPr>
          <w:rFonts w:ascii="Calibri" w:hAnsi="Calibri" w:cs="Calibri"/>
          <w:sz w:val="22"/>
          <w:szCs w:val="22"/>
        </w:rPr>
        <w:instrText xml:space="preserve"> REF _Ref338155628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25.2</w:t>
      </w:r>
      <w:r w:rsidR="00AE36BB">
        <w:rPr>
          <w:rFonts w:ascii="Calibri" w:hAnsi="Calibri" w:cs="Calibri"/>
          <w:sz w:val="22"/>
          <w:szCs w:val="22"/>
        </w:rPr>
        <w:fldChar w:fldCharType="end"/>
      </w:r>
      <w:r w:rsidR="00AE36BB">
        <w:rPr>
          <w:rFonts w:ascii="Calibri" w:hAnsi="Calibri" w:cs="Calibri"/>
          <w:sz w:val="22"/>
          <w:szCs w:val="22"/>
          <w:lang w:val="en-GB"/>
        </w:rPr>
        <w:t xml:space="preserve"> (Default, Cure and Termination) or </w:t>
      </w:r>
      <w:r w:rsidR="00AE36BB">
        <w:rPr>
          <w:rFonts w:ascii="Calibri" w:hAnsi="Calibri" w:cs="Calibri"/>
          <w:sz w:val="22"/>
          <w:szCs w:val="22"/>
        </w:rPr>
        <w:fldChar w:fldCharType="begin"/>
      </w:r>
      <w:r w:rsidR="00AE36BB">
        <w:rPr>
          <w:rFonts w:ascii="Calibri" w:hAnsi="Calibri" w:cs="Calibri"/>
          <w:sz w:val="22"/>
          <w:szCs w:val="22"/>
        </w:rPr>
        <w:instrText xml:space="preserve"> REF _Ref4845954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Schedule 17</w:t>
      </w:r>
      <w:r w:rsidR="00AE36BB">
        <w:rPr>
          <w:rFonts w:ascii="Calibri" w:hAnsi="Calibri" w:cs="Calibri"/>
          <w:sz w:val="22"/>
          <w:szCs w:val="22"/>
        </w:rPr>
        <w:fldChar w:fldCharType="end"/>
      </w:r>
      <w:r w:rsidR="00AE36BB">
        <w:rPr>
          <w:rFonts w:ascii="Calibri" w:hAnsi="Calibri" w:cs="Calibri"/>
          <w:sz w:val="22"/>
          <w:szCs w:val="22"/>
          <w:lang w:val="en-GB"/>
        </w:rPr>
        <w:t xml:space="preserve"> (Key Performance Indicators) </w:t>
      </w:r>
      <w:r w:rsidR="00AE36BB" w:rsidRPr="00EF29F7">
        <w:rPr>
          <w:rFonts w:ascii="Calibri" w:hAnsi="Calibri" w:cs="Calibri"/>
          <w:sz w:val="22"/>
          <w:szCs w:val="22"/>
        </w:rPr>
        <w:t>shall be cancelled</w:t>
      </w:r>
      <w:r w:rsidR="00AE36BB">
        <w:rPr>
          <w:rFonts w:ascii="Calibri" w:hAnsi="Calibri" w:cs="Calibri"/>
          <w:sz w:val="22"/>
          <w:szCs w:val="22"/>
          <w:lang w:val="en-GB"/>
        </w:rPr>
        <w:t>;</w:t>
      </w:r>
      <w:r w:rsidRPr="00EF29F7">
        <w:rPr>
          <w:rFonts w:ascii="Calibri" w:hAnsi="Calibri" w:cs="Calibri"/>
          <w:sz w:val="22"/>
          <w:szCs w:val="22"/>
        </w:rPr>
        <w:t>; or</w:t>
      </w:r>
    </w:p>
    <w:p w14:paraId="0BD3C5B2" w14:textId="49A88497"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 xml:space="preserve">the Developer can transfer the </w:t>
      </w:r>
      <w:r w:rsidR="00D52AB1">
        <w:rPr>
          <w:rFonts w:ascii="Calibri" w:hAnsi="Calibri" w:cs="Calibri"/>
          <w:sz w:val="22"/>
          <w:szCs w:val="22"/>
        </w:rPr>
        <w:t>Energy System</w:t>
      </w:r>
      <w:r w:rsidRPr="00EF29F7">
        <w:rPr>
          <w:rFonts w:ascii="Calibri" w:hAnsi="Calibri" w:cs="Calibri"/>
          <w:sz w:val="22"/>
          <w:szCs w:val="22"/>
        </w:rPr>
        <w:t xml:space="preserve">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_Ref6324983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2.2</w:t>
      </w:r>
      <w:r w:rsidRPr="00EF29F7">
        <w:rPr>
          <w:rFonts w:ascii="Calibri" w:hAnsi="Calibri" w:cs="Calibri"/>
          <w:sz w:val="22"/>
          <w:szCs w:val="22"/>
        </w:rPr>
        <w:fldChar w:fldCharType="end"/>
      </w:r>
      <w:r w:rsidRPr="00EF29F7">
        <w:rPr>
          <w:rFonts w:ascii="Calibri" w:hAnsi="Calibri" w:cs="Calibri"/>
          <w:sz w:val="22"/>
          <w:szCs w:val="22"/>
        </w:rPr>
        <w:t xml:space="preserve"> above.</w:t>
      </w:r>
    </w:p>
    <w:p w14:paraId="5654043F" w14:textId="77777777" w:rsidR="00897A9A" w:rsidRPr="00EF29F7" w:rsidRDefault="00897A9A" w:rsidP="0023202F">
      <w:pPr>
        <w:pStyle w:val="Level1"/>
        <w:widowControl w:val="0"/>
        <w:numPr>
          <w:ilvl w:val="0"/>
          <w:numId w:val="15"/>
        </w:numPr>
        <w:outlineLvl w:val="9"/>
        <w:rPr>
          <w:rFonts w:ascii="Calibri" w:hAnsi="Calibri" w:cs="Calibri"/>
          <w:b/>
          <w:caps/>
          <w:sz w:val="22"/>
          <w:szCs w:val="22"/>
        </w:rPr>
      </w:pPr>
      <w:bookmarkStart w:id="818" w:name="_Ref438118218"/>
      <w:bookmarkStart w:id="819" w:name="_Toc438194895"/>
      <w:bookmarkStart w:id="820" w:name="_Ref6327289"/>
      <w:r w:rsidRPr="00EF29F7">
        <w:rPr>
          <w:rFonts w:ascii="Calibri" w:hAnsi="Calibri" w:cs="Calibri"/>
          <w:b/>
          <w:caps/>
          <w:sz w:val="22"/>
          <w:szCs w:val="22"/>
        </w:rPr>
        <w:t>Calculation and Payment of Compensation Payments</w:t>
      </w:r>
      <w:bookmarkEnd w:id="818"/>
      <w:bookmarkEnd w:id="819"/>
      <w:bookmarkEnd w:id="820"/>
    </w:p>
    <w:p w14:paraId="7033C2C5" w14:textId="77777777" w:rsidR="00897A9A" w:rsidRPr="00EF29F7" w:rsidRDefault="00897A9A" w:rsidP="0023202F">
      <w:pPr>
        <w:pStyle w:val="Level2"/>
        <w:widowControl w:val="0"/>
        <w:numPr>
          <w:ilvl w:val="1"/>
          <w:numId w:val="15"/>
        </w:numPr>
        <w:outlineLvl w:val="9"/>
        <w:rPr>
          <w:rFonts w:ascii="Calibri" w:hAnsi="Calibri" w:cs="Calibri"/>
          <w:sz w:val="22"/>
          <w:szCs w:val="22"/>
        </w:rPr>
      </w:pPr>
      <w:bookmarkStart w:id="821" w:name="_Ref6328383"/>
      <w:r w:rsidRPr="00EF29F7">
        <w:rPr>
          <w:rFonts w:ascii="Calibri" w:hAnsi="Calibri" w:cs="Calibri"/>
          <w:sz w:val="22"/>
          <w:szCs w:val="22"/>
        </w:rPr>
        <w:t>The Parties shall seek to agree the amount of the Termination Payment as soon as reasonably practicable after service of a Final Termination Notice, and in particular:-</w:t>
      </w:r>
      <w:bookmarkEnd w:id="821"/>
    </w:p>
    <w:p w14:paraId="0CC3F043" w14:textId="09D74EBB"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shall, where the provisions of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_Ref530059492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4</w:t>
      </w:r>
      <w:r w:rsidRPr="00EF29F7">
        <w:rPr>
          <w:rFonts w:ascii="Calibri" w:hAnsi="Calibri" w:cs="Calibri"/>
          <w:sz w:val="22"/>
          <w:szCs w:val="22"/>
        </w:rPr>
        <w:fldChar w:fldCharType="end"/>
      </w:r>
      <w:r w:rsidRPr="00EF29F7">
        <w:rPr>
          <w:rFonts w:ascii="Calibri" w:hAnsi="Calibri" w:cs="Calibri"/>
          <w:sz w:val="22"/>
          <w:szCs w:val="22"/>
        </w:rPr>
        <w:t xml:space="preserve"> apply, take all actions necessary to assist the Tender Process as soon as reasonably practicable and in any event within two months of service of the relevant Notice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_Ref438118113 \n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4.7</w:t>
      </w:r>
      <w:r w:rsidRPr="00EF29F7">
        <w:rPr>
          <w:rFonts w:ascii="Calibri" w:hAnsi="Calibri" w:cs="Calibri"/>
          <w:sz w:val="22"/>
          <w:szCs w:val="22"/>
        </w:rPr>
        <w:fldChar w:fldCharType="end"/>
      </w:r>
      <w:r w:rsidRPr="00EF29F7">
        <w:rPr>
          <w:rFonts w:ascii="Calibri" w:hAnsi="Calibri" w:cs="Calibri"/>
          <w:sz w:val="22"/>
          <w:szCs w:val="22"/>
        </w:rPr>
        <w:t>;</w:t>
      </w:r>
    </w:p>
    <w:p w14:paraId="53E4F502" w14:textId="49403348"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 xml:space="preserve">shall provide to the other Party as soon as reasonably practicable details of the relevant amounts claimed by it in relation to each of the costs elements necessary to calculate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 together within reasonable supporting evidence justifying the relevant amount including a breakdown of each of the individual elements of such sum.</w:t>
      </w:r>
    </w:p>
    <w:p w14:paraId="1198302F" w14:textId="670289AA" w:rsidR="00897A9A" w:rsidRPr="00EF29F7" w:rsidRDefault="00897A9A" w:rsidP="0023202F">
      <w:pPr>
        <w:pStyle w:val="Level2"/>
        <w:widowControl w:val="0"/>
        <w:numPr>
          <w:ilvl w:val="1"/>
          <w:numId w:val="15"/>
        </w:numPr>
        <w:outlineLvl w:val="9"/>
        <w:rPr>
          <w:rFonts w:ascii="Calibri" w:hAnsi="Calibri" w:cs="Calibri"/>
          <w:sz w:val="22"/>
          <w:szCs w:val="22"/>
        </w:rPr>
      </w:pPr>
      <w:bookmarkStart w:id="822" w:name="_Ref530063016"/>
      <w:r w:rsidRPr="00EF29F7">
        <w:rPr>
          <w:rFonts w:ascii="Calibri" w:hAnsi="Calibri" w:cs="Calibri"/>
          <w:sz w:val="22"/>
          <w:szCs w:val="22"/>
        </w:rPr>
        <w:t xml:space="preserve">If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 as agreed or determined by the Independent Expert pursuant to </w:t>
      </w:r>
      <w:r w:rsidRPr="00EF29F7">
        <w:rPr>
          <w:rFonts w:ascii="Calibri" w:hAnsi="Calibri" w:cs="Calibri"/>
          <w:sz w:val="22"/>
          <w:szCs w:val="22"/>
        </w:rPr>
        <w:lastRenderedPageBreak/>
        <w:t>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_Ref6327733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3</w:t>
      </w:r>
      <w:r w:rsidRPr="00EF29F7">
        <w:rPr>
          <w:rFonts w:ascii="Calibri" w:hAnsi="Calibri" w:cs="Calibri"/>
          <w:sz w:val="22"/>
          <w:szCs w:val="22"/>
        </w:rPr>
        <w:fldChar w:fldCharType="end"/>
      </w:r>
      <w:r w:rsidRPr="00EF29F7">
        <w:rPr>
          <w:rFonts w:ascii="Calibri" w:hAnsi="Calibri" w:cs="Calibri"/>
          <w:sz w:val="22"/>
          <w:szCs w:val="22"/>
        </w:rPr>
        <w:t xml:space="preserve"> is zero, the Developer shall be entitled to terminate this Agreement on the Termination Date without making any payment to </w:t>
      </w:r>
      <w:proofErr w:type="spellStart"/>
      <w:r w:rsidR="00F21977">
        <w:rPr>
          <w:rFonts w:ascii="Calibri" w:hAnsi="Calibri" w:cs="Calibri"/>
          <w:sz w:val="22"/>
          <w:szCs w:val="22"/>
        </w:rPr>
        <w:t>ESCo</w:t>
      </w:r>
      <w:proofErr w:type="spellEnd"/>
      <w:r w:rsidRPr="00EF29F7">
        <w:rPr>
          <w:rFonts w:ascii="Calibri" w:hAnsi="Calibri" w:cs="Calibri"/>
          <w:sz w:val="22"/>
          <w:szCs w:val="22"/>
        </w:rPr>
        <w:t>.</w:t>
      </w:r>
      <w:bookmarkEnd w:id="822"/>
    </w:p>
    <w:p w14:paraId="167D487A" w14:textId="237E1D77"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If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 as agreed or determined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_Ref6327733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3</w:t>
      </w:r>
      <w:r w:rsidRPr="00EF29F7">
        <w:rPr>
          <w:rFonts w:ascii="Calibri" w:hAnsi="Calibri" w:cs="Calibri"/>
          <w:sz w:val="22"/>
          <w:szCs w:val="22"/>
        </w:rPr>
        <w:fldChar w:fldCharType="end"/>
      </w:r>
      <w:r w:rsidRPr="00EF29F7">
        <w:rPr>
          <w:rFonts w:ascii="Calibri" w:hAnsi="Calibri" w:cs="Calibri"/>
          <w:sz w:val="22"/>
          <w:szCs w:val="22"/>
        </w:rPr>
        <w:t xml:space="preserve"> is negative,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shall pay the Developer the relevant balance (subject to the limits on liability contained in Clause </w:t>
      </w:r>
      <w:r w:rsidR="00AE36BB">
        <w:rPr>
          <w:rFonts w:ascii="Calibri" w:hAnsi="Calibri" w:cs="Calibri"/>
          <w:sz w:val="22"/>
          <w:szCs w:val="22"/>
        </w:rPr>
        <w:fldChar w:fldCharType="begin"/>
      </w:r>
      <w:r w:rsidR="00AE36BB">
        <w:rPr>
          <w:rFonts w:ascii="Calibri" w:hAnsi="Calibri" w:cs="Calibri"/>
          <w:sz w:val="22"/>
          <w:szCs w:val="22"/>
        </w:rPr>
        <w:instrText xml:space="preserve"> REF _Ref10306048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22</w:t>
      </w:r>
      <w:r w:rsidR="00AE36BB">
        <w:rPr>
          <w:rFonts w:ascii="Calibri" w:hAnsi="Calibri" w:cs="Calibri"/>
          <w:sz w:val="22"/>
          <w:szCs w:val="22"/>
        </w:rPr>
        <w:fldChar w:fldCharType="end"/>
      </w:r>
      <w:r w:rsidR="00AE36BB">
        <w:rPr>
          <w:rFonts w:ascii="Calibri" w:hAnsi="Calibri" w:cs="Calibri"/>
          <w:sz w:val="22"/>
          <w:szCs w:val="22"/>
          <w:lang w:val="en-GB"/>
        </w:rPr>
        <w:t xml:space="preserve"> </w:t>
      </w:r>
      <w:r w:rsidRPr="00EF29F7">
        <w:rPr>
          <w:rFonts w:ascii="Calibri" w:hAnsi="Calibri" w:cs="Calibri"/>
          <w:sz w:val="22"/>
          <w:szCs w:val="22"/>
        </w:rPr>
        <w:t>(Limitation on Liability), within 21 days after the Termination Date.</w:t>
      </w:r>
    </w:p>
    <w:p w14:paraId="5F523C25" w14:textId="51632C0B"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If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 as agreed or determined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_Ref6327733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3</w:t>
      </w:r>
      <w:r w:rsidRPr="00EF29F7">
        <w:rPr>
          <w:rFonts w:ascii="Calibri" w:hAnsi="Calibri" w:cs="Calibri"/>
          <w:sz w:val="22"/>
          <w:szCs w:val="22"/>
        </w:rPr>
        <w:fldChar w:fldCharType="end"/>
      </w:r>
      <w:r w:rsidRPr="00EF29F7">
        <w:rPr>
          <w:rFonts w:ascii="Calibri" w:hAnsi="Calibri" w:cs="Calibri"/>
          <w:sz w:val="22"/>
          <w:szCs w:val="22"/>
        </w:rPr>
        <w:t xml:space="preserve"> or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_Ref530059492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4</w:t>
      </w:r>
      <w:r w:rsidRPr="00EF29F7">
        <w:rPr>
          <w:rFonts w:ascii="Calibri" w:hAnsi="Calibri" w:cs="Calibri"/>
          <w:sz w:val="22"/>
          <w:szCs w:val="22"/>
        </w:rPr>
        <w:fldChar w:fldCharType="end"/>
      </w:r>
      <w:r w:rsidRPr="00EF29F7">
        <w:rPr>
          <w:rFonts w:ascii="Calibri" w:hAnsi="Calibri" w:cs="Calibri"/>
          <w:sz w:val="22"/>
          <w:szCs w:val="22"/>
        </w:rPr>
        <w:t xml:space="preserve"> is positive, the Developer shall be entitled to terminate this Agreement on the Termination Date and the Developer shall be required to pay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Termination Amount (subject to the limits on liability contained in Clause 22 (Limitation on Liability), within 21 days after the Termination Date.</w:t>
      </w:r>
    </w:p>
    <w:p w14:paraId="70DA50BF" w14:textId="451E19B0" w:rsidR="00897A9A" w:rsidRPr="00EF29F7" w:rsidRDefault="00897A9A" w:rsidP="0023202F">
      <w:pPr>
        <w:pStyle w:val="Level2"/>
        <w:widowControl w:val="0"/>
        <w:numPr>
          <w:ilvl w:val="1"/>
          <w:numId w:val="15"/>
        </w:numPr>
        <w:outlineLvl w:val="9"/>
        <w:rPr>
          <w:rFonts w:ascii="Calibri" w:hAnsi="Calibri" w:cs="Calibri"/>
          <w:sz w:val="22"/>
          <w:szCs w:val="22"/>
        </w:rPr>
      </w:pPr>
      <w:bookmarkStart w:id="823" w:name="_Ref438118085"/>
      <w:r w:rsidRPr="00EF29F7">
        <w:rPr>
          <w:rFonts w:ascii="Calibri" w:hAnsi="Calibri" w:cs="Calibri"/>
          <w:sz w:val="22"/>
          <w:szCs w:val="22"/>
        </w:rPr>
        <w:t xml:space="preserve">The Developer shall pay to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the Developer Termination Amount agreed or determined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_Ref6328383 \r \h </w:instrText>
      </w:r>
      <w:r w:rsidR="00EF29F7" w:rsidRPr="00EF29F7">
        <w:rPr>
          <w:rFonts w:ascii="Calibri" w:hAnsi="Calibri" w:cs="Calibri"/>
          <w:sz w:val="22"/>
          <w:szCs w:val="22"/>
        </w:rPr>
        <w:instrText xml:space="preserve">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6.1</w:t>
      </w:r>
      <w:r w:rsidRPr="00EF29F7">
        <w:rPr>
          <w:rFonts w:ascii="Calibri" w:hAnsi="Calibri" w:cs="Calibri"/>
          <w:sz w:val="22"/>
          <w:szCs w:val="22"/>
        </w:rPr>
        <w:fldChar w:fldCharType="end"/>
      </w:r>
      <w:r w:rsidRPr="00EF29F7">
        <w:rPr>
          <w:rFonts w:ascii="Calibri" w:hAnsi="Calibri" w:cs="Calibri"/>
          <w:sz w:val="22"/>
          <w:szCs w:val="22"/>
        </w:rPr>
        <w:t xml:space="preserve"> within twenty (20) Business Days after the Termination Date.</w:t>
      </w:r>
      <w:bookmarkStart w:id="824" w:name="_Ref438118210"/>
      <w:bookmarkEnd w:id="823"/>
    </w:p>
    <w:p w14:paraId="0258B284" w14:textId="7F173EEC"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If either Party refers a Dispute relating to Termination Payment for determination in accordance with </w:t>
      </w:r>
      <w:r w:rsidR="00AE36BB" w:rsidRPr="00EF29F7">
        <w:rPr>
          <w:rFonts w:ascii="Calibri" w:hAnsi="Calibri" w:cs="Calibri"/>
          <w:sz w:val="22"/>
          <w:szCs w:val="22"/>
        </w:rPr>
        <w:t>Clause </w:t>
      </w:r>
      <w:r w:rsidR="00AE36BB">
        <w:rPr>
          <w:rFonts w:ascii="Calibri" w:hAnsi="Calibri" w:cs="Calibri"/>
          <w:sz w:val="22"/>
          <w:szCs w:val="22"/>
        </w:rPr>
        <w:fldChar w:fldCharType="begin"/>
      </w:r>
      <w:r w:rsidR="00AE36BB">
        <w:rPr>
          <w:rFonts w:ascii="Calibri" w:hAnsi="Calibri" w:cs="Calibri"/>
          <w:sz w:val="22"/>
          <w:szCs w:val="22"/>
        </w:rPr>
        <w:instrText xml:space="preserve"> REF _Ref10047072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27</w:t>
      </w:r>
      <w:r w:rsidR="00AE36BB">
        <w:rPr>
          <w:rFonts w:ascii="Calibri" w:hAnsi="Calibri" w:cs="Calibri"/>
          <w:sz w:val="22"/>
          <w:szCs w:val="22"/>
        </w:rPr>
        <w:fldChar w:fldCharType="end"/>
      </w:r>
      <w:r w:rsidR="00AE36BB">
        <w:rPr>
          <w:rFonts w:ascii="Calibri" w:hAnsi="Calibri" w:cs="Calibri"/>
          <w:sz w:val="22"/>
          <w:szCs w:val="22"/>
          <w:lang w:val="en-GB"/>
        </w:rPr>
        <w:t xml:space="preserve"> (Dispute Resolution Procedure) </w:t>
      </w:r>
      <w:r w:rsidRPr="00EF29F7">
        <w:rPr>
          <w:rFonts w:ascii="Calibri" w:hAnsi="Calibri" w:cs="Calibri"/>
          <w:sz w:val="22"/>
          <w:szCs w:val="22"/>
        </w:rPr>
        <w:t xml:space="preserve">the Party who has served the Final Termination Notice shall be entitled to terminate this Agreement by serving twenty (20) Business Days further notice on the other Party at any time within twenty (20) Business Days of referral to an Expert pursuant to </w:t>
      </w:r>
      <w:r w:rsidR="00AE36BB" w:rsidRPr="00EF29F7">
        <w:rPr>
          <w:rFonts w:ascii="Calibri" w:hAnsi="Calibri" w:cs="Calibri"/>
          <w:sz w:val="22"/>
          <w:szCs w:val="22"/>
        </w:rPr>
        <w:t>Clause </w:t>
      </w:r>
      <w:r w:rsidR="00AE36BB">
        <w:rPr>
          <w:rFonts w:ascii="Calibri" w:hAnsi="Calibri" w:cs="Calibri"/>
          <w:sz w:val="22"/>
          <w:szCs w:val="22"/>
        </w:rPr>
        <w:fldChar w:fldCharType="begin"/>
      </w:r>
      <w:r w:rsidR="00AE36BB">
        <w:rPr>
          <w:rFonts w:ascii="Calibri" w:hAnsi="Calibri" w:cs="Calibri"/>
          <w:sz w:val="22"/>
          <w:szCs w:val="22"/>
        </w:rPr>
        <w:instrText xml:space="preserve"> REF _Ref10047072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27</w:t>
      </w:r>
      <w:r w:rsidR="00AE36BB">
        <w:rPr>
          <w:rFonts w:ascii="Calibri" w:hAnsi="Calibri" w:cs="Calibri"/>
          <w:sz w:val="22"/>
          <w:szCs w:val="22"/>
        </w:rPr>
        <w:fldChar w:fldCharType="end"/>
      </w:r>
      <w:r w:rsidR="00AE36BB">
        <w:rPr>
          <w:rFonts w:ascii="Calibri" w:hAnsi="Calibri" w:cs="Calibri"/>
          <w:sz w:val="22"/>
          <w:szCs w:val="22"/>
          <w:lang w:val="en-GB"/>
        </w:rPr>
        <w:t xml:space="preserve"> (Dispute Resolution Procedure) </w:t>
      </w:r>
      <w:r w:rsidRPr="00EF29F7">
        <w:rPr>
          <w:rFonts w:ascii="Calibri" w:hAnsi="Calibri" w:cs="Calibri"/>
          <w:sz w:val="22"/>
          <w:szCs w:val="22"/>
        </w:rPr>
        <w:t>subject to:-</w:t>
      </w:r>
      <w:bookmarkEnd w:id="824"/>
    </w:p>
    <w:p w14:paraId="1FC520A3" w14:textId="77777777"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payment of the undisputed amount of the Termination Payment on such date; and</w:t>
      </w:r>
    </w:p>
    <w:p w14:paraId="6881C6E9" w14:textId="04F49B7C" w:rsidR="00897A9A" w:rsidRPr="00677488" w:rsidRDefault="00897A9A" w:rsidP="0023202F">
      <w:pPr>
        <w:pStyle w:val="Level3"/>
        <w:widowControl w:val="0"/>
        <w:rPr>
          <w:rFonts w:ascii="Calibri" w:hAnsi="Calibri" w:cs="Calibri"/>
          <w:i/>
          <w:iCs/>
          <w:sz w:val="22"/>
          <w:szCs w:val="22"/>
        </w:rPr>
      </w:pPr>
      <w:r w:rsidRPr="00EF29F7">
        <w:rPr>
          <w:rFonts w:ascii="Calibri" w:hAnsi="Calibri" w:cs="Calibri"/>
          <w:sz w:val="22"/>
          <w:szCs w:val="22"/>
        </w:rPr>
        <w:t>the Party providing to the other Party such security as is reasonably required by that other Party at the relevant time in relation to payment of any disputed element of the Termination Payment.</w:t>
      </w:r>
      <w:r w:rsidR="000845C3">
        <w:rPr>
          <w:rFonts w:ascii="Calibri" w:hAnsi="Calibri" w:cs="Calibri"/>
          <w:sz w:val="22"/>
          <w:szCs w:val="22"/>
          <w:lang w:val="en-GB"/>
        </w:rPr>
        <w:t xml:space="preserve">  [</w:t>
      </w:r>
      <w:r w:rsidR="000845C3" w:rsidRPr="00677488">
        <w:rPr>
          <w:rFonts w:ascii="Calibri" w:hAnsi="Calibri" w:cs="Calibri"/>
          <w:i/>
          <w:iCs/>
          <w:sz w:val="22"/>
          <w:szCs w:val="22"/>
          <w:lang w:val="en-GB"/>
        </w:rPr>
        <w:t xml:space="preserve">Drafting Note:  </w:t>
      </w:r>
      <w:r w:rsidR="00677488" w:rsidRPr="00677488">
        <w:rPr>
          <w:rFonts w:ascii="Calibri" w:hAnsi="Calibri" w:cs="Calibri"/>
          <w:i/>
          <w:iCs/>
          <w:sz w:val="22"/>
          <w:szCs w:val="22"/>
          <w:lang w:val="en-GB"/>
        </w:rPr>
        <w:t>In this Agreement, t</w:t>
      </w:r>
      <w:r w:rsidR="000845C3" w:rsidRPr="00677488">
        <w:rPr>
          <w:rFonts w:ascii="Calibri" w:hAnsi="Calibri" w:cs="Calibri"/>
          <w:i/>
          <w:iCs/>
          <w:sz w:val="22"/>
          <w:szCs w:val="22"/>
          <w:lang w:val="en-GB"/>
        </w:rPr>
        <w:t xml:space="preserve">he </w:t>
      </w:r>
      <w:proofErr w:type="spellStart"/>
      <w:r w:rsidR="000845C3" w:rsidRPr="00677488">
        <w:rPr>
          <w:rFonts w:ascii="Calibri" w:hAnsi="Calibri" w:cs="Calibri"/>
          <w:i/>
          <w:iCs/>
          <w:sz w:val="22"/>
          <w:szCs w:val="22"/>
          <w:lang w:val="en-GB"/>
        </w:rPr>
        <w:t>ESCo</w:t>
      </w:r>
      <w:proofErr w:type="spellEnd"/>
      <w:r w:rsidR="000845C3" w:rsidRPr="00677488">
        <w:rPr>
          <w:rFonts w:ascii="Calibri" w:hAnsi="Calibri" w:cs="Calibri"/>
          <w:i/>
          <w:iCs/>
          <w:sz w:val="22"/>
          <w:szCs w:val="22"/>
          <w:lang w:val="en-GB"/>
        </w:rPr>
        <w:t xml:space="preserve"> Termination Amount (payable by the Developer to </w:t>
      </w:r>
      <w:proofErr w:type="spellStart"/>
      <w:r w:rsidR="000845C3" w:rsidRPr="00677488">
        <w:rPr>
          <w:rFonts w:ascii="Calibri" w:hAnsi="Calibri" w:cs="Calibri"/>
          <w:i/>
          <w:iCs/>
          <w:sz w:val="22"/>
          <w:szCs w:val="22"/>
          <w:lang w:val="en-GB"/>
        </w:rPr>
        <w:t>ESCo</w:t>
      </w:r>
      <w:proofErr w:type="spellEnd"/>
      <w:r w:rsidR="000845C3" w:rsidRPr="00677488">
        <w:rPr>
          <w:rFonts w:ascii="Calibri" w:hAnsi="Calibri" w:cs="Calibri"/>
          <w:i/>
          <w:iCs/>
          <w:sz w:val="22"/>
          <w:szCs w:val="22"/>
          <w:lang w:val="en-GB"/>
        </w:rPr>
        <w:t xml:space="preserve"> on termination of the Concession by the Developer) is based on</w:t>
      </w:r>
      <w:r w:rsidR="008A795A" w:rsidRPr="00677488">
        <w:rPr>
          <w:rFonts w:ascii="Calibri" w:hAnsi="Calibri" w:cs="Calibri"/>
          <w:i/>
          <w:iCs/>
          <w:sz w:val="22"/>
          <w:szCs w:val="22"/>
          <w:lang w:val="en-GB"/>
        </w:rPr>
        <w:t xml:space="preserve"> either (</w:t>
      </w:r>
      <w:proofErr w:type="spellStart"/>
      <w:r w:rsidR="008A795A" w:rsidRPr="00677488">
        <w:rPr>
          <w:rFonts w:ascii="Calibri" w:hAnsi="Calibri" w:cs="Calibri"/>
          <w:i/>
          <w:iCs/>
          <w:sz w:val="22"/>
          <w:szCs w:val="22"/>
          <w:lang w:val="en-GB"/>
        </w:rPr>
        <w:t>i</w:t>
      </w:r>
      <w:proofErr w:type="spellEnd"/>
      <w:r w:rsidR="008A795A" w:rsidRPr="00677488">
        <w:rPr>
          <w:rFonts w:ascii="Calibri" w:hAnsi="Calibri" w:cs="Calibri"/>
          <w:i/>
          <w:iCs/>
          <w:sz w:val="22"/>
          <w:szCs w:val="22"/>
          <w:lang w:val="en-GB"/>
        </w:rPr>
        <w:t>)</w:t>
      </w:r>
      <w:r w:rsidR="000845C3" w:rsidRPr="00677488">
        <w:rPr>
          <w:rFonts w:ascii="Calibri" w:hAnsi="Calibri" w:cs="Calibri"/>
          <w:i/>
          <w:iCs/>
          <w:sz w:val="22"/>
          <w:szCs w:val="22"/>
          <w:lang w:val="en-GB"/>
        </w:rPr>
        <w:t xml:space="preserve"> the highest tender </w:t>
      </w:r>
      <w:r w:rsidR="008A795A" w:rsidRPr="00677488">
        <w:rPr>
          <w:rFonts w:ascii="Calibri" w:hAnsi="Calibri" w:cs="Calibri"/>
          <w:i/>
          <w:iCs/>
          <w:sz w:val="22"/>
          <w:szCs w:val="22"/>
          <w:lang w:val="en-GB"/>
        </w:rPr>
        <w:t>price received by the Developer on a re-tendering of the Concession; or (ii) the residual market value of the Concession  (i.e. the amount that a third party will pay to the Developer as the market value of the Concession) – in both cases less any tender costs and amounts that the Developer is entitled to set-off.</w:t>
      </w:r>
      <w:r w:rsidR="00677488" w:rsidRPr="00677488">
        <w:rPr>
          <w:rFonts w:ascii="Calibri" w:hAnsi="Calibri" w:cs="Calibri"/>
          <w:i/>
          <w:iCs/>
          <w:sz w:val="22"/>
          <w:szCs w:val="22"/>
          <w:lang w:val="en-GB"/>
        </w:rPr>
        <w:t xml:space="preserve">  However</w:t>
      </w:r>
      <w:r w:rsidR="00677488">
        <w:rPr>
          <w:rFonts w:ascii="Calibri" w:hAnsi="Calibri" w:cs="Calibri"/>
          <w:i/>
          <w:iCs/>
          <w:sz w:val="22"/>
          <w:szCs w:val="22"/>
          <w:lang w:val="en-GB"/>
        </w:rPr>
        <w:t>,</w:t>
      </w:r>
      <w:r w:rsidR="00677488" w:rsidRPr="00677488">
        <w:rPr>
          <w:rFonts w:ascii="Calibri" w:hAnsi="Calibri" w:cs="Calibri"/>
          <w:i/>
          <w:iCs/>
          <w:sz w:val="22"/>
          <w:szCs w:val="22"/>
          <w:lang w:val="en-GB"/>
        </w:rPr>
        <w:t xml:space="preserve"> the Parties may want to consider alternative methods of calculating the </w:t>
      </w:r>
      <w:proofErr w:type="spellStart"/>
      <w:r w:rsidR="00677488" w:rsidRPr="00677488">
        <w:rPr>
          <w:rFonts w:ascii="Calibri" w:hAnsi="Calibri" w:cs="Calibri"/>
          <w:i/>
          <w:iCs/>
          <w:sz w:val="22"/>
          <w:szCs w:val="22"/>
          <w:lang w:val="en-GB"/>
        </w:rPr>
        <w:t>ESCo</w:t>
      </w:r>
      <w:proofErr w:type="spellEnd"/>
      <w:r w:rsidR="00677488" w:rsidRPr="00677488">
        <w:rPr>
          <w:rFonts w:ascii="Calibri" w:hAnsi="Calibri" w:cs="Calibri"/>
          <w:i/>
          <w:iCs/>
          <w:sz w:val="22"/>
          <w:szCs w:val="22"/>
          <w:lang w:val="en-GB"/>
        </w:rPr>
        <w:t xml:space="preserve"> Termination Amount].</w:t>
      </w:r>
    </w:p>
    <w:p w14:paraId="55B8C43E" w14:textId="77777777" w:rsidR="00897A9A" w:rsidRPr="00EF29F7" w:rsidRDefault="00897A9A" w:rsidP="0023202F">
      <w:pPr>
        <w:pStyle w:val="Level1"/>
        <w:widowControl w:val="0"/>
        <w:numPr>
          <w:ilvl w:val="0"/>
          <w:numId w:val="15"/>
        </w:numPr>
        <w:outlineLvl w:val="9"/>
        <w:rPr>
          <w:rFonts w:ascii="Calibri" w:hAnsi="Calibri" w:cs="Calibri"/>
          <w:b/>
          <w:caps/>
          <w:sz w:val="22"/>
          <w:szCs w:val="22"/>
        </w:rPr>
      </w:pPr>
      <w:bookmarkStart w:id="825" w:name="_Ref438118009"/>
      <w:bookmarkStart w:id="826" w:name="_Toc438194896"/>
      <w:r w:rsidRPr="00EF29F7">
        <w:rPr>
          <w:rFonts w:ascii="Calibri" w:hAnsi="Calibri" w:cs="Calibri"/>
          <w:b/>
          <w:caps/>
          <w:sz w:val="22"/>
          <w:szCs w:val="22"/>
        </w:rPr>
        <w:t>Termination General</w:t>
      </w:r>
      <w:bookmarkEnd w:id="825"/>
      <w:bookmarkEnd w:id="826"/>
    </w:p>
    <w:p w14:paraId="2C4D5212" w14:textId="77777777"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Any and all sums paid by the parties under this Schedule shall be in full and final settlement of each Party's rights and claims against the other for breaches and/or termination of this Agreement and any other Project Agreement (other than in relation to the Customer Supply Agreements) whether under contract, tort or otherwise, but without prejudice to any antecedent liability of any Party to the extent that this arose prior to the Termination Date (but not from the Termination Date itself) to the extent that such liability has not already been taken into account in determining or agreeing the Termination Payment.</w:t>
      </w:r>
    </w:p>
    <w:p w14:paraId="2D524452" w14:textId="5918A978"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From the due date for payment of any undisputed Termination Payment to the date of payment of such Termination Payment interest shall accrue in accordance with the provisions of Clause </w:t>
      </w:r>
      <w:r w:rsidR="00AE36BB">
        <w:rPr>
          <w:rFonts w:ascii="Calibri" w:hAnsi="Calibri" w:cs="Calibri"/>
          <w:sz w:val="22"/>
          <w:szCs w:val="22"/>
        </w:rPr>
        <w:fldChar w:fldCharType="begin"/>
      </w:r>
      <w:r w:rsidR="00AE36BB">
        <w:rPr>
          <w:rFonts w:ascii="Calibri" w:hAnsi="Calibri" w:cs="Calibri"/>
          <w:sz w:val="22"/>
          <w:szCs w:val="22"/>
        </w:rPr>
        <w:instrText xml:space="preserve"> REF _Ref338155487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12.3</w:t>
      </w:r>
      <w:r w:rsidR="00AE36BB">
        <w:rPr>
          <w:rFonts w:ascii="Calibri" w:hAnsi="Calibri" w:cs="Calibri"/>
          <w:sz w:val="22"/>
          <w:szCs w:val="22"/>
        </w:rPr>
        <w:fldChar w:fldCharType="end"/>
      </w:r>
      <w:r w:rsidR="00AE36BB">
        <w:rPr>
          <w:rFonts w:ascii="Calibri" w:hAnsi="Calibri" w:cs="Calibri"/>
          <w:sz w:val="22"/>
          <w:szCs w:val="22"/>
          <w:lang w:val="en-GB"/>
        </w:rPr>
        <w:t xml:space="preserve"> </w:t>
      </w:r>
      <w:r w:rsidRPr="00EF29F7">
        <w:rPr>
          <w:rFonts w:ascii="Calibri" w:hAnsi="Calibri" w:cs="Calibri"/>
          <w:sz w:val="22"/>
          <w:szCs w:val="22"/>
        </w:rPr>
        <w:t>(</w:t>
      </w:r>
      <w:r w:rsidR="00AE36BB">
        <w:rPr>
          <w:rFonts w:ascii="Calibri" w:hAnsi="Calibri" w:cs="Calibri"/>
          <w:sz w:val="22"/>
          <w:szCs w:val="22"/>
          <w:lang w:val="en-GB"/>
        </w:rPr>
        <w:t>Charging and Invoicing</w:t>
      </w:r>
      <w:r w:rsidRPr="00EF29F7">
        <w:rPr>
          <w:rFonts w:ascii="Calibri" w:hAnsi="Calibri" w:cs="Calibri"/>
          <w:sz w:val="22"/>
          <w:szCs w:val="22"/>
        </w:rPr>
        <w:t>).  Where the provisions of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_Ref438118210 \n \h  \* MERGEFORMAT </w:instrText>
      </w:r>
      <w:r w:rsidRPr="00EF29F7">
        <w:rPr>
          <w:rFonts w:ascii="Calibri" w:hAnsi="Calibri" w:cs="Calibri"/>
          <w:sz w:val="22"/>
          <w:szCs w:val="22"/>
        </w:rPr>
      </w:r>
      <w:r w:rsidRPr="00EF29F7">
        <w:rPr>
          <w:rFonts w:ascii="Calibri" w:hAnsi="Calibri" w:cs="Calibri"/>
          <w:sz w:val="22"/>
          <w:szCs w:val="22"/>
        </w:rPr>
        <w:fldChar w:fldCharType="separate"/>
      </w:r>
      <w:r w:rsidR="00AE6E58">
        <w:rPr>
          <w:rFonts w:ascii="Calibri" w:hAnsi="Calibri" w:cs="Calibri"/>
          <w:sz w:val="22"/>
          <w:szCs w:val="22"/>
        </w:rPr>
        <w:t>6.5</w:t>
      </w:r>
      <w:r w:rsidRPr="00EF29F7">
        <w:rPr>
          <w:rFonts w:ascii="Calibri" w:hAnsi="Calibri" w:cs="Calibri"/>
          <w:sz w:val="22"/>
          <w:szCs w:val="22"/>
        </w:rPr>
        <w:fldChar w:fldCharType="end"/>
      </w:r>
      <w:r w:rsidR="00AE36BB">
        <w:rPr>
          <w:rFonts w:ascii="Calibri" w:hAnsi="Calibri" w:cs="Calibri"/>
          <w:sz w:val="22"/>
          <w:szCs w:val="22"/>
          <w:lang w:val="en-GB"/>
        </w:rPr>
        <w:t xml:space="preserve"> </w:t>
      </w:r>
      <w:r w:rsidRPr="00EF29F7">
        <w:rPr>
          <w:rFonts w:ascii="Calibri" w:hAnsi="Calibri" w:cs="Calibri"/>
          <w:sz w:val="22"/>
          <w:szCs w:val="22"/>
        </w:rPr>
        <w:t>apply and the determination of such Dispute is resolved in favour of the Party claiming a Termination Payment interest shall accrue on such amount from the relevant payment due date stipulated in paragraph </w:t>
      </w:r>
      <w:r w:rsidR="00AE36BB">
        <w:rPr>
          <w:rFonts w:ascii="Calibri" w:hAnsi="Calibri" w:cs="Calibri"/>
          <w:sz w:val="22"/>
          <w:szCs w:val="22"/>
        </w:rPr>
        <w:fldChar w:fldCharType="begin"/>
      </w:r>
      <w:r w:rsidR="00AE36BB">
        <w:rPr>
          <w:rFonts w:ascii="Calibri" w:hAnsi="Calibri" w:cs="Calibri"/>
          <w:sz w:val="22"/>
          <w:szCs w:val="22"/>
        </w:rPr>
        <w:instrText xml:space="preserve"> REF _Ref438118218 \r \h </w:instrText>
      </w:r>
      <w:r w:rsidR="00AE36BB">
        <w:rPr>
          <w:rFonts w:ascii="Calibri" w:hAnsi="Calibri" w:cs="Calibri"/>
          <w:sz w:val="22"/>
          <w:szCs w:val="22"/>
        </w:rPr>
      </w:r>
      <w:r w:rsidR="00AE36BB">
        <w:rPr>
          <w:rFonts w:ascii="Calibri" w:hAnsi="Calibri" w:cs="Calibri"/>
          <w:sz w:val="22"/>
          <w:szCs w:val="22"/>
        </w:rPr>
        <w:fldChar w:fldCharType="separate"/>
      </w:r>
      <w:r w:rsidR="00AE6E58">
        <w:rPr>
          <w:rFonts w:ascii="Calibri" w:hAnsi="Calibri" w:cs="Calibri"/>
          <w:sz w:val="22"/>
          <w:szCs w:val="22"/>
        </w:rPr>
        <w:t>6</w:t>
      </w:r>
      <w:r w:rsidR="00AE36BB">
        <w:rPr>
          <w:rFonts w:ascii="Calibri" w:hAnsi="Calibri" w:cs="Calibri"/>
          <w:sz w:val="22"/>
          <w:szCs w:val="22"/>
        </w:rPr>
        <w:fldChar w:fldCharType="end"/>
      </w:r>
      <w:r w:rsidR="00AE36BB">
        <w:rPr>
          <w:rFonts w:ascii="Calibri" w:hAnsi="Calibri" w:cs="Calibri"/>
          <w:sz w:val="22"/>
          <w:szCs w:val="22"/>
          <w:lang w:val="en-GB"/>
        </w:rPr>
        <w:t>.</w:t>
      </w:r>
    </w:p>
    <w:p w14:paraId="4813D814" w14:textId="03F98B33"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Where the Developer serves a Final Termination Notice and termination of this Agreement occurs </w:t>
      </w:r>
      <w:r w:rsidRPr="00EF29F7">
        <w:rPr>
          <w:rFonts w:ascii="Calibri" w:hAnsi="Calibri" w:cs="Calibri"/>
          <w:sz w:val="22"/>
          <w:szCs w:val="22"/>
        </w:rPr>
        <w:lastRenderedPageBreak/>
        <w:t xml:space="preserve">prior to the date of Practical Completion of the [Energy Centre Works and the Primary Heat Network  Works],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shall on the Termination Date procure the transfer to, and there shall vest in, the Developer free from any encumbrances, charges or liens title in such part of the </w:t>
      </w:r>
      <w:r w:rsidR="00553D55">
        <w:rPr>
          <w:rFonts w:ascii="Calibri" w:hAnsi="Calibri" w:cs="Calibri"/>
          <w:sz w:val="22"/>
          <w:szCs w:val="22"/>
        </w:rPr>
        <w:t>Energy System</w:t>
      </w:r>
      <w:r w:rsidRPr="00EF29F7">
        <w:rPr>
          <w:rFonts w:ascii="Calibri" w:hAnsi="Calibri" w:cs="Calibri"/>
          <w:sz w:val="22"/>
          <w:szCs w:val="22"/>
        </w:rPr>
        <w:t xml:space="preserve"> as shall have been Adopted or </w:t>
      </w:r>
      <w:r w:rsidR="00156FC3">
        <w:rPr>
          <w:rFonts w:ascii="Calibri" w:hAnsi="Calibri" w:cs="Calibri"/>
          <w:sz w:val="22"/>
          <w:szCs w:val="22"/>
          <w:lang w:val="en-GB"/>
        </w:rPr>
        <w:t>constructed</w:t>
      </w:r>
      <w:r w:rsidR="00CF6A62" w:rsidRPr="00EF29F7">
        <w:rPr>
          <w:rFonts w:ascii="Calibri" w:hAnsi="Calibri" w:cs="Calibri"/>
          <w:sz w:val="22"/>
          <w:szCs w:val="22"/>
        </w:rPr>
        <w:t xml:space="preserve"> </w:t>
      </w:r>
      <w:r w:rsidRPr="00EF29F7">
        <w:rPr>
          <w:rFonts w:ascii="Calibri" w:hAnsi="Calibri" w:cs="Calibri"/>
          <w:sz w:val="22"/>
          <w:szCs w:val="22"/>
        </w:rPr>
        <w:t xml:space="preserve">(as relevant) and such items as shall have been procured or Adopted by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if the Developer so elects.</w:t>
      </w:r>
    </w:p>
    <w:p w14:paraId="3C554C62" w14:textId="49C5E819"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Where the Developer serves a Final Termination Notice and termination of this Agreement occurs following Practical Completion of the Energy Centre Works, the Primary Heat Network  Works and the Secondary Heat Network  Works,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shall on the Termination Date simultaneously handover to or procure the handover to, and there shall vest in the Developer free from any encumbrances, charges or liens, title to, the </w:t>
      </w:r>
      <w:r w:rsidR="00D52AB1">
        <w:rPr>
          <w:rFonts w:ascii="Calibri" w:hAnsi="Calibri" w:cs="Calibri"/>
          <w:sz w:val="22"/>
          <w:szCs w:val="22"/>
        </w:rPr>
        <w:t>Energy System</w:t>
      </w:r>
      <w:r w:rsidRPr="00EF29F7">
        <w:rPr>
          <w:rFonts w:ascii="Calibri" w:hAnsi="Calibri" w:cs="Calibri"/>
          <w:sz w:val="22"/>
          <w:szCs w:val="22"/>
        </w:rPr>
        <w:t>.</w:t>
      </w:r>
    </w:p>
    <w:p w14:paraId="2F6032A1" w14:textId="2EE80589" w:rsidR="00897A9A" w:rsidRPr="00EF29F7" w:rsidRDefault="00F21977" w:rsidP="0023202F">
      <w:pPr>
        <w:pStyle w:val="Level2"/>
        <w:widowControl w:val="0"/>
        <w:numPr>
          <w:ilvl w:val="1"/>
          <w:numId w:val="15"/>
        </w:numPr>
        <w:outlineLvl w:val="9"/>
        <w:rPr>
          <w:rFonts w:ascii="Calibri" w:hAnsi="Calibri" w:cs="Calibri"/>
          <w:sz w:val="22"/>
          <w:szCs w:val="22"/>
        </w:rPr>
      </w:pPr>
      <w:proofErr w:type="spellStart"/>
      <w:r>
        <w:rPr>
          <w:rFonts w:ascii="Calibri" w:hAnsi="Calibri" w:cs="Calibri"/>
          <w:sz w:val="22"/>
          <w:szCs w:val="22"/>
        </w:rPr>
        <w:t>ESCo</w:t>
      </w:r>
      <w:proofErr w:type="spellEnd"/>
      <w:r w:rsidR="00897A9A" w:rsidRPr="00EF29F7">
        <w:rPr>
          <w:rFonts w:ascii="Calibri" w:hAnsi="Calibri" w:cs="Calibri"/>
          <w:sz w:val="22"/>
          <w:szCs w:val="22"/>
        </w:rPr>
        <w:t xml:space="preserve"> shall procure the grant to the Developer of an exclusive, royalty free license (carrying the right to grant sub</w:t>
      </w:r>
      <w:r w:rsidR="00897A9A" w:rsidRPr="00EF29F7">
        <w:rPr>
          <w:rFonts w:ascii="Calibri" w:hAnsi="Calibri" w:cs="Calibri"/>
          <w:sz w:val="22"/>
          <w:szCs w:val="22"/>
        </w:rPr>
        <w:noBreakHyphen/>
        <w:t xml:space="preserve">licenses) to use the </w:t>
      </w:r>
      <w:proofErr w:type="spellStart"/>
      <w:r>
        <w:rPr>
          <w:rFonts w:ascii="Calibri" w:hAnsi="Calibri" w:cs="Calibri"/>
          <w:sz w:val="22"/>
          <w:szCs w:val="22"/>
        </w:rPr>
        <w:t>ESCo</w:t>
      </w:r>
      <w:proofErr w:type="spellEnd"/>
      <w:r w:rsidR="00897A9A" w:rsidRPr="00EF29F7">
        <w:rPr>
          <w:rFonts w:ascii="Calibri" w:hAnsi="Calibri" w:cs="Calibri"/>
          <w:sz w:val="22"/>
          <w:szCs w:val="22"/>
        </w:rPr>
        <w:t xml:space="preserve"> Works and/or the </w:t>
      </w:r>
      <w:r w:rsidR="00D52AB1">
        <w:rPr>
          <w:rFonts w:ascii="Calibri" w:hAnsi="Calibri" w:cs="Calibri"/>
          <w:sz w:val="22"/>
          <w:szCs w:val="22"/>
        </w:rPr>
        <w:t>Energy System</w:t>
      </w:r>
      <w:r w:rsidR="00897A9A" w:rsidRPr="00EF29F7">
        <w:rPr>
          <w:rFonts w:ascii="Calibri" w:hAnsi="Calibri" w:cs="Calibri"/>
          <w:sz w:val="22"/>
          <w:szCs w:val="22"/>
        </w:rPr>
        <w:t xml:space="preserve"> for the purposes of the design and construction of the </w:t>
      </w:r>
      <w:r w:rsidR="00D52AB1">
        <w:rPr>
          <w:rFonts w:ascii="Calibri" w:hAnsi="Calibri" w:cs="Calibri"/>
          <w:sz w:val="22"/>
          <w:szCs w:val="22"/>
        </w:rPr>
        <w:t>Energy System</w:t>
      </w:r>
      <w:r w:rsidR="00897A9A" w:rsidRPr="00EF29F7">
        <w:rPr>
          <w:rFonts w:ascii="Calibri" w:hAnsi="Calibri" w:cs="Calibri"/>
          <w:sz w:val="22"/>
          <w:szCs w:val="22"/>
        </w:rPr>
        <w:t xml:space="preserve">, the operation, maintenance or improvement of the </w:t>
      </w:r>
      <w:r w:rsidR="00D52AB1">
        <w:rPr>
          <w:rFonts w:ascii="Calibri" w:hAnsi="Calibri" w:cs="Calibri"/>
          <w:sz w:val="22"/>
          <w:szCs w:val="22"/>
        </w:rPr>
        <w:t>Energy System</w:t>
      </w:r>
      <w:r w:rsidR="00897A9A" w:rsidRPr="00EF29F7">
        <w:rPr>
          <w:rFonts w:ascii="Calibri" w:hAnsi="Calibri" w:cs="Calibri"/>
          <w:sz w:val="22"/>
          <w:szCs w:val="22"/>
        </w:rPr>
        <w:t xml:space="preserve"> and/or the carrying out of operations the same as, or similar to, the operations to be carried out by </w:t>
      </w:r>
      <w:proofErr w:type="spellStart"/>
      <w:r>
        <w:rPr>
          <w:rFonts w:ascii="Calibri" w:hAnsi="Calibri" w:cs="Calibri"/>
          <w:sz w:val="22"/>
          <w:szCs w:val="22"/>
        </w:rPr>
        <w:t>ESCo</w:t>
      </w:r>
      <w:proofErr w:type="spellEnd"/>
      <w:r w:rsidR="00897A9A" w:rsidRPr="00EF29F7">
        <w:rPr>
          <w:rFonts w:ascii="Calibri" w:hAnsi="Calibri" w:cs="Calibri"/>
          <w:sz w:val="22"/>
          <w:szCs w:val="22"/>
        </w:rPr>
        <w:t xml:space="preserve"> pursuant to this Agreement.</w:t>
      </w:r>
    </w:p>
    <w:p w14:paraId="18831AF7" w14:textId="45705D61" w:rsidR="00897A9A" w:rsidRPr="00EF29F7" w:rsidRDefault="00F21977" w:rsidP="0023202F">
      <w:pPr>
        <w:pStyle w:val="Level2"/>
        <w:widowControl w:val="0"/>
        <w:numPr>
          <w:ilvl w:val="1"/>
          <w:numId w:val="15"/>
        </w:numPr>
        <w:outlineLvl w:val="9"/>
        <w:rPr>
          <w:rFonts w:ascii="Calibri" w:hAnsi="Calibri" w:cs="Calibri"/>
          <w:sz w:val="22"/>
          <w:szCs w:val="22"/>
        </w:rPr>
      </w:pPr>
      <w:proofErr w:type="spellStart"/>
      <w:r>
        <w:rPr>
          <w:rFonts w:ascii="Calibri" w:hAnsi="Calibri" w:cs="Calibri"/>
          <w:sz w:val="22"/>
          <w:szCs w:val="22"/>
        </w:rPr>
        <w:t>ESCo</w:t>
      </w:r>
      <w:proofErr w:type="spellEnd"/>
      <w:r w:rsidR="00897A9A" w:rsidRPr="00EF29F7">
        <w:rPr>
          <w:rFonts w:ascii="Calibri" w:hAnsi="Calibri" w:cs="Calibri"/>
          <w:sz w:val="22"/>
          <w:szCs w:val="22"/>
        </w:rPr>
        <w:t xml:space="preserve"> shall deliver to the Developer (as far as not already delivered to the Developer) where termination occurs on or after Practical Completion of the Energy Centre Works, the Primary Heat Network Works and the Secondary Heat Network Works one complete set of:-</w:t>
      </w:r>
    </w:p>
    <w:p w14:paraId="78AE2C5A" w14:textId="60B69706"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w:t>
      </w:r>
      <w:r w:rsidRPr="00EF29F7">
        <w:rPr>
          <w:rFonts w:ascii="Calibri" w:hAnsi="Calibri" w:cs="Calibri"/>
          <w:b/>
          <w:sz w:val="22"/>
          <w:szCs w:val="22"/>
        </w:rPr>
        <w:t>as built drawings</w:t>
      </w:r>
      <w:r w:rsidRPr="00EF29F7">
        <w:rPr>
          <w:rFonts w:ascii="Calibri" w:hAnsi="Calibri" w:cs="Calibri"/>
          <w:sz w:val="22"/>
          <w:szCs w:val="22"/>
        </w:rPr>
        <w:t xml:space="preserve">" showing all alterations made to the </w:t>
      </w:r>
      <w:r w:rsidR="00D52AB1">
        <w:rPr>
          <w:rFonts w:ascii="Calibri" w:hAnsi="Calibri" w:cs="Calibri"/>
          <w:sz w:val="22"/>
          <w:szCs w:val="22"/>
        </w:rPr>
        <w:t>Energy System</w:t>
      </w:r>
      <w:r w:rsidRPr="00EF29F7">
        <w:rPr>
          <w:rFonts w:ascii="Calibri" w:hAnsi="Calibri" w:cs="Calibri"/>
          <w:sz w:val="22"/>
          <w:szCs w:val="22"/>
        </w:rPr>
        <w:t xml:space="preserve"> since the commencement of operation of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Services;</w:t>
      </w:r>
    </w:p>
    <w:p w14:paraId="4CE8627E" w14:textId="77777777"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 xml:space="preserve">maintenance, operation and training manuals for the </w:t>
      </w:r>
      <w:r w:rsidR="00D52AB1">
        <w:rPr>
          <w:rFonts w:ascii="Calibri" w:hAnsi="Calibri" w:cs="Calibri"/>
          <w:sz w:val="22"/>
          <w:szCs w:val="22"/>
        </w:rPr>
        <w:t>Energy System</w:t>
      </w:r>
      <w:r w:rsidRPr="00EF29F7">
        <w:rPr>
          <w:rFonts w:ascii="Calibri" w:hAnsi="Calibri" w:cs="Calibri"/>
          <w:sz w:val="22"/>
          <w:szCs w:val="22"/>
        </w:rPr>
        <w:t>; and</w:t>
      </w:r>
    </w:p>
    <w:p w14:paraId="0A1767E6" w14:textId="77777777"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 xml:space="preserve">such access codes, keys and passwords it has in its possession or control as may reasonably be required for the effective operation of the </w:t>
      </w:r>
      <w:r w:rsidR="00D52AB1">
        <w:rPr>
          <w:rFonts w:ascii="Calibri" w:hAnsi="Calibri" w:cs="Calibri"/>
          <w:sz w:val="22"/>
          <w:szCs w:val="22"/>
        </w:rPr>
        <w:t>Energy System</w:t>
      </w:r>
      <w:r w:rsidRPr="00EF29F7">
        <w:rPr>
          <w:rFonts w:ascii="Calibri" w:hAnsi="Calibri" w:cs="Calibri"/>
          <w:sz w:val="22"/>
          <w:szCs w:val="22"/>
        </w:rPr>
        <w:t>,</w:t>
      </w:r>
    </w:p>
    <w:p w14:paraId="3EF99A27" w14:textId="61805F2D" w:rsidR="00897A9A" w:rsidRPr="00EF29F7" w:rsidRDefault="00897A9A" w:rsidP="0023202F">
      <w:pPr>
        <w:pStyle w:val="Body1"/>
        <w:widowControl w:val="0"/>
        <w:rPr>
          <w:rFonts w:ascii="Calibri" w:hAnsi="Calibri" w:cs="Calibri"/>
          <w:sz w:val="22"/>
          <w:szCs w:val="22"/>
        </w:rPr>
      </w:pPr>
      <w:r w:rsidRPr="00EF29F7">
        <w:rPr>
          <w:rFonts w:ascii="Calibri" w:hAnsi="Calibri" w:cs="Calibri"/>
          <w:sz w:val="22"/>
          <w:szCs w:val="22"/>
        </w:rPr>
        <w:t xml:space="preserve">but where termination occurs prior to Practical Completion drawings showing the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Works performed to the date of termination.</w:t>
      </w:r>
    </w:p>
    <w:p w14:paraId="089B9B78" w14:textId="11E30D41" w:rsidR="00897A9A" w:rsidRPr="00EF29F7" w:rsidRDefault="00F21977" w:rsidP="0023202F">
      <w:pPr>
        <w:pStyle w:val="Level2"/>
        <w:widowControl w:val="0"/>
        <w:numPr>
          <w:ilvl w:val="1"/>
          <w:numId w:val="15"/>
        </w:numPr>
        <w:outlineLvl w:val="9"/>
        <w:rPr>
          <w:rFonts w:ascii="Calibri" w:hAnsi="Calibri" w:cs="Calibri"/>
          <w:sz w:val="22"/>
          <w:szCs w:val="22"/>
        </w:rPr>
      </w:pPr>
      <w:proofErr w:type="spellStart"/>
      <w:r>
        <w:rPr>
          <w:rFonts w:ascii="Calibri" w:hAnsi="Calibri" w:cs="Calibri"/>
          <w:sz w:val="22"/>
          <w:szCs w:val="22"/>
        </w:rPr>
        <w:t>ESCo</w:t>
      </w:r>
      <w:proofErr w:type="spellEnd"/>
      <w:r w:rsidR="00897A9A" w:rsidRPr="00EF29F7">
        <w:rPr>
          <w:rFonts w:ascii="Calibri" w:hAnsi="Calibri" w:cs="Calibri"/>
          <w:sz w:val="22"/>
          <w:szCs w:val="22"/>
        </w:rPr>
        <w:t xml:space="preserve"> shall procure (and the Developer shall accept or shall procure that a third party accepts) that each Customer Supply Agreement and construction contract or subcontract entered into in relation to the Development shall be novated to either the Developer or to whom the Developer shall nominate.</w:t>
      </w:r>
    </w:p>
    <w:p w14:paraId="54A80124" w14:textId="28008D54" w:rsidR="00897A9A" w:rsidRPr="00EF29F7" w:rsidRDefault="00897A9A" w:rsidP="0023202F">
      <w:pPr>
        <w:pStyle w:val="Level2"/>
        <w:widowControl w:val="0"/>
        <w:numPr>
          <w:ilvl w:val="1"/>
          <w:numId w:val="15"/>
        </w:numPr>
        <w:outlineLvl w:val="9"/>
        <w:rPr>
          <w:rFonts w:ascii="Calibri" w:hAnsi="Calibri" w:cs="Calibri"/>
          <w:sz w:val="22"/>
          <w:szCs w:val="22"/>
        </w:rPr>
      </w:pPr>
      <w:r w:rsidRPr="00EF29F7">
        <w:rPr>
          <w:rFonts w:ascii="Calibri" w:hAnsi="Calibri" w:cs="Calibri"/>
          <w:sz w:val="22"/>
          <w:szCs w:val="22"/>
        </w:rPr>
        <w:t xml:space="preserve">If as at the Termination Date any event has occurred which would trigger or has triggered a claim under any insurance policy maintained by </w:t>
      </w:r>
      <w:proofErr w:type="spellStart"/>
      <w:r w:rsidR="00F21977">
        <w:rPr>
          <w:rFonts w:ascii="Calibri" w:hAnsi="Calibri" w:cs="Calibri"/>
          <w:sz w:val="22"/>
          <w:szCs w:val="22"/>
        </w:rPr>
        <w:t>ESCo</w:t>
      </w:r>
      <w:proofErr w:type="spellEnd"/>
      <w:r w:rsidRPr="00EF29F7">
        <w:rPr>
          <w:rFonts w:ascii="Calibri" w:hAnsi="Calibri" w:cs="Calibri"/>
          <w:sz w:val="22"/>
          <w:szCs w:val="22"/>
        </w:rPr>
        <w:t xml:space="preserve"> which relates to damage to assets which has not been settled in full:-</w:t>
      </w:r>
    </w:p>
    <w:p w14:paraId="4C40A4E8" w14:textId="1FD9BB6E" w:rsidR="00897A9A" w:rsidRPr="00EF29F7" w:rsidRDefault="00F21977" w:rsidP="0023202F">
      <w:pPr>
        <w:pStyle w:val="Level3"/>
        <w:widowControl w:val="0"/>
        <w:rPr>
          <w:rFonts w:ascii="Calibri" w:hAnsi="Calibri" w:cs="Calibri"/>
          <w:sz w:val="22"/>
          <w:szCs w:val="22"/>
        </w:rPr>
      </w:pPr>
      <w:proofErr w:type="spellStart"/>
      <w:r>
        <w:rPr>
          <w:rFonts w:ascii="Calibri" w:hAnsi="Calibri" w:cs="Calibri"/>
          <w:sz w:val="22"/>
          <w:szCs w:val="22"/>
        </w:rPr>
        <w:t>ESCo</w:t>
      </w:r>
      <w:proofErr w:type="spellEnd"/>
      <w:r w:rsidR="00897A9A" w:rsidRPr="00EF29F7">
        <w:rPr>
          <w:rFonts w:ascii="Calibri" w:hAnsi="Calibri" w:cs="Calibri"/>
          <w:sz w:val="22"/>
          <w:szCs w:val="22"/>
        </w:rPr>
        <w:t xml:space="preserve"> shall be entitled to claim and/or retain any insurance proceeds received or receivable on or after the Termination Date which relate to reinstatement works which have been carried out by </w:t>
      </w:r>
      <w:proofErr w:type="spellStart"/>
      <w:r>
        <w:rPr>
          <w:rFonts w:ascii="Calibri" w:hAnsi="Calibri" w:cs="Calibri"/>
          <w:sz w:val="22"/>
          <w:szCs w:val="22"/>
        </w:rPr>
        <w:t>ESCo</w:t>
      </w:r>
      <w:proofErr w:type="spellEnd"/>
      <w:r w:rsidR="00897A9A" w:rsidRPr="00EF29F7">
        <w:rPr>
          <w:rFonts w:ascii="Calibri" w:hAnsi="Calibri" w:cs="Calibri"/>
          <w:sz w:val="22"/>
          <w:szCs w:val="22"/>
        </w:rPr>
        <w:t>;</w:t>
      </w:r>
    </w:p>
    <w:p w14:paraId="67034886" w14:textId="77777777" w:rsidR="00897A9A" w:rsidRPr="00EF29F7" w:rsidRDefault="00897A9A" w:rsidP="0023202F">
      <w:pPr>
        <w:pStyle w:val="Level3"/>
        <w:widowControl w:val="0"/>
        <w:rPr>
          <w:rFonts w:ascii="Calibri" w:hAnsi="Calibri" w:cs="Calibri"/>
          <w:sz w:val="22"/>
          <w:szCs w:val="22"/>
        </w:rPr>
      </w:pPr>
      <w:r w:rsidRPr="00EF29F7">
        <w:rPr>
          <w:rFonts w:ascii="Calibri" w:hAnsi="Calibri" w:cs="Calibri"/>
          <w:sz w:val="22"/>
          <w:szCs w:val="22"/>
        </w:rPr>
        <w:t>the Developer shall be entitled to any insurance proceeds received or receivable on or after the Termination Date which relate to reinstatement works which have not yet been completed.</w:t>
      </w:r>
    </w:p>
    <w:p w14:paraId="04021A45" w14:textId="77777777" w:rsidR="00231BA4" w:rsidRPr="000B60C4" w:rsidRDefault="00231BA4" w:rsidP="0023202F">
      <w:pPr>
        <w:pStyle w:val="Sch1Heading"/>
        <w:keepNext w:val="0"/>
        <w:widowControl w:val="0"/>
        <w:numPr>
          <w:ilvl w:val="0"/>
          <w:numId w:val="0"/>
        </w:numPr>
        <w:ind w:left="850" w:hanging="850"/>
        <w:rPr>
          <w:szCs w:val="22"/>
        </w:rPr>
      </w:pPr>
    </w:p>
    <w:p w14:paraId="5FB67785" w14:textId="77777777" w:rsidR="0022272C" w:rsidRDefault="0022272C" w:rsidP="0023202F">
      <w:pPr>
        <w:pStyle w:val="Part0"/>
        <w:keepNext w:val="0"/>
        <w:widowControl w:val="0"/>
      </w:pPr>
      <w:bookmarkStart w:id="827" w:name="_Ref9968853"/>
      <w:bookmarkStart w:id="828" w:name="_Toc4858265"/>
      <w:bookmarkStart w:id="829" w:name="_Toc13318242"/>
      <w:r>
        <w:lastRenderedPageBreak/>
        <w:t>- Transitional Arrangements</w:t>
      </w:r>
      <w:bookmarkEnd w:id="827"/>
      <w:bookmarkEnd w:id="828"/>
      <w:bookmarkEnd w:id="829"/>
    </w:p>
    <w:p w14:paraId="76141AD4" w14:textId="1318E97B" w:rsidR="00231BA4" w:rsidRDefault="00231BA4" w:rsidP="0023202F">
      <w:pPr>
        <w:pStyle w:val="Sch2Number"/>
        <w:widowControl w:val="0"/>
        <w:rPr>
          <w:szCs w:val="22"/>
        </w:rPr>
      </w:pPr>
      <w:bookmarkStart w:id="830" w:name="_Ref338155635"/>
      <w:bookmarkStart w:id="831" w:name="_Ref382990864"/>
      <w:r w:rsidRPr="00231BA4">
        <w:rPr>
          <w:szCs w:val="22"/>
        </w:rPr>
        <w:t xml:space="preserve">For a period of not more than six months both before and after the Expiry Date or from the date of service of a Final Termination Notice until the Termination Date (as appropriate) (the "Transitional Period"), </w:t>
      </w:r>
      <w:proofErr w:type="spellStart"/>
      <w:r w:rsidR="00F21977">
        <w:rPr>
          <w:szCs w:val="22"/>
        </w:rPr>
        <w:t>ESCo</w:t>
      </w:r>
      <w:proofErr w:type="spellEnd"/>
      <w:r w:rsidRPr="00231BA4">
        <w:rPr>
          <w:szCs w:val="22"/>
        </w:rPr>
        <w:t xml:space="preserve"> shall at the request of the Developer co</w:t>
      </w:r>
      <w:r w:rsidRPr="00231BA4">
        <w:rPr>
          <w:szCs w:val="22"/>
        </w:rPr>
        <w:noBreakHyphen/>
        <w:t xml:space="preserve">operate with the Developer and any successor providing to the Developer services in the nature of any of the </w:t>
      </w:r>
      <w:proofErr w:type="spellStart"/>
      <w:r w:rsidR="00F21977">
        <w:rPr>
          <w:szCs w:val="22"/>
        </w:rPr>
        <w:t>ESCo</w:t>
      </w:r>
      <w:proofErr w:type="spellEnd"/>
      <w:r w:rsidRPr="00231BA4">
        <w:rPr>
          <w:szCs w:val="22"/>
        </w:rPr>
        <w:t xml:space="preserve"> Services to enable a smooth transfer of the manner in which the Heat Supply is provided and to avoid or mitigate insofar as reasonably practicable any inconvenience or any risk to the health and safety of Customers and members of the public</w:t>
      </w:r>
      <w:bookmarkEnd w:id="830"/>
      <w:r w:rsidRPr="00231BA4">
        <w:rPr>
          <w:szCs w:val="22"/>
        </w:rPr>
        <w:t xml:space="preserve"> and for that purpose </w:t>
      </w:r>
      <w:proofErr w:type="spellStart"/>
      <w:r w:rsidR="00F21977">
        <w:rPr>
          <w:szCs w:val="22"/>
        </w:rPr>
        <w:t>ESCo</w:t>
      </w:r>
      <w:proofErr w:type="spellEnd"/>
      <w:r w:rsidRPr="00231BA4">
        <w:rPr>
          <w:szCs w:val="22"/>
        </w:rPr>
        <w:t xml:space="preserve"> shall not be required to transfer any </w:t>
      </w:r>
      <w:r w:rsidR="00844EE6">
        <w:rPr>
          <w:szCs w:val="22"/>
        </w:rPr>
        <w:t>Connection and Supply Agreement (Plot/ Building)</w:t>
      </w:r>
      <w:r w:rsidR="00B76090">
        <w:rPr>
          <w:szCs w:val="22"/>
        </w:rPr>
        <w:t xml:space="preserve">, </w:t>
      </w:r>
      <w:r w:rsidR="00844EE6">
        <w:rPr>
          <w:szCs w:val="22"/>
        </w:rPr>
        <w:t>Connection and Supply Agreement (Plot/ Building)</w:t>
      </w:r>
      <w:r w:rsidRPr="00231BA4">
        <w:rPr>
          <w:szCs w:val="22"/>
        </w:rPr>
        <w:t xml:space="preserve"> or Customer Supply Agreement until the last day of the Transitional </w:t>
      </w:r>
      <w:bookmarkEnd w:id="831"/>
      <w:r w:rsidRPr="00231BA4">
        <w:rPr>
          <w:szCs w:val="22"/>
        </w:rPr>
        <w:t>Period.</w:t>
      </w:r>
    </w:p>
    <w:p w14:paraId="7C563E55" w14:textId="77777777" w:rsidR="00231BA4" w:rsidRPr="00231BA4" w:rsidRDefault="00231BA4" w:rsidP="0023202F">
      <w:pPr>
        <w:pStyle w:val="Sch2Number"/>
        <w:widowControl w:val="0"/>
        <w:rPr>
          <w:i/>
          <w:iCs/>
          <w:szCs w:val="22"/>
        </w:rPr>
      </w:pPr>
      <w:r w:rsidRPr="00231BA4">
        <w:rPr>
          <w:i/>
          <w:iCs/>
          <w:szCs w:val="22"/>
        </w:rPr>
        <w:t>[Include any other relevant transitional arrangements]</w:t>
      </w:r>
    </w:p>
    <w:p w14:paraId="13A244E2" w14:textId="77777777" w:rsidR="00231BA4" w:rsidRPr="00231BA4" w:rsidRDefault="00231BA4" w:rsidP="0023202F">
      <w:pPr>
        <w:pStyle w:val="Sch1Heading"/>
        <w:keepNext w:val="0"/>
        <w:widowControl w:val="0"/>
        <w:numPr>
          <w:ilvl w:val="0"/>
          <w:numId w:val="0"/>
        </w:numPr>
        <w:ind w:left="850"/>
      </w:pPr>
    </w:p>
    <w:p w14:paraId="53394B45" w14:textId="77777777" w:rsidR="00B33CDF" w:rsidRDefault="00B33CDF" w:rsidP="0023202F">
      <w:pPr>
        <w:pStyle w:val="BodyText"/>
        <w:widowControl w:val="0"/>
      </w:pPr>
    </w:p>
    <w:tbl>
      <w:tblPr>
        <w:tblW w:w="0" w:type="auto"/>
        <w:tblInd w:w="108" w:type="dxa"/>
        <w:tblLayout w:type="fixed"/>
        <w:tblLook w:val="0000" w:firstRow="0" w:lastRow="0" w:firstColumn="0" w:lastColumn="0" w:noHBand="0" w:noVBand="0"/>
      </w:tblPr>
      <w:tblGrid>
        <w:gridCol w:w="4514"/>
        <w:gridCol w:w="4514"/>
      </w:tblGrid>
      <w:tr w:rsidR="00B33CDF" w14:paraId="784B06E6" w14:textId="77777777">
        <w:tc>
          <w:tcPr>
            <w:tcW w:w="4514" w:type="dxa"/>
          </w:tcPr>
          <w:p w14:paraId="5809869C" w14:textId="77777777" w:rsidR="00B33CDF" w:rsidRDefault="007213BD" w:rsidP="0023202F">
            <w:pPr>
              <w:pStyle w:val="XExecution"/>
              <w:widowControl w:val="0"/>
              <w:tabs>
                <w:tab w:val="clear" w:pos="0"/>
              </w:tabs>
              <w:ind w:left="-111"/>
            </w:pPr>
            <w:r>
              <w:t xml:space="preserve">Signed by </w:t>
            </w:r>
            <w:r w:rsidR="004B7734">
              <w:rPr>
                <w:b/>
              </w:rPr>
              <w:t>DEVELOPER</w:t>
            </w:r>
            <w:r>
              <w:t xml:space="preserve"> in the presence of:</w:t>
            </w:r>
          </w:p>
        </w:tc>
        <w:tc>
          <w:tcPr>
            <w:tcW w:w="4514" w:type="dxa"/>
          </w:tcPr>
          <w:p w14:paraId="007DE1C6" w14:textId="77777777" w:rsidR="00B33CDF" w:rsidRDefault="007213BD" w:rsidP="0023202F">
            <w:pPr>
              <w:pStyle w:val="XExecution"/>
              <w:widowControl w:val="0"/>
            </w:pPr>
            <w:r>
              <w:t>.......................................</w:t>
            </w:r>
          </w:p>
        </w:tc>
      </w:tr>
    </w:tbl>
    <w:p w14:paraId="71549891" w14:textId="77777777" w:rsidR="00B33CDF" w:rsidRDefault="007213BD" w:rsidP="0023202F">
      <w:pPr>
        <w:pStyle w:val="XExecution"/>
        <w:widowControl w:val="0"/>
      </w:pPr>
      <w:r>
        <w:t>.......................................</w:t>
      </w:r>
    </w:p>
    <w:p w14:paraId="556DF786" w14:textId="77777777" w:rsidR="00B33CDF" w:rsidRDefault="007213BD" w:rsidP="0023202F">
      <w:pPr>
        <w:pStyle w:val="XExecution"/>
        <w:widowControl w:val="0"/>
      </w:pPr>
      <w:r>
        <w:t>[SIGNATURE OF WITNESS]</w:t>
      </w:r>
    </w:p>
    <w:p w14:paraId="76BDAB77" w14:textId="77777777" w:rsidR="00B33CDF" w:rsidRDefault="007213BD" w:rsidP="0023202F">
      <w:pPr>
        <w:pStyle w:val="XExecution"/>
        <w:widowControl w:val="0"/>
      </w:pPr>
      <w:r>
        <w:t>[NAME, ADDRESS AND OCCUPATION OF WITNESS]</w:t>
      </w:r>
    </w:p>
    <w:p w14:paraId="6567E1A0" w14:textId="77777777" w:rsidR="00B33CDF" w:rsidRDefault="00B33CDF" w:rsidP="0023202F">
      <w:pPr>
        <w:widowControl w:val="0"/>
      </w:pPr>
    </w:p>
    <w:tbl>
      <w:tblPr>
        <w:tblW w:w="0" w:type="auto"/>
        <w:tblInd w:w="108" w:type="dxa"/>
        <w:tblLayout w:type="fixed"/>
        <w:tblLook w:val="0000" w:firstRow="0" w:lastRow="0" w:firstColumn="0" w:lastColumn="0" w:noHBand="0" w:noVBand="0"/>
      </w:tblPr>
      <w:tblGrid>
        <w:gridCol w:w="4514"/>
        <w:gridCol w:w="4514"/>
      </w:tblGrid>
      <w:tr w:rsidR="00B33CDF" w14:paraId="77D616DF" w14:textId="77777777">
        <w:tc>
          <w:tcPr>
            <w:tcW w:w="4514" w:type="dxa"/>
          </w:tcPr>
          <w:p w14:paraId="5D479875" w14:textId="27ED60C7" w:rsidR="00B33CDF" w:rsidRDefault="007213BD" w:rsidP="0023202F">
            <w:pPr>
              <w:pStyle w:val="XExecution"/>
              <w:widowControl w:val="0"/>
              <w:tabs>
                <w:tab w:val="clear" w:pos="0"/>
              </w:tabs>
              <w:ind w:left="-111"/>
            </w:pPr>
            <w:r>
              <w:t xml:space="preserve">Signed by </w:t>
            </w:r>
            <w:proofErr w:type="spellStart"/>
            <w:r w:rsidR="00F21977">
              <w:rPr>
                <w:b/>
              </w:rPr>
              <w:t>ESCo</w:t>
            </w:r>
            <w:proofErr w:type="spellEnd"/>
            <w:r>
              <w:t xml:space="preserve"> in the presence of:</w:t>
            </w:r>
          </w:p>
        </w:tc>
        <w:tc>
          <w:tcPr>
            <w:tcW w:w="4514" w:type="dxa"/>
          </w:tcPr>
          <w:p w14:paraId="1EB09879" w14:textId="77777777" w:rsidR="00B33CDF" w:rsidRDefault="007213BD" w:rsidP="0023202F">
            <w:pPr>
              <w:pStyle w:val="XExecution"/>
              <w:widowControl w:val="0"/>
            </w:pPr>
            <w:r>
              <w:t>.......................................</w:t>
            </w:r>
          </w:p>
        </w:tc>
      </w:tr>
    </w:tbl>
    <w:p w14:paraId="6B385CB3" w14:textId="77777777" w:rsidR="00B33CDF" w:rsidRDefault="007213BD" w:rsidP="0023202F">
      <w:pPr>
        <w:pStyle w:val="XExecution"/>
        <w:widowControl w:val="0"/>
      </w:pPr>
      <w:r>
        <w:t>.......................................</w:t>
      </w:r>
    </w:p>
    <w:p w14:paraId="6C492A3F" w14:textId="77777777" w:rsidR="00B33CDF" w:rsidRDefault="007213BD" w:rsidP="0023202F">
      <w:pPr>
        <w:pStyle w:val="XExecution"/>
        <w:widowControl w:val="0"/>
      </w:pPr>
      <w:r>
        <w:t>[SIGNATURE OF WITNESS]</w:t>
      </w:r>
    </w:p>
    <w:p w14:paraId="4DE6B064" w14:textId="77777777" w:rsidR="00B33CDF" w:rsidRDefault="007213BD" w:rsidP="0023202F">
      <w:pPr>
        <w:pStyle w:val="XExecution"/>
        <w:widowControl w:val="0"/>
      </w:pPr>
      <w:r>
        <w:t>[NAME, ADDRESS AND OCCUPATION OF WITNESS]</w:t>
      </w:r>
    </w:p>
    <w:p w14:paraId="2609CFC3" w14:textId="77777777" w:rsidR="00B33CDF" w:rsidRDefault="00B33CDF" w:rsidP="0023202F">
      <w:pPr>
        <w:widowControl w:val="0"/>
      </w:pPr>
    </w:p>
    <w:sectPr w:rsidR="00B33CDF" w:rsidSect="00731D24">
      <w:headerReference w:type="even" r:id="rId26"/>
      <w:headerReference w:type="default" r:id="rId27"/>
      <w:footerReference w:type="default" r:id="rId28"/>
      <w:headerReference w:type="first" r:id="rId29"/>
      <w:pgSz w:w="11907" w:h="16840"/>
      <w:pgMar w:top="227" w:right="1134" w:bottom="22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D6ED" w14:textId="77777777" w:rsidR="00DD7F60" w:rsidRDefault="00DD7F60">
      <w:r>
        <w:separator/>
      </w:r>
    </w:p>
  </w:endnote>
  <w:endnote w:type="continuationSeparator" w:id="0">
    <w:p w14:paraId="4531D60C" w14:textId="77777777" w:rsidR="00DD7F60" w:rsidRDefault="00DD7F60">
      <w:r>
        <w:continuationSeparator/>
      </w:r>
    </w:p>
  </w:endnote>
  <w:endnote w:type="continuationNotice" w:id="1">
    <w:p w14:paraId="67F2AA20" w14:textId="77777777" w:rsidR="00DD7F60" w:rsidRDefault="00DD7F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43CB" w14:textId="77777777" w:rsidR="009A27DA" w:rsidRDefault="009A2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661E" w14:textId="77777777" w:rsidR="009A27DA" w:rsidRDefault="009A2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B8FF" w14:textId="77777777" w:rsidR="009A27DA" w:rsidRDefault="009A27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B803" w14:textId="77777777" w:rsidR="009A27DA" w:rsidRDefault="009A27DA">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4141247"/>
      <w:docPartObj>
        <w:docPartGallery w:val="Page Numbers (Bottom of Page)"/>
        <w:docPartUnique/>
      </w:docPartObj>
    </w:sdtPr>
    <w:sdtContent>
      <w:p w14:paraId="64439DA6" w14:textId="77777777" w:rsidR="009A27DA" w:rsidRDefault="009A27DA" w:rsidP="00553D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03DD72" w14:textId="77777777" w:rsidR="009A27DA" w:rsidRDefault="009A27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1731479"/>
      <w:docPartObj>
        <w:docPartGallery w:val="Page Numbers (Bottom of Page)"/>
        <w:docPartUnique/>
      </w:docPartObj>
    </w:sdtPr>
    <w:sdtContent>
      <w:p w14:paraId="7D01458B" w14:textId="77777777" w:rsidR="009A27DA" w:rsidRDefault="009A27DA" w:rsidP="00553D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sdtContent>
  </w:sdt>
  <w:p w14:paraId="34D5EA7F" w14:textId="77777777" w:rsidR="009A27DA" w:rsidRPr="005A1D41" w:rsidRDefault="009A27DA" w:rsidP="004662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02A7" w14:textId="77777777" w:rsidR="009A27DA" w:rsidRDefault="009A27D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EBEB" w14:textId="77777777" w:rsidR="009A27DA" w:rsidRDefault="009A27DA">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847A" w14:textId="77777777" w:rsidR="00DD7F60" w:rsidRDefault="00DD7F60">
      <w:r>
        <w:separator/>
      </w:r>
    </w:p>
  </w:footnote>
  <w:footnote w:type="continuationSeparator" w:id="0">
    <w:p w14:paraId="397E3729" w14:textId="77777777" w:rsidR="00DD7F60" w:rsidRDefault="00DD7F60">
      <w:r>
        <w:continuationSeparator/>
      </w:r>
    </w:p>
  </w:footnote>
  <w:footnote w:type="continuationNotice" w:id="1">
    <w:p w14:paraId="1AA05F33" w14:textId="77777777" w:rsidR="00DD7F60" w:rsidRDefault="00DD7F60">
      <w:pPr>
        <w:spacing w:before="0" w:after="0"/>
      </w:pPr>
    </w:p>
  </w:footnote>
  <w:footnote w:id="2">
    <w:p w14:paraId="214A3781" w14:textId="06E236F8" w:rsidR="009A27DA" w:rsidRDefault="009A27DA" w:rsidP="0023202F">
      <w:pPr>
        <w:pStyle w:val="FootnoteText"/>
        <w:widowControl w:val="0"/>
      </w:pPr>
      <w:r>
        <w:rPr>
          <w:rStyle w:val="FootnoteReference"/>
        </w:rPr>
        <w:footnoteRef/>
      </w:r>
      <w:r>
        <w:t xml:space="preserve"> Include any other properties to which heat is supplied by the </w:t>
      </w:r>
      <w:proofErr w:type="spellStart"/>
      <w:r>
        <w:t>ESCo</w:t>
      </w:r>
      <w:proofErr w:type="spellEnd"/>
      <w:r>
        <w:t xml:space="preserve"> – </w:t>
      </w:r>
      <w:proofErr w:type="spellStart"/>
      <w:r>
        <w:t>eg</w:t>
      </w:r>
      <w:proofErr w:type="spellEnd"/>
      <w:r>
        <w:t xml:space="preserve"> schools, community centres etc. </w:t>
      </w:r>
    </w:p>
  </w:footnote>
  <w:footnote w:id="3">
    <w:p w14:paraId="37401DCA" w14:textId="77777777" w:rsidR="009A27DA" w:rsidRDefault="009A27DA" w:rsidP="0023202F">
      <w:pPr>
        <w:pStyle w:val="FootnoteText"/>
        <w:widowControl w:val="0"/>
      </w:pPr>
      <w:r>
        <w:rPr>
          <w:rStyle w:val="FootnoteReference"/>
        </w:rPr>
        <w:footnoteRef/>
      </w:r>
      <w:r>
        <w:t xml:space="preserve"> Note that this Concession is drafted on the basis of a district heating scheme (i.e. centralised energy centres serving multiple buildings) rather than a communal heating scheme (energy centres within buildings serving only those buildings within which they are housed). Appropriate adjustments will be required to the drafting to accommodate a communal heating system. </w:t>
      </w:r>
    </w:p>
  </w:footnote>
  <w:footnote w:id="4">
    <w:p w14:paraId="31C3A4A0" w14:textId="025EC857" w:rsidR="009A27DA" w:rsidRDefault="009A27DA" w:rsidP="0023202F">
      <w:pPr>
        <w:pStyle w:val="FootnoteText"/>
        <w:widowControl w:val="0"/>
      </w:pPr>
      <w:r>
        <w:rPr>
          <w:rStyle w:val="FootnoteReference"/>
        </w:rPr>
        <w:footnoteRef/>
      </w:r>
      <w:r>
        <w:t xml:space="preserve"> Include where part of the Energy System (</w:t>
      </w:r>
      <w:proofErr w:type="spellStart"/>
      <w:r>
        <w:t>eg</w:t>
      </w:r>
      <w:proofErr w:type="spellEnd"/>
      <w:r>
        <w:t xml:space="preserve"> the Secondary Distribution Network) has been constructed by the Developer and will be accepted</w:t>
      </w:r>
      <w:r w:rsidRPr="00530B03">
        <w:t xml:space="preserve"> </w:t>
      </w:r>
      <w:r>
        <w:t xml:space="preserve">by (I.e. partial risk shall pass to) </w:t>
      </w:r>
      <w:proofErr w:type="spellStart"/>
      <w:r>
        <w:t>ESCo</w:t>
      </w:r>
      <w:proofErr w:type="spellEnd"/>
      <w:r>
        <w:t>.</w:t>
      </w:r>
    </w:p>
  </w:footnote>
  <w:footnote w:id="5">
    <w:p w14:paraId="398F6A96" w14:textId="6AE6EFD3" w:rsidR="009A27DA" w:rsidRDefault="009A27DA" w:rsidP="0023202F">
      <w:pPr>
        <w:pStyle w:val="FootnoteText"/>
        <w:widowControl w:val="0"/>
      </w:pPr>
      <w:r>
        <w:rPr>
          <w:rStyle w:val="FootnoteReference"/>
        </w:rPr>
        <w:footnoteRef/>
      </w:r>
      <w:r>
        <w:t xml:space="preserve"> Include where either </w:t>
      </w:r>
      <w:proofErr w:type="spellStart"/>
      <w:r>
        <w:t>part</w:t>
      </w:r>
      <w:proofErr w:type="spellEnd"/>
      <w:r>
        <w:t xml:space="preserve"> (</w:t>
      </w:r>
      <w:proofErr w:type="spellStart"/>
      <w:r>
        <w:t>eg</w:t>
      </w:r>
      <w:proofErr w:type="spellEnd"/>
      <w:r>
        <w:t xml:space="preserve"> the Secondary Distribution Network) or the whole of the Energy System has been constructed by the Developer and will be “adopted”</w:t>
      </w:r>
      <w:r w:rsidRPr="00530B03">
        <w:t xml:space="preserve"> </w:t>
      </w:r>
      <w:r>
        <w:t xml:space="preserve">by (I.e. full risk shall pass to) </w:t>
      </w:r>
      <w:proofErr w:type="spellStart"/>
      <w:r>
        <w:t>ESCo</w:t>
      </w:r>
      <w:proofErr w:type="spellEnd"/>
      <w:r>
        <w:t xml:space="preserve">. </w:t>
      </w:r>
    </w:p>
  </w:footnote>
  <w:footnote w:id="6">
    <w:p w14:paraId="4DF8DBE0" w14:textId="561AAD12" w:rsidR="009A27DA" w:rsidRDefault="009A27DA" w:rsidP="0023202F">
      <w:pPr>
        <w:pStyle w:val="FootnoteText"/>
        <w:widowControl w:val="0"/>
      </w:pPr>
      <w:r>
        <w:rPr>
          <w:rStyle w:val="FootnoteReference"/>
        </w:rPr>
        <w:footnoteRef/>
      </w:r>
      <w:r>
        <w:t xml:space="preserve"> Include to the extent that the Financial Model for </w:t>
      </w:r>
      <w:proofErr w:type="spellStart"/>
      <w:r>
        <w:t>ESCo</w:t>
      </w:r>
      <w:proofErr w:type="spellEnd"/>
      <w:r>
        <w:t xml:space="preserve">/ the Energy System is required to be provided/ updated by </w:t>
      </w:r>
      <w:proofErr w:type="spellStart"/>
      <w:r>
        <w:t>ESCo</w:t>
      </w:r>
      <w:proofErr w:type="spellEnd"/>
      <w:r>
        <w:t xml:space="preserve"> under this Agreement. </w:t>
      </w:r>
    </w:p>
  </w:footnote>
  <w:footnote w:id="7">
    <w:p w14:paraId="5F1802FB" w14:textId="77777777" w:rsidR="009A27DA" w:rsidRDefault="009A27DA" w:rsidP="0023202F">
      <w:pPr>
        <w:pStyle w:val="FootnoteText"/>
        <w:widowControl w:val="0"/>
      </w:pPr>
      <w:r>
        <w:rPr>
          <w:rStyle w:val="FootnoteReference"/>
        </w:rPr>
        <w:footnoteRef/>
      </w:r>
      <w:r>
        <w:t xml:space="preserve"> Include if there are specific carbon requirements for the Development which are higher than those set out under regulation or legislation. </w:t>
      </w:r>
    </w:p>
  </w:footnote>
  <w:footnote w:id="8">
    <w:p w14:paraId="37373286" w14:textId="77777777" w:rsidR="009A27DA" w:rsidRDefault="009A27DA" w:rsidP="0023202F">
      <w:pPr>
        <w:pStyle w:val="FootnoteText"/>
        <w:widowControl w:val="0"/>
      </w:pPr>
      <w:r>
        <w:rPr>
          <w:rStyle w:val="FootnoteReference"/>
        </w:rPr>
        <w:footnoteRef/>
      </w:r>
      <w:r>
        <w:t xml:space="preserve"> Drafting included to address a Concession having been granted prior to Planning Permission for the Development  having been granted. Appropriate tailoring will be required dependent on how Planning Permission will be obtained (in phases/ Outline, then Full etc). </w:t>
      </w:r>
    </w:p>
  </w:footnote>
  <w:footnote w:id="9">
    <w:p w14:paraId="5B9A0243" w14:textId="77777777" w:rsidR="009A27DA" w:rsidRDefault="009A27DA" w:rsidP="0023202F">
      <w:pPr>
        <w:pStyle w:val="FootnoteText"/>
        <w:widowControl w:val="0"/>
      </w:pPr>
      <w:r>
        <w:rPr>
          <w:rStyle w:val="FootnoteReference"/>
        </w:rPr>
        <w:footnoteRef/>
      </w:r>
      <w:r>
        <w:t xml:space="preserve"> Include where electricity is supplied to commercial customers. </w:t>
      </w:r>
    </w:p>
  </w:footnote>
  <w:footnote w:id="10">
    <w:p w14:paraId="3E55BE66" w14:textId="77777777" w:rsidR="009A27DA" w:rsidRDefault="009A27DA" w:rsidP="0023202F">
      <w:pPr>
        <w:pStyle w:val="FootnoteText"/>
        <w:widowControl w:val="0"/>
      </w:pPr>
      <w:r>
        <w:rPr>
          <w:rStyle w:val="FootnoteReference"/>
        </w:rPr>
        <w:footnoteRef/>
      </w:r>
      <w:r>
        <w:t xml:space="preserve"> Amend as appropriate to reflect technical solution. </w:t>
      </w:r>
    </w:p>
  </w:footnote>
  <w:footnote w:id="11">
    <w:p w14:paraId="7A7624C5" w14:textId="77777777" w:rsidR="009A27DA" w:rsidRDefault="009A27DA" w:rsidP="0023202F">
      <w:pPr>
        <w:pStyle w:val="FootnoteText"/>
        <w:widowControl w:val="0"/>
      </w:pPr>
      <w:r>
        <w:rPr>
          <w:rStyle w:val="FootnoteReference"/>
        </w:rPr>
        <w:footnoteRef/>
      </w:r>
      <w:r>
        <w:t xml:space="preserve"> Include to the extent relevant to the Development</w:t>
      </w:r>
    </w:p>
  </w:footnote>
  <w:footnote w:id="12">
    <w:p w14:paraId="216D91FA" w14:textId="77777777" w:rsidR="009A27DA" w:rsidRDefault="009A27DA" w:rsidP="0023202F">
      <w:pPr>
        <w:pStyle w:val="FootnoteText"/>
        <w:widowControl w:val="0"/>
      </w:pPr>
      <w:r>
        <w:rPr>
          <w:rStyle w:val="FootnoteReference"/>
        </w:rPr>
        <w:footnoteRef/>
      </w:r>
      <w:r>
        <w:t xml:space="preserve"> Include as relevant, where a lease is being granted over substation space within a Commercial Building.</w:t>
      </w:r>
    </w:p>
  </w:footnote>
  <w:footnote w:id="13">
    <w:p w14:paraId="0385F9C4" w14:textId="77777777" w:rsidR="009A27DA" w:rsidRDefault="009A27DA" w:rsidP="0023202F">
      <w:pPr>
        <w:pStyle w:val="FootnoteText"/>
        <w:widowControl w:val="0"/>
      </w:pPr>
      <w:r>
        <w:rPr>
          <w:rStyle w:val="FootnoteReference"/>
        </w:rPr>
        <w:footnoteRef/>
      </w:r>
      <w:r>
        <w:t xml:space="preserve"> Where Common Parts are served by a separate meter, Developer (or relevant Landlord) should enter into Commercial Connection and Supply Agreement in relation to such Common Parts.</w:t>
      </w:r>
    </w:p>
  </w:footnote>
  <w:footnote w:id="14">
    <w:p w14:paraId="45CB94CB" w14:textId="77777777" w:rsidR="009A27DA" w:rsidRDefault="009A27DA" w:rsidP="0023202F">
      <w:pPr>
        <w:pStyle w:val="FootnoteText"/>
        <w:widowControl w:val="0"/>
      </w:pPr>
      <w:r>
        <w:rPr>
          <w:rStyle w:val="FootnoteReference"/>
        </w:rPr>
        <w:footnoteRef/>
      </w:r>
      <w:r>
        <w:t xml:space="preserve"> Insert comparator according to relevant business case.</w:t>
      </w:r>
    </w:p>
  </w:footnote>
  <w:footnote w:id="15">
    <w:p w14:paraId="2E17F941" w14:textId="77777777" w:rsidR="009A27DA" w:rsidRDefault="009A27DA" w:rsidP="0023202F">
      <w:pPr>
        <w:pStyle w:val="FootnoteText"/>
        <w:widowControl w:val="0"/>
      </w:pPr>
      <w:r>
        <w:rPr>
          <w:rStyle w:val="FootnoteReference"/>
        </w:rPr>
        <w:footnoteRef/>
      </w:r>
      <w:r>
        <w:t xml:space="preserve"> Include where the Developer is taking full title risk</w:t>
      </w:r>
    </w:p>
  </w:footnote>
  <w:footnote w:id="16">
    <w:p w14:paraId="68C1ED5B" w14:textId="77777777" w:rsidR="009A27DA" w:rsidRDefault="009A27DA" w:rsidP="0023202F">
      <w:pPr>
        <w:pStyle w:val="FootnoteText"/>
        <w:widowControl w:val="0"/>
      </w:pPr>
      <w:r>
        <w:rPr>
          <w:rStyle w:val="FootnoteReference"/>
        </w:rPr>
        <w:footnoteRef/>
      </w:r>
      <w:r>
        <w:t xml:space="preserve"> List any project specific Compensation Events </w:t>
      </w:r>
    </w:p>
  </w:footnote>
  <w:footnote w:id="17">
    <w:p w14:paraId="72BBA57B" w14:textId="77777777" w:rsidR="009A27DA" w:rsidRDefault="009A27DA" w:rsidP="0023202F">
      <w:pPr>
        <w:pStyle w:val="FootnoteText"/>
        <w:widowControl w:val="0"/>
      </w:pPr>
      <w:r>
        <w:rPr>
          <w:rStyle w:val="FootnoteReference"/>
        </w:rPr>
        <w:footnoteRef/>
      </w:r>
      <w:r>
        <w:t xml:space="preserve"> Include to the extent that there are CPs to the effectiveness of the substantive provisions of the Concession (</w:t>
      </w:r>
      <w:proofErr w:type="spellStart"/>
      <w:r>
        <w:t>eg</w:t>
      </w:r>
      <w:proofErr w:type="spellEnd"/>
      <w:r>
        <w:t xml:space="preserve"> Planning Permissions/ s20 Consultations). </w:t>
      </w:r>
    </w:p>
  </w:footnote>
  <w:footnote w:id="18">
    <w:p w14:paraId="23C84F54" w14:textId="77777777" w:rsidR="009A27DA" w:rsidRDefault="009A27DA" w:rsidP="0023202F">
      <w:pPr>
        <w:pStyle w:val="FootnoteText"/>
        <w:widowControl w:val="0"/>
      </w:pPr>
      <w:r>
        <w:rPr>
          <w:rStyle w:val="FootnoteReference"/>
        </w:rPr>
        <w:footnoteRef/>
      </w:r>
      <w:r>
        <w:t xml:space="preserve"> Include an appropriate date, given expected Development build programme, obtaining of relevant CPs – </w:t>
      </w:r>
      <w:proofErr w:type="spellStart"/>
      <w:r>
        <w:t>eg</w:t>
      </w:r>
      <w:proofErr w:type="spellEnd"/>
      <w:r>
        <w:t xml:space="preserve"> Planning Permissions and any other relevant matters</w:t>
      </w:r>
    </w:p>
  </w:footnote>
  <w:footnote w:id="19">
    <w:p w14:paraId="569815DE" w14:textId="77777777" w:rsidR="009A27DA" w:rsidRDefault="009A27DA" w:rsidP="0023202F">
      <w:pPr>
        <w:pStyle w:val="FootnoteText"/>
        <w:widowControl w:val="0"/>
      </w:pPr>
      <w:r>
        <w:rPr>
          <w:rStyle w:val="FootnoteReference"/>
        </w:rPr>
        <w:footnoteRef/>
      </w:r>
      <w:r>
        <w:t xml:space="preserve"> Include specific authorisations for which the Developer is responsible – </w:t>
      </w:r>
      <w:proofErr w:type="spellStart"/>
      <w:r>
        <w:t>eg</w:t>
      </w:r>
      <w:proofErr w:type="spellEnd"/>
      <w:r>
        <w:t xml:space="preserve"> traffic related </w:t>
      </w:r>
    </w:p>
  </w:footnote>
  <w:footnote w:id="20">
    <w:p w14:paraId="238BC303" w14:textId="586E6334" w:rsidR="009A27DA" w:rsidRDefault="009A27DA" w:rsidP="0023202F">
      <w:pPr>
        <w:pStyle w:val="FootnoteText"/>
        <w:widowControl w:val="0"/>
      </w:pPr>
      <w:r>
        <w:rPr>
          <w:rStyle w:val="FootnoteReference"/>
        </w:rPr>
        <w:footnoteRef/>
      </w:r>
      <w:r>
        <w:t xml:space="preserve"> Include appropriate delay damages payable to the Developer by </w:t>
      </w:r>
      <w:proofErr w:type="spellStart"/>
      <w:r>
        <w:t>ESCo</w:t>
      </w:r>
      <w:proofErr w:type="spellEnd"/>
      <w:r>
        <w:t xml:space="preserve"> on </w:t>
      </w:r>
      <w:proofErr w:type="spellStart"/>
      <w:r>
        <w:t>ESCo</w:t>
      </w:r>
      <w:proofErr w:type="spellEnd"/>
      <w:r>
        <w:t xml:space="preserve"> delay to the Connection Date for a relevant Plot Development/ Commercial Building. This could be based upon </w:t>
      </w:r>
      <w:proofErr w:type="spellStart"/>
      <w:r>
        <w:t>eg</w:t>
      </w:r>
      <w:proofErr w:type="spellEnd"/>
      <w:r>
        <w:t xml:space="preserve"> lost rental value/ need to provide temporary accommodate etc. </w:t>
      </w:r>
    </w:p>
  </w:footnote>
  <w:footnote w:id="21">
    <w:p w14:paraId="43C50A01" w14:textId="77777777" w:rsidR="009A27DA" w:rsidRDefault="009A27DA" w:rsidP="0023202F">
      <w:pPr>
        <w:pStyle w:val="FootnoteText"/>
        <w:widowControl w:val="0"/>
      </w:pPr>
      <w:r>
        <w:rPr>
          <w:rStyle w:val="FootnoteReference"/>
        </w:rPr>
        <w:footnoteRef/>
      </w:r>
      <w:r>
        <w:t xml:space="preserve"> Include where planning permission is still to be obtained for the relevant developments being undertaken. </w:t>
      </w:r>
    </w:p>
  </w:footnote>
  <w:footnote w:id="22">
    <w:p w14:paraId="008B5A93" w14:textId="2DE7E25C" w:rsidR="009A27DA" w:rsidRDefault="009A27DA" w:rsidP="0023202F">
      <w:pPr>
        <w:pStyle w:val="FootnoteText"/>
        <w:widowControl w:val="0"/>
      </w:pPr>
      <w:r>
        <w:rPr>
          <w:rStyle w:val="FootnoteReference"/>
        </w:rPr>
        <w:footnoteRef/>
      </w:r>
      <w:r>
        <w:t xml:space="preserve"> Insert to the extent relevant – i.e. </w:t>
      </w:r>
      <w:proofErr w:type="spellStart"/>
      <w:r>
        <w:t>ESCo</w:t>
      </w:r>
      <w:proofErr w:type="spellEnd"/>
      <w:r>
        <w:t xml:space="preserve"> will provide private wire electricity supplies to commercial customers on the Development. </w:t>
      </w:r>
    </w:p>
  </w:footnote>
  <w:footnote w:id="23">
    <w:p w14:paraId="7D1E792A" w14:textId="77777777" w:rsidR="009A27DA" w:rsidRDefault="009A27DA" w:rsidP="0023202F">
      <w:pPr>
        <w:pStyle w:val="FootnoteText"/>
        <w:widowControl w:val="0"/>
      </w:pPr>
      <w:r>
        <w:rPr>
          <w:rStyle w:val="FootnoteReference"/>
        </w:rPr>
        <w:footnoteRef/>
      </w:r>
      <w:r>
        <w:t xml:space="preserve"> Include to the extent relevant to the project. </w:t>
      </w:r>
    </w:p>
  </w:footnote>
  <w:footnote w:id="24">
    <w:p w14:paraId="151B3034" w14:textId="1DE0AFAA" w:rsidR="009A27DA" w:rsidRDefault="009A27DA" w:rsidP="0023202F">
      <w:pPr>
        <w:pStyle w:val="FootnoteText"/>
        <w:widowControl w:val="0"/>
      </w:pPr>
      <w:r>
        <w:rPr>
          <w:rStyle w:val="FootnoteReference"/>
        </w:rPr>
        <w:footnoteRef/>
      </w:r>
      <w:r>
        <w:t xml:space="preserve"> Include appropriate delay damages payable to </w:t>
      </w:r>
      <w:proofErr w:type="spellStart"/>
      <w:r>
        <w:t>ESCo</w:t>
      </w:r>
      <w:proofErr w:type="spellEnd"/>
      <w:r>
        <w:t xml:space="preserve"> by the Developer on Developer delay to the Connection Date for a relevant Plot Development/ Commercial Building. This could be based upon a lost revenue calculation (netted against cost savings in relation to the delay – </w:t>
      </w:r>
      <w:proofErr w:type="spellStart"/>
      <w:r>
        <w:t>eg</w:t>
      </w:r>
      <w:proofErr w:type="spellEnd"/>
      <w:r>
        <w:t xml:space="preserve"> gas costs – and avoiding double counting in relation to costs payable pursuant to Clause 14 (Compensation and Relief events)).</w:t>
      </w:r>
    </w:p>
  </w:footnote>
  <w:footnote w:id="25">
    <w:p w14:paraId="4F150824" w14:textId="77777777" w:rsidR="009A27DA" w:rsidRDefault="009A27DA" w:rsidP="0023202F">
      <w:pPr>
        <w:pStyle w:val="FootnoteText"/>
        <w:widowControl w:val="0"/>
      </w:pPr>
      <w:r>
        <w:rPr>
          <w:rStyle w:val="FootnoteReference"/>
        </w:rPr>
        <w:footnoteRef/>
      </w:r>
      <w:r>
        <w:t xml:space="preserve"> Amend as appropriate, depending on responsibility with regards to the Secondary Distribution Network. </w:t>
      </w:r>
    </w:p>
  </w:footnote>
  <w:footnote w:id="26">
    <w:p w14:paraId="74E63154" w14:textId="77777777" w:rsidR="009A27DA" w:rsidRDefault="009A27DA" w:rsidP="0023202F">
      <w:pPr>
        <w:pStyle w:val="FootnoteText"/>
        <w:widowControl w:val="0"/>
      </w:pPr>
      <w:r>
        <w:rPr>
          <w:rStyle w:val="FootnoteReference"/>
        </w:rPr>
        <w:footnoteRef/>
      </w:r>
      <w:r>
        <w:t xml:space="preserve"> Alternatively, a break right can be included for both parties at agreed intervals (</w:t>
      </w:r>
      <w:proofErr w:type="spellStart"/>
      <w:r>
        <w:t>eg</w:t>
      </w:r>
      <w:proofErr w:type="spellEnd"/>
      <w:r>
        <w:t xml:space="preserve"> at 40 years and every rolling 10 years thereafter).  </w:t>
      </w:r>
    </w:p>
  </w:footnote>
  <w:footnote w:id="27">
    <w:p w14:paraId="3DFF6511" w14:textId="77777777" w:rsidR="009A27DA" w:rsidRDefault="009A27DA" w:rsidP="0023202F">
      <w:pPr>
        <w:pStyle w:val="FootnoteText"/>
        <w:widowControl w:val="0"/>
      </w:pPr>
      <w:r>
        <w:rPr>
          <w:rStyle w:val="FootnoteReference"/>
        </w:rPr>
        <w:footnoteRef/>
      </w:r>
      <w:r>
        <w:t xml:space="preserve"> Include where there is a Conditions Precedent requirement. </w:t>
      </w:r>
    </w:p>
  </w:footnote>
  <w:footnote w:id="28">
    <w:p w14:paraId="09D51944" w14:textId="77777777" w:rsidR="009A27DA" w:rsidRDefault="009A27DA" w:rsidP="0023202F">
      <w:pPr>
        <w:pStyle w:val="FootnoteText"/>
        <w:widowControl w:val="0"/>
      </w:pPr>
      <w:r>
        <w:rPr>
          <w:rStyle w:val="FootnoteReference"/>
        </w:rPr>
        <w:footnoteRef/>
      </w:r>
      <w:r>
        <w:t xml:space="preserve"> Include to the extent that the Developer is subject to FOIA.</w:t>
      </w:r>
    </w:p>
  </w:footnote>
  <w:footnote w:id="29">
    <w:p w14:paraId="4F37023F" w14:textId="77777777" w:rsidR="009A27DA" w:rsidRDefault="009A27DA" w:rsidP="0023202F">
      <w:pPr>
        <w:pStyle w:val="FootnoteText"/>
        <w:widowControl w:val="0"/>
      </w:pPr>
      <w:r>
        <w:rPr>
          <w:rStyle w:val="FootnoteReference"/>
        </w:rPr>
        <w:footnoteRef/>
      </w:r>
      <w:r>
        <w:t xml:space="preserve"> Calibrate according to KPIs schedule </w:t>
      </w:r>
    </w:p>
  </w:footnote>
  <w:footnote w:id="30">
    <w:p w14:paraId="0C5DFBBD" w14:textId="77777777" w:rsidR="009A27DA" w:rsidRDefault="009A27DA" w:rsidP="0023202F">
      <w:pPr>
        <w:pStyle w:val="FootnoteText"/>
        <w:widowControl w:val="0"/>
      </w:pPr>
      <w:r>
        <w:rPr>
          <w:rStyle w:val="FootnoteReference"/>
        </w:rPr>
        <w:footnoteRef/>
      </w:r>
      <w:r>
        <w:t xml:space="preserve"> Include any other relevant events which should be deemed to be sufficiently severe to constitute “Major Default”</w:t>
      </w:r>
    </w:p>
  </w:footnote>
  <w:footnote w:id="31">
    <w:p w14:paraId="0C8F34C4" w14:textId="77777777" w:rsidR="009A27DA" w:rsidRDefault="009A27DA" w:rsidP="0023202F">
      <w:pPr>
        <w:pStyle w:val="FootnoteText"/>
        <w:widowControl w:val="0"/>
      </w:pPr>
      <w:r>
        <w:rPr>
          <w:rStyle w:val="FootnoteReference"/>
        </w:rPr>
        <w:footnoteRef/>
      </w:r>
      <w:r>
        <w:t xml:space="preserve"> Insert as relevant with respect to elements of the Energy System that are being Adopted/ Accepted</w:t>
      </w:r>
    </w:p>
  </w:footnote>
  <w:footnote w:id="32">
    <w:p w14:paraId="6CE7F208" w14:textId="0AD6E89E" w:rsidR="009A27DA" w:rsidRDefault="009A27DA" w:rsidP="0023202F">
      <w:pPr>
        <w:pStyle w:val="FootnoteText"/>
        <w:widowControl w:val="0"/>
      </w:pPr>
      <w:r>
        <w:rPr>
          <w:rStyle w:val="FootnoteReference"/>
        </w:rPr>
        <w:footnoteRef/>
      </w:r>
      <w:r>
        <w:t xml:space="preserve"> Insert as relevant with respect to elements of the Energy System that are not owned by </w:t>
      </w:r>
      <w:proofErr w:type="spellStart"/>
      <w:r>
        <w:t>ESCo</w:t>
      </w:r>
      <w:proofErr w:type="spellEnd"/>
      <w:r>
        <w:t xml:space="preserve"> but which are operated and maintained by </w:t>
      </w:r>
      <w:proofErr w:type="spellStart"/>
      <w:r>
        <w:t>ESCo</w:t>
      </w:r>
      <w:proofErr w:type="spellEnd"/>
      <w:r>
        <w:t>.</w:t>
      </w:r>
    </w:p>
  </w:footnote>
  <w:footnote w:id="33">
    <w:p w14:paraId="193D0AE7" w14:textId="77777777" w:rsidR="009A27DA" w:rsidRDefault="009A27DA" w:rsidP="0023202F">
      <w:pPr>
        <w:pStyle w:val="FootnoteText"/>
        <w:widowControl w:val="0"/>
      </w:pPr>
      <w:r>
        <w:rPr>
          <w:rStyle w:val="FootnoteReference"/>
        </w:rPr>
        <w:footnoteRef/>
      </w:r>
      <w:r>
        <w:t xml:space="preserve"> Include as relevant, where a lease is being granted over substation space within a Plot Development. </w:t>
      </w:r>
    </w:p>
  </w:footnote>
  <w:footnote w:id="34">
    <w:p w14:paraId="5C5B906D" w14:textId="77777777" w:rsidR="009A27DA" w:rsidRDefault="009A27DA" w:rsidP="0023202F">
      <w:pPr>
        <w:pStyle w:val="FootnoteText"/>
        <w:widowControl w:val="0"/>
      </w:pPr>
      <w:r>
        <w:rPr>
          <w:rStyle w:val="FootnoteReference"/>
        </w:rPr>
        <w:footnoteRef/>
      </w:r>
      <w:r>
        <w:t xml:space="preserve"> It is assumed that each Plot Development/ Building or Commercial Building will have its own substation room, within which the heat exchanger between the Primary Distribution Network and the Secondary Distribution Network will be housed. </w:t>
      </w:r>
    </w:p>
  </w:footnote>
  <w:footnote w:id="35">
    <w:p w14:paraId="3FC08BE0" w14:textId="77777777" w:rsidR="009A27DA" w:rsidRDefault="009A27DA" w:rsidP="0023202F">
      <w:pPr>
        <w:pStyle w:val="FootnoteText"/>
        <w:widowControl w:val="0"/>
      </w:pPr>
      <w:r>
        <w:rPr>
          <w:rStyle w:val="FootnoteReference"/>
        </w:rPr>
        <w:footnoteRef/>
      </w:r>
      <w:r>
        <w:t xml:space="preserve"> Consider any alternative future debts that will be owed by the parties  </w:t>
      </w:r>
    </w:p>
  </w:footnote>
  <w:footnote w:id="36">
    <w:p w14:paraId="58C2E7E4" w14:textId="77777777" w:rsidR="009A27DA" w:rsidRDefault="009A27DA" w:rsidP="0023202F">
      <w:pPr>
        <w:pStyle w:val="FootnoteText"/>
        <w:widowControl w:val="0"/>
      </w:pPr>
      <w:r>
        <w:rPr>
          <w:rStyle w:val="FootnoteReference"/>
        </w:rPr>
        <w:footnoteRef/>
      </w:r>
      <w:r>
        <w:t xml:space="preserve"> The extent to which detailed specifications are developed for each component of the Energy System will depend on how prescriptive the parties need to be and at what point in time detailed design is completed. To the extent that any element of the Energy System is being Adopted or Accepted, a detailed Specification should be included or developed, against which the Adoption criteria will be judged. In addition, any substantive element of the Energy System that will ultimately be passed back/ owned by the Developer should also be built to agreed Specifications. </w:t>
      </w:r>
    </w:p>
  </w:footnote>
  <w:footnote w:id="37">
    <w:p w14:paraId="4846F5A9" w14:textId="77777777" w:rsidR="009A27DA" w:rsidRDefault="009A27DA" w:rsidP="0023202F">
      <w:pPr>
        <w:pStyle w:val="FootnoteText"/>
        <w:widowControl w:val="0"/>
      </w:pPr>
      <w:r>
        <w:rPr>
          <w:rStyle w:val="FootnoteReference"/>
        </w:rPr>
        <w:footnoteRef/>
      </w:r>
      <w:r>
        <w:t xml:space="preserve"> Include to the extent relevant. </w:t>
      </w:r>
    </w:p>
  </w:footnote>
  <w:footnote w:id="38">
    <w:p w14:paraId="654B3A72" w14:textId="77777777" w:rsidR="009A27DA" w:rsidRDefault="009A27DA" w:rsidP="0023202F">
      <w:pPr>
        <w:pStyle w:val="FootnoteText"/>
        <w:widowControl w:val="0"/>
      </w:pPr>
      <w:r>
        <w:rPr>
          <w:rStyle w:val="FootnoteReference"/>
        </w:rPr>
        <w:footnoteRef/>
      </w:r>
      <w:r>
        <w:t xml:space="preserve"> Amend as appropriate </w:t>
      </w:r>
    </w:p>
  </w:footnote>
  <w:footnote w:id="39">
    <w:p w14:paraId="120E1064" w14:textId="77777777" w:rsidR="009A27DA" w:rsidRDefault="009A27DA" w:rsidP="0023202F">
      <w:pPr>
        <w:pStyle w:val="FootnoteText"/>
        <w:widowControl w:val="0"/>
      </w:pPr>
      <w:r>
        <w:rPr>
          <w:rStyle w:val="FootnoteReference"/>
        </w:rPr>
        <w:footnoteRef/>
      </w:r>
      <w:r>
        <w:t xml:space="preserve"> Include to the extent required. </w:t>
      </w:r>
    </w:p>
  </w:footnote>
  <w:footnote w:id="40">
    <w:p w14:paraId="40979229" w14:textId="77777777" w:rsidR="009A27DA" w:rsidRDefault="009A27DA" w:rsidP="0023202F">
      <w:pPr>
        <w:pStyle w:val="FootnoteText"/>
        <w:widowControl w:val="0"/>
      </w:pPr>
      <w:r>
        <w:rPr>
          <w:rStyle w:val="FootnoteReference"/>
        </w:rPr>
        <w:footnoteRef/>
      </w:r>
      <w:r>
        <w:t xml:space="preserve"> Renewal and Retender provisions are provided for in Schedule 22. Include to the extent the parties wish the flexibility at the end of the term to either renew/ retender the contract. </w:t>
      </w:r>
    </w:p>
  </w:footnote>
  <w:footnote w:id="41">
    <w:p w14:paraId="11CF13D3" w14:textId="77777777" w:rsidR="009A27DA" w:rsidRDefault="009A27DA" w:rsidP="003D172A">
      <w:pPr>
        <w:pStyle w:val="FootnoteText"/>
      </w:pPr>
      <w:r>
        <w:rPr>
          <w:rStyle w:val="FootnoteReference"/>
        </w:rPr>
        <w:footnoteRef/>
      </w:r>
      <w:r>
        <w:t xml:space="preserve"> Include any other Development specific exclusions </w:t>
      </w:r>
    </w:p>
  </w:footnote>
  <w:footnote w:id="42">
    <w:p w14:paraId="42B47006" w14:textId="71A6B430" w:rsidR="009A27DA" w:rsidRDefault="009A27DA">
      <w:pPr>
        <w:pStyle w:val="FootnoteText"/>
      </w:pPr>
      <w:r>
        <w:rPr>
          <w:rStyle w:val="FootnoteReference"/>
        </w:rPr>
        <w:footnoteRef/>
      </w:r>
      <w:r>
        <w:t xml:space="preserve"> Include where </w:t>
      </w:r>
      <w:proofErr w:type="spellStart"/>
      <w:r>
        <w:t>ESCo</w:t>
      </w:r>
      <w:proofErr w:type="spellEnd"/>
      <w:r>
        <w:t xml:space="preserve"> is a shell company and additional security in relation to performance is required. </w:t>
      </w:r>
    </w:p>
  </w:footnote>
  <w:footnote w:id="43">
    <w:p w14:paraId="18F6FABC" w14:textId="0469DB62" w:rsidR="009A27DA" w:rsidRDefault="009A27DA">
      <w:pPr>
        <w:pStyle w:val="FootnoteText"/>
      </w:pPr>
      <w:r>
        <w:rPr>
          <w:rStyle w:val="FootnoteReference"/>
        </w:rPr>
        <w:footnoteRef/>
      </w:r>
      <w:r>
        <w:t xml:space="preserve"> Include where the Developer is a shell company and additional security in relation to performance is required. </w:t>
      </w:r>
    </w:p>
  </w:footnote>
  <w:footnote w:id="44">
    <w:p w14:paraId="3F47FDCC" w14:textId="77777777" w:rsidR="009A27DA" w:rsidRDefault="009A27DA" w:rsidP="0023202F">
      <w:pPr>
        <w:pStyle w:val="FootnoteText"/>
        <w:widowControl w:val="0"/>
      </w:pPr>
      <w:r>
        <w:rPr>
          <w:rStyle w:val="FootnoteReference"/>
        </w:rPr>
        <w:footnoteRef/>
      </w:r>
      <w:r>
        <w:t xml:space="preserve"> Include where access to the Primary Distribution Network is required across the Developer’s land and an Easement (rather than a Lease) of the pipework route is desired. </w:t>
      </w:r>
    </w:p>
    <w:p w14:paraId="47E0413E" w14:textId="77777777" w:rsidR="009A27DA" w:rsidRDefault="009A27DA" w:rsidP="0023202F">
      <w:pPr>
        <w:pStyle w:val="FootnoteText"/>
        <w:widowControl w:val="0"/>
      </w:pPr>
    </w:p>
  </w:footnote>
  <w:footnote w:id="45">
    <w:p w14:paraId="0133C1F7" w14:textId="77777777" w:rsidR="009A27DA" w:rsidRDefault="009A27DA" w:rsidP="0023202F">
      <w:pPr>
        <w:pStyle w:val="FootnoteText"/>
        <w:widowControl w:val="0"/>
      </w:pPr>
      <w:r>
        <w:rPr>
          <w:rStyle w:val="FootnoteReference"/>
        </w:rPr>
        <w:footnoteRef/>
      </w:r>
      <w:r>
        <w:t xml:space="preserve"> Include where the Developer is undertaking title investigation </w:t>
      </w:r>
    </w:p>
  </w:footnote>
  <w:footnote w:id="46">
    <w:p w14:paraId="39A4DD6C" w14:textId="235B7785" w:rsidR="009A27DA" w:rsidRDefault="009A27DA" w:rsidP="0023202F">
      <w:pPr>
        <w:pStyle w:val="FootnoteText"/>
        <w:widowControl w:val="0"/>
      </w:pPr>
      <w:r>
        <w:rPr>
          <w:rStyle w:val="FootnoteReference"/>
        </w:rPr>
        <w:footnoteRef/>
      </w:r>
      <w:r>
        <w:t xml:space="preserve"> Include where </w:t>
      </w:r>
      <w:proofErr w:type="spellStart"/>
      <w:r>
        <w:t>ESCo</w:t>
      </w:r>
      <w:proofErr w:type="spellEnd"/>
      <w:r>
        <w:t xml:space="preserve"> is undertaking title investigation </w:t>
      </w:r>
    </w:p>
  </w:footnote>
  <w:footnote w:id="47">
    <w:p w14:paraId="04CF5706" w14:textId="77777777" w:rsidR="009A27DA" w:rsidRDefault="009A27DA" w:rsidP="0023202F">
      <w:pPr>
        <w:pStyle w:val="FootnoteText"/>
        <w:widowControl w:val="0"/>
      </w:pPr>
      <w:r>
        <w:rPr>
          <w:rStyle w:val="FootnoteReference"/>
        </w:rPr>
        <w:footnoteRef/>
      </w:r>
      <w:r>
        <w:t xml:space="preserve"> Include to the extent it is commercially agreed that the Developer takes full title risk. </w:t>
      </w:r>
    </w:p>
  </w:footnote>
  <w:footnote w:id="48">
    <w:p w14:paraId="21CEB977" w14:textId="77777777" w:rsidR="009A27DA" w:rsidRDefault="009A27DA" w:rsidP="0023202F">
      <w:pPr>
        <w:pStyle w:val="FootnoteText"/>
        <w:widowControl w:val="0"/>
      </w:pPr>
      <w:r>
        <w:rPr>
          <w:rStyle w:val="FootnoteReference"/>
        </w:rPr>
        <w:footnoteRef/>
      </w:r>
      <w:r>
        <w:t xml:space="preserve"> Include where there is a commercial agreement that the Plot Developer is responsible for residential unit void periods where leases/ tenancies are short term. </w:t>
      </w:r>
    </w:p>
  </w:footnote>
  <w:footnote w:id="49">
    <w:p w14:paraId="12ADE186" w14:textId="73D9053A" w:rsidR="009A27DA" w:rsidRDefault="009A27DA" w:rsidP="0023202F">
      <w:pPr>
        <w:pStyle w:val="FootnoteText"/>
        <w:widowControl w:val="0"/>
      </w:pPr>
      <w:r>
        <w:rPr>
          <w:rStyle w:val="FootnoteReference"/>
        </w:rPr>
        <w:footnoteRef/>
      </w:r>
      <w:r>
        <w:t xml:space="preserve"> Consider any other heat pricing requirements, for example in relation to any pass back of benefit to the Customer of </w:t>
      </w:r>
      <w:proofErr w:type="spellStart"/>
      <w:r>
        <w:t>ESCo</w:t>
      </w:r>
      <w:proofErr w:type="spellEnd"/>
      <w:r>
        <w:t xml:space="preserve"> profit (above a particular threshold) in the form of reduced standing charge or reduced charges to </w:t>
      </w:r>
      <w:proofErr w:type="spellStart"/>
      <w:r>
        <w:t>eg</w:t>
      </w:r>
      <w:proofErr w:type="spellEnd"/>
      <w:r>
        <w:t xml:space="preserve"> the Developer/ Plot Developers in the form of reduced Connection Charges. Parties should bear in mind general value for money of the Concession delivery and evidence of delivery of social value.</w:t>
      </w:r>
    </w:p>
  </w:footnote>
  <w:footnote w:id="50">
    <w:p w14:paraId="77D91572" w14:textId="79052339" w:rsidR="009A27DA" w:rsidRDefault="009A27DA">
      <w:pPr>
        <w:pStyle w:val="FootnoteText"/>
      </w:pPr>
      <w:r>
        <w:rPr>
          <w:rStyle w:val="FootnoteReference"/>
        </w:rPr>
        <w:footnoteRef/>
      </w:r>
      <w:r>
        <w:t xml:space="preserve"> Include where commercially agreed. </w:t>
      </w:r>
    </w:p>
  </w:footnote>
  <w:footnote w:id="51">
    <w:p w14:paraId="1A67123A" w14:textId="2A7DEBDE" w:rsidR="009A27DA" w:rsidRDefault="009A27DA">
      <w:pPr>
        <w:pStyle w:val="FootnoteText"/>
      </w:pPr>
      <w:r>
        <w:rPr>
          <w:rStyle w:val="FootnoteReference"/>
        </w:rPr>
        <w:footnoteRef/>
      </w:r>
      <w:r>
        <w:t xml:space="preserve"> Include where a PCG has already been provided (but is no longer sufficient given the Change of Control)</w:t>
      </w:r>
    </w:p>
  </w:footnote>
  <w:footnote w:id="52">
    <w:p w14:paraId="00DBF211" w14:textId="4DCF310D" w:rsidR="009A27DA" w:rsidRDefault="009A27DA">
      <w:pPr>
        <w:pStyle w:val="FootnoteText"/>
      </w:pPr>
      <w:r>
        <w:rPr>
          <w:rStyle w:val="FootnoteReference"/>
        </w:rPr>
        <w:footnoteRef/>
      </w:r>
      <w:r>
        <w:t xml:space="preserve"> Include where a PCG has not previously been required, but given the Change of Control, is now deemed necessary.</w:t>
      </w:r>
    </w:p>
  </w:footnote>
  <w:footnote w:id="53">
    <w:p w14:paraId="33B19C9C" w14:textId="77777777" w:rsidR="009A27DA" w:rsidRDefault="009A27DA" w:rsidP="0023202F">
      <w:pPr>
        <w:pStyle w:val="FootnoteText"/>
        <w:widowControl w:val="0"/>
      </w:pPr>
      <w:r>
        <w:rPr>
          <w:rStyle w:val="FootnoteReference"/>
        </w:rPr>
        <w:footnoteRef/>
      </w:r>
      <w:r>
        <w:t xml:space="preserve"> Amend as appropriate – standard works provisions for a contractor undertaking works on a Development site have been included. </w:t>
      </w:r>
    </w:p>
  </w:footnote>
  <w:footnote w:id="54">
    <w:p w14:paraId="3FD1D8B9" w14:textId="77777777" w:rsidR="009A27DA" w:rsidRDefault="009A27DA" w:rsidP="0023202F">
      <w:pPr>
        <w:pStyle w:val="FootnoteText"/>
        <w:widowControl w:val="0"/>
      </w:pPr>
      <w:r>
        <w:rPr>
          <w:rStyle w:val="FootnoteReference"/>
        </w:rPr>
        <w:footnoteRef/>
      </w:r>
      <w:r>
        <w:t xml:space="preserve"> Consider whether a more detailed Interface Protocol may be required. </w:t>
      </w:r>
    </w:p>
  </w:footnote>
  <w:footnote w:id="55">
    <w:p w14:paraId="7074190E" w14:textId="77777777" w:rsidR="009A27DA" w:rsidRDefault="009A27DA" w:rsidP="0023202F">
      <w:pPr>
        <w:pStyle w:val="FootnoteText"/>
        <w:widowControl w:val="0"/>
      </w:pPr>
      <w:r>
        <w:rPr>
          <w:rStyle w:val="FootnoteReference"/>
        </w:rPr>
        <w:footnoteRef/>
      </w:r>
      <w:r>
        <w:t xml:space="preserve"> Include any appropriate step in rights – for example for the Developer on a termination event, or for a third party funder. </w:t>
      </w:r>
    </w:p>
  </w:footnote>
  <w:footnote w:id="56">
    <w:p w14:paraId="30F224D9" w14:textId="77777777" w:rsidR="009A27DA" w:rsidRDefault="009A27DA" w:rsidP="0023202F">
      <w:pPr>
        <w:pStyle w:val="FootnoteText"/>
        <w:widowControl w:val="0"/>
      </w:pPr>
      <w:r>
        <w:rPr>
          <w:rStyle w:val="FootnoteReference"/>
        </w:rPr>
        <w:footnoteRef/>
      </w:r>
      <w:r>
        <w:t xml:space="preserve"> To apply to any element of the Energy System installed by the Developer, where it is intended that risk in the asset is shared (i.e. the Developer retain title to and e.g. obligation to replace/ cover costs of replacement/ insurance). Commonly this is the Secondary Distribution Network and ancillary equipment within buildings and the schedule has been drafted on this basis. </w:t>
      </w:r>
    </w:p>
  </w:footnote>
  <w:footnote w:id="57">
    <w:p w14:paraId="547C6EEC" w14:textId="77777777" w:rsidR="009A27DA" w:rsidRDefault="009A27DA" w:rsidP="0023202F">
      <w:pPr>
        <w:pStyle w:val="FootnoteText"/>
        <w:widowControl w:val="0"/>
      </w:pPr>
      <w:r>
        <w:rPr>
          <w:rStyle w:val="FootnoteReference"/>
        </w:rPr>
        <w:footnoteRef/>
      </w:r>
      <w:r>
        <w:t xml:space="preserve"> Initial and final commissioning included: delete as appropriate if procedure considered too administratively burdensome. </w:t>
      </w:r>
    </w:p>
  </w:footnote>
  <w:footnote w:id="58">
    <w:p w14:paraId="44B8489F" w14:textId="77777777" w:rsidR="009A27DA" w:rsidRDefault="009A27DA" w:rsidP="0023202F">
      <w:pPr>
        <w:pStyle w:val="FootnoteText"/>
        <w:widowControl w:val="0"/>
      </w:pPr>
      <w:r>
        <w:rPr>
          <w:rStyle w:val="FootnoteReference"/>
        </w:rPr>
        <w:footnoteRef/>
      </w:r>
      <w:r>
        <w:t xml:space="preserve"> If required, include a detailed list of items required to be detailed, such as property address, manufacturer of meter, model, serial number, details of the automated reading system if installed etc. </w:t>
      </w:r>
    </w:p>
  </w:footnote>
  <w:footnote w:id="59">
    <w:p w14:paraId="6CC6E363" w14:textId="6503B676" w:rsidR="009A27DA" w:rsidRDefault="009A27DA" w:rsidP="0023202F">
      <w:pPr>
        <w:pStyle w:val="FootnoteText"/>
        <w:widowControl w:val="0"/>
      </w:pPr>
      <w:r>
        <w:rPr>
          <w:rStyle w:val="FootnoteReference"/>
        </w:rPr>
        <w:footnoteRef/>
      </w:r>
      <w:r>
        <w:t xml:space="preserve"> Drafted to apply to any element of the Energy System installed by the Developer and to be adopted by </w:t>
      </w:r>
      <w:proofErr w:type="spellStart"/>
      <w:r>
        <w:t>ESCo</w:t>
      </w:r>
      <w:proofErr w:type="spellEnd"/>
      <w:r>
        <w:t xml:space="preserve">). Delete relevant sections as appropriate to reflect the elements installed by the Developer and adopted by </w:t>
      </w:r>
      <w:proofErr w:type="spellStart"/>
      <w:r>
        <w:t>ESCo</w:t>
      </w:r>
      <w:proofErr w:type="spellEnd"/>
      <w:r>
        <w:t xml:space="preserve">. </w:t>
      </w:r>
    </w:p>
  </w:footnote>
  <w:footnote w:id="60">
    <w:p w14:paraId="250E2ED3" w14:textId="77777777" w:rsidR="009A27DA" w:rsidRDefault="009A27DA" w:rsidP="0023202F">
      <w:pPr>
        <w:pStyle w:val="FootnoteText"/>
        <w:widowControl w:val="0"/>
      </w:pPr>
      <w:r>
        <w:rPr>
          <w:rStyle w:val="FootnoteReference"/>
        </w:rPr>
        <w:footnoteRef/>
      </w:r>
      <w:r>
        <w:t xml:space="preserve"> Initial and Final Commissioning included: delete Initial if considered unnecessary detail for required inspection process. </w:t>
      </w:r>
    </w:p>
  </w:footnote>
  <w:footnote w:id="61">
    <w:p w14:paraId="2C2710D2" w14:textId="5A7BC02E" w:rsidR="009A27DA" w:rsidRDefault="009A27DA" w:rsidP="0023202F">
      <w:pPr>
        <w:pStyle w:val="FootnoteText"/>
        <w:widowControl w:val="0"/>
      </w:pPr>
      <w:r>
        <w:rPr>
          <w:rStyle w:val="FootnoteReference"/>
        </w:rPr>
        <w:footnoteRef/>
      </w:r>
      <w:r>
        <w:t xml:space="preserve"> Include as appropriate, depending on which elements of the Energy System have been installed by the Developer and are to be adopted by </w:t>
      </w:r>
      <w:proofErr w:type="spellStart"/>
      <w:r>
        <w:t>ESCo</w:t>
      </w:r>
      <w:proofErr w:type="spellEnd"/>
      <w:r>
        <w:t>.</w:t>
      </w:r>
    </w:p>
  </w:footnote>
  <w:footnote w:id="62">
    <w:p w14:paraId="71BD1CA8" w14:textId="77777777" w:rsidR="009A27DA" w:rsidRDefault="009A27DA" w:rsidP="0023202F">
      <w:pPr>
        <w:pStyle w:val="FootnoteText"/>
        <w:widowControl w:val="0"/>
      </w:pPr>
      <w:r>
        <w:rPr>
          <w:rStyle w:val="FootnoteReference"/>
        </w:rPr>
        <w:footnoteRef/>
      </w:r>
      <w:r>
        <w:t xml:space="preserve"> Basic O&amp;M provisions included: amend to include additional relevant requirements, taking in account that a Concession is intended to be output based (i.e. delivery of Heat to Customers and achievement of the Service Levels).</w:t>
      </w:r>
    </w:p>
  </w:footnote>
  <w:footnote w:id="63">
    <w:p w14:paraId="7F014719" w14:textId="77777777" w:rsidR="009A27DA" w:rsidRDefault="009A27DA" w:rsidP="0023202F">
      <w:pPr>
        <w:pStyle w:val="FootnoteText"/>
        <w:widowControl w:val="0"/>
      </w:pPr>
      <w:r>
        <w:rPr>
          <w:rStyle w:val="FootnoteReference"/>
        </w:rPr>
        <w:footnoteRef/>
      </w:r>
      <w:r>
        <w:t xml:space="preserve"> Responsibility for Business Rates to be commercially agreed. </w:t>
      </w:r>
    </w:p>
  </w:footnote>
  <w:footnote w:id="64">
    <w:p w14:paraId="6F1183D7" w14:textId="77777777" w:rsidR="009A27DA" w:rsidRDefault="009A27DA" w:rsidP="0023202F">
      <w:pPr>
        <w:pStyle w:val="FootnoteText"/>
        <w:widowControl w:val="0"/>
      </w:pPr>
      <w:r>
        <w:rPr>
          <w:rStyle w:val="FootnoteReference"/>
        </w:rPr>
        <w:footnoteRef/>
      </w:r>
      <w:r>
        <w:t xml:space="preserve"> Include to the extent there is a specific manner in which the operation of the energy centre plant and equipment should be carried out, bearing in mind the output based nature of a Concession agreement. </w:t>
      </w:r>
    </w:p>
  </w:footnote>
  <w:footnote w:id="65">
    <w:p w14:paraId="0DFBAF64" w14:textId="77777777" w:rsidR="009A27DA" w:rsidRDefault="009A27DA" w:rsidP="0023202F">
      <w:pPr>
        <w:pStyle w:val="FootnoteText"/>
        <w:widowControl w:val="0"/>
      </w:pPr>
      <w:r>
        <w:rPr>
          <w:rStyle w:val="FootnoteReference"/>
        </w:rPr>
        <w:footnoteRef/>
      </w:r>
      <w:r>
        <w:t xml:space="preserve"> Basic Customer Service provisions included: amend to include additional relevant requirements, taking in account that a Concession is intended to be output based (i.e. delivery of Heat to Customers and achievement of the Service Levels).</w:t>
      </w:r>
    </w:p>
  </w:footnote>
  <w:footnote w:id="66">
    <w:p w14:paraId="0B84528B" w14:textId="7D3A4A88" w:rsidR="009A27DA" w:rsidRPr="00B96726" w:rsidRDefault="009A27DA" w:rsidP="0023202F">
      <w:pPr>
        <w:pStyle w:val="FootnoteText"/>
        <w:widowControl w:val="0"/>
      </w:pPr>
      <w:r>
        <w:rPr>
          <w:rStyle w:val="FootnoteReference"/>
        </w:rPr>
        <w:footnoteRef/>
      </w:r>
      <w:r>
        <w:t xml:space="preserve"> Include where the Developer wishes a “self-help” remedy in relation to the performance of the </w:t>
      </w:r>
      <w:proofErr w:type="spellStart"/>
      <w:r>
        <w:t>ESCo</w:t>
      </w:r>
      <w:proofErr w:type="spellEnd"/>
      <w:r>
        <w:t xml:space="preserve"> Services. Parameters will need to be carefully prescribed to ensure that this is a limited right of recourse and exercised carefully.  </w:t>
      </w:r>
    </w:p>
  </w:footnote>
  <w:footnote w:id="67">
    <w:p w14:paraId="6E5F4F59" w14:textId="77777777" w:rsidR="009A27DA" w:rsidRDefault="009A27DA" w:rsidP="0023202F">
      <w:pPr>
        <w:pStyle w:val="FootnoteText"/>
        <w:widowControl w:val="0"/>
      </w:pPr>
      <w:r>
        <w:rPr>
          <w:rStyle w:val="FootnoteReference"/>
        </w:rPr>
        <w:footnoteRef/>
      </w:r>
      <w:r>
        <w:t xml:space="preserve"> A basic process is included in the drafting. Amend as appropriate to tie into </w:t>
      </w:r>
      <w:proofErr w:type="spellStart"/>
      <w:r>
        <w:t>eg</w:t>
      </w:r>
      <w:proofErr w:type="spellEnd"/>
      <w:r>
        <w:t xml:space="preserve"> planning processes for the relevant Plot Developments/ Commercial Building, wider programme details, any conditionalities on the requirements to enter into the Connection and Supply Agreement (Plot/ Building)s/ Connection and Supply Agreement (Plot/ Building)s (such as obtaining planning/ the financial standing of the relevant counterparty (etc)). </w:t>
      </w:r>
    </w:p>
  </w:footnote>
  <w:footnote w:id="68">
    <w:p w14:paraId="5973F3A7" w14:textId="77777777" w:rsidR="009A27DA" w:rsidRDefault="009A27DA" w:rsidP="0023202F">
      <w:pPr>
        <w:pStyle w:val="FootnoteText"/>
        <w:widowControl w:val="0"/>
      </w:pPr>
      <w:r>
        <w:rPr>
          <w:rStyle w:val="FootnoteReference"/>
        </w:rPr>
        <w:footnoteRef/>
      </w:r>
      <w:r>
        <w:t xml:space="preserve"> Include appropriate triggers for the various Connection and Supply Agreement (Plot/ Building)s. This could be tied to Planning/ Programmes. </w:t>
      </w:r>
    </w:p>
  </w:footnote>
  <w:footnote w:id="69">
    <w:p w14:paraId="50574447" w14:textId="77777777" w:rsidR="009A27DA" w:rsidRDefault="009A27DA" w:rsidP="0023202F">
      <w:pPr>
        <w:pStyle w:val="FootnoteText"/>
        <w:widowControl w:val="0"/>
      </w:pPr>
      <w:r>
        <w:rPr>
          <w:rStyle w:val="FootnoteReference"/>
        </w:rPr>
        <w:footnoteRef/>
      </w:r>
      <w:r>
        <w:t xml:space="preserve"> Include any other relevant details required to be provided by the Developer prior to draw down of a Connection and Supply Agreement (Plot/ Building)/ Connection and Supply Agreement (Plot/ Building). </w:t>
      </w:r>
    </w:p>
  </w:footnote>
  <w:footnote w:id="70">
    <w:p w14:paraId="3EE3463D" w14:textId="77777777" w:rsidR="009A27DA" w:rsidRDefault="009A27DA" w:rsidP="0023202F">
      <w:pPr>
        <w:pStyle w:val="FootnoteText"/>
        <w:widowControl w:val="0"/>
      </w:pPr>
      <w:r>
        <w:rPr>
          <w:rStyle w:val="FootnoteReference"/>
        </w:rPr>
        <w:footnoteRef/>
      </w:r>
      <w:r>
        <w:t xml:space="preserve"> Include details as relevant</w:t>
      </w:r>
    </w:p>
  </w:footnote>
  <w:footnote w:id="71">
    <w:p w14:paraId="300A61F6" w14:textId="77777777" w:rsidR="009A27DA" w:rsidRDefault="009A27DA" w:rsidP="0023202F">
      <w:pPr>
        <w:pStyle w:val="FootnoteText"/>
        <w:widowControl w:val="0"/>
      </w:pPr>
      <w:r>
        <w:rPr>
          <w:rStyle w:val="FootnoteReference"/>
        </w:rPr>
        <w:footnoteRef/>
      </w:r>
      <w:r>
        <w:t xml:space="preserve"> Include details of any other works required to be undertaken on the Plot/ within the Commercial Building to facilitate the Connection of the Plot Development/ Commercial Building to the Energy System. </w:t>
      </w:r>
    </w:p>
  </w:footnote>
  <w:footnote w:id="72">
    <w:p w14:paraId="195CDF01" w14:textId="77777777" w:rsidR="009A27DA" w:rsidRDefault="009A27DA" w:rsidP="0023202F">
      <w:pPr>
        <w:pStyle w:val="FootnoteText"/>
        <w:widowControl w:val="0"/>
      </w:pPr>
      <w:r>
        <w:rPr>
          <w:rStyle w:val="FootnoteReference"/>
        </w:rPr>
        <w:footnoteRef/>
      </w:r>
      <w:r>
        <w:t xml:space="preserve"> Consider inclusion of any processes necessary to accommodate changes to the agreed forms of Connection and Supply Agreement (Plot/ Building)s (noting that the third party counterparties may require specific changes to suit their requirements). </w:t>
      </w:r>
    </w:p>
  </w:footnote>
  <w:footnote w:id="73">
    <w:p w14:paraId="1AE3EB87" w14:textId="2BA35002" w:rsidR="009A27DA" w:rsidRDefault="009A27DA" w:rsidP="0023202F">
      <w:pPr>
        <w:pStyle w:val="FootnoteText"/>
        <w:widowControl w:val="0"/>
      </w:pPr>
      <w:r>
        <w:rPr>
          <w:rStyle w:val="FootnoteReference"/>
        </w:rPr>
        <w:footnoteRef/>
      </w:r>
      <w:r>
        <w:t xml:space="preserve"> Include where the variable unit heat pricing is benchmarked as against a comparator with alternative forms of heating. Parties may also want to consider alternative comparators to show more cost reflective pricing for district heating schemes.</w:t>
      </w:r>
    </w:p>
  </w:footnote>
  <w:footnote w:id="74">
    <w:p w14:paraId="34CF5C6E" w14:textId="77777777" w:rsidR="009A27DA" w:rsidRDefault="009A27DA" w:rsidP="0023202F">
      <w:pPr>
        <w:pStyle w:val="FootnoteText"/>
        <w:widowControl w:val="0"/>
      </w:pPr>
      <w:r>
        <w:rPr>
          <w:rStyle w:val="FootnoteReference"/>
        </w:rPr>
        <w:footnoteRef/>
      </w:r>
      <w:r>
        <w:t xml:space="preserve"> Insert relevant details re components of the Energy System covered by the Standing Charge, bearing in mind Landlord and Tenant Act.  </w:t>
      </w:r>
    </w:p>
  </w:footnote>
  <w:footnote w:id="75">
    <w:p w14:paraId="1219BF41" w14:textId="77777777" w:rsidR="009A27DA" w:rsidRDefault="009A27DA" w:rsidP="0023202F">
      <w:pPr>
        <w:pStyle w:val="FootnoteText"/>
        <w:widowControl w:val="0"/>
      </w:pPr>
      <w:r>
        <w:rPr>
          <w:rStyle w:val="FootnoteReference"/>
        </w:rPr>
        <w:footnoteRef/>
      </w:r>
      <w:r>
        <w:t xml:space="preserve"> Insert comparator. </w:t>
      </w:r>
    </w:p>
  </w:footnote>
  <w:footnote w:id="76">
    <w:p w14:paraId="00CAEB8C" w14:textId="77777777" w:rsidR="009A27DA" w:rsidRDefault="009A27DA" w:rsidP="0023202F">
      <w:pPr>
        <w:pStyle w:val="FootnoteText"/>
        <w:widowControl w:val="0"/>
      </w:pPr>
      <w:r>
        <w:rPr>
          <w:rStyle w:val="FootnoteReference"/>
        </w:rPr>
        <w:footnoteRef/>
      </w:r>
      <w:r>
        <w:t xml:space="preserve"> Include relevant review methodology for electricity charges. </w:t>
      </w:r>
    </w:p>
  </w:footnote>
  <w:footnote w:id="77">
    <w:p w14:paraId="03BAFF8D" w14:textId="77777777" w:rsidR="009A27DA" w:rsidRDefault="009A27DA" w:rsidP="0023202F">
      <w:pPr>
        <w:pStyle w:val="FootnoteText"/>
        <w:widowControl w:val="0"/>
      </w:pPr>
      <w:r>
        <w:rPr>
          <w:rStyle w:val="FootnoteReference"/>
        </w:rPr>
        <w:footnoteRef/>
      </w:r>
      <w:r>
        <w:t xml:space="preserve"> Amend as appropriate to include agreed marketing and publicity protocols, or delete Schedule if no publicity required. </w:t>
      </w:r>
    </w:p>
  </w:footnote>
  <w:footnote w:id="78">
    <w:p w14:paraId="37EA85B6" w14:textId="77777777" w:rsidR="009A27DA" w:rsidRDefault="009A27DA" w:rsidP="0023202F">
      <w:pPr>
        <w:pStyle w:val="FootnoteText"/>
        <w:widowControl w:val="0"/>
      </w:pPr>
      <w:r>
        <w:rPr>
          <w:rStyle w:val="FootnoteReference"/>
        </w:rPr>
        <w:footnoteRef/>
      </w:r>
      <w:r>
        <w:t xml:space="preserve"> Suggested details included for a CHP District Heating Scheme. Amend as appropriate</w:t>
      </w:r>
      <w:r w:rsidRPr="00F119E3">
        <w:t xml:space="preserve"> </w:t>
      </w:r>
      <w:r>
        <w:t>for the relevant technology.</w:t>
      </w:r>
    </w:p>
  </w:footnote>
  <w:footnote w:id="79">
    <w:p w14:paraId="34011727" w14:textId="77777777" w:rsidR="009A27DA" w:rsidRDefault="009A27DA" w:rsidP="0023202F">
      <w:pPr>
        <w:pStyle w:val="FootnoteText"/>
        <w:widowControl w:val="0"/>
      </w:pPr>
      <w:r>
        <w:rPr>
          <w:rStyle w:val="FootnoteReference"/>
        </w:rPr>
        <w:footnoteRef/>
      </w:r>
      <w:r>
        <w:t xml:space="preserve"> Amend as appropriate to reflect agreed processes for governance. </w:t>
      </w:r>
    </w:p>
  </w:footnote>
  <w:footnote w:id="80">
    <w:p w14:paraId="28E1FD93" w14:textId="7A197FF9" w:rsidR="009A27DA" w:rsidRDefault="009A27DA" w:rsidP="0023202F">
      <w:pPr>
        <w:pStyle w:val="FootnoteText"/>
        <w:widowControl w:val="0"/>
      </w:pPr>
      <w:r>
        <w:rPr>
          <w:rStyle w:val="FootnoteReference"/>
        </w:rPr>
        <w:footnoteRef/>
      </w:r>
      <w:r>
        <w:t xml:space="preserve"> Suggested KPIs only. These should follow the Developers requirements vs </w:t>
      </w:r>
      <w:proofErr w:type="spellStart"/>
      <w:r>
        <w:t>ESCo’s</w:t>
      </w:r>
      <w:proofErr w:type="spellEnd"/>
      <w:r>
        <w:t xml:space="preserve"> relevant b</w:t>
      </w:r>
      <w:r w:rsidRPr="006D4918">
        <w:t>usiness model</w:t>
      </w:r>
      <w:r>
        <w:t>s</w:t>
      </w:r>
      <w:r w:rsidRPr="006D4918">
        <w:t xml:space="preserve"> and </w:t>
      </w:r>
      <w:r>
        <w:t xml:space="preserve">relevant negotiations. </w:t>
      </w:r>
    </w:p>
  </w:footnote>
  <w:footnote w:id="81">
    <w:p w14:paraId="00C9B20B" w14:textId="77777777" w:rsidR="009A27DA" w:rsidRDefault="009A27DA" w:rsidP="0023202F">
      <w:pPr>
        <w:pStyle w:val="FootnoteText"/>
        <w:widowControl w:val="0"/>
      </w:pPr>
      <w:r>
        <w:rPr>
          <w:rStyle w:val="FootnoteReference"/>
        </w:rPr>
        <w:footnoteRef/>
      </w:r>
      <w:r>
        <w:t xml:space="preserve"> Align with thresholds set out under Customer Supply Agreements </w:t>
      </w:r>
    </w:p>
  </w:footnote>
  <w:footnote w:id="82">
    <w:p w14:paraId="54C007F7" w14:textId="77777777" w:rsidR="009A27DA" w:rsidRDefault="009A27DA" w:rsidP="0023202F">
      <w:pPr>
        <w:pStyle w:val="FootnoteText"/>
        <w:widowControl w:val="0"/>
      </w:pPr>
      <w:r>
        <w:rPr>
          <w:rStyle w:val="FootnoteReference"/>
        </w:rPr>
        <w:footnoteRef/>
      </w:r>
      <w:r>
        <w:t xml:space="preserve"> Consider any arrangements for capping to avoid hair trigger escalation of points (</w:t>
      </w:r>
      <w:proofErr w:type="spellStart"/>
      <w:r>
        <w:t>eg</w:t>
      </w:r>
      <w:proofErr w:type="spellEnd"/>
      <w:r>
        <w:t>, to a certain number of points where all units are served by the same Substation) and for avoidance of double counting for trigger purposes (</w:t>
      </w:r>
      <w:proofErr w:type="spellStart"/>
      <w:r>
        <w:t>eg</w:t>
      </w:r>
      <w:proofErr w:type="spellEnd"/>
      <w:r>
        <w:t xml:space="preserve"> between failure to supply heat and for failure to respond to complaints). </w:t>
      </w:r>
    </w:p>
  </w:footnote>
  <w:footnote w:id="83">
    <w:p w14:paraId="65FE82DE" w14:textId="77777777" w:rsidR="009A27DA" w:rsidRDefault="009A27DA" w:rsidP="0023202F">
      <w:pPr>
        <w:pStyle w:val="FootnoteText"/>
        <w:widowControl w:val="0"/>
      </w:pPr>
      <w:r>
        <w:rPr>
          <w:rStyle w:val="FootnoteReference"/>
        </w:rPr>
        <w:footnoteRef/>
      </w:r>
      <w:r>
        <w:t xml:space="preserve"> Calibrate points such that this captures systemic failures that are not sufficiently acute to trigger a Monthly Service Failure. </w:t>
      </w:r>
    </w:p>
  </w:footnote>
  <w:footnote w:id="84">
    <w:p w14:paraId="6FEF78C7" w14:textId="77777777" w:rsidR="009A27DA" w:rsidRDefault="009A27DA" w:rsidP="0023202F">
      <w:pPr>
        <w:pStyle w:val="FootnoteText"/>
        <w:widowControl w:val="0"/>
      </w:pPr>
      <w:r>
        <w:rPr>
          <w:rStyle w:val="FootnoteReference"/>
        </w:rPr>
        <w:footnoteRef/>
      </w:r>
      <w:r>
        <w:t xml:space="preserve"> Consider any requirements for a lifecycle fund and the inclusion of an obligation to maintain such fund. In the cases of a fund being held, the Independent Engineer should also check such fund for adequacy given planned replacement. </w:t>
      </w:r>
    </w:p>
  </w:footnote>
  <w:footnote w:id="85">
    <w:p w14:paraId="50F96D58" w14:textId="77777777" w:rsidR="009A27DA" w:rsidRDefault="009A27DA" w:rsidP="0023202F">
      <w:pPr>
        <w:pStyle w:val="FootnoteText"/>
        <w:widowControl w:val="0"/>
      </w:pPr>
      <w:r>
        <w:rPr>
          <w:rStyle w:val="FootnoteReference"/>
        </w:rPr>
        <w:footnoteRef/>
      </w:r>
      <w:r>
        <w:t xml:space="preserve"> Amend as appropriate given technical detail of the energy plant and equipment. </w:t>
      </w:r>
    </w:p>
  </w:footnote>
  <w:footnote w:id="86">
    <w:p w14:paraId="0BE496F9" w14:textId="77777777" w:rsidR="009A27DA" w:rsidRDefault="009A27DA" w:rsidP="0023202F">
      <w:pPr>
        <w:pStyle w:val="FootnoteText"/>
        <w:widowControl w:val="0"/>
      </w:pPr>
      <w:r>
        <w:rPr>
          <w:rStyle w:val="FootnoteReference"/>
        </w:rPr>
        <w:footnoteRef/>
      </w:r>
      <w:r>
        <w:t xml:space="preserve"> Include the relevant mechanism by which the Developer bears costs of a Change in Law</w:t>
      </w:r>
    </w:p>
  </w:footnote>
  <w:footnote w:id="87">
    <w:p w14:paraId="5B80854E" w14:textId="77777777" w:rsidR="009A27DA" w:rsidRDefault="009A27DA" w:rsidP="0023202F">
      <w:pPr>
        <w:pStyle w:val="FootnoteText"/>
        <w:widowControl w:val="0"/>
      </w:pPr>
      <w:r>
        <w:rPr>
          <w:rStyle w:val="FootnoteReference"/>
        </w:rPr>
        <w:footnoteRef/>
      </w:r>
      <w:r>
        <w:t xml:space="preserve"> Include the relevant mechanism by which the Developer bears costs of a Change in Law</w:t>
      </w:r>
    </w:p>
  </w:footnote>
  <w:footnote w:id="88">
    <w:p w14:paraId="6C86D9AD" w14:textId="77777777" w:rsidR="009A27DA" w:rsidRPr="00FD1D97" w:rsidRDefault="009A27DA" w:rsidP="0023202F">
      <w:pPr>
        <w:pStyle w:val="FootnoteText"/>
        <w:widowControl w:val="0"/>
        <w:rPr>
          <w:lang w:val="en-US"/>
        </w:rPr>
      </w:pPr>
      <w:r>
        <w:rPr>
          <w:rStyle w:val="FootnoteReference"/>
        </w:rPr>
        <w:footnoteRef/>
      </w:r>
      <w:r>
        <w:t xml:space="preserve"> </w:t>
      </w:r>
      <w:r w:rsidRPr="00FD1D97">
        <w:rPr>
          <w:lang w:val="en-US"/>
        </w:rPr>
        <w:t xml:space="preserve">Drafting suggestions based on CHP. Amend as appropriate for alternative heat solutions. </w:t>
      </w:r>
    </w:p>
    <w:p w14:paraId="0C59A19C" w14:textId="77777777" w:rsidR="009A27DA" w:rsidRPr="00FD1D97" w:rsidRDefault="009A27DA" w:rsidP="0023202F">
      <w:pPr>
        <w:pStyle w:val="FootnoteText"/>
        <w:widowControl w:val="0"/>
        <w:rPr>
          <w:lang w:val="en-US"/>
        </w:rPr>
      </w:pPr>
    </w:p>
  </w:footnote>
  <w:footnote w:id="89">
    <w:p w14:paraId="6599968A" w14:textId="64DB9A50" w:rsidR="009A27DA" w:rsidRDefault="009A27DA" w:rsidP="0023202F">
      <w:pPr>
        <w:pStyle w:val="FootnoteText"/>
        <w:widowControl w:val="0"/>
      </w:pPr>
      <w:r>
        <w:rPr>
          <w:rStyle w:val="FootnoteReference"/>
        </w:rPr>
        <w:footnoteRef/>
      </w:r>
      <w:r>
        <w:t xml:space="preserve"> Include any other amounts that are appropriate to deduct on a termination event for </w:t>
      </w:r>
      <w:proofErr w:type="spellStart"/>
      <w:r>
        <w:t>ESCo</w:t>
      </w:r>
      <w:proofErr w:type="spellEnd"/>
      <w:r>
        <w:t xml:space="preserve"> Default. This will depend on the financial model/ wider commercial arrangements and the contributions made by the Developer (for example, Adoption Payments/ Connection Charges etc). </w:t>
      </w:r>
    </w:p>
  </w:footnote>
  <w:footnote w:id="90">
    <w:p w14:paraId="5031272A" w14:textId="77777777" w:rsidR="009A27DA" w:rsidRDefault="009A27DA" w:rsidP="0023202F">
      <w:pPr>
        <w:pStyle w:val="FootnoteText"/>
        <w:widowControl w:val="0"/>
      </w:pPr>
      <w:r>
        <w:rPr>
          <w:rStyle w:val="FootnoteReference"/>
        </w:rPr>
        <w:footnoteRef/>
      </w:r>
      <w:r>
        <w:t xml:space="preserve"> Consider whether to include any uplift to this amount to reflect lost profit/ compensation element. </w:t>
      </w:r>
    </w:p>
  </w:footnote>
  <w:footnote w:id="91">
    <w:p w14:paraId="08B859D7" w14:textId="58889374" w:rsidR="009A27DA" w:rsidRDefault="009A27DA" w:rsidP="0023202F">
      <w:pPr>
        <w:pStyle w:val="FootnoteText"/>
        <w:widowControl w:val="0"/>
      </w:pPr>
      <w:r>
        <w:rPr>
          <w:rStyle w:val="FootnoteReference"/>
        </w:rPr>
        <w:footnoteRef/>
      </w:r>
      <w:r>
        <w:t xml:space="preserve"> Include any other amounts that should be due to </w:t>
      </w:r>
      <w:proofErr w:type="spellStart"/>
      <w:r>
        <w:t>ESCo</w:t>
      </w:r>
      <w:proofErr w:type="spellEnd"/>
      <w:r>
        <w:t xml:space="preserve"> on termination event for Developer Default. Again, this will depend on the financial model/ wider commercial arrangements, including whether there is any third party debt which will require repayment. </w:t>
      </w:r>
    </w:p>
  </w:footnote>
  <w:footnote w:id="92">
    <w:p w14:paraId="235B4FF2" w14:textId="77777777" w:rsidR="009A27DA" w:rsidRDefault="009A27DA" w:rsidP="0023202F">
      <w:pPr>
        <w:pStyle w:val="FootnoteText"/>
        <w:widowControl w:val="0"/>
      </w:pPr>
      <w:r>
        <w:rPr>
          <w:rStyle w:val="FootnoteReference"/>
        </w:rPr>
        <w:footnoteRef/>
      </w:r>
      <w:r>
        <w:t xml:space="preserve"> Include any amounts properly due to the Developer, notwithstanding that termination in this scenario is due to Developer default.  </w:t>
      </w:r>
    </w:p>
  </w:footnote>
  <w:footnote w:id="93">
    <w:p w14:paraId="0116AB4B" w14:textId="0A8DB4D1" w:rsidR="009A27DA" w:rsidRDefault="009A27DA" w:rsidP="0023202F">
      <w:pPr>
        <w:pStyle w:val="FootnoteText"/>
        <w:widowControl w:val="0"/>
      </w:pPr>
      <w:r>
        <w:rPr>
          <w:rStyle w:val="FootnoteReference"/>
        </w:rPr>
        <w:footnoteRef/>
      </w:r>
      <w:r>
        <w:t xml:space="preserve"> Consider any additional amounts that would be properly due to </w:t>
      </w:r>
      <w:proofErr w:type="spellStart"/>
      <w:r>
        <w:t>ESCo</w:t>
      </w:r>
      <w:proofErr w:type="spellEnd"/>
      <w:r>
        <w:t xml:space="preserve"> on a Force Majeure termination, for example Outstanding Debt where there is a third party funder. </w:t>
      </w:r>
    </w:p>
  </w:footnote>
  <w:footnote w:id="94">
    <w:p w14:paraId="5DB60E72" w14:textId="77777777" w:rsidR="009A27DA" w:rsidRDefault="009A27DA" w:rsidP="0023202F">
      <w:pPr>
        <w:pStyle w:val="FootnoteText"/>
        <w:widowControl w:val="0"/>
      </w:pPr>
      <w:r>
        <w:rPr>
          <w:rStyle w:val="FootnoteReference"/>
        </w:rPr>
        <w:footnoteRef/>
      </w:r>
      <w:r>
        <w:t xml:space="preserve"> Include any other Capex payments made by the Developer, </w:t>
      </w:r>
      <w:proofErr w:type="spellStart"/>
      <w:r>
        <w:t>eg</w:t>
      </w:r>
      <w:proofErr w:type="spellEnd"/>
      <w:r>
        <w:t xml:space="preserve"> Adoption Charges</w:t>
      </w:r>
    </w:p>
  </w:footnote>
  <w:footnote w:id="95">
    <w:p w14:paraId="2C552015" w14:textId="77777777" w:rsidR="009A27DA" w:rsidRDefault="009A27DA" w:rsidP="0023202F">
      <w:pPr>
        <w:pStyle w:val="FootnoteText"/>
        <w:widowControl w:val="0"/>
      </w:pPr>
      <w:r>
        <w:rPr>
          <w:rStyle w:val="FootnoteReference"/>
        </w:rPr>
        <w:footnoteRef/>
      </w:r>
      <w:r>
        <w:t xml:space="preserve"> Include any other Capex payments made by the Developer, </w:t>
      </w:r>
      <w:proofErr w:type="spellStart"/>
      <w:r>
        <w:t>eg</w:t>
      </w:r>
      <w:proofErr w:type="spellEnd"/>
      <w:r>
        <w:t xml:space="preserve"> Adoption Charges</w:t>
      </w:r>
    </w:p>
  </w:footnote>
  <w:footnote w:id="96">
    <w:p w14:paraId="58BC7D73" w14:textId="77777777" w:rsidR="009A27DA" w:rsidRDefault="009A27DA" w:rsidP="0023202F">
      <w:pPr>
        <w:pStyle w:val="FootnoteText"/>
        <w:widowControl w:val="0"/>
      </w:pPr>
      <w:r>
        <w:rPr>
          <w:rStyle w:val="FootnoteReference"/>
        </w:rPr>
        <w:footnoteRef/>
      </w:r>
      <w:r>
        <w:t xml:space="preserve"> Consider any other relevant criteria.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7C51" w14:textId="6A4D0049" w:rsidR="009A27DA" w:rsidRDefault="00DD7F60">
    <w:pPr>
      <w:pStyle w:val="Header"/>
    </w:pPr>
    <w:r>
      <w:rPr>
        <w:noProof/>
      </w:rPr>
      <w:pict w14:anchorId="1AEF6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68" o:spid="_x0000_s2060" type="#_x0000_t136" alt="" style="position:absolute;left:0;text-align:left;margin-left:0;margin-top:0;width:611.55pt;height:67.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DB1E" w14:textId="7EF25324" w:rsidR="009A27DA" w:rsidRDefault="00DD7F60">
    <w:pPr>
      <w:pStyle w:val="Header"/>
    </w:pPr>
    <w:r>
      <w:rPr>
        <w:noProof/>
      </w:rPr>
      <w:pict w14:anchorId="29F5F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77" o:spid="_x0000_s2051" type="#_x0000_t136" alt="" style="position:absolute;left:0;text-align:left;margin-left:0;margin-top:0;width:611.55pt;height:67.95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0E4D" w14:textId="0CF8046C" w:rsidR="009A27DA" w:rsidRDefault="00DD7F60" w:rsidP="00647E6B">
    <w:pPr>
      <w:ind w:right="110"/>
      <w:jc w:val="right"/>
    </w:pPr>
    <w:r>
      <w:rPr>
        <w:noProof/>
      </w:rPr>
      <w:pict w14:anchorId="2A9AA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78" o:spid="_x0000_s2050" type="#_x0000_t136" alt="" style="position:absolute;left:0;text-align:left;margin-left:0;margin-top:0;width:611.55pt;height:67.95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r w:rsidR="009A27DA" w:rsidRPr="00B33CDF">
      <w:rPr>
        <w:noProof/>
        <w:lang w:val="en-US" w:eastAsia="zh-CN"/>
      </w:rPr>
      <w:drawing>
        <wp:inline distT="0" distB="0" distL="0" distR="0" wp14:anchorId="2F3620DF" wp14:editId="4A97CC80">
          <wp:extent cx="796925" cy="75819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623B" w14:textId="38E2B58C" w:rsidR="009A27DA" w:rsidRDefault="00DD7F60">
    <w:pPr>
      <w:pStyle w:val="Header"/>
    </w:pPr>
    <w:r>
      <w:rPr>
        <w:noProof/>
      </w:rPr>
      <w:pict w14:anchorId="0131E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76" o:spid="_x0000_s2049" type="#_x0000_t136" alt="" style="position:absolute;left:0;text-align:left;margin-left:0;margin-top:0;width:611.55pt;height:67.95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E3F1" w14:textId="78A7D8FF" w:rsidR="009A27DA" w:rsidRDefault="00DD7F60" w:rsidP="00472523">
    <w:pPr>
      <w:pStyle w:val="Header"/>
      <w:tabs>
        <w:tab w:val="left" w:pos="7815"/>
        <w:tab w:val="right" w:pos="9639"/>
      </w:tabs>
      <w:jc w:val="left"/>
    </w:pPr>
    <w:r>
      <w:rPr>
        <w:noProof/>
      </w:rPr>
      <w:pict w14:anchorId="63EA9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69" o:spid="_x0000_s2059" type="#_x0000_t136" alt="" style="position:absolute;margin-left:0;margin-top:0;width:611.55pt;height:67.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r w:rsidR="009A27DA">
      <w:tab/>
    </w:r>
    <w:r w:rsidR="009A27DA">
      <w:tab/>
    </w:r>
    <w:r w:rsidR="009A27DA" w:rsidRPr="00B33CDF">
      <w:rPr>
        <w:noProof/>
        <w:lang w:val="en-US" w:eastAsia="zh-CN"/>
      </w:rPr>
      <w:drawing>
        <wp:inline distT="0" distB="0" distL="0" distR="0" wp14:anchorId="0A32C94E" wp14:editId="5961771F">
          <wp:extent cx="796925" cy="7581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617C" w14:textId="33025B7E" w:rsidR="009A27DA" w:rsidRDefault="00DD7F60">
    <w:pPr>
      <w:pStyle w:val="Header"/>
    </w:pPr>
    <w:r>
      <w:rPr>
        <w:noProof/>
      </w:rPr>
      <w:pict w14:anchorId="5210A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67" o:spid="_x0000_s2058" type="#_x0000_t136" alt="" style="position:absolute;left:0;text-align:left;margin-left:0;margin-top:0;width:611.55pt;height:67.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D510" w14:textId="567ADE53" w:rsidR="009A27DA" w:rsidRDefault="00DD7F60">
    <w:pPr>
      <w:pStyle w:val="Header"/>
    </w:pPr>
    <w:r>
      <w:rPr>
        <w:noProof/>
      </w:rPr>
      <w:pict w14:anchorId="43745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71" o:spid="_x0000_s2057" type="#_x0000_t136" alt="" style="position:absolute;left:0;text-align:left;margin-left:0;margin-top:0;width:611.55pt;height:67.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ACEF" w14:textId="3DF22C41" w:rsidR="009A27DA" w:rsidRDefault="00DD7F60" w:rsidP="005E7EDD">
    <w:pPr>
      <w:jc w:val="right"/>
    </w:pPr>
    <w:r>
      <w:rPr>
        <w:noProof/>
      </w:rPr>
      <w:pict w14:anchorId="09CE4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72" o:spid="_x0000_s2056" type="#_x0000_t136" alt="" style="position:absolute;left:0;text-align:left;margin-left:0;margin-top:0;width:611.55pt;height:67.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r w:rsidR="009A27DA" w:rsidRPr="00B33CDF">
      <w:rPr>
        <w:noProof/>
        <w:lang w:val="en-US" w:eastAsia="zh-CN"/>
      </w:rPr>
      <w:drawing>
        <wp:inline distT="0" distB="0" distL="0" distR="0" wp14:anchorId="7A444AFB" wp14:editId="28FD79FF">
          <wp:extent cx="796925" cy="75819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3F26" w14:textId="4B6AD179" w:rsidR="009A27DA" w:rsidRDefault="00DD7F60">
    <w:pPr>
      <w:pStyle w:val="Header"/>
    </w:pPr>
    <w:r>
      <w:rPr>
        <w:noProof/>
      </w:rPr>
      <w:pict w14:anchorId="1C0DB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70" o:spid="_x0000_s2055" type="#_x0000_t136" alt="" style="position:absolute;left:0;text-align:left;margin-left:0;margin-top:0;width:611.55pt;height:67.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7882" w14:textId="7F6F5B16" w:rsidR="009A27DA" w:rsidRDefault="00DD7F60">
    <w:pPr>
      <w:pStyle w:val="Header"/>
    </w:pPr>
    <w:r>
      <w:rPr>
        <w:noProof/>
      </w:rPr>
      <w:pict w14:anchorId="7FACE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74" o:spid="_x0000_s2054" type="#_x0000_t136" alt="" style="position:absolute;left:0;text-align:left;margin-left:0;margin-top:0;width:611.55pt;height:67.9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114A" w14:textId="4A8E9697" w:rsidR="009A27DA" w:rsidRDefault="00DD7F60" w:rsidP="005E7EDD">
    <w:pPr>
      <w:pStyle w:val="Header"/>
      <w:jc w:val="right"/>
    </w:pPr>
    <w:r>
      <w:rPr>
        <w:noProof/>
      </w:rPr>
      <w:pict w14:anchorId="07557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75" o:spid="_x0000_s2053" type="#_x0000_t136" alt="" style="position:absolute;left:0;text-align:left;margin-left:0;margin-top:0;width:611.55pt;height:67.95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r w:rsidR="009A27DA" w:rsidRPr="00B33CDF">
      <w:rPr>
        <w:noProof/>
        <w:lang w:val="en-US" w:eastAsia="zh-CN"/>
      </w:rPr>
      <w:drawing>
        <wp:inline distT="0" distB="0" distL="0" distR="0" wp14:anchorId="48010CAD" wp14:editId="6B501A11">
          <wp:extent cx="796925" cy="75819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664B" w14:textId="71F35461" w:rsidR="009A27DA" w:rsidRDefault="00DD7F60">
    <w:pPr>
      <w:pStyle w:val="Header"/>
    </w:pPr>
    <w:r>
      <w:rPr>
        <w:noProof/>
      </w:rPr>
      <w:pict w14:anchorId="2EF92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47373" o:spid="_x0000_s2052" type="#_x0000_t136" alt="" style="position:absolute;left:0;text-align:left;margin-left:0;margin-top:0;width:611.55pt;height:67.9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E87A2718"/>
    <w:lvl w:ilvl="0">
      <w:start w:val="1"/>
      <w:numFmt w:val="decimal"/>
      <w:pStyle w:val="Level1"/>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45D0979"/>
    <w:multiLevelType w:val="multilevel"/>
    <w:tmpl w:val="082E260C"/>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b w:val="0"/>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8"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9"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10" w15:restartNumberingAfterBreak="0">
    <w:nsid w:val="08957934"/>
    <w:multiLevelType w:val="hybridMultilevel"/>
    <w:tmpl w:val="01FA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EF358D"/>
    <w:multiLevelType w:val="hybridMultilevel"/>
    <w:tmpl w:val="3FCCC0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5" w15:restartNumberingAfterBreak="0">
    <w:nsid w:val="190A41BC"/>
    <w:multiLevelType w:val="hybridMultilevel"/>
    <w:tmpl w:val="F0C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7"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8" w15:restartNumberingAfterBreak="0">
    <w:nsid w:val="29FE3776"/>
    <w:multiLevelType w:val="multilevel"/>
    <w:tmpl w:val="0240C0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A861EC"/>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588"/>
        </w:tabs>
        <w:ind w:left="1588"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24"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040CEC"/>
    <w:multiLevelType w:val="multilevel"/>
    <w:tmpl w:val="F4700F2E"/>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caps w:val="0"/>
      </w:rPr>
    </w:lvl>
    <w:lvl w:ilvl="5">
      <w:start w:val="1"/>
      <w:numFmt w:val="decimal"/>
      <w:pStyle w:val="Sch3Number"/>
      <w:lvlText w:val="%4.%5.%6"/>
      <w:lvlJc w:val="left"/>
      <w:pPr>
        <w:tabs>
          <w:tab w:val="num" w:pos="1418"/>
        </w:tabs>
        <w:ind w:left="1418" w:hanging="1418"/>
      </w:pPr>
      <w:rPr>
        <w:rFonts w:hint="default"/>
        <w:b w:val="0"/>
        <w:bCs/>
        <w:caps w:val="0"/>
      </w:rPr>
    </w:lvl>
    <w:lvl w:ilvl="6">
      <w:start w:val="1"/>
      <w:numFmt w:val="lowerLetter"/>
      <w:pStyle w:val="Sch4Number"/>
      <w:lvlText w:val="(%7)"/>
      <w:lvlJc w:val="left"/>
      <w:pPr>
        <w:tabs>
          <w:tab w:val="num" w:pos="2268"/>
        </w:tabs>
        <w:ind w:left="2268" w:hanging="907"/>
      </w:pPr>
      <w:rPr>
        <w:rFonts w:hint="default"/>
        <w:caps w:val="0"/>
      </w:rPr>
    </w:lvl>
    <w:lvl w:ilvl="7">
      <w:start w:val="1"/>
      <w:numFmt w:val="lowerRoman"/>
      <w:pStyle w:val="Sch5Number"/>
      <w:lvlText w:val="(%8)"/>
      <w:lvlJc w:val="left"/>
      <w:pPr>
        <w:tabs>
          <w:tab w:val="num" w:pos="3119"/>
        </w:tabs>
        <w:ind w:left="3119" w:hanging="851"/>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26" w15:restartNumberingAfterBreak="0">
    <w:nsid w:val="372C513F"/>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27"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8"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9"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30"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31"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5046EE3"/>
    <w:multiLevelType w:val="multilevel"/>
    <w:tmpl w:val="D89207A6"/>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4"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35"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6"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7"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8" w15:restartNumberingAfterBreak="0">
    <w:nsid w:val="5E047A24"/>
    <w:multiLevelType w:val="multilevel"/>
    <w:tmpl w:val="98D472B6"/>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caps w:val="0"/>
      </w:rPr>
    </w:lvl>
    <w:lvl w:ilvl="2">
      <w:start w:val="1"/>
      <w:numFmt w:val="decimal"/>
      <w:pStyle w:val="Level3Number"/>
      <w:lvlText w:val="%1.%2.%3"/>
      <w:lvlJc w:val="left"/>
      <w:pPr>
        <w:tabs>
          <w:tab w:val="num" w:pos="1418"/>
        </w:tabs>
        <w:ind w:left="1418" w:hanging="1418"/>
      </w:pPr>
      <w:rPr>
        <w:rFonts w:hint="default"/>
        <w:b w:val="0"/>
        <w:bCs w:val="0"/>
        <w:i w:val="0"/>
        <w:iCs w:val="0"/>
        <w:caps w:val="0"/>
      </w:rPr>
    </w:lvl>
    <w:lvl w:ilvl="3">
      <w:start w:val="1"/>
      <w:numFmt w:val="lowerLetter"/>
      <w:pStyle w:val="Level4Number"/>
      <w:lvlText w:val="(%4)"/>
      <w:lvlJc w:val="left"/>
      <w:pPr>
        <w:tabs>
          <w:tab w:val="num" w:pos="2268"/>
        </w:tabs>
        <w:ind w:left="2268" w:hanging="850"/>
      </w:pPr>
      <w:rPr>
        <w:rFonts w:hint="default"/>
        <w:b w:val="0"/>
        <w:bCs/>
        <w:caps w:val="0"/>
      </w:rPr>
    </w:lvl>
    <w:lvl w:ilvl="4">
      <w:start w:val="1"/>
      <w:numFmt w:val="lowerRoman"/>
      <w:pStyle w:val="Level5Number"/>
      <w:lvlText w:val="(%5)"/>
      <w:lvlJc w:val="left"/>
      <w:pPr>
        <w:tabs>
          <w:tab w:val="num" w:pos="3119"/>
        </w:tabs>
        <w:ind w:left="3119" w:hanging="851"/>
      </w:pPr>
      <w:rPr>
        <w:rFonts w:hint="default"/>
        <w:caps w:val="0"/>
      </w:rPr>
    </w:lvl>
    <w:lvl w:ilvl="5">
      <w:start w:val="1"/>
      <w:numFmt w:val="upperLetter"/>
      <w:pStyle w:val="Level6Number"/>
      <w:lvlText w:val="(%6)"/>
      <w:lvlJc w:val="left"/>
      <w:pPr>
        <w:tabs>
          <w:tab w:val="num" w:pos="850"/>
        </w:tabs>
        <w:ind w:left="851" w:hanging="851"/>
      </w:pPr>
      <w:rPr>
        <w:rFonts w:hint="default"/>
        <w:caps w:val="0"/>
      </w:rPr>
    </w:lvl>
    <w:lvl w:ilvl="6">
      <w:start w:val="1"/>
      <w:numFmt w:val="upperRoman"/>
      <w:pStyle w:val="Level7Number"/>
      <w:lvlText w:val="(%7)"/>
      <w:lvlJc w:val="left"/>
      <w:pPr>
        <w:tabs>
          <w:tab w:val="num" w:pos="850"/>
        </w:tabs>
        <w:ind w:left="851" w:hanging="851"/>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9"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40"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1" w15:restartNumberingAfterBreak="0">
    <w:nsid w:val="698F63E8"/>
    <w:multiLevelType w:val="hybridMultilevel"/>
    <w:tmpl w:val="E9562AAC"/>
    <w:lvl w:ilvl="0" w:tplc="0809000F">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0A135C"/>
    <w:multiLevelType w:val="hybridMultilevel"/>
    <w:tmpl w:val="AC1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564D0"/>
    <w:multiLevelType w:val="multilevel"/>
    <w:tmpl w:val="082E260C"/>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b w:val="0"/>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45" w15:restartNumberingAfterBreak="0">
    <w:nsid w:val="70F52C8B"/>
    <w:multiLevelType w:val="multilevel"/>
    <w:tmpl w:val="51048CAA"/>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6"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47" w15:restartNumberingAfterBreak="0">
    <w:nsid w:val="743737F2"/>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48"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8BA37BA"/>
    <w:multiLevelType w:val="multilevel"/>
    <w:tmpl w:val="F880CE6C"/>
    <w:lvl w:ilvl="0">
      <w:start w:val="2"/>
      <w:numFmt w:val="decimal"/>
      <w:lvlText w:val="%1"/>
      <w:lvlJc w:val="left"/>
      <w:pPr>
        <w:tabs>
          <w:tab w:val="num" w:pos="567"/>
        </w:tabs>
        <w:ind w:left="567" w:hanging="567"/>
      </w:pPr>
      <w:rPr>
        <w:rFonts w:hint="default"/>
        <w:b/>
      </w:rPr>
    </w:lvl>
    <w:lvl w:ilvl="1">
      <w:start w:val="1"/>
      <w:numFmt w:val="lowerLetter"/>
      <w:lvlText w:val="%2."/>
      <w:lvlJc w:val="left"/>
      <w:pPr>
        <w:ind w:left="567" w:hanging="567"/>
      </w:pPr>
      <w:rPr>
        <w:rFonts w:hint="default"/>
        <w:b/>
        <w:sz w:val="20"/>
        <w:szCs w:val="20"/>
      </w:rPr>
    </w:lvl>
    <w:lvl w:ilvl="2">
      <w:start w:val="1"/>
      <w:numFmt w:val="lowerRoman"/>
      <w:lvlText w:val="%3)"/>
      <w:lvlJc w:val="left"/>
      <w:pPr>
        <w:tabs>
          <w:tab w:val="num" w:pos="1134"/>
        </w:tabs>
        <w:ind w:left="1134" w:hanging="567"/>
      </w:pPr>
      <w:rPr>
        <w:rFonts w:ascii="Arial" w:eastAsia="Times New Roman" w:hAnsi="Arial" w:cs="Times New Roman" w:hint="default"/>
      </w:rPr>
    </w:lvl>
    <w:lvl w:ilvl="3">
      <w:start w:val="1"/>
      <w:numFmt w:val="lowerLetter"/>
      <w:lvlText w:val="(%4)"/>
      <w:lvlJc w:val="left"/>
      <w:pPr>
        <w:tabs>
          <w:tab w:val="num" w:pos="1134"/>
        </w:tabs>
        <w:ind w:left="1134" w:hanging="567"/>
      </w:pPr>
      <w:rPr>
        <w:rFonts w:ascii="Calibri" w:hAnsi="Calibri" w:cs="Arial" w:hint="default"/>
        <w:sz w:val="20"/>
      </w:rPr>
    </w:lvl>
    <w:lvl w:ilvl="4">
      <w:start w:val="1"/>
      <w:numFmt w:val="lowerRoman"/>
      <w:lvlText w:val="(%5)"/>
      <w:lvlJc w:val="left"/>
      <w:pPr>
        <w:tabs>
          <w:tab w:val="num" w:pos="1588"/>
        </w:tabs>
        <w:ind w:left="1588" w:hanging="45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51" w15:restartNumberingAfterBreak="0">
    <w:nsid w:val="7B943FBB"/>
    <w:multiLevelType w:val="multilevel"/>
    <w:tmpl w:val="EBD04C32"/>
    <w:name w:val="Defininitions"/>
    <w:lvl w:ilvl="0">
      <w:start w:val="1"/>
      <w:numFmt w:val="lowerLetter"/>
      <w:pStyle w:val="Definition1"/>
      <w:lvlText w:val="(%1)"/>
      <w:lvlJc w:val="left"/>
      <w:pPr>
        <w:tabs>
          <w:tab w:val="num" w:pos="1701"/>
        </w:tabs>
        <w:ind w:left="1701" w:hanging="851"/>
      </w:pPr>
      <w:rPr>
        <w:rFonts w:hint="default"/>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53" w15:restartNumberingAfterBreak="0">
    <w:nsid w:val="7CC85505"/>
    <w:multiLevelType w:val="hybridMultilevel"/>
    <w:tmpl w:val="9EC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7518CB"/>
    <w:multiLevelType w:val="hybridMultilevel"/>
    <w:tmpl w:val="E2A2E4E8"/>
    <w:lvl w:ilvl="0" w:tplc="3F922712">
      <w:start w:val="1"/>
      <w:numFmt w:val="upp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51"/>
  </w:num>
  <w:num w:numId="4">
    <w:abstractNumId w:val="38"/>
  </w:num>
  <w:num w:numId="5">
    <w:abstractNumId w:val="25"/>
  </w:num>
  <w:num w:numId="6">
    <w:abstractNumId w:val="42"/>
  </w:num>
  <w:num w:numId="7">
    <w:abstractNumId w:val="21"/>
  </w:num>
  <w:num w:numId="8">
    <w:abstractNumId w:val="54"/>
  </w:num>
  <w:num w:numId="9">
    <w:abstractNumId w:val="24"/>
  </w:num>
  <w:num w:numId="10">
    <w:abstractNumId w:val="16"/>
  </w:num>
  <w:num w:numId="11">
    <w:abstractNumId w:val="51"/>
    <w:lvlOverride w:ilvl="0">
      <w:startOverride w:val="1"/>
    </w:lvlOverride>
    <w:lvlOverride w:ilvl="1">
      <w:startOverride w:val="1"/>
    </w:lvlOverride>
    <w:lvlOverride w:ilvl="2">
      <w:startOverride w:val="1"/>
    </w:lvlOverride>
  </w:num>
  <w:num w:numId="12">
    <w:abstractNumId w:val="51"/>
    <w:lvlOverride w:ilvl="0">
      <w:startOverride w:val="1"/>
    </w:lvlOverride>
    <w:lvlOverride w:ilvl="1">
      <w:startOverride w:val="1"/>
    </w:lvlOverride>
    <w:lvlOverride w:ilvl="2">
      <w:startOverride w:val="1"/>
    </w:lvlOverride>
  </w:num>
  <w:num w:numId="13">
    <w:abstractNumId w:val="5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46"/>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53"/>
  </w:num>
  <w:num w:numId="23">
    <w:abstractNumId w:val="15"/>
  </w:num>
  <w:num w:numId="24">
    <w:abstractNumId w:val="0"/>
  </w:num>
  <w:num w:numId="25">
    <w:abstractNumId w:val="41"/>
  </w:num>
  <w:num w:numId="26">
    <w:abstractNumId w:val="45"/>
  </w:num>
  <w:num w:numId="27">
    <w:abstractNumId w:val="18"/>
  </w:num>
  <w:num w:numId="28">
    <w:abstractNumId w:val="10"/>
  </w:num>
  <w:num w:numId="29">
    <w:abstractNumId w:val="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8"/>
  </w:num>
  <w:num w:numId="47">
    <w:abstractNumId w:val="37"/>
  </w:num>
  <w:num w:numId="48">
    <w:abstractNumId w:val="14"/>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46"/>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 w:numId="62">
    <w:abstractNumId w:val="12"/>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 w:numId="70">
    <w:abstractNumId w:val="44"/>
  </w:num>
  <w:num w:numId="71">
    <w:abstractNumId w:val="7"/>
  </w:num>
  <w:num w:numId="72">
    <w:abstractNumId w:val="39"/>
  </w:num>
  <w:num w:numId="73">
    <w:abstractNumId w:val="29"/>
  </w:num>
  <w:num w:numId="74">
    <w:abstractNumId w:val="9"/>
  </w:num>
  <w:num w:numId="75">
    <w:abstractNumId w:val="13"/>
  </w:num>
  <w:num w:numId="76">
    <w:abstractNumId w:val="11"/>
  </w:num>
  <w:num w:numId="77">
    <w:abstractNumId w:val="3"/>
  </w:num>
  <w:num w:numId="78">
    <w:abstractNumId w:val="4"/>
  </w:num>
  <w:num w:numId="79">
    <w:abstractNumId w:val="6"/>
  </w:num>
  <w:num w:numId="80">
    <w:abstractNumId w:val="27"/>
  </w:num>
  <w:num w:numId="81">
    <w:abstractNumId w:val="31"/>
  </w:num>
  <w:num w:numId="82">
    <w:abstractNumId w:val="36"/>
  </w:num>
  <w:num w:numId="83">
    <w:abstractNumId w:val="20"/>
  </w:num>
  <w:num w:numId="84">
    <w:abstractNumId w:val="50"/>
  </w:num>
  <w:num w:numId="85">
    <w:abstractNumId w:val="48"/>
  </w:num>
  <w:num w:numId="86">
    <w:abstractNumId w:val="17"/>
  </w:num>
  <w:num w:numId="87">
    <w:abstractNumId w:val="22"/>
  </w:num>
  <w:num w:numId="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num>
  <w:num w:numId="97">
    <w:abstractNumId w:val="25"/>
  </w:num>
  <w:num w:numId="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357"/>
  <w:doNotHyphenateCaps/>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19C8"/>
    <w:rsid w:val="000021E6"/>
    <w:rsid w:val="00002B5B"/>
    <w:rsid w:val="00003FF3"/>
    <w:rsid w:val="000053B5"/>
    <w:rsid w:val="00005828"/>
    <w:rsid w:val="0000676F"/>
    <w:rsid w:val="00007E3C"/>
    <w:rsid w:val="000151AF"/>
    <w:rsid w:val="000151B4"/>
    <w:rsid w:val="00020D96"/>
    <w:rsid w:val="000222A0"/>
    <w:rsid w:val="00031617"/>
    <w:rsid w:val="00032759"/>
    <w:rsid w:val="00033D8D"/>
    <w:rsid w:val="00033E21"/>
    <w:rsid w:val="00035E4F"/>
    <w:rsid w:val="00036292"/>
    <w:rsid w:val="00037D14"/>
    <w:rsid w:val="00040E31"/>
    <w:rsid w:val="00041107"/>
    <w:rsid w:val="00041238"/>
    <w:rsid w:val="000417C8"/>
    <w:rsid w:val="00043E4E"/>
    <w:rsid w:val="00043F70"/>
    <w:rsid w:val="000456B3"/>
    <w:rsid w:val="00045892"/>
    <w:rsid w:val="00045D23"/>
    <w:rsid w:val="000471DA"/>
    <w:rsid w:val="000510DA"/>
    <w:rsid w:val="00051A2E"/>
    <w:rsid w:val="00051A3F"/>
    <w:rsid w:val="000533DA"/>
    <w:rsid w:val="00054C1C"/>
    <w:rsid w:val="00057AF7"/>
    <w:rsid w:val="0006090B"/>
    <w:rsid w:val="00062D44"/>
    <w:rsid w:val="00064EAE"/>
    <w:rsid w:val="00065788"/>
    <w:rsid w:val="00067CDD"/>
    <w:rsid w:val="00072D83"/>
    <w:rsid w:val="00073EAB"/>
    <w:rsid w:val="00077D48"/>
    <w:rsid w:val="00082F06"/>
    <w:rsid w:val="000845C3"/>
    <w:rsid w:val="00085276"/>
    <w:rsid w:val="0009128E"/>
    <w:rsid w:val="00091EBF"/>
    <w:rsid w:val="00092C2C"/>
    <w:rsid w:val="00092D3C"/>
    <w:rsid w:val="00094B00"/>
    <w:rsid w:val="000963E9"/>
    <w:rsid w:val="000A0EC6"/>
    <w:rsid w:val="000A0EE3"/>
    <w:rsid w:val="000A26D8"/>
    <w:rsid w:val="000A38DF"/>
    <w:rsid w:val="000A7BDB"/>
    <w:rsid w:val="000B0081"/>
    <w:rsid w:val="000B1D03"/>
    <w:rsid w:val="000B2811"/>
    <w:rsid w:val="000B50DC"/>
    <w:rsid w:val="000B5F7E"/>
    <w:rsid w:val="000B60C4"/>
    <w:rsid w:val="000B7891"/>
    <w:rsid w:val="000B7C26"/>
    <w:rsid w:val="000C3DB1"/>
    <w:rsid w:val="000C5EA6"/>
    <w:rsid w:val="000D12FC"/>
    <w:rsid w:val="000D1754"/>
    <w:rsid w:val="000D27EC"/>
    <w:rsid w:val="000D46BF"/>
    <w:rsid w:val="000D49F0"/>
    <w:rsid w:val="000D4EA6"/>
    <w:rsid w:val="000D54FB"/>
    <w:rsid w:val="000E0A42"/>
    <w:rsid w:val="000E0C57"/>
    <w:rsid w:val="000E15CE"/>
    <w:rsid w:val="000E4211"/>
    <w:rsid w:val="000E53FD"/>
    <w:rsid w:val="000E67E0"/>
    <w:rsid w:val="000E7A76"/>
    <w:rsid w:val="000F1586"/>
    <w:rsid w:val="000F5A28"/>
    <w:rsid w:val="000F6B95"/>
    <w:rsid w:val="00100904"/>
    <w:rsid w:val="00102050"/>
    <w:rsid w:val="001048C7"/>
    <w:rsid w:val="00105A9B"/>
    <w:rsid w:val="00105DCF"/>
    <w:rsid w:val="0010645C"/>
    <w:rsid w:val="00110F4C"/>
    <w:rsid w:val="00113710"/>
    <w:rsid w:val="001142FB"/>
    <w:rsid w:val="00114E79"/>
    <w:rsid w:val="001161A8"/>
    <w:rsid w:val="00120F6D"/>
    <w:rsid w:val="00121A20"/>
    <w:rsid w:val="001246CF"/>
    <w:rsid w:val="00124992"/>
    <w:rsid w:val="00124DEE"/>
    <w:rsid w:val="0012708D"/>
    <w:rsid w:val="00130B4B"/>
    <w:rsid w:val="00132972"/>
    <w:rsid w:val="00136CF3"/>
    <w:rsid w:val="001426E0"/>
    <w:rsid w:val="00144AF2"/>
    <w:rsid w:val="0014591D"/>
    <w:rsid w:val="00146086"/>
    <w:rsid w:val="00152725"/>
    <w:rsid w:val="001533BD"/>
    <w:rsid w:val="00153520"/>
    <w:rsid w:val="00153B51"/>
    <w:rsid w:val="0015486A"/>
    <w:rsid w:val="00156FC3"/>
    <w:rsid w:val="00157A59"/>
    <w:rsid w:val="00157DDD"/>
    <w:rsid w:val="0016020C"/>
    <w:rsid w:val="00160E4D"/>
    <w:rsid w:val="0016215B"/>
    <w:rsid w:val="0016409A"/>
    <w:rsid w:val="00165EEC"/>
    <w:rsid w:val="001663E0"/>
    <w:rsid w:val="00166DA3"/>
    <w:rsid w:val="00170024"/>
    <w:rsid w:val="00170D7C"/>
    <w:rsid w:val="001726ED"/>
    <w:rsid w:val="00172AB1"/>
    <w:rsid w:val="00173901"/>
    <w:rsid w:val="00175F0F"/>
    <w:rsid w:val="0018039A"/>
    <w:rsid w:val="001808ED"/>
    <w:rsid w:val="00182BB7"/>
    <w:rsid w:val="00183CB7"/>
    <w:rsid w:val="0018528E"/>
    <w:rsid w:val="001925E4"/>
    <w:rsid w:val="001929E3"/>
    <w:rsid w:val="00193BEE"/>
    <w:rsid w:val="001946F2"/>
    <w:rsid w:val="00195E5F"/>
    <w:rsid w:val="001A07C5"/>
    <w:rsid w:val="001A07F5"/>
    <w:rsid w:val="001A0DB4"/>
    <w:rsid w:val="001A33F1"/>
    <w:rsid w:val="001A5EA9"/>
    <w:rsid w:val="001A6DE5"/>
    <w:rsid w:val="001A7ADD"/>
    <w:rsid w:val="001B3C54"/>
    <w:rsid w:val="001B6AF5"/>
    <w:rsid w:val="001B762C"/>
    <w:rsid w:val="001C21E0"/>
    <w:rsid w:val="001C3337"/>
    <w:rsid w:val="001C5FD2"/>
    <w:rsid w:val="001C7523"/>
    <w:rsid w:val="001D0307"/>
    <w:rsid w:val="001D0383"/>
    <w:rsid w:val="001D174D"/>
    <w:rsid w:val="001D4F59"/>
    <w:rsid w:val="001D79E7"/>
    <w:rsid w:val="001D7C33"/>
    <w:rsid w:val="001E0502"/>
    <w:rsid w:val="001E2461"/>
    <w:rsid w:val="001E2830"/>
    <w:rsid w:val="001E320D"/>
    <w:rsid w:val="001E36BA"/>
    <w:rsid w:val="001E44C7"/>
    <w:rsid w:val="001E4C86"/>
    <w:rsid w:val="001E6070"/>
    <w:rsid w:val="001F040B"/>
    <w:rsid w:val="001F12ED"/>
    <w:rsid w:val="001F42E8"/>
    <w:rsid w:val="001F5559"/>
    <w:rsid w:val="001F6490"/>
    <w:rsid w:val="001F6CCD"/>
    <w:rsid w:val="001F6EF8"/>
    <w:rsid w:val="002029B4"/>
    <w:rsid w:val="00202F81"/>
    <w:rsid w:val="0020389D"/>
    <w:rsid w:val="002047A2"/>
    <w:rsid w:val="00213C93"/>
    <w:rsid w:val="00216A53"/>
    <w:rsid w:val="00216F59"/>
    <w:rsid w:val="00217C6B"/>
    <w:rsid w:val="00220323"/>
    <w:rsid w:val="0022272C"/>
    <w:rsid w:val="00223206"/>
    <w:rsid w:val="00223D6E"/>
    <w:rsid w:val="002305C7"/>
    <w:rsid w:val="00230844"/>
    <w:rsid w:val="00231001"/>
    <w:rsid w:val="0023169F"/>
    <w:rsid w:val="00231BA4"/>
    <w:rsid w:val="0023202F"/>
    <w:rsid w:val="002320B7"/>
    <w:rsid w:val="0023213A"/>
    <w:rsid w:val="00234576"/>
    <w:rsid w:val="00234885"/>
    <w:rsid w:val="00235448"/>
    <w:rsid w:val="002354FB"/>
    <w:rsid w:val="002403E3"/>
    <w:rsid w:val="00243985"/>
    <w:rsid w:val="0024436A"/>
    <w:rsid w:val="0024549D"/>
    <w:rsid w:val="002526CC"/>
    <w:rsid w:val="0025505F"/>
    <w:rsid w:val="002552F8"/>
    <w:rsid w:val="00256BDE"/>
    <w:rsid w:val="0025725B"/>
    <w:rsid w:val="00260097"/>
    <w:rsid w:val="00260597"/>
    <w:rsid w:val="00262647"/>
    <w:rsid w:val="00264F4F"/>
    <w:rsid w:val="00267778"/>
    <w:rsid w:val="00270BF8"/>
    <w:rsid w:val="002723ED"/>
    <w:rsid w:val="00272C30"/>
    <w:rsid w:val="002750EE"/>
    <w:rsid w:val="002752CA"/>
    <w:rsid w:val="002757C4"/>
    <w:rsid w:val="002765C0"/>
    <w:rsid w:val="002801C2"/>
    <w:rsid w:val="00280A31"/>
    <w:rsid w:val="002816E9"/>
    <w:rsid w:val="00282069"/>
    <w:rsid w:val="002844EE"/>
    <w:rsid w:val="00284E82"/>
    <w:rsid w:val="00287304"/>
    <w:rsid w:val="002878E2"/>
    <w:rsid w:val="00287B33"/>
    <w:rsid w:val="0029036E"/>
    <w:rsid w:val="0029207E"/>
    <w:rsid w:val="00292488"/>
    <w:rsid w:val="002950B2"/>
    <w:rsid w:val="002A02E1"/>
    <w:rsid w:val="002A5196"/>
    <w:rsid w:val="002A56F9"/>
    <w:rsid w:val="002A5E09"/>
    <w:rsid w:val="002A76C2"/>
    <w:rsid w:val="002B0052"/>
    <w:rsid w:val="002B0BCE"/>
    <w:rsid w:val="002B14D6"/>
    <w:rsid w:val="002B209F"/>
    <w:rsid w:val="002B421C"/>
    <w:rsid w:val="002B4BB6"/>
    <w:rsid w:val="002C1E50"/>
    <w:rsid w:val="002C5C75"/>
    <w:rsid w:val="002C6529"/>
    <w:rsid w:val="002D1270"/>
    <w:rsid w:val="002D21AF"/>
    <w:rsid w:val="002D28F8"/>
    <w:rsid w:val="002D4127"/>
    <w:rsid w:val="002D60D9"/>
    <w:rsid w:val="002E0857"/>
    <w:rsid w:val="002E11BF"/>
    <w:rsid w:val="002F073B"/>
    <w:rsid w:val="002F0F68"/>
    <w:rsid w:val="002F436A"/>
    <w:rsid w:val="002F7D6A"/>
    <w:rsid w:val="00300D68"/>
    <w:rsid w:val="00301B47"/>
    <w:rsid w:val="00303B68"/>
    <w:rsid w:val="003052E6"/>
    <w:rsid w:val="00305B29"/>
    <w:rsid w:val="00306999"/>
    <w:rsid w:val="003071A5"/>
    <w:rsid w:val="0030762F"/>
    <w:rsid w:val="003101A4"/>
    <w:rsid w:val="003113D2"/>
    <w:rsid w:val="00315D00"/>
    <w:rsid w:val="0031721D"/>
    <w:rsid w:val="003216AF"/>
    <w:rsid w:val="00332C9A"/>
    <w:rsid w:val="00334692"/>
    <w:rsid w:val="00335B55"/>
    <w:rsid w:val="00336913"/>
    <w:rsid w:val="00340583"/>
    <w:rsid w:val="0034099F"/>
    <w:rsid w:val="003448B1"/>
    <w:rsid w:val="00345029"/>
    <w:rsid w:val="00346AB3"/>
    <w:rsid w:val="00347453"/>
    <w:rsid w:val="00347457"/>
    <w:rsid w:val="00352752"/>
    <w:rsid w:val="00352908"/>
    <w:rsid w:val="003540A0"/>
    <w:rsid w:val="00354FBC"/>
    <w:rsid w:val="003557C1"/>
    <w:rsid w:val="00355BF5"/>
    <w:rsid w:val="003572CF"/>
    <w:rsid w:val="00362481"/>
    <w:rsid w:val="003632B5"/>
    <w:rsid w:val="00366BAA"/>
    <w:rsid w:val="0036777C"/>
    <w:rsid w:val="00367C1C"/>
    <w:rsid w:val="00370073"/>
    <w:rsid w:val="00372BA5"/>
    <w:rsid w:val="0037741F"/>
    <w:rsid w:val="00377796"/>
    <w:rsid w:val="0038059C"/>
    <w:rsid w:val="00380C0C"/>
    <w:rsid w:val="003810A9"/>
    <w:rsid w:val="003831F8"/>
    <w:rsid w:val="00385D84"/>
    <w:rsid w:val="003911DC"/>
    <w:rsid w:val="00391AF3"/>
    <w:rsid w:val="0039335D"/>
    <w:rsid w:val="003938D7"/>
    <w:rsid w:val="00395B8E"/>
    <w:rsid w:val="003A0C56"/>
    <w:rsid w:val="003A140B"/>
    <w:rsid w:val="003A270D"/>
    <w:rsid w:val="003A2C7A"/>
    <w:rsid w:val="003A52B7"/>
    <w:rsid w:val="003A73C9"/>
    <w:rsid w:val="003B079A"/>
    <w:rsid w:val="003B1DEF"/>
    <w:rsid w:val="003B1FFF"/>
    <w:rsid w:val="003B3DCB"/>
    <w:rsid w:val="003B6E92"/>
    <w:rsid w:val="003B7899"/>
    <w:rsid w:val="003C036B"/>
    <w:rsid w:val="003C074D"/>
    <w:rsid w:val="003C54E3"/>
    <w:rsid w:val="003D06A0"/>
    <w:rsid w:val="003D1135"/>
    <w:rsid w:val="003D172A"/>
    <w:rsid w:val="003D2C60"/>
    <w:rsid w:val="003D4108"/>
    <w:rsid w:val="003E09C4"/>
    <w:rsid w:val="003E161C"/>
    <w:rsid w:val="003E2EBF"/>
    <w:rsid w:val="003E4881"/>
    <w:rsid w:val="003E4A51"/>
    <w:rsid w:val="003E6929"/>
    <w:rsid w:val="003E69B9"/>
    <w:rsid w:val="003F01F5"/>
    <w:rsid w:val="003F3031"/>
    <w:rsid w:val="003F67AA"/>
    <w:rsid w:val="003F7453"/>
    <w:rsid w:val="00401610"/>
    <w:rsid w:val="00402B44"/>
    <w:rsid w:val="00403FEB"/>
    <w:rsid w:val="00406504"/>
    <w:rsid w:val="004075B0"/>
    <w:rsid w:val="004115B3"/>
    <w:rsid w:val="00416991"/>
    <w:rsid w:val="00417FFE"/>
    <w:rsid w:val="004209F9"/>
    <w:rsid w:val="00420D37"/>
    <w:rsid w:val="00422860"/>
    <w:rsid w:val="00424EAA"/>
    <w:rsid w:val="0042568B"/>
    <w:rsid w:val="004261DB"/>
    <w:rsid w:val="00435D60"/>
    <w:rsid w:val="00437D5A"/>
    <w:rsid w:val="00437DDD"/>
    <w:rsid w:val="00440C02"/>
    <w:rsid w:val="00440E02"/>
    <w:rsid w:val="004428DC"/>
    <w:rsid w:val="00446D9A"/>
    <w:rsid w:val="00447A2E"/>
    <w:rsid w:val="004507C9"/>
    <w:rsid w:val="00451E3A"/>
    <w:rsid w:val="00453BE1"/>
    <w:rsid w:val="004554C5"/>
    <w:rsid w:val="004577CB"/>
    <w:rsid w:val="00457DF6"/>
    <w:rsid w:val="00457E7D"/>
    <w:rsid w:val="00460186"/>
    <w:rsid w:val="004611C1"/>
    <w:rsid w:val="00461548"/>
    <w:rsid w:val="004628E3"/>
    <w:rsid w:val="00463027"/>
    <w:rsid w:val="004641DE"/>
    <w:rsid w:val="004662DC"/>
    <w:rsid w:val="00467E8A"/>
    <w:rsid w:val="00470667"/>
    <w:rsid w:val="00470D1B"/>
    <w:rsid w:val="00472523"/>
    <w:rsid w:val="00472B27"/>
    <w:rsid w:val="00473157"/>
    <w:rsid w:val="00474C6D"/>
    <w:rsid w:val="00477802"/>
    <w:rsid w:val="00477D08"/>
    <w:rsid w:val="004810CA"/>
    <w:rsid w:val="0048194A"/>
    <w:rsid w:val="00483295"/>
    <w:rsid w:val="00483F24"/>
    <w:rsid w:val="00484C57"/>
    <w:rsid w:val="00485CC8"/>
    <w:rsid w:val="004871E8"/>
    <w:rsid w:val="004913E0"/>
    <w:rsid w:val="0049416A"/>
    <w:rsid w:val="00495077"/>
    <w:rsid w:val="004956B5"/>
    <w:rsid w:val="00495B10"/>
    <w:rsid w:val="00497934"/>
    <w:rsid w:val="00497BBE"/>
    <w:rsid w:val="004A0AA4"/>
    <w:rsid w:val="004A14E9"/>
    <w:rsid w:val="004A2795"/>
    <w:rsid w:val="004A4004"/>
    <w:rsid w:val="004A42DC"/>
    <w:rsid w:val="004A558A"/>
    <w:rsid w:val="004A6F51"/>
    <w:rsid w:val="004A7152"/>
    <w:rsid w:val="004A7918"/>
    <w:rsid w:val="004B0424"/>
    <w:rsid w:val="004B0891"/>
    <w:rsid w:val="004B0BF5"/>
    <w:rsid w:val="004B2574"/>
    <w:rsid w:val="004B30EF"/>
    <w:rsid w:val="004B3E9F"/>
    <w:rsid w:val="004B4103"/>
    <w:rsid w:val="004B4C07"/>
    <w:rsid w:val="004B5325"/>
    <w:rsid w:val="004B7734"/>
    <w:rsid w:val="004C1BB0"/>
    <w:rsid w:val="004C4040"/>
    <w:rsid w:val="004C5459"/>
    <w:rsid w:val="004C5887"/>
    <w:rsid w:val="004C64C9"/>
    <w:rsid w:val="004C6BE8"/>
    <w:rsid w:val="004D030E"/>
    <w:rsid w:val="004D1D31"/>
    <w:rsid w:val="004D250A"/>
    <w:rsid w:val="004D473C"/>
    <w:rsid w:val="004D5553"/>
    <w:rsid w:val="004D7F63"/>
    <w:rsid w:val="004E0757"/>
    <w:rsid w:val="004E2848"/>
    <w:rsid w:val="004E2FDE"/>
    <w:rsid w:val="004E3DC8"/>
    <w:rsid w:val="004E58B3"/>
    <w:rsid w:val="004E6A07"/>
    <w:rsid w:val="004E71B0"/>
    <w:rsid w:val="004F09DA"/>
    <w:rsid w:val="004F199C"/>
    <w:rsid w:val="004F2FD3"/>
    <w:rsid w:val="004F6A29"/>
    <w:rsid w:val="004F75FA"/>
    <w:rsid w:val="004F7BA0"/>
    <w:rsid w:val="00500559"/>
    <w:rsid w:val="00501BB7"/>
    <w:rsid w:val="0050276C"/>
    <w:rsid w:val="00502F80"/>
    <w:rsid w:val="00504122"/>
    <w:rsid w:val="0050428B"/>
    <w:rsid w:val="005053E6"/>
    <w:rsid w:val="00506680"/>
    <w:rsid w:val="00507F1F"/>
    <w:rsid w:val="0051019D"/>
    <w:rsid w:val="00512170"/>
    <w:rsid w:val="00512F3F"/>
    <w:rsid w:val="0051355E"/>
    <w:rsid w:val="0051543F"/>
    <w:rsid w:val="00516675"/>
    <w:rsid w:val="00516FAF"/>
    <w:rsid w:val="00517091"/>
    <w:rsid w:val="00521236"/>
    <w:rsid w:val="00521CCF"/>
    <w:rsid w:val="00521FCD"/>
    <w:rsid w:val="0052260C"/>
    <w:rsid w:val="0052380C"/>
    <w:rsid w:val="00523B94"/>
    <w:rsid w:val="00525453"/>
    <w:rsid w:val="00525A18"/>
    <w:rsid w:val="00526711"/>
    <w:rsid w:val="00527DA1"/>
    <w:rsid w:val="00530B03"/>
    <w:rsid w:val="0053166A"/>
    <w:rsid w:val="00532297"/>
    <w:rsid w:val="005341B1"/>
    <w:rsid w:val="0053673E"/>
    <w:rsid w:val="00536B12"/>
    <w:rsid w:val="005433E5"/>
    <w:rsid w:val="00544142"/>
    <w:rsid w:val="00544186"/>
    <w:rsid w:val="00545D68"/>
    <w:rsid w:val="00545EC1"/>
    <w:rsid w:val="00547212"/>
    <w:rsid w:val="00550010"/>
    <w:rsid w:val="0055238B"/>
    <w:rsid w:val="0055290A"/>
    <w:rsid w:val="00552A2D"/>
    <w:rsid w:val="00553468"/>
    <w:rsid w:val="00553D55"/>
    <w:rsid w:val="00554FCE"/>
    <w:rsid w:val="005558BA"/>
    <w:rsid w:val="00555CEE"/>
    <w:rsid w:val="005575EA"/>
    <w:rsid w:val="00560386"/>
    <w:rsid w:val="00560532"/>
    <w:rsid w:val="005613A3"/>
    <w:rsid w:val="00561486"/>
    <w:rsid w:val="00562DAD"/>
    <w:rsid w:val="00565BAD"/>
    <w:rsid w:val="00566F51"/>
    <w:rsid w:val="00567245"/>
    <w:rsid w:val="005721EB"/>
    <w:rsid w:val="0057316B"/>
    <w:rsid w:val="00574078"/>
    <w:rsid w:val="00576DF6"/>
    <w:rsid w:val="0058018D"/>
    <w:rsid w:val="005810E3"/>
    <w:rsid w:val="005816C9"/>
    <w:rsid w:val="005820A3"/>
    <w:rsid w:val="005838B6"/>
    <w:rsid w:val="00584177"/>
    <w:rsid w:val="0058476E"/>
    <w:rsid w:val="005850C3"/>
    <w:rsid w:val="00590640"/>
    <w:rsid w:val="00593734"/>
    <w:rsid w:val="0059710C"/>
    <w:rsid w:val="00597F21"/>
    <w:rsid w:val="005A02D4"/>
    <w:rsid w:val="005A23E7"/>
    <w:rsid w:val="005A34A6"/>
    <w:rsid w:val="005A7CEF"/>
    <w:rsid w:val="005B124B"/>
    <w:rsid w:val="005B1CA2"/>
    <w:rsid w:val="005B2535"/>
    <w:rsid w:val="005B4669"/>
    <w:rsid w:val="005B5975"/>
    <w:rsid w:val="005B642B"/>
    <w:rsid w:val="005B7490"/>
    <w:rsid w:val="005B77C0"/>
    <w:rsid w:val="005C00AD"/>
    <w:rsid w:val="005C125E"/>
    <w:rsid w:val="005C1513"/>
    <w:rsid w:val="005C32DB"/>
    <w:rsid w:val="005C44F7"/>
    <w:rsid w:val="005C7B90"/>
    <w:rsid w:val="005D00F7"/>
    <w:rsid w:val="005D010A"/>
    <w:rsid w:val="005D2885"/>
    <w:rsid w:val="005D5442"/>
    <w:rsid w:val="005D5473"/>
    <w:rsid w:val="005D73C2"/>
    <w:rsid w:val="005D791F"/>
    <w:rsid w:val="005E22AC"/>
    <w:rsid w:val="005E2433"/>
    <w:rsid w:val="005E49E1"/>
    <w:rsid w:val="005E7EDD"/>
    <w:rsid w:val="005F4C7C"/>
    <w:rsid w:val="005F4D80"/>
    <w:rsid w:val="005F520F"/>
    <w:rsid w:val="005F69F8"/>
    <w:rsid w:val="005F6EAF"/>
    <w:rsid w:val="00600667"/>
    <w:rsid w:val="00602122"/>
    <w:rsid w:val="006034E6"/>
    <w:rsid w:val="006036EF"/>
    <w:rsid w:val="00603C09"/>
    <w:rsid w:val="006057A5"/>
    <w:rsid w:val="00611465"/>
    <w:rsid w:val="00612DF7"/>
    <w:rsid w:val="00614240"/>
    <w:rsid w:val="006153BC"/>
    <w:rsid w:val="00616DC9"/>
    <w:rsid w:val="00617257"/>
    <w:rsid w:val="00621D8B"/>
    <w:rsid w:val="00622E52"/>
    <w:rsid w:val="0062360E"/>
    <w:rsid w:val="0062443F"/>
    <w:rsid w:val="00624CFF"/>
    <w:rsid w:val="0062747E"/>
    <w:rsid w:val="00633AE6"/>
    <w:rsid w:val="00634749"/>
    <w:rsid w:val="0063624C"/>
    <w:rsid w:val="00636FD1"/>
    <w:rsid w:val="00637200"/>
    <w:rsid w:val="00637599"/>
    <w:rsid w:val="00637913"/>
    <w:rsid w:val="006379C2"/>
    <w:rsid w:val="006400EA"/>
    <w:rsid w:val="0064087E"/>
    <w:rsid w:val="006410DD"/>
    <w:rsid w:val="00641989"/>
    <w:rsid w:val="00641A07"/>
    <w:rsid w:val="006423DD"/>
    <w:rsid w:val="006430B4"/>
    <w:rsid w:val="00644C6C"/>
    <w:rsid w:val="006450B1"/>
    <w:rsid w:val="00646C2E"/>
    <w:rsid w:val="006477D6"/>
    <w:rsid w:val="00647E6B"/>
    <w:rsid w:val="006510B1"/>
    <w:rsid w:val="0065167D"/>
    <w:rsid w:val="00656071"/>
    <w:rsid w:val="00656218"/>
    <w:rsid w:val="0065624D"/>
    <w:rsid w:val="00656ED5"/>
    <w:rsid w:val="00663F38"/>
    <w:rsid w:val="00663F78"/>
    <w:rsid w:val="00665AC2"/>
    <w:rsid w:val="00666886"/>
    <w:rsid w:val="00666FD7"/>
    <w:rsid w:val="00667B3A"/>
    <w:rsid w:val="00670A92"/>
    <w:rsid w:val="00671B15"/>
    <w:rsid w:val="00671F4B"/>
    <w:rsid w:val="0067211E"/>
    <w:rsid w:val="00675F9D"/>
    <w:rsid w:val="00676C71"/>
    <w:rsid w:val="00677488"/>
    <w:rsid w:val="00677EBA"/>
    <w:rsid w:val="0068124C"/>
    <w:rsid w:val="00685404"/>
    <w:rsid w:val="00687372"/>
    <w:rsid w:val="006906C8"/>
    <w:rsid w:val="0069366B"/>
    <w:rsid w:val="0069693D"/>
    <w:rsid w:val="0069714B"/>
    <w:rsid w:val="0069725A"/>
    <w:rsid w:val="006A2A14"/>
    <w:rsid w:val="006A322E"/>
    <w:rsid w:val="006A6138"/>
    <w:rsid w:val="006B2A4E"/>
    <w:rsid w:val="006B4100"/>
    <w:rsid w:val="006B427E"/>
    <w:rsid w:val="006C0F3A"/>
    <w:rsid w:val="006C4F15"/>
    <w:rsid w:val="006C5503"/>
    <w:rsid w:val="006C55A0"/>
    <w:rsid w:val="006D0ADB"/>
    <w:rsid w:val="006D10FB"/>
    <w:rsid w:val="006D127F"/>
    <w:rsid w:val="006D3B2C"/>
    <w:rsid w:val="006D3D59"/>
    <w:rsid w:val="006D741B"/>
    <w:rsid w:val="006E0893"/>
    <w:rsid w:val="006E08F6"/>
    <w:rsid w:val="006E0F76"/>
    <w:rsid w:val="006E3583"/>
    <w:rsid w:val="006E4D9A"/>
    <w:rsid w:val="006E66C7"/>
    <w:rsid w:val="006E6B77"/>
    <w:rsid w:val="006F0CB2"/>
    <w:rsid w:val="006F1AC8"/>
    <w:rsid w:val="006F59DA"/>
    <w:rsid w:val="006F635D"/>
    <w:rsid w:val="006F6395"/>
    <w:rsid w:val="006F6B2D"/>
    <w:rsid w:val="006F6D52"/>
    <w:rsid w:val="006F7060"/>
    <w:rsid w:val="007015B4"/>
    <w:rsid w:val="0070164E"/>
    <w:rsid w:val="00704324"/>
    <w:rsid w:val="00706E2E"/>
    <w:rsid w:val="007071CE"/>
    <w:rsid w:val="00707866"/>
    <w:rsid w:val="0071094F"/>
    <w:rsid w:val="00710DDE"/>
    <w:rsid w:val="00711525"/>
    <w:rsid w:val="00712110"/>
    <w:rsid w:val="007138FF"/>
    <w:rsid w:val="00713B1F"/>
    <w:rsid w:val="007140CD"/>
    <w:rsid w:val="00714625"/>
    <w:rsid w:val="00714DD7"/>
    <w:rsid w:val="00720602"/>
    <w:rsid w:val="00720F9D"/>
    <w:rsid w:val="007213BD"/>
    <w:rsid w:val="007216A6"/>
    <w:rsid w:val="00721F8A"/>
    <w:rsid w:val="00722542"/>
    <w:rsid w:val="00722764"/>
    <w:rsid w:val="00722C24"/>
    <w:rsid w:val="007232C5"/>
    <w:rsid w:val="00724AC2"/>
    <w:rsid w:val="00725D58"/>
    <w:rsid w:val="00730F0E"/>
    <w:rsid w:val="00731D24"/>
    <w:rsid w:val="00732ECF"/>
    <w:rsid w:val="007405FE"/>
    <w:rsid w:val="0074165C"/>
    <w:rsid w:val="007423B1"/>
    <w:rsid w:val="00742B4A"/>
    <w:rsid w:val="00745099"/>
    <w:rsid w:val="00747A01"/>
    <w:rsid w:val="00750A1E"/>
    <w:rsid w:val="00750D6F"/>
    <w:rsid w:val="00750D9E"/>
    <w:rsid w:val="007513F4"/>
    <w:rsid w:val="00753116"/>
    <w:rsid w:val="007576F6"/>
    <w:rsid w:val="0076006B"/>
    <w:rsid w:val="0076248A"/>
    <w:rsid w:val="00762720"/>
    <w:rsid w:val="007659C8"/>
    <w:rsid w:val="007669F6"/>
    <w:rsid w:val="00767D76"/>
    <w:rsid w:val="0077032B"/>
    <w:rsid w:val="007722BE"/>
    <w:rsid w:val="00773225"/>
    <w:rsid w:val="007740FF"/>
    <w:rsid w:val="00774D5C"/>
    <w:rsid w:val="007770B4"/>
    <w:rsid w:val="00777170"/>
    <w:rsid w:val="007777E8"/>
    <w:rsid w:val="0078092E"/>
    <w:rsid w:val="00781D65"/>
    <w:rsid w:val="00782FE6"/>
    <w:rsid w:val="0078361A"/>
    <w:rsid w:val="007843D2"/>
    <w:rsid w:val="00784F7F"/>
    <w:rsid w:val="00791F2C"/>
    <w:rsid w:val="007925DC"/>
    <w:rsid w:val="0079456F"/>
    <w:rsid w:val="00794CDD"/>
    <w:rsid w:val="00796FF7"/>
    <w:rsid w:val="007A0C84"/>
    <w:rsid w:val="007B0261"/>
    <w:rsid w:val="007B0DB1"/>
    <w:rsid w:val="007B1267"/>
    <w:rsid w:val="007B1E6C"/>
    <w:rsid w:val="007B62A2"/>
    <w:rsid w:val="007C0E77"/>
    <w:rsid w:val="007C1381"/>
    <w:rsid w:val="007C49D9"/>
    <w:rsid w:val="007C5858"/>
    <w:rsid w:val="007C59D5"/>
    <w:rsid w:val="007C5FEC"/>
    <w:rsid w:val="007C7505"/>
    <w:rsid w:val="007D0A2F"/>
    <w:rsid w:val="007D1ADA"/>
    <w:rsid w:val="007D20A2"/>
    <w:rsid w:val="007D3582"/>
    <w:rsid w:val="007D4021"/>
    <w:rsid w:val="007D7B44"/>
    <w:rsid w:val="007E0537"/>
    <w:rsid w:val="007E4C9F"/>
    <w:rsid w:val="007E6544"/>
    <w:rsid w:val="007E6DCD"/>
    <w:rsid w:val="007E77E0"/>
    <w:rsid w:val="007E78DA"/>
    <w:rsid w:val="007E7FF0"/>
    <w:rsid w:val="007F0E7F"/>
    <w:rsid w:val="007F1C2E"/>
    <w:rsid w:val="007F2577"/>
    <w:rsid w:val="007F4FFB"/>
    <w:rsid w:val="00803868"/>
    <w:rsid w:val="008038F2"/>
    <w:rsid w:val="00804323"/>
    <w:rsid w:val="00805FEA"/>
    <w:rsid w:val="00810509"/>
    <w:rsid w:val="008106B6"/>
    <w:rsid w:val="00810F10"/>
    <w:rsid w:val="00811513"/>
    <w:rsid w:val="00811DCE"/>
    <w:rsid w:val="0081474F"/>
    <w:rsid w:val="00815233"/>
    <w:rsid w:val="008157D1"/>
    <w:rsid w:val="00816E8F"/>
    <w:rsid w:val="00817BBB"/>
    <w:rsid w:val="00817CA3"/>
    <w:rsid w:val="008200D4"/>
    <w:rsid w:val="00822B6F"/>
    <w:rsid w:val="00825073"/>
    <w:rsid w:val="00827133"/>
    <w:rsid w:val="00827DCC"/>
    <w:rsid w:val="00831D8A"/>
    <w:rsid w:val="0083272C"/>
    <w:rsid w:val="00832F43"/>
    <w:rsid w:val="00835122"/>
    <w:rsid w:val="00840027"/>
    <w:rsid w:val="008431D5"/>
    <w:rsid w:val="00843B9D"/>
    <w:rsid w:val="008440B4"/>
    <w:rsid w:val="00844EE6"/>
    <w:rsid w:val="00847427"/>
    <w:rsid w:val="00847867"/>
    <w:rsid w:val="00850846"/>
    <w:rsid w:val="0085146D"/>
    <w:rsid w:val="00853BDE"/>
    <w:rsid w:val="0085457B"/>
    <w:rsid w:val="00854DEB"/>
    <w:rsid w:val="008553FD"/>
    <w:rsid w:val="00855B62"/>
    <w:rsid w:val="00861A0F"/>
    <w:rsid w:val="00864128"/>
    <w:rsid w:val="00865B72"/>
    <w:rsid w:val="00871315"/>
    <w:rsid w:val="00871624"/>
    <w:rsid w:val="0087192F"/>
    <w:rsid w:val="0087221D"/>
    <w:rsid w:val="00874018"/>
    <w:rsid w:val="0087593F"/>
    <w:rsid w:val="008763B9"/>
    <w:rsid w:val="00876B92"/>
    <w:rsid w:val="0087715B"/>
    <w:rsid w:val="00877580"/>
    <w:rsid w:val="008807F3"/>
    <w:rsid w:val="008808FA"/>
    <w:rsid w:val="00880B56"/>
    <w:rsid w:val="00880EF2"/>
    <w:rsid w:val="00881652"/>
    <w:rsid w:val="0088181E"/>
    <w:rsid w:val="008821C6"/>
    <w:rsid w:val="00885678"/>
    <w:rsid w:val="00886C61"/>
    <w:rsid w:val="008872B0"/>
    <w:rsid w:val="00887590"/>
    <w:rsid w:val="0089023E"/>
    <w:rsid w:val="00894DA0"/>
    <w:rsid w:val="00897A9A"/>
    <w:rsid w:val="00897D0F"/>
    <w:rsid w:val="008A06D9"/>
    <w:rsid w:val="008A1AFB"/>
    <w:rsid w:val="008A2FC4"/>
    <w:rsid w:val="008A3323"/>
    <w:rsid w:val="008A3A96"/>
    <w:rsid w:val="008A3DFB"/>
    <w:rsid w:val="008A41D2"/>
    <w:rsid w:val="008A5275"/>
    <w:rsid w:val="008A6AC1"/>
    <w:rsid w:val="008A6F93"/>
    <w:rsid w:val="008A795A"/>
    <w:rsid w:val="008B05C2"/>
    <w:rsid w:val="008B25BD"/>
    <w:rsid w:val="008B55DC"/>
    <w:rsid w:val="008C2073"/>
    <w:rsid w:val="008C2848"/>
    <w:rsid w:val="008C2BA5"/>
    <w:rsid w:val="008C42EA"/>
    <w:rsid w:val="008C4C61"/>
    <w:rsid w:val="008C57CE"/>
    <w:rsid w:val="008C65AF"/>
    <w:rsid w:val="008C77C6"/>
    <w:rsid w:val="008D115E"/>
    <w:rsid w:val="008D36BF"/>
    <w:rsid w:val="008D5ECD"/>
    <w:rsid w:val="008D6EA6"/>
    <w:rsid w:val="008E0A5D"/>
    <w:rsid w:val="008E15A6"/>
    <w:rsid w:val="008E23F8"/>
    <w:rsid w:val="008F1D10"/>
    <w:rsid w:val="008F1D58"/>
    <w:rsid w:val="008F442B"/>
    <w:rsid w:val="008F4606"/>
    <w:rsid w:val="008F4D37"/>
    <w:rsid w:val="009000F6"/>
    <w:rsid w:val="0090347C"/>
    <w:rsid w:val="0090353C"/>
    <w:rsid w:val="0090450C"/>
    <w:rsid w:val="009050B7"/>
    <w:rsid w:val="00907B13"/>
    <w:rsid w:val="009107AD"/>
    <w:rsid w:val="00912257"/>
    <w:rsid w:val="0091319B"/>
    <w:rsid w:val="00913A00"/>
    <w:rsid w:val="00914380"/>
    <w:rsid w:val="009145FD"/>
    <w:rsid w:val="00914FCB"/>
    <w:rsid w:val="00917321"/>
    <w:rsid w:val="00920387"/>
    <w:rsid w:val="00922451"/>
    <w:rsid w:val="009229DD"/>
    <w:rsid w:val="009243AF"/>
    <w:rsid w:val="0092452A"/>
    <w:rsid w:val="009264D9"/>
    <w:rsid w:val="0092774D"/>
    <w:rsid w:val="00932E25"/>
    <w:rsid w:val="00933DEE"/>
    <w:rsid w:val="00934D53"/>
    <w:rsid w:val="00934E90"/>
    <w:rsid w:val="009363E2"/>
    <w:rsid w:val="00936889"/>
    <w:rsid w:val="00937B68"/>
    <w:rsid w:val="00941FC5"/>
    <w:rsid w:val="0094527B"/>
    <w:rsid w:val="0094739F"/>
    <w:rsid w:val="00950C7E"/>
    <w:rsid w:val="00951F30"/>
    <w:rsid w:val="00953230"/>
    <w:rsid w:val="00953A0E"/>
    <w:rsid w:val="00953B56"/>
    <w:rsid w:val="00954ABC"/>
    <w:rsid w:val="00955D30"/>
    <w:rsid w:val="00956832"/>
    <w:rsid w:val="0096094B"/>
    <w:rsid w:val="00960EC7"/>
    <w:rsid w:val="00961678"/>
    <w:rsid w:val="00961D68"/>
    <w:rsid w:val="00962EDC"/>
    <w:rsid w:val="009630CD"/>
    <w:rsid w:val="00963197"/>
    <w:rsid w:val="00966375"/>
    <w:rsid w:val="00966D0B"/>
    <w:rsid w:val="00974C02"/>
    <w:rsid w:val="00974D3A"/>
    <w:rsid w:val="00975589"/>
    <w:rsid w:val="00977203"/>
    <w:rsid w:val="00984B3C"/>
    <w:rsid w:val="00985690"/>
    <w:rsid w:val="0098592A"/>
    <w:rsid w:val="00986CC1"/>
    <w:rsid w:val="00987726"/>
    <w:rsid w:val="00990720"/>
    <w:rsid w:val="00990D27"/>
    <w:rsid w:val="00991630"/>
    <w:rsid w:val="009926AB"/>
    <w:rsid w:val="00995677"/>
    <w:rsid w:val="00995978"/>
    <w:rsid w:val="009965F0"/>
    <w:rsid w:val="00997118"/>
    <w:rsid w:val="009A0342"/>
    <w:rsid w:val="009A1194"/>
    <w:rsid w:val="009A27DA"/>
    <w:rsid w:val="009A2F45"/>
    <w:rsid w:val="009A6A29"/>
    <w:rsid w:val="009B0A06"/>
    <w:rsid w:val="009B36AD"/>
    <w:rsid w:val="009B5519"/>
    <w:rsid w:val="009B5B20"/>
    <w:rsid w:val="009B60E4"/>
    <w:rsid w:val="009C0E63"/>
    <w:rsid w:val="009C1CEB"/>
    <w:rsid w:val="009C2350"/>
    <w:rsid w:val="009C65E5"/>
    <w:rsid w:val="009C795E"/>
    <w:rsid w:val="009D2EA2"/>
    <w:rsid w:val="009D4768"/>
    <w:rsid w:val="009D6DBB"/>
    <w:rsid w:val="009E0ADC"/>
    <w:rsid w:val="009E11E2"/>
    <w:rsid w:val="009E197A"/>
    <w:rsid w:val="009E4FE5"/>
    <w:rsid w:val="009E542F"/>
    <w:rsid w:val="009E6E03"/>
    <w:rsid w:val="009E7A71"/>
    <w:rsid w:val="009F08FE"/>
    <w:rsid w:val="009F21BC"/>
    <w:rsid w:val="009F24FA"/>
    <w:rsid w:val="009F293E"/>
    <w:rsid w:val="009F2A3F"/>
    <w:rsid w:val="009F3B29"/>
    <w:rsid w:val="009F5F55"/>
    <w:rsid w:val="009F6E9E"/>
    <w:rsid w:val="009F76E3"/>
    <w:rsid w:val="009F7E12"/>
    <w:rsid w:val="00A01762"/>
    <w:rsid w:val="00A02001"/>
    <w:rsid w:val="00A03131"/>
    <w:rsid w:val="00A04850"/>
    <w:rsid w:val="00A05CEF"/>
    <w:rsid w:val="00A05EE7"/>
    <w:rsid w:val="00A06A54"/>
    <w:rsid w:val="00A11055"/>
    <w:rsid w:val="00A1287B"/>
    <w:rsid w:val="00A12DD4"/>
    <w:rsid w:val="00A13D1E"/>
    <w:rsid w:val="00A16CCC"/>
    <w:rsid w:val="00A219C8"/>
    <w:rsid w:val="00A226BB"/>
    <w:rsid w:val="00A261C4"/>
    <w:rsid w:val="00A26D87"/>
    <w:rsid w:val="00A27091"/>
    <w:rsid w:val="00A33B0F"/>
    <w:rsid w:val="00A353A1"/>
    <w:rsid w:val="00A35F06"/>
    <w:rsid w:val="00A3684D"/>
    <w:rsid w:val="00A37447"/>
    <w:rsid w:val="00A37493"/>
    <w:rsid w:val="00A37B10"/>
    <w:rsid w:val="00A404F6"/>
    <w:rsid w:val="00A50079"/>
    <w:rsid w:val="00A5028F"/>
    <w:rsid w:val="00A50508"/>
    <w:rsid w:val="00A50ED9"/>
    <w:rsid w:val="00A51DA7"/>
    <w:rsid w:val="00A53B37"/>
    <w:rsid w:val="00A5634D"/>
    <w:rsid w:val="00A60801"/>
    <w:rsid w:val="00A60DFE"/>
    <w:rsid w:val="00A6200D"/>
    <w:rsid w:val="00A62268"/>
    <w:rsid w:val="00A623AA"/>
    <w:rsid w:val="00A63EEC"/>
    <w:rsid w:val="00A655C3"/>
    <w:rsid w:val="00A67B52"/>
    <w:rsid w:val="00A67CB1"/>
    <w:rsid w:val="00A71B36"/>
    <w:rsid w:val="00A7284D"/>
    <w:rsid w:val="00A73E08"/>
    <w:rsid w:val="00A74D0F"/>
    <w:rsid w:val="00A75633"/>
    <w:rsid w:val="00A76863"/>
    <w:rsid w:val="00A7777C"/>
    <w:rsid w:val="00A82DFA"/>
    <w:rsid w:val="00A83505"/>
    <w:rsid w:val="00A83FFF"/>
    <w:rsid w:val="00A84683"/>
    <w:rsid w:val="00A91102"/>
    <w:rsid w:val="00A95E8C"/>
    <w:rsid w:val="00A964DB"/>
    <w:rsid w:val="00A968A1"/>
    <w:rsid w:val="00A97350"/>
    <w:rsid w:val="00AA1D54"/>
    <w:rsid w:val="00AA310E"/>
    <w:rsid w:val="00AA40DB"/>
    <w:rsid w:val="00AA432D"/>
    <w:rsid w:val="00AA44DD"/>
    <w:rsid w:val="00AA47BF"/>
    <w:rsid w:val="00AB2E26"/>
    <w:rsid w:val="00AB4B80"/>
    <w:rsid w:val="00AC1FD3"/>
    <w:rsid w:val="00AC212E"/>
    <w:rsid w:val="00AC2FC8"/>
    <w:rsid w:val="00AC68F5"/>
    <w:rsid w:val="00AD07CA"/>
    <w:rsid w:val="00AD147A"/>
    <w:rsid w:val="00AD192D"/>
    <w:rsid w:val="00AD57C5"/>
    <w:rsid w:val="00AD6B3F"/>
    <w:rsid w:val="00AD7BF4"/>
    <w:rsid w:val="00AD7F52"/>
    <w:rsid w:val="00AE36BB"/>
    <w:rsid w:val="00AE68DB"/>
    <w:rsid w:val="00AE6E58"/>
    <w:rsid w:val="00AE7A62"/>
    <w:rsid w:val="00AF094D"/>
    <w:rsid w:val="00AF3A3B"/>
    <w:rsid w:val="00AF43BA"/>
    <w:rsid w:val="00AF4CDB"/>
    <w:rsid w:val="00AF5929"/>
    <w:rsid w:val="00AF787D"/>
    <w:rsid w:val="00B03030"/>
    <w:rsid w:val="00B03735"/>
    <w:rsid w:val="00B03D30"/>
    <w:rsid w:val="00B108C0"/>
    <w:rsid w:val="00B16EC3"/>
    <w:rsid w:val="00B16FA2"/>
    <w:rsid w:val="00B17EBD"/>
    <w:rsid w:val="00B17FE6"/>
    <w:rsid w:val="00B217CE"/>
    <w:rsid w:val="00B21BC1"/>
    <w:rsid w:val="00B220CD"/>
    <w:rsid w:val="00B222AF"/>
    <w:rsid w:val="00B224B7"/>
    <w:rsid w:val="00B2266A"/>
    <w:rsid w:val="00B2343B"/>
    <w:rsid w:val="00B24C1A"/>
    <w:rsid w:val="00B25EB1"/>
    <w:rsid w:val="00B26312"/>
    <w:rsid w:val="00B26712"/>
    <w:rsid w:val="00B30FB7"/>
    <w:rsid w:val="00B32531"/>
    <w:rsid w:val="00B33CDF"/>
    <w:rsid w:val="00B34DC2"/>
    <w:rsid w:val="00B35CB5"/>
    <w:rsid w:val="00B36D66"/>
    <w:rsid w:val="00B415FF"/>
    <w:rsid w:val="00B41F5D"/>
    <w:rsid w:val="00B43476"/>
    <w:rsid w:val="00B44292"/>
    <w:rsid w:val="00B456D7"/>
    <w:rsid w:val="00B47130"/>
    <w:rsid w:val="00B47E31"/>
    <w:rsid w:val="00B50510"/>
    <w:rsid w:val="00B50B3A"/>
    <w:rsid w:val="00B52A03"/>
    <w:rsid w:val="00B53316"/>
    <w:rsid w:val="00B55DCF"/>
    <w:rsid w:val="00B575E8"/>
    <w:rsid w:val="00B61FDD"/>
    <w:rsid w:val="00B64B6D"/>
    <w:rsid w:val="00B653A1"/>
    <w:rsid w:val="00B669F1"/>
    <w:rsid w:val="00B66A77"/>
    <w:rsid w:val="00B66B9D"/>
    <w:rsid w:val="00B7022F"/>
    <w:rsid w:val="00B73675"/>
    <w:rsid w:val="00B75261"/>
    <w:rsid w:val="00B76090"/>
    <w:rsid w:val="00B81860"/>
    <w:rsid w:val="00B81A88"/>
    <w:rsid w:val="00B81FD5"/>
    <w:rsid w:val="00B82E39"/>
    <w:rsid w:val="00B83B8E"/>
    <w:rsid w:val="00B841CD"/>
    <w:rsid w:val="00B86D4D"/>
    <w:rsid w:val="00B87FAD"/>
    <w:rsid w:val="00B91353"/>
    <w:rsid w:val="00B93A0C"/>
    <w:rsid w:val="00B93D20"/>
    <w:rsid w:val="00B9483B"/>
    <w:rsid w:val="00B95075"/>
    <w:rsid w:val="00B9644F"/>
    <w:rsid w:val="00B96726"/>
    <w:rsid w:val="00B96752"/>
    <w:rsid w:val="00BA056D"/>
    <w:rsid w:val="00BA15A9"/>
    <w:rsid w:val="00BA1985"/>
    <w:rsid w:val="00BA1B96"/>
    <w:rsid w:val="00BA6376"/>
    <w:rsid w:val="00BB18E9"/>
    <w:rsid w:val="00BB4F35"/>
    <w:rsid w:val="00BB714B"/>
    <w:rsid w:val="00BC1871"/>
    <w:rsid w:val="00BC1AF0"/>
    <w:rsid w:val="00BC2044"/>
    <w:rsid w:val="00BC2CA8"/>
    <w:rsid w:val="00BC49B4"/>
    <w:rsid w:val="00BC4A0A"/>
    <w:rsid w:val="00BC5D8C"/>
    <w:rsid w:val="00BC690B"/>
    <w:rsid w:val="00BC78F3"/>
    <w:rsid w:val="00BC7CA3"/>
    <w:rsid w:val="00BD4593"/>
    <w:rsid w:val="00BD774A"/>
    <w:rsid w:val="00BD796C"/>
    <w:rsid w:val="00BE039E"/>
    <w:rsid w:val="00BE0D73"/>
    <w:rsid w:val="00BE11ED"/>
    <w:rsid w:val="00BE2D4D"/>
    <w:rsid w:val="00BE2F77"/>
    <w:rsid w:val="00BE432C"/>
    <w:rsid w:val="00BE4AB6"/>
    <w:rsid w:val="00BE7433"/>
    <w:rsid w:val="00BE749D"/>
    <w:rsid w:val="00BF14A7"/>
    <w:rsid w:val="00BF38E9"/>
    <w:rsid w:val="00BF4386"/>
    <w:rsid w:val="00C00697"/>
    <w:rsid w:val="00C008EA"/>
    <w:rsid w:val="00C02BA7"/>
    <w:rsid w:val="00C0585A"/>
    <w:rsid w:val="00C06C0F"/>
    <w:rsid w:val="00C07516"/>
    <w:rsid w:val="00C1030F"/>
    <w:rsid w:val="00C11459"/>
    <w:rsid w:val="00C12FEF"/>
    <w:rsid w:val="00C13507"/>
    <w:rsid w:val="00C13975"/>
    <w:rsid w:val="00C167D4"/>
    <w:rsid w:val="00C16870"/>
    <w:rsid w:val="00C16976"/>
    <w:rsid w:val="00C170AC"/>
    <w:rsid w:val="00C170D2"/>
    <w:rsid w:val="00C2038A"/>
    <w:rsid w:val="00C21FBF"/>
    <w:rsid w:val="00C2330D"/>
    <w:rsid w:val="00C249A9"/>
    <w:rsid w:val="00C24B7A"/>
    <w:rsid w:val="00C24F2C"/>
    <w:rsid w:val="00C24F57"/>
    <w:rsid w:val="00C32EAB"/>
    <w:rsid w:val="00C33319"/>
    <w:rsid w:val="00C3516B"/>
    <w:rsid w:val="00C403A1"/>
    <w:rsid w:val="00C408C4"/>
    <w:rsid w:val="00C42567"/>
    <w:rsid w:val="00C438CE"/>
    <w:rsid w:val="00C44C45"/>
    <w:rsid w:val="00C44EA9"/>
    <w:rsid w:val="00C5024A"/>
    <w:rsid w:val="00C512B0"/>
    <w:rsid w:val="00C57E3B"/>
    <w:rsid w:val="00C642A1"/>
    <w:rsid w:val="00C65C58"/>
    <w:rsid w:val="00C70027"/>
    <w:rsid w:val="00C70144"/>
    <w:rsid w:val="00C71FA8"/>
    <w:rsid w:val="00C72077"/>
    <w:rsid w:val="00C732D2"/>
    <w:rsid w:val="00C7355E"/>
    <w:rsid w:val="00C75517"/>
    <w:rsid w:val="00C75AC9"/>
    <w:rsid w:val="00C800A3"/>
    <w:rsid w:val="00C80AFD"/>
    <w:rsid w:val="00C80B16"/>
    <w:rsid w:val="00C81F93"/>
    <w:rsid w:val="00C82723"/>
    <w:rsid w:val="00C83A9C"/>
    <w:rsid w:val="00C85B2F"/>
    <w:rsid w:val="00C86260"/>
    <w:rsid w:val="00C867E1"/>
    <w:rsid w:val="00C90058"/>
    <w:rsid w:val="00C92B68"/>
    <w:rsid w:val="00C935A2"/>
    <w:rsid w:val="00C93763"/>
    <w:rsid w:val="00C956CA"/>
    <w:rsid w:val="00C95FAD"/>
    <w:rsid w:val="00C968E3"/>
    <w:rsid w:val="00C97AA9"/>
    <w:rsid w:val="00C97AAB"/>
    <w:rsid w:val="00CA170F"/>
    <w:rsid w:val="00CA2B23"/>
    <w:rsid w:val="00CA4C20"/>
    <w:rsid w:val="00CA5057"/>
    <w:rsid w:val="00CA65B1"/>
    <w:rsid w:val="00CA6B4E"/>
    <w:rsid w:val="00CB1739"/>
    <w:rsid w:val="00CB307B"/>
    <w:rsid w:val="00CB3251"/>
    <w:rsid w:val="00CB4D1F"/>
    <w:rsid w:val="00CB6BF3"/>
    <w:rsid w:val="00CB7E34"/>
    <w:rsid w:val="00CC0E21"/>
    <w:rsid w:val="00CC2CAF"/>
    <w:rsid w:val="00CC2FEB"/>
    <w:rsid w:val="00CC4519"/>
    <w:rsid w:val="00CC45AF"/>
    <w:rsid w:val="00CD2346"/>
    <w:rsid w:val="00CD2379"/>
    <w:rsid w:val="00CD447B"/>
    <w:rsid w:val="00CD4BF8"/>
    <w:rsid w:val="00CD5667"/>
    <w:rsid w:val="00CD6563"/>
    <w:rsid w:val="00CE0459"/>
    <w:rsid w:val="00CE050E"/>
    <w:rsid w:val="00CE1525"/>
    <w:rsid w:val="00CE252A"/>
    <w:rsid w:val="00CE3ED5"/>
    <w:rsid w:val="00CE4624"/>
    <w:rsid w:val="00CE48E8"/>
    <w:rsid w:val="00CE4CA1"/>
    <w:rsid w:val="00CE6A98"/>
    <w:rsid w:val="00CF2028"/>
    <w:rsid w:val="00CF289C"/>
    <w:rsid w:val="00CF3EBD"/>
    <w:rsid w:val="00CF4856"/>
    <w:rsid w:val="00CF490C"/>
    <w:rsid w:val="00CF6A62"/>
    <w:rsid w:val="00CF73E4"/>
    <w:rsid w:val="00D03CD0"/>
    <w:rsid w:val="00D04992"/>
    <w:rsid w:val="00D06E23"/>
    <w:rsid w:val="00D07DCF"/>
    <w:rsid w:val="00D105BA"/>
    <w:rsid w:val="00D13CE0"/>
    <w:rsid w:val="00D15818"/>
    <w:rsid w:val="00D1723F"/>
    <w:rsid w:val="00D200B9"/>
    <w:rsid w:val="00D2089B"/>
    <w:rsid w:val="00D20B20"/>
    <w:rsid w:val="00D20C21"/>
    <w:rsid w:val="00D21A26"/>
    <w:rsid w:val="00D23A41"/>
    <w:rsid w:val="00D24380"/>
    <w:rsid w:val="00D244D1"/>
    <w:rsid w:val="00D249FF"/>
    <w:rsid w:val="00D25096"/>
    <w:rsid w:val="00D25A30"/>
    <w:rsid w:val="00D25F04"/>
    <w:rsid w:val="00D26FC4"/>
    <w:rsid w:val="00D27C48"/>
    <w:rsid w:val="00D316B7"/>
    <w:rsid w:val="00D31813"/>
    <w:rsid w:val="00D3297D"/>
    <w:rsid w:val="00D334D0"/>
    <w:rsid w:val="00D34192"/>
    <w:rsid w:val="00D347CC"/>
    <w:rsid w:val="00D34E9A"/>
    <w:rsid w:val="00D35248"/>
    <w:rsid w:val="00D3739A"/>
    <w:rsid w:val="00D40135"/>
    <w:rsid w:val="00D40318"/>
    <w:rsid w:val="00D40E3E"/>
    <w:rsid w:val="00D41411"/>
    <w:rsid w:val="00D4151F"/>
    <w:rsid w:val="00D41BEA"/>
    <w:rsid w:val="00D42AAA"/>
    <w:rsid w:val="00D45D43"/>
    <w:rsid w:val="00D46BF6"/>
    <w:rsid w:val="00D47BC3"/>
    <w:rsid w:val="00D50B6B"/>
    <w:rsid w:val="00D50D3A"/>
    <w:rsid w:val="00D519FE"/>
    <w:rsid w:val="00D51AF7"/>
    <w:rsid w:val="00D52A05"/>
    <w:rsid w:val="00D52AB1"/>
    <w:rsid w:val="00D53EBC"/>
    <w:rsid w:val="00D552A7"/>
    <w:rsid w:val="00D57703"/>
    <w:rsid w:val="00D60329"/>
    <w:rsid w:val="00D612E0"/>
    <w:rsid w:val="00D617A5"/>
    <w:rsid w:val="00D617AD"/>
    <w:rsid w:val="00D617B0"/>
    <w:rsid w:val="00D64819"/>
    <w:rsid w:val="00D65727"/>
    <w:rsid w:val="00D65757"/>
    <w:rsid w:val="00D65B31"/>
    <w:rsid w:val="00D7093D"/>
    <w:rsid w:val="00D714B3"/>
    <w:rsid w:val="00D75EBA"/>
    <w:rsid w:val="00D75ED9"/>
    <w:rsid w:val="00D8023B"/>
    <w:rsid w:val="00D80B88"/>
    <w:rsid w:val="00D8295A"/>
    <w:rsid w:val="00D82BC9"/>
    <w:rsid w:val="00D856FC"/>
    <w:rsid w:val="00D8679C"/>
    <w:rsid w:val="00D86A6F"/>
    <w:rsid w:val="00D91F3E"/>
    <w:rsid w:val="00D95F3A"/>
    <w:rsid w:val="00DA2FD2"/>
    <w:rsid w:val="00DA324F"/>
    <w:rsid w:val="00DA505B"/>
    <w:rsid w:val="00DA56C4"/>
    <w:rsid w:val="00DB0789"/>
    <w:rsid w:val="00DB07BE"/>
    <w:rsid w:val="00DB3082"/>
    <w:rsid w:val="00DB3F40"/>
    <w:rsid w:val="00DB6FF4"/>
    <w:rsid w:val="00DB7D4D"/>
    <w:rsid w:val="00DC08F9"/>
    <w:rsid w:val="00DC2969"/>
    <w:rsid w:val="00DC3FBE"/>
    <w:rsid w:val="00DC6CD6"/>
    <w:rsid w:val="00DC6DB1"/>
    <w:rsid w:val="00DC720E"/>
    <w:rsid w:val="00DC7282"/>
    <w:rsid w:val="00DD15FB"/>
    <w:rsid w:val="00DD1FAD"/>
    <w:rsid w:val="00DD3E87"/>
    <w:rsid w:val="00DD45A7"/>
    <w:rsid w:val="00DD7327"/>
    <w:rsid w:val="00DD7B15"/>
    <w:rsid w:val="00DD7F60"/>
    <w:rsid w:val="00DE0CC6"/>
    <w:rsid w:val="00DE14C5"/>
    <w:rsid w:val="00DE2AB3"/>
    <w:rsid w:val="00DE4EE5"/>
    <w:rsid w:val="00DE53A0"/>
    <w:rsid w:val="00DE647B"/>
    <w:rsid w:val="00DE7B61"/>
    <w:rsid w:val="00DF0D67"/>
    <w:rsid w:val="00DF1188"/>
    <w:rsid w:val="00DF1A7B"/>
    <w:rsid w:val="00DF2579"/>
    <w:rsid w:val="00DF28C5"/>
    <w:rsid w:val="00DF7110"/>
    <w:rsid w:val="00E011B5"/>
    <w:rsid w:val="00E01810"/>
    <w:rsid w:val="00E10C2A"/>
    <w:rsid w:val="00E13357"/>
    <w:rsid w:val="00E14076"/>
    <w:rsid w:val="00E170AB"/>
    <w:rsid w:val="00E17A8C"/>
    <w:rsid w:val="00E202A5"/>
    <w:rsid w:val="00E21FF2"/>
    <w:rsid w:val="00E22A44"/>
    <w:rsid w:val="00E23E76"/>
    <w:rsid w:val="00E24473"/>
    <w:rsid w:val="00E24696"/>
    <w:rsid w:val="00E25206"/>
    <w:rsid w:val="00E32B48"/>
    <w:rsid w:val="00E33488"/>
    <w:rsid w:val="00E34CE4"/>
    <w:rsid w:val="00E41585"/>
    <w:rsid w:val="00E4180D"/>
    <w:rsid w:val="00E4211E"/>
    <w:rsid w:val="00E4585D"/>
    <w:rsid w:val="00E47079"/>
    <w:rsid w:val="00E47A5A"/>
    <w:rsid w:val="00E504FB"/>
    <w:rsid w:val="00E515EC"/>
    <w:rsid w:val="00E51DDE"/>
    <w:rsid w:val="00E541B4"/>
    <w:rsid w:val="00E5453C"/>
    <w:rsid w:val="00E54A89"/>
    <w:rsid w:val="00E61534"/>
    <w:rsid w:val="00E621B6"/>
    <w:rsid w:val="00E62492"/>
    <w:rsid w:val="00E62A7F"/>
    <w:rsid w:val="00E650CB"/>
    <w:rsid w:val="00E664F5"/>
    <w:rsid w:val="00E66912"/>
    <w:rsid w:val="00E66F63"/>
    <w:rsid w:val="00E70940"/>
    <w:rsid w:val="00E713A9"/>
    <w:rsid w:val="00E7159C"/>
    <w:rsid w:val="00E73B1F"/>
    <w:rsid w:val="00E73E4A"/>
    <w:rsid w:val="00E77AC7"/>
    <w:rsid w:val="00E81486"/>
    <w:rsid w:val="00E82447"/>
    <w:rsid w:val="00E85CFB"/>
    <w:rsid w:val="00E86CE6"/>
    <w:rsid w:val="00E9229A"/>
    <w:rsid w:val="00E93FDD"/>
    <w:rsid w:val="00E956B4"/>
    <w:rsid w:val="00E976CE"/>
    <w:rsid w:val="00EA045B"/>
    <w:rsid w:val="00EA2686"/>
    <w:rsid w:val="00EA2784"/>
    <w:rsid w:val="00EA4D4E"/>
    <w:rsid w:val="00EA5AFB"/>
    <w:rsid w:val="00EA64A8"/>
    <w:rsid w:val="00EA6DFC"/>
    <w:rsid w:val="00EA7CFE"/>
    <w:rsid w:val="00EB0A5B"/>
    <w:rsid w:val="00EB0BBE"/>
    <w:rsid w:val="00EB17BA"/>
    <w:rsid w:val="00EB1D08"/>
    <w:rsid w:val="00EB27E4"/>
    <w:rsid w:val="00EB4077"/>
    <w:rsid w:val="00EB5262"/>
    <w:rsid w:val="00EB54C7"/>
    <w:rsid w:val="00EB64E5"/>
    <w:rsid w:val="00EB6E20"/>
    <w:rsid w:val="00EC25BF"/>
    <w:rsid w:val="00EC444A"/>
    <w:rsid w:val="00EC4590"/>
    <w:rsid w:val="00EC5CBF"/>
    <w:rsid w:val="00EC6CCC"/>
    <w:rsid w:val="00EC76CF"/>
    <w:rsid w:val="00ED01BF"/>
    <w:rsid w:val="00ED0A01"/>
    <w:rsid w:val="00ED408F"/>
    <w:rsid w:val="00ED42EB"/>
    <w:rsid w:val="00ED5F9E"/>
    <w:rsid w:val="00EE35F3"/>
    <w:rsid w:val="00EE4377"/>
    <w:rsid w:val="00EE652E"/>
    <w:rsid w:val="00EE6E8D"/>
    <w:rsid w:val="00EE7248"/>
    <w:rsid w:val="00EF29F7"/>
    <w:rsid w:val="00EF35E0"/>
    <w:rsid w:val="00EF6544"/>
    <w:rsid w:val="00F010EE"/>
    <w:rsid w:val="00F016F7"/>
    <w:rsid w:val="00F06EE8"/>
    <w:rsid w:val="00F07000"/>
    <w:rsid w:val="00F07A52"/>
    <w:rsid w:val="00F119E3"/>
    <w:rsid w:val="00F13FD3"/>
    <w:rsid w:val="00F148D3"/>
    <w:rsid w:val="00F152C7"/>
    <w:rsid w:val="00F15DFB"/>
    <w:rsid w:val="00F203F6"/>
    <w:rsid w:val="00F211BE"/>
    <w:rsid w:val="00F2173A"/>
    <w:rsid w:val="00F21977"/>
    <w:rsid w:val="00F2212C"/>
    <w:rsid w:val="00F223B4"/>
    <w:rsid w:val="00F23ACA"/>
    <w:rsid w:val="00F2585E"/>
    <w:rsid w:val="00F2693A"/>
    <w:rsid w:val="00F26A80"/>
    <w:rsid w:val="00F2770B"/>
    <w:rsid w:val="00F30171"/>
    <w:rsid w:val="00F30EAC"/>
    <w:rsid w:val="00F33649"/>
    <w:rsid w:val="00F35C3A"/>
    <w:rsid w:val="00F36CFB"/>
    <w:rsid w:val="00F40A50"/>
    <w:rsid w:val="00F41466"/>
    <w:rsid w:val="00F43E5A"/>
    <w:rsid w:val="00F4439C"/>
    <w:rsid w:val="00F4463F"/>
    <w:rsid w:val="00F449C7"/>
    <w:rsid w:val="00F4509F"/>
    <w:rsid w:val="00F45124"/>
    <w:rsid w:val="00F45358"/>
    <w:rsid w:val="00F45377"/>
    <w:rsid w:val="00F47518"/>
    <w:rsid w:val="00F50305"/>
    <w:rsid w:val="00F52A44"/>
    <w:rsid w:val="00F533EC"/>
    <w:rsid w:val="00F53AE6"/>
    <w:rsid w:val="00F54259"/>
    <w:rsid w:val="00F5501F"/>
    <w:rsid w:val="00F566BF"/>
    <w:rsid w:val="00F60FA1"/>
    <w:rsid w:val="00F64A08"/>
    <w:rsid w:val="00F6551C"/>
    <w:rsid w:val="00F658D4"/>
    <w:rsid w:val="00F67D8C"/>
    <w:rsid w:val="00F70DBB"/>
    <w:rsid w:val="00F713CC"/>
    <w:rsid w:val="00F75AB9"/>
    <w:rsid w:val="00F77FEB"/>
    <w:rsid w:val="00F8094F"/>
    <w:rsid w:val="00F80991"/>
    <w:rsid w:val="00F849EB"/>
    <w:rsid w:val="00F84BB7"/>
    <w:rsid w:val="00F85DCC"/>
    <w:rsid w:val="00F85F0D"/>
    <w:rsid w:val="00F8641B"/>
    <w:rsid w:val="00F932C2"/>
    <w:rsid w:val="00F94D61"/>
    <w:rsid w:val="00F94FEB"/>
    <w:rsid w:val="00F959E2"/>
    <w:rsid w:val="00F96413"/>
    <w:rsid w:val="00F96439"/>
    <w:rsid w:val="00F96A39"/>
    <w:rsid w:val="00F970EF"/>
    <w:rsid w:val="00F97219"/>
    <w:rsid w:val="00FA1171"/>
    <w:rsid w:val="00FA1E75"/>
    <w:rsid w:val="00FA25ED"/>
    <w:rsid w:val="00FA349B"/>
    <w:rsid w:val="00FA46FD"/>
    <w:rsid w:val="00FA4B5A"/>
    <w:rsid w:val="00FA6AF9"/>
    <w:rsid w:val="00FB14B9"/>
    <w:rsid w:val="00FB1DF6"/>
    <w:rsid w:val="00FB208A"/>
    <w:rsid w:val="00FB3113"/>
    <w:rsid w:val="00FB38F5"/>
    <w:rsid w:val="00FB5B36"/>
    <w:rsid w:val="00FB5D8B"/>
    <w:rsid w:val="00FB653E"/>
    <w:rsid w:val="00FB69A4"/>
    <w:rsid w:val="00FC2E85"/>
    <w:rsid w:val="00FC4703"/>
    <w:rsid w:val="00FC6A87"/>
    <w:rsid w:val="00FC6E25"/>
    <w:rsid w:val="00FD0A9B"/>
    <w:rsid w:val="00FD18BC"/>
    <w:rsid w:val="00FD1D97"/>
    <w:rsid w:val="00FD26D7"/>
    <w:rsid w:val="00FD308D"/>
    <w:rsid w:val="00FD3F6C"/>
    <w:rsid w:val="00FD573E"/>
    <w:rsid w:val="00FD60C0"/>
    <w:rsid w:val="00FE0551"/>
    <w:rsid w:val="00FE23D8"/>
    <w:rsid w:val="00FE4BF4"/>
    <w:rsid w:val="00FF3753"/>
    <w:rsid w:val="00FF4C2A"/>
    <w:rsid w:val="00FF7E76"/>
    <w:rsid w:val="00FF7F2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923706D"/>
  <w15:chartTrackingRefBased/>
  <w15:docId w15:val="{A20B7E22-B8D1-3841-91BB-705DE35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16D30"/>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rsid w:val="000B4C2F"/>
    <w:rPr>
      <w:sz w:val="20"/>
    </w:rPr>
  </w:style>
  <w:style w:type="paragraph" w:customStyle="1" w:styleId="Part0">
    <w:name w:val="Part"/>
    <w:basedOn w:val="BodyText"/>
    <w:next w:val="Sch1Heading"/>
    <w:rsid w:val="00146086"/>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0B4C2F"/>
    <w:pPr>
      <w:tabs>
        <w:tab w:val="right" w:leader="dot" w:pos="9639"/>
      </w:tabs>
      <w:spacing w:before="0" w:after="0"/>
      <w:ind w:left="720"/>
    </w:pPr>
  </w:style>
  <w:style w:type="paragraph" w:styleId="TOC3">
    <w:name w:val="toc 3"/>
    <w:basedOn w:val="Normal"/>
    <w:next w:val="Normal"/>
    <w:uiPriority w:val="39"/>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link w:val="BodyText2Char"/>
    <w:rsid w:val="000B4C2F"/>
    <w:pPr>
      <w:ind w:left="850"/>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3"/>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F40A50"/>
    <w:pPr>
      <w:numPr>
        <w:numId w:val="14"/>
      </w:numPr>
      <w:adjustRightInd w:val="0"/>
      <w:spacing w:before="0" w:after="240"/>
      <w:outlineLvl w:val="0"/>
    </w:pPr>
    <w:rPr>
      <w:rFonts w:ascii="Arial" w:eastAsia="Arial" w:hAnsi="Arial" w:cs="Times New Roman"/>
      <w:sz w:val="20"/>
      <w:lang w:val="x-none" w:eastAsia="x-none"/>
    </w:rPr>
  </w:style>
  <w:style w:type="paragraph" w:customStyle="1" w:styleId="Level2">
    <w:name w:val="Level 2"/>
    <w:basedOn w:val="Normal"/>
    <w:link w:val="Level2Char"/>
    <w:uiPriority w:val="99"/>
    <w:qFormat/>
    <w:rsid w:val="00F40A50"/>
    <w:pPr>
      <w:numPr>
        <w:ilvl w:val="1"/>
        <w:numId w:val="14"/>
      </w:numPr>
      <w:adjustRightInd w:val="0"/>
      <w:spacing w:before="0" w:after="240"/>
      <w:outlineLvl w:val="1"/>
    </w:pPr>
    <w:rPr>
      <w:rFonts w:ascii="Arial" w:eastAsia="Arial" w:hAnsi="Arial" w:cs="Times New Roman"/>
      <w:sz w:val="20"/>
      <w:lang w:val="x-none" w:eastAsia="x-none"/>
    </w:rPr>
  </w:style>
  <w:style w:type="paragraph" w:customStyle="1" w:styleId="Level3">
    <w:name w:val="Level 3"/>
    <w:basedOn w:val="Normal"/>
    <w:link w:val="Level3Char"/>
    <w:uiPriority w:val="99"/>
    <w:qFormat/>
    <w:rsid w:val="00F40A50"/>
    <w:pPr>
      <w:numPr>
        <w:ilvl w:val="2"/>
        <w:numId w:val="14"/>
      </w:numPr>
      <w:adjustRightInd w:val="0"/>
      <w:spacing w:before="0" w:after="240"/>
      <w:outlineLvl w:val="2"/>
    </w:pPr>
    <w:rPr>
      <w:rFonts w:ascii="Arial" w:eastAsia="Arial" w:hAnsi="Arial" w:cs="Times New Roman"/>
      <w:sz w:val="20"/>
      <w:lang w:val="x-none" w:eastAsia="x-none"/>
    </w:rPr>
  </w:style>
  <w:style w:type="paragraph" w:customStyle="1" w:styleId="Level4">
    <w:name w:val="Level 4"/>
    <w:basedOn w:val="Normal"/>
    <w:link w:val="Level4Char"/>
    <w:uiPriority w:val="99"/>
    <w:qFormat/>
    <w:rsid w:val="00F40A50"/>
    <w:pPr>
      <w:numPr>
        <w:ilvl w:val="3"/>
        <w:numId w:val="14"/>
      </w:numPr>
      <w:adjustRightInd w:val="0"/>
      <w:spacing w:before="0" w:after="240"/>
      <w:outlineLvl w:val="3"/>
    </w:pPr>
    <w:rPr>
      <w:rFonts w:ascii="Arial" w:eastAsia="Arial" w:hAnsi="Arial" w:cs="Times New Roman"/>
      <w:sz w:val="20"/>
      <w:lang w:val="x-none" w:eastAsia="x-none"/>
    </w:rPr>
  </w:style>
  <w:style w:type="paragraph" w:customStyle="1" w:styleId="Level5">
    <w:name w:val="Level 5"/>
    <w:basedOn w:val="Normal"/>
    <w:uiPriority w:val="99"/>
    <w:qFormat/>
    <w:rsid w:val="00F40A50"/>
    <w:pPr>
      <w:numPr>
        <w:ilvl w:val="4"/>
        <w:numId w:val="14"/>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4"/>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rsid w:val="00FB14B9"/>
    <w:rPr>
      <w:sz w:val="16"/>
    </w:rPr>
  </w:style>
  <w:style w:type="paragraph" w:customStyle="1" w:styleId="Body2">
    <w:name w:val="Body 2"/>
    <w:basedOn w:val="Body"/>
    <w:qFormat/>
    <w:rsid w:val="00120F6D"/>
    <w:pPr>
      <w:ind w:left="851"/>
    </w:pPr>
  </w:style>
  <w:style w:type="paragraph" w:customStyle="1" w:styleId="DefinedTerm">
    <w:name w:val="Defined Term"/>
    <w:basedOn w:val="BodyText"/>
    <w:link w:val="DefinedTermChar"/>
    <w:uiPriority w:val="19"/>
    <w:qFormat/>
    <w:rsid w:val="001E2830"/>
    <w:pPr>
      <w:keepNext/>
      <w:numPr>
        <w:numId w:val="17"/>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uiPriority w:val="19"/>
    <w:qFormat/>
    <w:rsid w:val="001E2830"/>
    <w:pPr>
      <w:numPr>
        <w:ilvl w:val="1"/>
      </w:numPr>
      <w:tabs>
        <w:tab w:val="clear" w:pos="1644"/>
      </w:tabs>
    </w:pPr>
  </w:style>
  <w:style w:type="character" w:customStyle="1" w:styleId="DefinedTermChar">
    <w:name w:val="Defined Term Char"/>
    <w:link w:val="DefinedTerm"/>
    <w:uiPriority w:val="19"/>
    <w:rsid w:val="001E2830"/>
    <w:rPr>
      <w:rFonts w:eastAsia="Tahoma" w:cs="Tahoma"/>
      <w:sz w:val="22"/>
      <w:szCs w:val="24"/>
      <w:lang w:eastAsia="en-US" w:bidi="ar-SA"/>
    </w:rPr>
  </w:style>
  <w:style w:type="paragraph" w:customStyle="1" w:styleId="DefinedTermList2">
    <w:name w:val="Defined Term List 2"/>
    <w:basedOn w:val="DefinedTerm"/>
    <w:link w:val="DefinedTermList2Char"/>
    <w:uiPriority w:val="19"/>
    <w:qFormat/>
    <w:rsid w:val="00146086"/>
    <w:pPr>
      <w:numPr>
        <w:ilvl w:val="2"/>
      </w:numPr>
      <w:tabs>
        <w:tab w:val="clear" w:pos="1644"/>
      </w:tabs>
    </w:pPr>
  </w:style>
  <w:style w:type="character" w:customStyle="1" w:styleId="DefinedTermList1Char">
    <w:name w:val="Defined Term List 1 Char"/>
    <w:link w:val="DefinedTermList1"/>
    <w:uiPriority w:val="19"/>
    <w:rsid w:val="00560386"/>
    <w:rPr>
      <w:rFonts w:eastAsia="Tahoma" w:cs="Tahoma"/>
      <w:sz w:val="22"/>
      <w:szCs w:val="24"/>
      <w:lang w:eastAsia="en-US" w:bidi="ar-SA"/>
    </w:rPr>
  </w:style>
  <w:style w:type="character" w:customStyle="1" w:styleId="DefinedTermList2Char">
    <w:name w:val="Defined Term List 2 Char"/>
    <w:link w:val="DefinedTermList2"/>
    <w:uiPriority w:val="19"/>
    <w:rsid w:val="007843D2"/>
    <w:rPr>
      <w:rFonts w:eastAsia="Tahoma" w:cs="Tahoma"/>
      <w:sz w:val="22"/>
      <w:szCs w:val="24"/>
      <w:lang w:eastAsia="en-US" w:bidi="ar-SA"/>
    </w:rPr>
  </w:style>
  <w:style w:type="character" w:customStyle="1" w:styleId="CommentTextChar">
    <w:name w:val="Comment Text Char"/>
    <w:link w:val="CommentText"/>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827DCC"/>
    <w:rPr>
      <w:b/>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24"/>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rFonts w:ascii="Calibri" w:hAnsi="Calibri"/>
      <w:sz w:val="22"/>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3E4881"/>
    <w:rPr>
      <w:rFonts w:ascii="Arial" w:eastAsia="Arial" w:hAnsi="Arial" w:cs="Times New Roman"/>
      <w:lang w:val="x-none" w:eastAsia="x-none" w:bidi="ar-SA"/>
    </w:rPr>
  </w:style>
  <w:style w:type="character" w:customStyle="1" w:styleId="Level1Char">
    <w:name w:val="Level 1 Char"/>
    <w:link w:val="Level1"/>
    <w:uiPriority w:val="99"/>
    <w:rsid w:val="003E4881"/>
    <w:rPr>
      <w:rFonts w:ascii="Arial" w:eastAsia="Arial" w:hAnsi="Arial" w:cs="Times New Roman"/>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29"/>
      </w:numPr>
      <w:outlineLvl w:val="0"/>
    </w:pPr>
    <w:rPr>
      <w:sz w:val="24"/>
      <w:szCs w:val="24"/>
      <w:lang w:val="en-GB" w:eastAsia="en-GB"/>
    </w:rPr>
  </w:style>
  <w:style w:type="paragraph" w:customStyle="1" w:styleId="Bullet2">
    <w:name w:val="Bullet 2"/>
    <w:basedOn w:val="Body"/>
    <w:uiPriority w:val="99"/>
    <w:rsid w:val="00E81486"/>
    <w:pPr>
      <w:numPr>
        <w:ilvl w:val="1"/>
        <w:numId w:val="29"/>
      </w:numPr>
      <w:outlineLvl w:val="1"/>
    </w:pPr>
    <w:rPr>
      <w:sz w:val="24"/>
      <w:szCs w:val="24"/>
      <w:lang w:val="en-GB" w:eastAsia="en-GB"/>
    </w:rPr>
  </w:style>
  <w:style w:type="paragraph" w:customStyle="1" w:styleId="Bullet3">
    <w:name w:val="Bullet 3"/>
    <w:basedOn w:val="Body"/>
    <w:uiPriority w:val="99"/>
    <w:rsid w:val="00E81486"/>
    <w:pPr>
      <w:numPr>
        <w:ilvl w:val="2"/>
        <w:numId w:val="29"/>
      </w:numPr>
      <w:outlineLvl w:val="2"/>
    </w:pPr>
    <w:rPr>
      <w:sz w:val="24"/>
      <w:szCs w:val="24"/>
      <w:lang w:val="en-GB" w:eastAsia="en-GB"/>
    </w:rPr>
  </w:style>
  <w:style w:type="paragraph" w:customStyle="1" w:styleId="Bullet4">
    <w:name w:val="Bullet 4"/>
    <w:basedOn w:val="Body"/>
    <w:uiPriority w:val="99"/>
    <w:rsid w:val="00E81486"/>
    <w:pPr>
      <w:numPr>
        <w:ilvl w:val="3"/>
        <w:numId w:val="29"/>
      </w:numPr>
      <w:outlineLvl w:val="3"/>
    </w:pPr>
    <w:rPr>
      <w:sz w:val="24"/>
      <w:szCs w:val="24"/>
      <w:lang w:val="en-GB" w:eastAsia="en-GB"/>
    </w:rPr>
  </w:style>
  <w:style w:type="character" w:customStyle="1" w:styleId="Level4Char">
    <w:name w:val="Level 4 Char"/>
    <w:link w:val="Level4"/>
    <w:uiPriority w:val="99"/>
    <w:rsid w:val="00E81486"/>
    <w:rPr>
      <w:rFonts w:ascii="Arial" w:eastAsia="Arial" w:hAnsi="Arial" w:cs="Times New Roman"/>
      <w:lang w:val="x-none" w:eastAsia="x-none" w:bidi="ar-SA"/>
    </w:rPr>
  </w:style>
  <w:style w:type="paragraph" w:customStyle="1" w:styleId="Appendix0">
    <w:name w:val="Appendix #"/>
    <w:basedOn w:val="Normal"/>
    <w:next w:val="Normal"/>
    <w:uiPriority w:val="99"/>
    <w:rsid w:val="00153B51"/>
    <w:pPr>
      <w:keepNext/>
      <w:keepLines/>
      <w:numPr>
        <w:ilvl w:val="1"/>
        <w:numId w:val="30"/>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30"/>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30"/>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E61534"/>
    <w:rPr>
      <w:rFonts w:ascii="Arial" w:eastAsia="Arial" w:hAnsi="Arial" w:cs="Times New Roman"/>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rFonts w:ascii="Calibri" w:hAnsi="Calibri"/>
      <w:sz w:val="22"/>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36"/>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45"/>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45"/>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45"/>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45"/>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45"/>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45"/>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45"/>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46"/>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46"/>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46"/>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46"/>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46"/>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46"/>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46"/>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46"/>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46"/>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47"/>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47"/>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48"/>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48"/>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48"/>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50"/>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50"/>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50"/>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50"/>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50"/>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50"/>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50"/>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ascii="Calibri" w:eastAsia="Times New Roman" w:hAnsi="Calibri"/>
      <w:sz w:val="22"/>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5F4D80"/>
    <w:rPr>
      <w:vertAlign w:val="superscript"/>
    </w:rPr>
  </w:style>
  <w:style w:type="paragraph" w:customStyle="1" w:styleId="TextLevel1">
    <w:name w:val="Text Level 1"/>
    <w:basedOn w:val="Normal"/>
    <w:link w:val="TextLevel1Char"/>
    <w:rsid w:val="005F4D8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5F4D80"/>
    <w:pPr>
      <w:ind w:left="851"/>
    </w:pPr>
  </w:style>
  <w:style w:type="paragraph" w:customStyle="1" w:styleId="TextLevel3">
    <w:name w:val="Text Level 3"/>
    <w:basedOn w:val="TextLevel1"/>
    <w:link w:val="TextLevel3Char"/>
    <w:rsid w:val="005F4D80"/>
    <w:pPr>
      <w:spacing w:before="140"/>
      <w:ind w:left="1134"/>
    </w:pPr>
  </w:style>
  <w:style w:type="paragraph" w:customStyle="1" w:styleId="TextLevel4">
    <w:name w:val="Text Level 4"/>
    <w:basedOn w:val="TextLevel1"/>
    <w:rsid w:val="005F4D80"/>
    <w:pPr>
      <w:spacing w:before="80"/>
      <w:ind w:left="1701"/>
    </w:pPr>
  </w:style>
  <w:style w:type="paragraph" w:customStyle="1" w:styleId="TextLevel5">
    <w:name w:val="Text Level 5"/>
    <w:basedOn w:val="TextLevel1"/>
    <w:rsid w:val="005F4D80"/>
    <w:pPr>
      <w:spacing w:before="80"/>
      <w:ind w:left="2268"/>
    </w:pPr>
  </w:style>
  <w:style w:type="paragraph" w:customStyle="1" w:styleId="TextLevel6">
    <w:name w:val="Text Level 6"/>
    <w:basedOn w:val="TextLevel1"/>
    <w:rsid w:val="005F4D80"/>
    <w:pPr>
      <w:spacing w:before="80"/>
      <w:ind w:left="2835"/>
    </w:pPr>
  </w:style>
  <w:style w:type="paragraph" w:customStyle="1" w:styleId="TextLevel7">
    <w:name w:val="Text Level 7"/>
    <w:basedOn w:val="TextLevel1"/>
    <w:rsid w:val="005F4D80"/>
    <w:pPr>
      <w:spacing w:before="80"/>
      <w:ind w:left="3402"/>
    </w:pPr>
  </w:style>
  <w:style w:type="paragraph" w:customStyle="1" w:styleId="TextLevel8">
    <w:name w:val="Text Level 8"/>
    <w:basedOn w:val="TextLevel1"/>
    <w:rsid w:val="005F4D80"/>
    <w:pPr>
      <w:spacing w:before="80"/>
      <w:ind w:left="3969"/>
    </w:pPr>
  </w:style>
  <w:style w:type="paragraph" w:customStyle="1" w:styleId="TextLevel9">
    <w:name w:val="Text Level 9"/>
    <w:basedOn w:val="TextLevel1"/>
    <w:rsid w:val="005F4D80"/>
    <w:pPr>
      <w:spacing w:before="80"/>
      <w:ind w:left="4536"/>
    </w:pPr>
  </w:style>
  <w:style w:type="character" w:customStyle="1" w:styleId="BoldCaps">
    <w:name w:val="Bold Caps"/>
    <w:basedOn w:val="DefaultParagraphFont"/>
    <w:rsid w:val="005F4D80"/>
    <w:rPr>
      <w:rFonts w:ascii="Arial" w:hAnsi="Arial"/>
      <w:b/>
      <w:caps/>
      <w:noProof w:val="0"/>
      <w:color w:val="auto"/>
      <w:sz w:val="20"/>
      <w:u w:val="none"/>
      <w:vertAlign w:val="baseline"/>
    </w:rPr>
  </w:style>
  <w:style w:type="character" w:customStyle="1" w:styleId="Caps">
    <w:name w:val="Caps"/>
    <w:basedOn w:val="DefaultParagraphFont"/>
    <w:rsid w:val="005F4D8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5F4D8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5F4D80"/>
    <w:pPr>
      <w:numPr>
        <w:numId w:val="81"/>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5F4D80"/>
    <w:pPr>
      <w:numPr>
        <w:ilvl w:val="1"/>
        <w:numId w:val="81"/>
      </w:numPr>
      <w:tabs>
        <w:tab w:val="clear" w:pos="2835"/>
        <w:tab w:val="num" w:pos="851"/>
      </w:tabs>
      <w:spacing w:before="80"/>
      <w:ind w:left="851" w:hanging="851"/>
    </w:pPr>
  </w:style>
  <w:style w:type="paragraph" w:customStyle="1" w:styleId="DocumentSubhead">
    <w:name w:val="Document Subhead"/>
    <w:basedOn w:val="Normal"/>
    <w:rsid w:val="005F4D8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5F4D8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5F4D80"/>
    <w:pPr>
      <w:widowControl w:val="0"/>
      <w:numPr>
        <w:numId w:val="87"/>
      </w:numPr>
      <w:spacing w:before="0" w:line="240" w:lineRule="auto"/>
      <w:jc w:val="left"/>
    </w:pPr>
    <w:rPr>
      <w:rFonts w:cs="Calibri"/>
    </w:rPr>
  </w:style>
  <w:style w:type="paragraph" w:customStyle="1" w:styleId="Recitals">
    <w:name w:val="Recitals"/>
    <w:basedOn w:val="Normal"/>
    <w:rsid w:val="005F4D80"/>
    <w:pPr>
      <w:numPr>
        <w:numId w:val="83"/>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5F4D8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5F4D80"/>
    <w:pPr>
      <w:ind w:left="680" w:hanging="680"/>
    </w:pPr>
  </w:style>
  <w:style w:type="paragraph" w:customStyle="1" w:styleId="StandardHead">
    <w:name w:val="Standard Head"/>
    <w:basedOn w:val="Normal"/>
    <w:next w:val="StandardSubhead"/>
    <w:rsid w:val="005F4D8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5F4D8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5F4D80"/>
    <w:pPr>
      <w:ind w:left="1360" w:hanging="680"/>
    </w:pPr>
  </w:style>
  <w:style w:type="paragraph" w:customStyle="1" w:styleId="Standardlevel3">
    <w:name w:val="Standard level 3"/>
    <w:basedOn w:val="TextLevel3"/>
    <w:rsid w:val="005F4D80"/>
    <w:pPr>
      <w:ind w:left="2041" w:hanging="680"/>
    </w:pPr>
  </w:style>
  <w:style w:type="paragraph" w:customStyle="1" w:styleId="Standardlevel4">
    <w:name w:val="Standard level 4"/>
    <w:basedOn w:val="Normal"/>
    <w:rsid w:val="005F4D8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5F4D8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5F4D8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5F4D80"/>
  </w:style>
  <w:style w:type="paragraph" w:customStyle="1" w:styleId="Standardlevel7">
    <w:name w:val="Standard level 7"/>
    <w:basedOn w:val="Standardlevel5"/>
    <w:rsid w:val="005F4D80"/>
  </w:style>
  <w:style w:type="paragraph" w:customStyle="1" w:styleId="Standardlevel8">
    <w:name w:val="Standard level 8"/>
    <w:basedOn w:val="Standardlevel5"/>
    <w:rsid w:val="005F4D80"/>
  </w:style>
  <w:style w:type="paragraph" w:customStyle="1" w:styleId="Standardlevel9">
    <w:name w:val="Standard level 9"/>
    <w:basedOn w:val="Standardlevel5"/>
    <w:rsid w:val="005F4D80"/>
  </w:style>
  <w:style w:type="paragraph" w:customStyle="1" w:styleId="Style1">
    <w:name w:val="Style1"/>
    <w:basedOn w:val="TextLevel1"/>
    <w:rsid w:val="005F4D80"/>
    <w:pPr>
      <w:spacing w:before="80"/>
      <w:ind w:left="2268"/>
    </w:pPr>
  </w:style>
  <w:style w:type="paragraph" w:customStyle="1" w:styleId="Boxbulletheadline">
    <w:name w:val="Box bullet headline"/>
    <w:basedOn w:val="Normal"/>
    <w:rsid w:val="005F4D8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5F4D8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5F4D8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5F4D80"/>
    <w:rPr>
      <w:caps w:val="0"/>
      <w:color w:val="auto"/>
    </w:rPr>
  </w:style>
  <w:style w:type="paragraph" w:customStyle="1" w:styleId="Subhead2">
    <w:name w:val="Subhead 2"/>
    <w:basedOn w:val="Subhead1"/>
    <w:next w:val="Body1"/>
    <w:rsid w:val="005F4D80"/>
  </w:style>
  <w:style w:type="paragraph" w:customStyle="1" w:styleId="DefinitionSubSubSubClause">
    <w:name w:val="Definition SubSubSub Clause"/>
    <w:basedOn w:val="DefinitionSubSubClause"/>
    <w:next w:val="Normal"/>
    <w:rsid w:val="005F4D80"/>
    <w:pPr>
      <w:numPr>
        <w:ilvl w:val="2"/>
      </w:numPr>
      <w:tabs>
        <w:tab w:val="clear" w:pos="3402"/>
        <w:tab w:val="num" w:pos="1702"/>
      </w:tabs>
      <w:ind w:left="1702" w:hanging="851"/>
    </w:pPr>
  </w:style>
  <w:style w:type="character" w:customStyle="1" w:styleId="Document7">
    <w:name w:val="Document 7"/>
    <w:basedOn w:val="DefaultParagraphFont"/>
    <w:rsid w:val="005F4D80"/>
  </w:style>
  <w:style w:type="character" w:customStyle="1" w:styleId="Document8">
    <w:name w:val="Document 8"/>
    <w:basedOn w:val="DefaultParagraphFont"/>
    <w:rsid w:val="005F4D80"/>
  </w:style>
  <w:style w:type="character" w:customStyle="1" w:styleId="LogoForHiding">
    <w:name w:val="LogoForHiding"/>
    <w:basedOn w:val="DefaultParagraphFont"/>
    <w:rsid w:val="005F4D80"/>
    <w:rPr>
      <w:rFonts w:ascii="Arial" w:hAnsi="Arial"/>
      <w:sz w:val="40"/>
    </w:rPr>
  </w:style>
  <w:style w:type="paragraph" w:customStyle="1" w:styleId="Recitalssub">
    <w:name w:val="Recitals sub"/>
    <w:basedOn w:val="Normal"/>
    <w:rsid w:val="005F4D80"/>
    <w:pPr>
      <w:numPr>
        <w:ilvl w:val="1"/>
        <w:numId w:val="83"/>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5F4D80"/>
    <w:pPr>
      <w:keepNext/>
      <w:numPr>
        <w:numId w:val="84"/>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5F4D80"/>
    <w:pPr>
      <w:numPr>
        <w:ilvl w:val="1"/>
        <w:numId w:val="84"/>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5F4D80"/>
    <w:pPr>
      <w:numPr>
        <w:ilvl w:val="2"/>
        <w:numId w:val="84"/>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5F4D80"/>
    <w:pPr>
      <w:numPr>
        <w:ilvl w:val="3"/>
        <w:numId w:val="84"/>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5F4D80"/>
    <w:pPr>
      <w:numPr>
        <w:ilvl w:val="4"/>
        <w:numId w:val="84"/>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5F4D80"/>
    <w:pPr>
      <w:numPr>
        <w:ilvl w:val="5"/>
        <w:numId w:val="84"/>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5F4D80"/>
    <w:pPr>
      <w:numPr>
        <w:ilvl w:val="6"/>
        <w:numId w:val="84"/>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5F4D80"/>
    <w:pPr>
      <w:numPr>
        <w:ilvl w:val="7"/>
        <w:numId w:val="84"/>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5F4D80"/>
    <w:pPr>
      <w:numPr>
        <w:ilvl w:val="8"/>
        <w:numId w:val="84"/>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5F4D80"/>
    <w:pPr>
      <w:spacing w:before="240"/>
      <w:jc w:val="center"/>
    </w:pPr>
    <w:rPr>
      <w:b/>
      <w:caps/>
    </w:rPr>
  </w:style>
  <w:style w:type="paragraph" w:customStyle="1" w:styleId="ScheduleStyleSubhead">
    <w:name w:val="Schedule Style Subhead"/>
    <w:basedOn w:val="StandardText"/>
    <w:next w:val="Normal"/>
    <w:rsid w:val="005F4D80"/>
    <w:pPr>
      <w:spacing w:before="240"/>
      <w:jc w:val="center"/>
    </w:pPr>
  </w:style>
  <w:style w:type="paragraph" w:customStyle="1" w:styleId="ScheduleStyleTitle">
    <w:name w:val="Schedule Style Title"/>
    <w:basedOn w:val="StandardText"/>
    <w:rsid w:val="005F4D80"/>
  </w:style>
  <w:style w:type="paragraph" w:customStyle="1" w:styleId="ScheduleHead">
    <w:name w:val="Schedule Head"/>
    <w:basedOn w:val="Normal"/>
    <w:next w:val="ScheduleSubhead"/>
    <w:rsid w:val="005F4D80"/>
    <w:pPr>
      <w:keepNext/>
      <w:numPr>
        <w:numId w:val="85"/>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5F4D80"/>
    <w:pPr>
      <w:numPr>
        <w:numId w:val="86"/>
      </w:numPr>
      <w:tabs>
        <w:tab w:val="clear" w:pos="1134"/>
        <w:tab w:val="num" w:pos="1701"/>
      </w:tabs>
      <w:ind w:left="850" w:hanging="851"/>
    </w:pPr>
  </w:style>
  <w:style w:type="paragraph" w:customStyle="1" w:styleId="ScheduleSubhead">
    <w:name w:val="Schedule Sub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5F4D80"/>
    <w:pPr>
      <w:keepNext/>
      <w:numPr>
        <w:numId w:val="79"/>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5F4D80"/>
    <w:pPr>
      <w:numPr>
        <w:ilvl w:val="1"/>
        <w:numId w:val="79"/>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5F4D80"/>
    <w:pPr>
      <w:numPr>
        <w:ilvl w:val="2"/>
        <w:numId w:val="79"/>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5F4D80"/>
    <w:pPr>
      <w:numPr>
        <w:numId w:val="80"/>
      </w:numPr>
    </w:pPr>
  </w:style>
  <w:style w:type="paragraph" w:customStyle="1" w:styleId="ScheduleParthead">
    <w:name w:val="Schedule Part head"/>
    <w:basedOn w:val="ScheduleSubhead"/>
    <w:next w:val="ScheduleSubhead"/>
    <w:rsid w:val="005F4D80"/>
    <w:pPr>
      <w:numPr>
        <w:ilvl w:val="1"/>
        <w:numId w:val="85"/>
      </w:numPr>
    </w:pPr>
  </w:style>
  <w:style w:type="paragraph" w:customStyle="1" w:styleId="AppendixParthead">
    <w:name w:val="Appendix Part head"/>
    <w:basedOn w:val="ScheduleParthead"/>
    <w:next w:val="StandardText"/>
    <w:rsid w:val="005F4D80"/>
    <w:pPr>
      <w:numPr>
        <w:numId w:val="80"/>
      </w:numPr>
    </w:pPr>
  </w:style>
  <w:style w:type="paragraph" w:customStyle="1" w:styleId="AppendixSubParthead">
    <w:name w:val="Appendix SubPart head"/>
    <w:basedOn w:val="ScheduleSubhead"/>
    <w:next w:val="StandardText"/>
    <w:rsid w:val="005F4D80"/>
    <w:pPr>
      <w:numPr>
        <w:ilvl w:val="2"/>
        <w:numId w:val="80"/>
      </w:numPr>
    </w:pPr>
  </w:style>
  <w:style w:type="paragraph" w:customStyle="1" w:styleId="DefinitionSubSubSubSubClause">
    <w:name w:val="Definition SubSubSubSub Clause"/>
    <w:basedOn w:val="DefinitionSubSubClause"/>
    <w:rsid w:val="005F4D80"/>
    <w:pPr>
      <w:numPr>
        <w:ilvl w:val="3"/>
      </w:numPr>
      <w:tabs>
        <w:tab w:val="clear" w:pos="3969"/>
        <w:tab w:val="num" w:pos="2553"/>
        <w:tab w:val="left" w:pos="3402"/>
      </w:tabs>
      <w:ind w:left="2553" w:hanging="851"/>
    </w:pPr>
  </w:style>
  <w:style w:type="paragraph" w:customStyle="1" w:styleId="GeneralHeading">
    <w:name w:val="General Heading"/>
    <w:basedOn w:val="Normal"/>
    <w:rsid w:val="005F4D8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5F4D80"/>
    <w:pPr>
      <w:numPr>
        <w:numId w:val="82"/>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5F4D80"/>
    <w:pPr>
      <w:numPr>
        <w:ilvl w:val="1"/>
        <w:numId w:val="82"/>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5F4D80"/>
    <w:pPr>
      <w:numPr>
        <w:ilvl w:val="2"/>
        <w:numId w:val="82"/>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5F4D80"/>
    <w:pPr>
      <w:numPr>
        <w:ilvl w:val="3"/>
        <w:numId w:val="82"/>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5F4D80"/>
    <w:pPr>
      <w:numPr>
        <w:ilvl w:val="4"/>
        <w:numId w:val="82"/>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5F4D80"/>
    <w:pPr>
      <w:numPr>
        <w:ilvl w:val="5"/>
        <w:numId w:val="82"/>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5F4D80"/>
    <w:pPr>
      <w:numPr>
        <w:ilvl w:val="6"/>
        <w:numId w:val="82"/>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5F4D80"/>
    <w:pPr>
      <w:numPr>
        <w:ilvl w:val="7"/>
        <w:numId w:val="82"/>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5F4D80"/>
    <w:pPr>
      <w:numPr>
        <w:ilvl w:val="8"/>
        <w:numId w:val="82"/>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5F4D80"/>
    <w:pPr>
      <w:numPr>
        <w:ilvl w:val="2"/>
        <w:numId w:val="85"/>
      </w:numPr>
    </w:pPr>
  </w:style>
  <w:style w:type="paragraph" w:customStyle="1" w:styleId="SectionPartHead">
    <w:name w:val="Section Part 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5F4D8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uiPriority w:val="99"/>
    <w:rsid w:val="005F4D80"/>
    <w:rPr>
      <w:sz w:val="22"/>
      <w:lang w:eastAsia="en-US" w:bidi="ar-SA"/>
    </w:rPr>
  </w:style>
  <w:style w:type="character" w:customStyle="1" w:styleId="Heading0Char">
    <w:name w:val="Heading 0 Char"/>
    <w:link w:val="Heading0"/>
    <w:uiPriority w:val="9"/>
    <w:rsid w:val="005F4D8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5F4D8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5F4D80"/>
    <w:rPr>
      <w:sz w:val="22"/>
      <w:lang w:eastAsia="en-US" w:bidi="ar-SA"/>
    </w:rPr>
  </w:style>
  <w:style w:type="character" w:customStyle="1" w:styleId="HeadingListChar">
    <w:name w:val="Heading List Char"/>
    <w:link w:val="HeadingList"/>
    <w:uiPriority w:val="9"/>
    <w:rsid w:val="005F4D80"/>
    <w:rPr>
      <w:rFonts w:eastAsia="Tahoma" w:cs="Tahoma"/>
      <w:vanish/>
      <w:color w:val="FF0000"/>
      <w:sz w:val="22"/>
      <w:szCs w:val="24"/>
      <w:lang w:eastAsia="en-US" w:bidi="ar-SA"/>
    </w:rPr>
  </w:style>
  <w:style w:type="paragraph" w:styleId="ListBullet">
    <w:name w:val="List Bullet"/>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5F4D80"/>
    <w:pPr>
      <w:tabs>
        <w:tab w:val="clear" w:pos="907"/>
      </w:tabs>
    </w:pPr>
  </w:style>
  <w:style w:type="paragraph" w:styleId="ListNumber">
    <w:name w:val="List Number"/>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5F4D80"/>
    <w:pPr>
      <w:numPr>
        <w:numId w:val="72"/>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5F4D80"/>
    <w:pPr>
      <w:keepNext/>
      <w:keepLines/>
      <w:numPr>
        <w:ilvl w:val="1"/>
        <w:numId w:val="72"/>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5F4D8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5F4D80"/>
    <w:pPr>
      <w:numPr>
        <w:ilvl w:val="2"/>
        <w:numId w:val="72"/>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5F4D80"/>
    <w:rPr>
      <w:rFonts w:ascii="Tahoma" w:eastAsia="Tahoma" w:hAnsi="Tahoma" w:cs="Tahoma"/>
      <w:b/>
      <w:bCs/>
      <w:lang w:eastAsia="en-US" w:bidi="ar-SA"/>
    </w:rPr>
  </w:style>
  <w:style w:type="paragraph" w:customStyle="1" w:styleId="Schedule3">
    <w:name w:val="Schedule 3"/>
    <w:basedOn w:val="BodyText"/>
    <w:next w:val="BodyText"/>
    <w:link w:val="Schedule3Char"/>
    <w:rsid w:val="005F4D80"/>
    <w:pPr>
      <w:numPr>
        <w:ilvl w:val="3"/>
        <w:numId w:val="72"/>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5F4D80"/>
    <w:rPr>
      <w:rFonts w:ascii="Tahoma" w:eastAsia="Tahoma" w:hAnsi="Tahoma" w:cs="Tahoma"/>
      <w:lang w:eastAsia="en-US" w:bidi="ar-SA"/>
    </w:rPr>
  </w:style>
  <w:style w:type="paragraph" w:customStyle="1" w:styleId="Schedule4">
    <w:name w:val="Schedule 4"/>
    <w:basedOn w:val="BodyText"/>
    <w:next w:val="BodyText"/>
    <w:link w:val="Schedule4Char"/>
    <w:rsid w:val="005F4D80"/>
    <w:pPr>
      <w:numPr>
        <w:ilvl w:val="5"/>
        <w:numId w:val="72"/>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5F4D80"/>
    <w:rPr>
      <w:rFonts w:ascii="Tahoma" w:eastAsia="Tahoma" w:hAnsi="Tahoma" w:cs="Tahoma"/>
      <w:lang w:eastAsia="en-US" w:bidi="ar-SA"/>
    </w:rPr>
  </w:style>
  <w:style w:type="paragraph" w:customStyle="1" w:styleId="Schedule5">
    <w:name w:val="Schedule 5"/>
    <w:basedOn w:val="BodyText"/>
    <w:next w:val="BodyText"/>
    <w:link w:val="Schedule5Char"/>
    <w:rsid w:val="005F4D80"/>
    <w:pPr>
      <w:numPr>
        <w:ilvl w:val="6"/>
        <w:numId w:val="72"/>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5F4D80"/>
    <w:rPr>
      <w:rFonts w:ascii="Tahoma" w:eastAsia="Tahoma" w:hAnsi="Tahoma" w:cs="Tahoma"/>
      <w:lang w:eastAsia="en-US" w:bidi="ar-SA"/>
    </w:rPr>
  </w:style>
  <w:style w:type="paragraph" w:customStyle="1" w:styleId="Schedule6">
    <w:name w:val="Schedule 6"/>
    <w:basedOn w:val="BodyText"/>
    <w:next w:val="BodyText"/>
    <w:link w:val="Schedule6Char"/>
    <w:rsid w:val="005F4D80"/>
    <w:pPr>
      <w:numPr>
        <w:ilvl w:val="7"/>
        <w:numId w:val="72"/>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5F4D80"/>
    <w:rPr>
      <w:rFonts w:ascii="Tahoma" w:eastAsia="Tahoma" w:hAnsi="Tahoma" w:cs="Tahoma"/>
      <w:lang w:eastAsia="en-US" w:bidi="ar-SA"/>
    </w:rPr>
  </w:style>
  <w:style w:type="paragraph" w:customStyle="1" w:styleId="Schedule7">
    <w:name w:val="Schedule 7"/>
    <w:basedOn w:val="BodyText"/>
    <w:next w:val="BodyText"/>
    <w:link w:val="Schedule7Char"/>
    <w:rsid w:val="005F4D80"/>
    <w:pPr>
      <w:numPr>
        <w:ilvl w:val="8"/>
        <w:numId w:val="72"/>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5F4D8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5F4D80"/>
    <w:pPr>
      <w:numPr>
        <w:ilvl w:val="4"/>
        <w:numId w:val="72"/>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5F4D80"/>
    <w:rPr>
      <w:rFonts w:ascii="Tahoma" w:eastAsia="Tahoma" w:hAnsi="Tahoma" w:cs="Tahoma"/>
      <w:lang w:eastAsia="en-US" w:bidi="ar-SA"/>
    </w:rPr>
  </w:style>
  <w:style w:type="character" w:customStyle="1" w:styleId="ScheduleListChar">
    <w:name w:val="Schedule List Char"/>
    <w:link w:val="ScheduleList"/>
    <w:semiHidden/>
    <w:rsid w:val="005F4D8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5F4D8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5F4D8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5F4D8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5F4D80"/>
  </w:style>
  <w:style w:type="character" w:customStyle="1" w:styleId="Heading2PlainChar">
    <w:name w:val="Heading 2 Plain Char"/>
    <w:link w:val="Heading2Plain"/>
    <w:uiPriority w:val="10"/>
    <w:rsid w:val="005F4D8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5F4D80"/>
    <w:pPr>
      <w:keepNext/>
      <w:keepLines/>
      <w:numPr>
        <w:numId w:val="73"/>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5F4D8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5F4D8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5F4D80"/>
    <w:pPr>
      <w:keepNext/>
      <w:keepLines/>
      <w:numPr>
        <w:ilvl w:val="1"/>
        <w:numId w:val="73"/>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5F4D80"/>
    <w:rPr>
      <w:rFonts w:ascii="Tahoma" w:eastAsia="Tahoma" w:hAnsi="Tahoma" w:cs="Tahoma"/>
      <w:b/>
      <w:bCs/>
      <w:lang w:eastAsia="en-US" w:bidi="ar-SA"/>
    </w:rPr>
  </w:style>
  <w:style w:type="character" w:customStyle="1" w:styleId="AppendixNumberingChar">
    <w:name w:val="Appendix Numbering Char"/>
    <w:link w:val="AppendixNumbering"/>
    <w:rsid w:val="005F4D8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5F4D80"/>
    <w:pPr>
      <w:keepNext/>
      <w:numPr>
        <w:numId w:val="76"/>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5F4D8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5F4D8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5F4D80"/>
  </w:style>
  <w:style w:type="character" w:customStyle="1" w:styleId="HeaderLandscapeChar">
    <w:name w:val="Header Landscape Char"/>
    <w:link w:val="HeaderLandscape"/>
    <w:semiHidden/>
    <w:rsid w:val="005F4D80"/>
    <w:rPr>
      <w:sz w:val="22"/>
      <w:lang w:eastAsia="en-US" w:bidi="ar-SA"/>
    </w:rPr>
  </w:style>
  <w:style w:type="paragraph" w:customStyle="1" w:styleId="ScheduleNumbering">
    <w:name w:val="Schedule Numbering"/>
    <w:basedOn w:val="BodyText"/>
    <w:next w:val="ScheduleTitle"/>
    <w:link w:val="ScheduleNumberingChar"/>
    <w:rsid w:val="005F4D80"/>
    <w:pPr>
      <w:keepNext/>
      <w:numPr>
        <w:numId w:val="74"/>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5F4D80"/>
    <w:rPr>
      <w:rFonts w:ascii="Tahoma" w:eastAsia="Tahoma" w:hAnsi="Tahoma" w:cs="Tahoma"/>
      <w:b/>
      <w:lang w:eastAsia="en-US" w:bidi="ar-SA"/>
    </w:rPr>
  </w:style>
  <w:style w:type="character" w:customStyle="1" w:styleId="ScheduleNoNumChar">
    <w:name w:val="Schedule NoNum Char"/>
    <w:link w:val="ScheduleNoNum"/>
    <w:semiHidden/>
    <w:rsid w:val="005F4D80"/>
    <w:rPr>
      <w:rFonts w:ascii="Tahoma" w:eastAsia="Tahoma" w:hAnsi="Tahoma" w:cs="Tahoma"/>
      <w:lang w:eastAsia="en-US" w:bidi="ar-SA"/>
    </w:rPr>
  </w:style>
  <w:style w:type="character" w:customStyle="1" w:styleId="ScheduleTitleChar">
    <w:name w:val="Schedule Title Char"/>
    <w:link w:val="ScheduleTitle"/>
    <w:rsid w:val="005F4D80"/>
    <w:rPr>
      <w:rFonts w:cs="Times New Roman"/>
      <w:b/>
      <w:caps/>
      <w:sz w:val="22"/>
      <w:szCs w:val="22"/>
      <w:lang w:eastAsia="en-US" w:bidi="ar-SA"/>
    </w:rPr>
  </w:style>
  <w:style w:type="paragraph" w:customStyle="1" w:styleId="PartTitle">
    <w:name w:val="Part Title"/>
    <w:basedOn w:val="BodyText"/>
    <w:next w:val="BodyText"/>
    <w:link w:val="Part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5F4D80"/>
    <w:pPr>
      <w:keepNext/>
      <w:keepLines/>
      <w:numPr>
        <w:ilvl w:val="1"/>
        <w:numId w:val="74"/>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5F4D80"/>
    <w:rPr>
      <w:rFonts w:ascii="Tahoma" w:eastAsia="Tahoma" w:hAnsi="Tahoma" w:cs="Tahoma"/>
      <w:b/>
      <w:lang w:eastAsia="en-US" w:bidi="ar-SA"/>
    </w:rPr>
  </w:style>
  <w:style w:type="character" w:customStyle="1" w:styleId="PartNumberingChar">
    <w:name w:val="Part Numbering Char"/>
    <w:link w:val="PartNumbering"/>
    <w:rsid w:val="005F4D80"/>
    <w:rPr>
      <w:rFonts w:ascii="Tahoma" w:eastAsia="Tahoma" w:hAnsi="Tahoma" w:cs="Tahoma"/>
      <w:b/>
      <w:bCs/>
      <w:lang w:eastAsia="en-US" w:bidi="ar-SA"/>
    </w:rPr>
  </w:style>
  <w:style w:type="paragraph" w:customStyle="1" w:styleId="Attestation">
    <w:name w:val="Attestation"/>
    <w:basedOn w:val="BodyText"/>
    <w:next w:val="BodyText"/>
    <w:link w:val="AttestationChar"/>
    <w:rsid w:val="005F4D8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5F4D80"/>
    <w:rPr>
      <w:i w:val="0"/>
      <w:iCs w:val="0"/>
    </w:rPr>
  </w:style>
  <w:style w:type="character" w:styleId="IntenseEmphasis">
    <w:name w:val="Intense Emphasis"/>
    <w:qFormat/>
    <w:rsid w:val="005F4D80"/>
    <w:rPr>
      <w:b w:val="0"/>
      <w:bCs w:val="0"/>
      <w:i w:val="0"/>
      <w:iCs w:val="0"/>
      <w:color w:val="auto"/>
    </w:rPr>
  </w:style>
  <w:style w:type="character" w:styleId="IntenseReference">
    <w:name w:val="Intense Reference"/>
    <w:qFormat/>
    <w:rsid w:val="005F4D80"/>
    <w:rPr>
      <w:b w:val="0"/>
      <w:bCs w:val="0"/>
      <w:smallCaps/>
      <w:color w:val="auto"/>
      <w:spacing w:val="5"/>
      <w:u w:val="none"/>
    </w:rPr>
  </w:style>
  <w:style w:type="character" w:styleId="Strong">
    <w:name w:val="Strong"/>
    <w:qFormat/>
    <w:rsid w:val="005F4D80"/>
    <w:rPr>
      <w:b w:val="0"/>
      <w:bCs w:val="0"/>
    </w:rPr>
  </w:style>
  <w:style w:type="character" w:styleId="SubtleEmphasis">
    <w:name w:val="Subtle Emphasis"/>
    <w:qFormat/>
    <w:rsid w:val="005F4D80"/>
    <w:rPr>
      <w:i w:val="0"/>
      <w:iCs w:val="0"/>
      <w:color w:val="auto"/>
    </w:rPr>
  </w:style>
  <w:style w:type="character" w:styleId="SubtleReference">
    <w:name w:val="Subtle Reference"/>
    <w:qFormat/>
    <w:rsid w:val="005F4D80"/>
    <w:rPr>
      <w:caps w:val="0"/>
      <w:smallCaps w:val="0"/>
      <w:color w:val="auto"/>
      <w:u w:val="none"/>
    </w:rPr>
  </w:style>
  <w:style w:type="paragraph" w:styleId="IntenseQuote">
    <w:name w:val="Intense Quote"/>
    <w:basedOn w:val="Normal"/>
    <w:next w:val="Normal"/>
    <w:link w:val="Intense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5F4D80"/>
    <w:rPr>
      <w:rFonts w:eastAsia="Times New Roman" w:cs="Times New Roman"/>
      <w:lang w:eastAsia="en-GB" w:bidi="ar-SA"/>
    </w:rPr>
  </w:style>
  <w:style w:type="paragraph" w:styleId="Quote">
    <w:name w:val="Quote"/>
    <w:basedOn w:val="Normal"/>
    <w:next w:val="Normal"/>
    <w:link w:val="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5F4D80"/>
    <w:rPr>
      <w:rFonts w:eastAsia="Times New Roman" w:cs="Times New Roman"/>
      <w:lang w:eastAsia="en-GB" w:bidi="ar-SA"/>
    </w:rPr>
  </w:style>
  <w:style w:type="character" w:customStyle="1" w:styleId="SubtitleChar">
    <w:name w:val="Subtitle Char"/>
    <w:link w:val="Subtitle"/>
    <w:rsid w:val="005F4D80"/>
    <w:rPr>
      <w:b/>
      <w:sz w:val="22"/>
      <w:lang w:eastAsia="en-US" w:bidi="ar-SA"/>
    </w:rPr>
  </w:style>
  <w:style w:type="character" w:customStyle="1" w:styleId="TitleChar">
    <w:name w:val="Title Char"/>
    <w:link w:val="Title"/>
    <w:rsid w:val="005F4D80"/>
    <w:rPr>
      <w:b/>
      <w:sz w:val="22"/>
      <w:shd w:val="clear" w:color="000000" w:fill="auto"/>
      <w:lang w:eastAsia="en-US" w:bidi="ar-SA"/>
    </w:rPr>
  </w:style>
  <w:style w:type="character" w:customStyle="1" w:styleId="AttestationChar">
    <w:name w:val="Attestation Char"/>
    <w:basedOn w:val="DefaultParagraphFont"/>
    <w:link w:val="Attestation"/>
    <w:rsid w:val="005F4D80"/>
    <w:rPr>
      <w:rFonts w:ascii="Tahoma" w:eastAsia="Tahoma" w:hAnsi="Tahoma" w:cs="Tahoma"/>
      <w:lang w:eastAsia="en-US" w:bidi="ar-SA"/>
    </w:rPr>
  </w:style>
  <w:style w:type="character" w:customStyle="1" w:styleId="BoldField">
    <w:name w:val="Bold Field"/>
    <w:semiHidden/>
    <w:rsid w:val="005F4D80"/>
    <w:rPr>
      <w:b/>
      <w:bCs/>
    </w:rPr>
  </w:style>
  <w:style w:type="character" w:customStyle="1" w:styleId="BackgroundChar">
    <w:name w:val="Background Char"/>
    <w:link w:val="Background"/>
    <w:rsid w:val="005F4D8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5F4D8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5F4D80"/>
  </w:style>
  <w:style w:type="character" w:customStyle="1" w:styleId="ContentsChar">
    <w:name w:val="Contents Char"/>
    <w:link w:val="Contents"/>
    <w:semiHidden/>
    <w:rsid w:val="005F4D80"/>
    <w:rPr>
      <w:rFonts w:ascii="Tahoma" w:eastAsia="Tahoma" w:hAnsi="Tahoma" w:cs="Tahoma"/>
      <w:b/>
      <w:bCs/>
      <w:lang w:eastAsia="en-US" w:bidi="ar-SA"/>
    </w:rPr>
  </w:style>
  <w:style w:type="paragraph" w:customStyle="1" w:styleId="Execution">
    <w:name w:val="Execution"/>
    <w:basedOn w:val="BodyText"/>
    <w:link w:val="ExecutionChar"/>
    <w:rsid w:val="005F4D8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5F4D80"/>
    <w:rPr>
      <w:rFonts w:ascii="Tahoma" w:eastAsia="Tahoma" w:hAnsi="Tahoma" w:cs="Tahoma"/>
      <w:b/>
      <w:bCs/>
      <w:lang w:eastAsia="en-US" w:bidi="ar-SA"/>
    </w:rPr>
  </w:style>
  <w:style w:type="character" w:customStyle="1" w:styleId="ExecutionChar">
    <w:name w:val="Execution Char"/>
    <w:basedOn w:val="DefaultParagraphFont"/>
    <w:link w:val="Execution"/>
    <w:rsid w:val="005F4D80"/>
    <w:rPr>
      <w:rFonts w:ascii="Tahoma" w:eastAsia="Tahoma" w:hAnsi="Tahoma" w:cs="Tahoma"/>
      <w:lang w:eastAsia="en-US" w:bidi="ar-SA"/>
    </w:rPr>
  </w:style>
  <w:style w:type="character" w:customStyle="1" w:styleId="EndnoteTextChar">
    <w:name w:val="Endnote Text Char"/>
    <w:link w:val="EndnoteText"/>
    <w:rsid w:val="005F4D80"/>
    <w:rPr>
      <w:sz w:val="22"/>
      <w:lang w:eastAsia="en-US" w:bidi="ar-SA"/>
    </w:rPr>
  </w:style>
  <w:style w:type="paragraph" w:customStyle="1" w:styleId="ExecutionTitle">
    <w:name w:val="Execution Title"/>
    <w:basedOn w:val="BodyText"/>
    <w:next w:val="Execution"/>
    <w:link w:val="ExecutionTitleChar"/>
    <w:rsid w:val="005F4D8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5F4D80"/>
    <w:rPr>
      <w:rFonts w:ascii="Tahoma" w:eastAsia="Tahoma" w:hAnsi="Tahoma" w:cs="Tahoma"/>
      <w:b/>
      <w:bCs/>
      <w:lang w:eastAsia="en-US" w:bidi="ar-SA"/>
    </w:rPr>
  </w:style>
  <w:style w:type="paragraph" w:customStyle="1" w:styleId="FrontSheet">
    <w:name w:val="Front Sheet"/>
    <w:basedOn w:val="BodyText"/>
    <w:link w:val="FrontSheetChar"/>
    <w:semiHidden/>
    <w:rsid w:val="005F4D8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5F4D80"/>
    <w:rPr>
      <w:b/>
      <w:bCs/>
    </w:rPr>
  </w:style>
  <w:style w:type="character" w:customStyle="1" w:styleId="FrontSheetChar">
    <w:name w:val="Front Sheet Char"/>
    <w:basedOn w:val="DefaultParagraphFont"/>
    <w:link w:val="FrontSheet"/>
    <w:semiHidden/>
    <w:rsid w:val="005F4D80"/>
    <w:rPr>
      <w:rFonts w:ascii="Tahoma" w:eastAsia="Tahoma" w:hAnsi="Tahoma" w:cs="Tahoma"/>
      <w:lang w:eastAsia="en-US" w:bidi="ar-SA"/>
    </w:rPr>
  </w:style>
  <w:style w:type="paragraph" w:customStyle="1" w:styleId="Guidance">
    <w:name w:val="Guidance"/>
    <w:basedOn w:val="BodyText"/>
    <w:link w:val="GuidanceChar"/>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5F4D80"/>
    <w:rPr>
      <w:rFonts w:ascii="Tahoma" w:eastAsia="Tahoma" w:hAnsi="Tahoma" w:cs="Tahoma"/>
      <w:b/>
      <w:bCs/>
      <w:lang w:eastAsia="en-US" w:bidi="ar-SA"/>
    </w:rPr>
  </w:style>
  <w:style w:type="character" w:customStyle="1" w:styleId="GuidanceChar">
    <w:name w:val="Guidance Char"/>
    <w:link w:val="Guidance"/>
    <w:rsid w:val="005F4D8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5F4D8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5F4D8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5F4D80"/>
    <w:rPr>
      <w:rFonts w:eastAsia="Times New Roman"/>
      <w:lang w:eastAsia="en-GB" w:bidi="ar-SA"/>
    </w:rPr>
  </w:style>
  <w:style w:type="paragraph" w:customStyle="1" w:styleId="SectionNumbering">
    <w:name w:val="Section Numbering"/>
    <w:basedOn w:val="BodyText"/>
    <w:next w:val="SectionTitle"/>
    <w:link w:val="SectionNumberingChar"/>
    <w:rsid w:val="005F4D80"/>
    <w:pPr>
      <w:keepNext/>
      <w:numPr>
        <w:numId w:val="75"/>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5F4D80"/>
    <w:rPr>
      <w:rFonts w:ascii="Tahoma" w:eastAsia="Tahoma" w:hAnsi="Tahoma" w:cs="Tahoma"/>
      <w:b/>
      <w:bCs/>
      <w:caps/>
      <w:lang w:eastAsia="en-US" w:bidi="ar-SA"/>
    </w:rPr>
  </w:style>
  <w:style w:type="character" w:customStyle="1" w:styleId="SectionNumberingChar">
    <w:name w:val="Section Numbering Char"/>
    <w:link w:val="SectionNumbering"/>
    <w:rsid w:val="005F4D80"/>
    <w:rPr>
      <w:rFonts w:ascii="Tahoma" w:eastAsia="Tahoma" w:hAnsi="Tahoma" w:cs="Tahoma"/>
      <w:b/>
      <w:bCs/>
      <w:lang w:eastAsia="en-US" w:bidi="ar-SA"/>
    </w:rPr>
  </w:style>
  <w:style w:type="character" w:customStyle="1" w:styleId="TestimoniumChar">
    <w:name w:val="Testimonium Char"/>
    <w:link w:val="Testimonium"/>
    <w:rsid w:val="005F4D80"/>
    <w:rPr>
      <w:sz w:val="22"/>
      <w:lang w:eastAsia="en-US" w:bidi="ar-SA"/>
    </w:rPr>
  </w:style>
  <w:style w:type="paragraph" w:customStyle="1" w:styleId="HeadingPlain">
    <w:name w:val="Heading Plain"/>
    <w:basedOn w:val="BodyText"/>
    <w:next w:val="BodyText"/>
    <w:link w:val="HeadingPlainChar"/>
    <w:rsid w:val="005F4D8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5F4D80"/>
    <w:rPr>
      <w:rFonts w:ascii="Tahoma" w:eastAsia="Tahoma" w:hAnsi="Tahoma" w:cs="Tahoma"/>
      <w:b/>
      <w:caps/>
      <w:lang w:eastAsia="en-US" w:bidi="ar-SA"/>
    </w:rPr>
  </w:style>
  <w:style w:type="table" w:customStyle="1" w:styleId="TableBLPPlain">
    <w:name w:val="Table BLP Plain"/>
    <w:basedOn w:val="TableNormal"/>
    <w:rsid w:val="005F4D80"/>
    <w:pPr>
      <w:spacing w:before="60" w:after="60"/>
    </w:pPr>
    <w:rPr>
      <w:rFonts w:ascii="Tahoma" w:eastAsia="Tahoma" w:hAnsi="Tahoma" w:cs="Tahoma"/>
      <w:lang w:eastAsia="en-US" w:bidi="ar-SA"/>
    </w:rPr>
    <w:tblPr/>
  </w:style>
  <w:style w:type="table" w:styleId="MediumShading2-Accent4">
    <w:name w:val="Medium Shading 2 Accent 4"/>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4D8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5F4D80"/>
    <w:rPr>
      <w:rFonts w:eastAsia="Times New Roman" w:cs="Times New Roman"/>
      <w:lang w:eastAsia="en-GB" w:bidi="ar-SA"/>
    </w:rPr>
  </w:style>
  <w:style w:type="character" w:styleId="BookTitle">
    <w:name w:val="Book Title"/>
    <w:qFormat/>
    <w:rsid w:val="005F4D80"/>
    <w:rPr>
      <w:b/>
      <w:bCs/>
      <w:smallCaps/>
      <w:spacing w:val="5"/>
    </w:rPr>
  </w:style>
  <w:style w:type="table" w:customStyle="1" w:styleId="TableBLPForms1">
    <w:name w:val="Table BLP Forms1"/>
    <w:basedOn w:val="TableNormal"/>
    <w:rsid w:val="005F4D8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4D8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4D8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4D8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4D8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4D8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4D80"/>
    <w:rPr>
      <w:i/>
      <w:iCs/>
    </w:rPr>
  </w:style>
  <w:style w:type="numbering" w:customStyle="1" w:styleId="HouseList2">
    <w:name w:val="HouseList2"/>
    <w:rsid w:val="005F4D80"/>
  </w:style>
  <w:style w:type="character" w:customStyle="1" w:styleId="BalloonTextChar">
    <w:name w:val="Balloon Text Char"/>
    <w:link w:val="BalloonText"/>
    <w:rsid w:val="005F4D80"/>
    <w:rPr>
      <w:sz w:val="22"/>
      <w:lang w:eastAsia="en-US" w:bidi="ar-SA"/>
    </w:rPr>
  </w:style>
  <w:style w:type="paragraph" w:customStyle="1" w:styleId="SHNormal">
    <w:name w:val="SH Normal"/>
    <w:rsid w:val="005F4D8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5F4D80"/>
    <w:pPr>
      <w:numPr>
        <w:numId w:val="77"/>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5F4D80"/>
    <w:pPr>
      <w:numPr>
        <w:numId w:val="78"/>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5F4D80"/>
    <w:rPr>
      <w:rFonts w:ascii="Arial" w:hAnsi="Arial"/>
      <w:b/>
      <w:caps/>
      <w:lang w:val="en-GB" w:eastAsia="en-GB" w:bidi="ar-SA"/>
    </w:rPr>
  </w:style>
  <w:style w:type="character" w:customStyle="1" w:styleId="CharChar17">
    <w:name w:val="Char Char17"/>
    <w:rsid w:val="005F4D80"/>
    <w:rPr>
      <w:rFonts w:ascii="Arial" w:hAnsi="Arial"/>
      <w:lang w:val="en-GB" w:eastAsia="en-GB" w:bidi="ar-SA"/>
    </w:rPr>
  </w:style>
  <w:style w:type="character" w:customStyle="1" w:styleId="CharChar16">
    <w:name w:val="Char Char16"/>
    <w:rsid w:val="005F4D80"/>
    <w:rPr>
      <w:rFonts w:ascii="Arial" w:hAnsi="Arial"/>
      <w:lang w:val="en-GB" w:eastAsia="en-GB" w:bidi="ar-SA"/>
    </w:rPr>
  </w:style>
  <w:style w:type="character" w:customStyle="1" w:styleId="CharChar15">
    <w:name w:val="Char Char15"/>
    <w:rsid w:val="005F4D80"/>
    <w:rPr>
      <w:rFonts w:ascii="Arial" w:hAnsi="Arial"/>
      <w:lang w:val="en-GB" w:eastAsia="en-GB" w:bidi="ar-SA"/>
    </w:rPr>
  </w:style>
  <w:style w:type="character" w:customStyle="1" w:styleId="CharChar9">
    <w:name w:val="Char Char9"/>
    <w:rsid w:val="005F4D80"/>
    <w:rPr>
      <w:rFonts w:ascii="Arial" w:hAnsi="Arial"/>
      <w:sz w:val="12"/>
      <w:lang w:val="en-GB" w:eastAsia="en-GB" w:bidi="ar-SA"/>
    </w:rPr>
  </w:style>
  <w:style w:type="character" w:customStyle="1" w:styleId="CharChar5">
    <w:name w:val="Char Char5"/>
    <w:rsid w:val="005F4D80"/>
    <w:rPr>
      <w:rFonts w:ascii="Arial" w:hAnsi="Arial"/>
      <w:lang w:val="en-GB" w:eastAsia="en-GB" w:bidi="ar-SA"/>
    </w:rPr>
  </w:style>
  <w:style w:type="character" w:customStyle="1" w:styleId="BodyText2Char">
    <w:name w:val="Body Text 2 Char"/>
    <w:link w:val="BodyText2"/>
    <w:rsid w:val="005F4D80"/>
    <w:rPr>
      <w:sz w:val="22"/>
      <w:lang w:eastAsia="en-US" w:bidi="ar-SA"/>
    </w:rPr>
  </w:style>
  <w:style w:type="character" w:customStyle="1" w:styleId="ScheduleStyle2Char">
    <w:name w:val="Schedule Style 2 Char"/>
    <w:basedOn w:val="DefaultParagraphFont"/>
    <w:link w:val="ScheduleStyle2"/>
    <w:rsid w:val="005F4D80"/>
    <w:rPr>
      <w:rFonts w:eastAsia="Times New Roman" w:cs="Times New Roman"/>
      <w:lang w:eastAsia="en-GB" w:bidi="ar-SA"/>
    </w:rPr>
  </w:style>
  <w:style w:type="character" w:customStyle="1" w:styleId="CommentSubjectChar">
    <w:name w:val="Comment Subject Char"/>
    <w:basedOn w:val="CommentTextChar"/>
    <w:link w:val="CommentSubject"/>
    <w:rsid w:val="005F4D80"/>
    <w:rPr>
      <w:b/>
      <w:bCs/>
      <w:sz w:val="22"/>
      <w:lang w:eastAsia="en-US" w:bidi="ar-SA"/>
    </w:rPr>
  </w:style>
  <w:style w:type="character" w:customStyle="1" w:styleId="tgc">
    <w:name w:val="_tgc"/>
    <w:basedOn w:val="DefaultParagraphFont"/>
    <w:rsid w:val="005F4D80"/>
  </w:style>
  <w:style w:type="table" w:customStyle="1" w:styleId="TableGridLight1">
    <w:name w:val="Table Grid Light1"/>
    <w:basedOn w:val="TableNormal"/>
    <w:uiPriority w:val="40"/>
    <w:rsid w:val="005F4D8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5F4D80"/>
    <w:rPr>
      <w:rFonts w:eastAsia="Times New Roman" w:cs="Times New Roman"/>
      <w:lang w:eastAsia="en-GB" w:bidi="ar-SA"/>
    </w:rPr>
  </w:style>
  <w:style w:type="character" w:styleId="Mention">
    <w:name w:val="Mention"/>
    <w:basedOn w:val="DefaultParagraphFont"/>
    <w:uiPriority w:val="99"/>
    <w:semiHidden/>
    <w:unhideWhenUsed/>
    <w:rsid w:val="005F4D80"/>
    <w:rPr>
      <w:color w:val="2B579A"/>
      <w:shd w:val="clear" w:color="auto" w:fill="E6E6E6"/>
    </w:rPr>
  </w:style>
  <w:style w:type="paragraph" w:customStyle="1" w:styleId="Definitiontext-nospaceafter">
    <w:name w:val="Definition text - no space after"/>
    <w:basedOn w:val="DefinitionText0"/>
    <w:qFormat/>
    <w:rsid w:val="005F4D80"/>
    <w:pPr>
      <w:spacing w:after="0"/>
    </w:pPr>
  </w:style>
  <w:style w:type="paragraph" w:customStyle="1" w:styleId="IndentedUnnumberedBold">
    <w:name w:val="Indented Unnumbered Bold"/>
    <w:basedOn w:val="Level2Number"/>
    <w:qFormat/>
    <w:rsid w:val="005F4D8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5F4D80"/>
    <w:rPr>
      <w:rFonts w:eastAsia="Times New Roman" w:cs="Times New Roman"/>
      <w:lang w:eastAsia="en-GB" w:bidi="ar-SA"/>
    </w:rPr>
  </w:style>
  <w:style w:type="character" w:customStyle="1" w:styleId="TextLevel3Char">
    <w:name w:val="Text Level 3 Char"/>
    <w:basedOn w:val="TextLevel1Char"/>
    <w:link w:val="TextLevel3"/>
    <w:rsid w:val="005F4D80"/>
    <w:rPr>
      <w:rFonts w:eastAsia="Times New Roman" w:cs="Times New Roman"/>
      <w:lang w:eastAsia="en-GB" w:bidi="ar-SA"/>
    </w:rPr>
  </w:style>
  <w:style w:type="character" w:customStyle="1" w:styleId="DefinitionTextChar">
    <w:name w:val="Definition Text Char"/>
    <w:link w:val="DefinitionText0"/>
    <w:rsid w:val="005F4D80"/>
    <w:rPr>
      <w:rFonts w:eastAsia="Times New Roman"/>
      <w:lang w:eastAsia="en-GB" w:bidi="ar-SA"/>
    </w:rPr>
  </w:style>
  <w:style w:type="character" w:customStyle="1" w:styleId="DefinitionChar">
    <w:name w:val="Definition Char"/>
    <w:link w:val="Definition"/>
    <w:rsid w:val="005F4D80"/>
    <w:rPr>
      <w:sz w:val="22"/>
      <w:lang w:eastAsia="en-US" w:bidi="ar-SA"/>
    </w:rPr>
  </w:style>
  <w:style w:type="paragraph" w:customStyle="1" w:styleId="AppendixParts">
    <w:name w:val="Appendix Parts"/>
    <w:next w:val="AppendixHeading1"/>
    <w:rsid w:val="005F4D80"/>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5F4D80"/>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5F4D80"/>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5F4D80"/>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5F4D80"/>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5F4D80"/>
    <w:pPr>
      <w:tabs>
        <w:tab w:val="num" w:pos="3686"/>
      </w:tabs>
      <w:spacing w:after="240"/>
      <w:ind w:left="3686" w:hanging="851"/>
      <w:jc w:val="both"/>
      <w:outlineLvl w:val="6"/>
    </w:pPr>
    <w:rPr>
      <w:rFonts w:cs="Times New Roman"/>
      <w:b/>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755">
      <w:bodyDiv w:val="1"/>
      <w:marLeft w:val="0"/>
      <w:marRight w:val="0"/>
      <w:marTop w:val="0"/>
      <w:marBottom w:val="0"/>
      <w:divBdr>
        <w:top w:val="none" w:sz="0" w:space="0" w:color="auto"/>
        <w:left w:val="none" w:sz="0" w:space="0" w:color="auto"/>
        <w:bottom w:val="none" w:sz="0" w:space="0" w:color="auto"/>
        <w:right w:val="none" w:sz="0" w:space="0" w:color="auto"/>
      </w:divBdr>
    </w:div>
    <w:div w:id="2033334597">
      <w:bodyDiv w:val="1"/>
      <w:marLeft w:val="0"/>
      <w:marRight w:val="0"/>
      <w:marTop w:val="0"/>
      <w:marBottom w:val="0"/>
      <w:divBdr>
        <w:top w:val="none" w:sz="0" w:space="0" w:color="auto"/>
        <w:left w:val="none" w:sz="0" w:space="0" w:color="auto"/>
        <w:bottom w:val="none" w:sz="0" w:space="0" w:color="auto"/>
        <w:right w:val="none" w:sz="0" w:space="0" w:color="auto"/>
      </w:divBdr>
      <w:divsChild>
        <w:div w:id="742948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s://www.heattrust.org/th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177</Pages>
  <Words>54106</Words>
  <Characters>308408</Characters>
  <Application>Microsoft Office Word</Application>
  <DocSecurity>0</DocSecurity>
  <Lines>2570</Lines>
  <Paragraphs>723</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361791</CharactersWithSpaces>
  <SharedDoc>false</SharedDoc>
  <HLinks>
    <vt:vector size="588" baseType="variant">
      <vt:variant>
        <vt:i4>1900598</vt:i4>
      </vt:variant>
      <vt:variant>
        <vt:i4>584</vt:i4>
      </vt:variant>
      <vt:variant>
        <vt:i4>0</vt:i4>
      </vt:variant>
      <vt:variant>
        <vt:i4>5</vt:i4>
      </vt:variant>
      <vt:variant>
        <vt:lpwstr/>
      </vt:variant>
      <vt:variant>
        <vt:lpwstr>_Toc10307933</vt:lpwstr>
      </vt:variant>
      <vt:variant>
        <vt:i4>1835062</vt:i4>
      </vt:variant>
      <vt:variant>
        <vt:i4>578</vt:i4>
      </vt:variant>
      <vt:variant>
        <vt:i4>0</vt:i4>
      </vt:variant>
      <vt:variant>
        <vt:i4>5</vt:i4>
      </vt:variant>
      <vt:variant>
        <vt:lpwstr/>
      </vt:variant>
      <vt:variant>
        <vt:lpwstr>_Toc10307932</vt:lpwstr>
      </vt:variant>
      <vt:variant>
        <vt:i4>2031670</vt:i4>
      </vt:variant>
      <vt:variant>
        <vt:i4>572</vt:i4>
      </vt:variant>
      <vt:variant>
        <vt:i4>0</vt:i4>
      </vt:variant>
      <vt:variant>
        <vt:i4>5</vt:i4>
      </vt:variant>
      <vt:variant>
        <vt:lpwstr/>
      </vt:variant>
      <vt:variant>
        <vt:lpwstr>_Toc10307931</vt:lpwstr>
      </vt:variant>
      <vt:variant>
        <vt:i4>1966134</vt:i4>
      </vt:variant>
      <vt:variant>
        <vt:i4>566</vt:i4>
      </vt:variant>
      <vt:variant>
        <vt:i4>0</vt:i4>
      </vt:variant>
      <vt:variant>
        <vt:i4>5</vt:i4>
      </vt:variant>
      <vt:variant>
        <vt:lpwstr/>
      </vt:variant>
      <vt:variant>
        <vt:lpwstr>_Toc10307930</vt:lpwstr>
      </vt:variant>
      <vt:variant>
        <vt:i4>1507383</vt:i4>
      </vt:variant>
      <vt:variant>
        <vt:i4>560</vt:i4>
      </vt:variant>
      <vt:variant>
        <vt:i4>0</vt:i4>
      </vt:variant>
      <vt:variant>
        <vt:i4>5</vt:i4>
      </vt:variant>
      <vt:variant>
        <vt:lpwstr/>
      </vt:variant>
      <vt:variant>
        <vt:lpwstr>_Toc10307929</vt:lpwstr>
      </vt:variant>
      <vt:variant>
        <vt:i4>1441847</vt:i4>
      </vt:variant>
      <vt:variant>
        <vt:i4>554</vt:i4>
      </vt:variant>
      <vt:variant>
        <vt:i4>0</vt:i4>
      </vt:variant>
      <vt:variant>
        <vt:i4>5</vt:i4>
      </vt:variant>
      <vt:variant>
        <vt:lpwstr/>
      </vt:variant>
      <vt:variant>
        <vt:lpwstr>_Toc10307928</vt:lpwstr>
      </vt:variant>
      <vt:variant>
        <vt:i4>1638455</vt:i4>
      </vt:variant>
      <vt:variant>
        <vt:i4>548</vt:i4>
      </vt:variant>
      <vt:variant>
        <vt:i4>0</vt:i4>
      </vt:variant>
      <vt:variant>
        <vt:i4>5</vt:i4>
      </vt:variant>
      <vt:variant>
        <vt:lpwstr/>
      </vt:variant>
      <vt:variant>
        <vt:lpwstr>_Toc10307927</vt:lpwstr>
      </vt:variant>
      <vt:variant>
        <vt:i4>1572919</vt:i4>
      </vt:variant>
      <vt:variant>
        <vt:i4>542</vt:i4>
      </vt:variant>
      <vt:variant>
        <vt:i4>0</vt:i4>
      </vt:variant>
      <vt:variant>
        <vt:i4>5</vt:i4>
      </vt:variant>
      <vt:variant>
        <vt:lpwstr/>
      </vt:variant>
      <vt:variant>
        <vt:lpwstr>_Toc10307926</vt:lpwstr>
      </vt:variant>
      <vt:variant>
        <vt:i4>1769527</vt:i4>
      </vt:variant>
      <vt:variant>
        <vt:i4>536</vt:i4>
      </vt:variant>
      <vt:variant>
        <vt:i4>0</vt:i4>
      </vt:variant>
      <vt:variant>
        <vt:i4>5</vt:i4>
      </vt:variant>
      <vt:variant>
        <vt:lpwstr/>
      </vt:variant>
      <vt:variant>
        <vt:lpwstr>_Toc10307925</vt:lpwstr>
      </vt:variant>
      <vt:variant>
        <vt:i4>1703991</vt:i4>
      </vt:variant>
      <vt:variant>
        <vt:i4>530</vt:i4>
      </vt:variant>
      <vt:variant>
        <vt:i4>0</vt:i4>
      </vt:variant>
      <vt:variant>
        <vt:i4>5</vt:i4>
      </vt:variant>
      <vt:variant>
        <vt:lpwstr/>
      </vt:variant>
      <vt:variant>
        <vt:lpwstr>_Toc10307924</vt:lpwstr>
      </vt:variant>
      <vt:variant>
        <vt:i4>1900599</vt:i4>
      </vt:variant>
      <vt:variant>
        <vt:i4>524</vt:i4>
      </vt:variant>
      <vt:variant>
        <vt:i4>0</vt:i4>
      </vt:variant>
      <vt:variant>
        <vt:i4>5</vt:i4>
      </vt:variant>
      <vt:variant>
        <vt:lpwstr/>
      </vt:variant>
      <vt:variant>
        <vt:lpwstr>_Toc10307923</vt:lpwstr>
      </vt:variant>
      <vt:variant>
        <vt:i4>1835063</vt:i4>
      </vt:variant>
      <vt:variant>
        <vt:i4>518</vt:i4>
      </vt:variant>
      <vt:variant>
        <vt:i4>0</vt:i4>
      </vt:variant>
      <vt:variant>
        <vt:i4>5</vt:i4>
      </vt:variant>
      <vt:variant>
        <vt:lpwstr/>
      </vt:variant>
      <vt:variant>
        <vt:lpwstr>_Toc10307922</vt:lpwstr>
      </vt:variant>
      <vt:variant>
        <vt:i4>2031671</vt:i4>
      </vt:variant>
      <vt:variant>
        <vt:i4>512</vt:i4>
      </vt:variant>
      <vt:variant>
        <vt:i4>0</vt:i4>
      </vt:variant>
      <vt:variant>
        <vt:i4>5</vt:i4>
      </vt:variant>
      <vt:variant>
        <vt:lpwstr/>
      </vt:variant>
      <vt:variant>
        <vt:lpwstr>_Toc10307921</vt:lpwstr>
      </vt:variant>
      <vt:variant>
        <vt:i4>1966135</vt:i4>
      </vt:variant>
      <vt:variant>
        <vt:i4>506</vt:i4>
      </vt:variant>
      <vt:variant>
        <vt:i4>0</vt:i4>
      </vt:variant>
      <vt:variant>
        <vt:i4>5</vt:i4>
      </vt:variant>
      <vt:variant>
        <vt:lpwstr/>
      </vt:variant>
      <vt:variant>
        <vt:lpwstr>_Toc10307920</vt:lpwstr>
      </vt:variant>
      <vt:variant>
        <vt:i4>1507380</vt:i4>
      </vt:variant>
      <vt:variant>
        <vt:i4>500</vt:i4>
      </vt:variant>
      <vt:variant>
        <vt:i4>0</vt:i4>
      </vt:variant>
      <vt:variant>
        <vt:i4>5</vt:i4>
      </vt:variant>
      <vt:variant>
        <vt:lpwstr/>
      </vt:variant>
      <vt:variant>
        <vt:lpwstr>_Toc10307919</vt:lpwstr>
      </vt:variant>
      <vt:variant>
        <vt:i4>1441844</vt:i4>
      </vt:variant>
      <vt:variant>
        <vt:i4>494</vt:i4>
      </vt:variant>
      <vt:variant>
        <vt:i4>0</vt:i4>
      </vt:variant>
      <vt:variant>
        <vt:i4>5</vt:i4>
      </vt:variant>
      <vt:variant>
        <vt:lpwstr/>
      </vt:variant>
      <vt:variant>
        <vt:lpwstr>_Toc10307918</vt:lpwstr>
      </vt:variant>
      <vt:variant>
        <vt:i4>1638452</vt:i4>
      </vt:variant>
      <vt:variant>
        <vt:i4>488</vt:i4>
      </vt:variant>
      <vt:variant>
        <vt:i4>0</vt:i4>
      </vt:variant>
      <vt:variant>
        <vt:i4>5</vt:i4>
      </vt:variant>
      <vt:variant>
        <vt:lpwstr/>
      </vt:variant>
      <vt:variant>
        <vt:lpwstr>_Toc10307917</vt:lpwstr>
      </vt:variant>
      <vt:variant>
        <vt:i4>1572916</vt:i4>
      </vt:variant>
      <vt:variant>
        <vt:i4>482</vt:i4>
      </vt:variant>
      <vt:variant>
        <vt:i4>0</vt:i4>
      </vt:variant>
      <vt:variant>
        <vt:i4>5</vt:i4>
      </vt:variant>
      <vt:variant>
        <vt:lpwstr/>
      </vt:variant>
      <vt:variant>
        <vt:lpwstr>_Toc10307916</vt:lpwstr>
      </vt:variant>
      <vt:variant>
        <vt:i4>1769524</vt:i4>
      </vt:variant>
      <vt:variant>
        <vt:i4>476</vt:i4>
      </vt:variant>
      <vt:variant>
        <vt:i4>0</vt:i4>
      </vt:variant>
      <vt:variant>
        <vt:i4>5</vt:i4>
      </vt:variant>
      <vt:variant>
        <vt:lpwstr/>
      </vt:variant>
      <vt:variant>
        <vt:lpwstr>_Toc10307915</vt:lpwstr>
      </vt:variant>
      <vt:variant>
        <vt:i4>1703988</vt:i4>
      </vt:variant>
      <vt:variant>
        <vt:i4>470</vt:i4>
      </vt:variant>
      <vt:variant>
        <vt:i4>0</vt:i4>
      </vt:variant>
      <vt:variant>
        <vt:i4>5</vt:i4>
      </vt:variant>
      <vt:variant>
        <vt:lpwstr/>
      </vt:variant>
      <vt:variant>
        <vt:lpwstr>_Toc10307914</vt:lpwstr>
      </vt:variant>
      <vt:variant>
        <vt:i4>1900596</vt:i4>
      </vt:variant>
      <vt:variant>
        <vt:i4>464</vt:i4>
      </vt:variant>
      <vt:variant>
        <vt:i4>0</vt:i4>
      </vt:variant>
      <vt:variant>
        <vt:i4>5</vt:i4>
      </vt:variant>
      <vt:variant>
        <vt:lpwstr/>
      </vt:variant>
      <vt:variant>
        <vt:lpwstr>_Toc10307913</vt:lpwstr>
      </vt:variant>
      <vt:variant>
        <vt:i4>1835060</vt:i4>
      </vt:variant>
      <vt:variant>
        <vt:i4>458</vt:i4>
      </vt:variant>
      <vt:variant>
        <vt:i4>0</vt:i4>
      </vt:variant>
      <vt:variant>
        <vt:i4>5</vt:i4>
      </vt:variant>
      <vt:variant>
        <vt:lpwstr/>
      </vt:variant>
      <vt:variant>
        <vt:lpwstr>_Toc10307912</vt:lpwstr>
      </vt:variant>
      <vt:variant>
        <vt:i4>2031668</vt:i4>
      </vt:variant>
      <vt:variant>
        <vt:i4>452</vt:i4>
      </vt:variant>
      <vt:variant>
        <vt:i4>0</vt:i4>
      </vt:variant>
      <vt:variant>
        <vt:i4>5</vt:i4>
      </vt:variant>
      <vt:variant>
        <vt:lpwstr/>
      </vt:variant>
      <vt:variant>
        <vt:lpwstr>_Toc10307911</vt:lpwstr>
      </vt:variant>
      <vt:variant>
        <vt:i4>1966132</vt:i4>
      </vt:variant>
      <vt:variant>
        <vt:i4>446</vt:i4>
      </vt:variant>
      <vt:variant>
        <vt:i4>0</vt:i4>
      </vt:variant>
      <vt:variant>
        <vt:i4>5</vt:i4>
      </vt:variant>
      <vt:variant>
        <vt:lpwstr/>
      </vt:variant>
      <vt:variant>
        <vt:lpwstr>_Toc10307910</vt:lpwstr>
      </vt:variant>
      <vt:variant>
        <vt:i4>1507381</vt:i4>
      </vt:variant>
      <vt:variant>
        <vt:i4>440</vt:i4>
      </vt:variant>
      <vt:variant>
        <vt:i4>0</vt:i4>
      </vt:variant>
      <vt:variant>
        <vt:i4>5</vt:i4>
      </vt:variant>
      <vt:variant>
        <vt:lpwstr/>
      </vt:variant>
      <vt:variant>
        <vt:lpwstr>_Toc10307909</vt:lpwstr>
      </vt:variant>
      <vt:variant>
        <vt:i4>1441845</vt:i4>
      </vt:variant>
      <vt:variant>
        <vt:i4>434</vt:i4>
      </vt:variant>
      <vt:variant>
        <vt:i4>0</vt:i4>
      </vt:variant>
      <vt:variant>
        <vt:i4>5</vt:i4>
      </vt:variant>
      <vt:variant>
        <vt:lpwstr/>
      </vt:variant>
      <vt:variant>
        <vt:lpwstr>_Toc10307908</vt:lpwstr>
      </vt:variant>
      <vt:variant>
        <vt:i4>1638453</vt:i4>
      </vt:variant>
      <vt:variant>
        <vt:i4>428</vt:i4>
      </vt:variant>
      <vt:variant>
        <vt:i4>0</vt:i4>
      </vt:variant>
      <vt:variant>
        <vt:i4>5</vt:i4>
      </vt:variant>
      <vt:variant>
        <vt:lpwstr/>
      </vt:variant>
      <vt:variant>
        <vt:lpwstr>_Toc10307907</vt:lpwstr>
      </vt:variant>
      <vt:variant>
        <vt:i4>1572917</vt:i4>
      </vt:variant>
      <vt:variant>
        <vt:i4>422</vt:i4>
      </vt:variant>
      <vt:variant>
        <vt:i4>0</vt:i4>
      </vt:variant>
      <vt:variant>
        <vt:i4>5</vt:i4>
      </vt:variant>
      <vt:variant>
        <vt:lpwstr/>
      </vt:variant>
      <vt:variant>
        <vt:lpwstr>_Toc10307906</vt:lpwstr>
      </vt:variant>
      <vt:variant>
        <vt:i4>1769525</vt:i4>
      </vt:variant>
      <vt:variant>
        <vt:i4>416</vt:i4>
      </vt:variant>
      <vt:variant>
        <vt:i4>0</vt:i4>
      </vt:variant>
      <vt:variant>
        <vt:i4>5</vt:i4>
      </vt:variant>
      <vt:variant>
        <vt:lpwstr/>
      </vt:variant>
      <vt:variant>
        <vt:lpwstr>_Toc10307905</vt:lpwstr>
      </vt:variant>
      <vt:variant>
        <vt:i4>1703989</vt:i4>
      </vt:variant>
      <vt:variant>
        <vt:i4>410</vt:i4>
      </vt:variant>
      <vt:variant>
        <vt:i4>0</vt:i4>
      </vt:variant>
      <vt:variant>
        <vt:i4>5</vt:i4>
      </vt:variant>
      <vt:variant>
        <vt:lpwstr/>
      </vt:variant>
      <vt:variant>
        <vt:lpwstr>_Toc10307904</vt:lpwstr>
      </vt:variant>
      <vt:variant>
        <vt:i4>1900597</vt:i4>
      </vt:variant>
      <vt:variant>
        <vt:i4>404</vt:i4>
      </vt:variant>
      <vt:variant>
        <vt:i4>0</vt:i4>
      </vt:variant>
      <vt:variant>
        <vt:i4>5</vt:i4>
      </vt:variant>
      <vt:variant>
        <vt:lpwstr/>
      </vt:variant>
      <vt:variant>
        <vt:lpwstr>_Toc10307903</vt:lpwstr>
      </vt:variant>
      <vt:variant>
        <vt:i4>1835061</vt:i4>
      </vt:variant>
      <vt:variant>
        <vt:i4>398</vt:i4>
      </vt:variant>
      <vt:variant>
        <vt:i4>0</vt:i4>
      </vt:variant>
      <vt:variant>
        <vt:i4>5</vt:i4>
      </vt:variant>
      <vt:variant>
        <vt:lpwstr/>
      </vt:variant>
      <vt:variant>
        <vt:lpwstr>_Toc10307902</vt:lpwstr>
      </vt:variant>
      <vt:variant>
        <vt:i4>2031669</vt:i4>
      </vt:variant>
      <vt:variant>
        <vt:i4>392</vt:i4>
      </vt:variant>
      <vt:variant>
        <vt:i4>0</vt:i4>
      </vt:variant>
      <vt:variant>
        <vt:i4>5</vt:i4>
      </vt:variant>
      <vt:variant>
        <vt:lpwstr/>
      </vt:variant>
      <vt:variant>
        <vt:lpwstr>_Toc10307901</vt:lpwstr>
      </vt:variant>
      <vt:variant>
        <vt:i4>1966133</vt:i4>
      </vt:variant>
      <vt:variant>
        <vt:i4>386</vt:i4>
      </vt:variant>
      <vt:variant>
        <vt:i4>0</vt:i4>
      </vt:variant>
      <vt:variant>
        <vt:i4>5</vt:i4>
      </vt:variant>
      <vt:variant>
        <vt:lpwstr/>
      </vt:variant>
      <vt:variant>
        <vt:lpwstr>_Toc10307900</vt:lpwstr>
      </vt:variant>
      <vt:variant>
        <vt:i4>1441852</vt:i4>
      </vt:variant>
      <vt:variant>
        <vt:i4>380</vt:i4>
      </vt:variant>
      <vt:variant>
        <vt:i4>0</vt:i4>
      </vt:variant>
      <vt:variant>
        <vt:i4>5</vt:i4>
      </vt:variant>
      <vt:variant>
        <vt:lpwstr/>
      </vt:variant>
      <vt:variant>
        <vt:lpwstr>_Toc10307899</vt:lpwstr>
      </vt:variant>
      <vt:variant>
        <vt:i4>1507388</vt:i4>
      </vt:variant>
      <vt:variant>
        <vt:i4>374</vt:i4>
      </vt:variant>
      <vt:variant>
        <vt:i4>0</vt:i4>
      </vt:variant>
      <vt:variant>
        <vt:i4>5</vt:i4>
      </vt:variant>
      <vt:variant>
        <vt:lpwstr/>
      </vt:variant>
      <vt:variant>
        <vt:lpwstr>_Toc10307898</vt:lpwstr>
      </vt:variant>
      <vt:variant>
        <vt:i4>1572924</vt:i4>
      </vt:variant>
      <vt:variant>
        <vt:i4>368</vt:i4>
      </vt:variant>
      <vt:variant>
        <vt:i4>0</vt:i4>
      </vt:variant>
      <vt:variant>
        <vt:i4>5</vt:i4>
      </vt:variant>
      <vt:variant>
        <vt:lpwstr/>
      </vt:variant>
      <vt:variant>
        <vt:lpwstr>_Toc10307897</vt:lpwstr>
      </vt:variant>
      <vt:variant>
        <vt:i4>1638460</vt:i4>
      </vt:variant>
      <vt:variant>
        <vt:i4>362</vt:i4>
      </vt:variant>
      <vt:variant>
        <vt:i4>0</vt:i4>
      </vt:variant>
      <vt:variant>
        <vt:i4>5</vt:i4>
      </vt:variant>
      <vt:variant>
        <vt:lpwstr/>
      </vt:variant>
      <vt:variant>
        <vt:lpwstr>_Toc10307896</vt:lpwstr>
      </vt:variant>
      <vt:variant>
        <vt:i4>1703996</vt:i4>
      </vt:variant>
      <vt:variant>
        <vt:i4>356</vt:i4>
      </vt:variant>
      <vt:variant>
        <vt:i4>0</vt:i4>
      </vt:variant>
      <vt:variant>
        <vt:i4>5</vt:i4>
      </vt:variant>
      <vt:variant>
        <vt:lpwstr/>
      </vt:variant>
      <vt:variant>
        <vt:lpwstr>_Toc10307895</vt:lpwstr>
      </vt:variant>
      <vt:variant>
        <vt:i4>1769532</vt:i4>
      </vt:variant>
      <vt:variant>
        <vt:i4>350</vt:i4>
      </vt:variant>
      <vt:variant>
        <vt:i4>0</vt:i4>
      </vt:variant>
      <vt:variant>
        <vt:i4>5</vt:i4>
      </vt:variant>
      <vt:variant>
        <vt:lpwstr/>
      </vt:variant>
      <vt:variant>
        <vt:lpwstr>_Toc10307894</vt:lpwstr>
      </vt:variant>
      <vt:variant>
        <vt:i4>1835068</vt:i4>
      </vt:variant>
      <vt:variant>
        <vt:i4>344</vt:i4>
      </vt:variant>
      <vt:variant>
        <vt:i4>0</vt:i4>
      </vt:variant>
      <vt:variant>
        <vt:i4>5</vt:i4>
      </vt:variant>
      <vt:variant>
        <vt:lpwstr/>
      </vt:variant>
      <vt:variant>
        <vt:lpwstr>_Toc10307893</vt:lpwstr>
      </vt:variant>
      <vt:variant>
        <vt:i4>1900604</vt:i4>
      </vt:variant>
      <vt:variant>
        <vt:i4>338</vt:i4>
      </vt:variant>
      <vt:variant>
        <vt:i4>0</vt:i4>
      </vt:variant>
      <vt:variant>
        <vt:i4>5</vt:i4>
      </vt:variant>
      <vt:variant>
        <vt:lpwstr/>
      </vt:variant>
      <vt:variant>
        <vt:lpwstr>_Toc10307892</vt:lpwstr>
      </vt:variant>
      <vt:variant>
        <vt:i4>1966140</vt:i4>
      </vt:variant>
      <vt:variant>
        <vt:i4>332</vt:i4>
      </vt:variant>
      <vt:variant>
        <vt:i4>0</vt:i4>
      </vt:variant>
      <vt:variant>
        <vt:i4>5</vt:i4>
      </vt:variant>
      <vt:variant>
        <vt:lpwstr/>
      </vt:variant>
      <vt:variant>
        <vt:lpwstr>_Toc10307891</vt:lpwstr>
      </vt:variant>
      <vt:variant>
        <vt:i4>2031676</vt:i4>
      </vt:variant>
      <vt:variant>
        <vt:i4>326</vt:i4>
      </vt:variant>
      <vt:variant>
        <vt:i4>0</vt:i4>
      </vt:variant>
      <vt:variant>
        <vt:i4>5</vt:i4>
      </vt:variant>
      <vt:variant>
        <vt:lpwstr/>
      </vt:variant>
      <vt:variant>
        <vt:lpwstr>_Toc10307890</vt:lpwstr>
      </vt:variant>
      <vt:variant>
        <vt:i4>1441853</vt:i4>
      </vt:variant>
      <vt:variant>
        <vt:i4>320</vt:i4>
      </vt:variant>
      <vt:variant>
        <vt:i4>0</vt:i4>
      </vt:variant>
      <vt:variant>
        <vt:i4>5</vt:i4>
      </vt:variant>
      <vt:variant>
        <vt:lpwstr/>
      </vt:variant>
      <vt:variant>
        <vt:lpwstr>_Toc10307889</vt:lpwstr>
      </vt:variant>
      <vt:variant>
        <vt:i4>1507389</vt:i4>
      </vt:variant>
      <vt:variant>
        <vt:i4>314</vt:i4>
      </vt:variant>
      <vt:variant>
        <vt:i4>0</vt:i4>
      </vt:variant>
      <vt:variant>
        <vt:i4>5</vt:i4>
      </vt:variant>
      <vt:variant>
        <vt:lpwstr/>
      </vt:variant>
      <vt:variant>
        <vt:lpwstr>_Toc10307888</vt:lpwstr>
      </vt:variant>
      <vt:variant>
        <vt:i4>1572925</vt:i4>
      </vt:variant>
      <vt:variant>
        <vt:i4>308</vt:i4>
      </vt:variant>
      <vt:variant>
        <vt:i4>0</vt:i4>
      </vt:variant>
      <vt:variant>
        <vt:i4>5</vt:i4>
      </vt:variant>
      <vt:variant>
        <vt:lpwstr/>
      </vt:variant>
      <vt:variant>
        <vt:lpwstr>_Toc10307887</vt:lpwstr>
      </vt:variant>
      <vt:variant>
        <vt:i4>1638461</vt:i4>
      </vt:variant>
      <vt:variant>
        <vt:i4>302</vt:i4>
      </vt:variant>
      <vt:variant>
        <vt:i4>0</vt:i4>
      </vt:variant>
      <vt:variant>
        <vt:i4>5</vt:i4>
      </vt:variant>
      <vt:variant>
        <vt:lpwstr/>
      </vt:variant>
      <vt:variant>
        <vt:lpwstr>_Toc10307886</vt:lpwstr>
      </vt:variant>
      <vt:variant>
        <vt:i4>1703997</vt:i4>
      </vt:variant>
      <vt:variant>
        <vt:i4>296</vt:i4>
      </vt:variant>
      <vt:variant>
        <vt:i4>0</vt:i4>
      </vt:variant>
      <vt:variant>
        <vt:i4>5</vt:i4>
      </vt:variant>
      <vt:variant>
        <vt:lpwstr/>
      </vt:variant>
      <vt:variant>
        <vt:lpwstr>_Toc10307885</vt:lpwstr>
      </vt:variant>
      <vt:variant>
        <vt:i4>1769533</vt:i4>
      </vt:variant>
      <vt:variant>
        <vt:i4>290</vt:i4>
      </vt:variant>
      <vt:variant>
        <vt:i4>0</vt:i4>
      </vt:variant>
      <vt:variant>
        <vt:i4>5</vt:i4>
      </vt:variant>
      <vt:variant>
        <vt:lpwstr/>
      </vt:variant>
      <vt:variant>
        <vt:lpwstr>_Toc10307884</vt:lpwstr>
      </vt:variant>
      <vt:variant>
        <vt:i4>1835069</vt:i4>
      </vt:variant>
      <vt:variant>
        <vt:i4>284</vt:i4>
      </vt:variant>
      <vt:variant>
        <vt:i4>0</vt:i4>
      </vt:variant>
      <vt:variant>
        <vt:i4>5</vt:i4>
      </vt:variant>
      <vt:variant>
        <vt:lpwstr/>
      </vt:variant>
      <vt:variant>
        <vt:lpwstr>_Toc10307883</vt:lpwstr>
      </vt:variant>
      <vt:variant>
        <vt:i4>1900605</vt:i4>
      </vt:variant>
      <vt:variant>
        <vt:i4>278</vt:i4>
      </vt:variant>
      <vt:variant>
        <vt:i4>0</vt:i4>
      </vt:variant>
      <vt:variant>
        <vt:i4>5</vt:i4>
      </vt:variant>
      <vt:variant>
        <vt:lpwstr/>
      </vt:variant>
      <vt:variant>
        <vt:lpwstr>_Toc10307882</vt:lpwstr>
      </vt:variant>
      <vt:variant>
        <vt:i4>1966141</vt:i4>
      </vt:variant>
      <vt:variant>
        <vt:i4>272</vt:i4>
      </vt:variant>
      <vt:variant>
        <vt:i4>0</vt:i4>
      </vt:variant>
      <vt:variant>
        <vt:i4>5</vt:i4>
      </vt:variant>
      <vt:variant>
        <vt:lpwstr/>
      </vt:variant>
      <vt:variant>
        <vt:lpwstr>_Toc10307881</vt:lpwstr>
      </vt:variant>
      <vt:variant>
        <vt:i4>2031677</vt:i4>
      </vt:variant>
      <vt:variant>
        <vt:i4>266</vt:i4>
      </vt:variant>
      <vt:variant>
        <vt:i4>0</vt:i4>
      </vt:variant>
      <vt:variant>
        <vt:i4>5</vt:i4>
      </vt:variant>
      <vt:variant>
        <vt:lpwstr/>
      </vt:variant>
      <vt:variant>
        <vt:lpwstr>_Toc10307880</vt:lpwstr>
      </vt:variant>
      <vt:variant>
        <vt:i4>1441842</vt:i4>
      </vt:variant>
      <vt:variant>
        <vt:i4>260</vt:i4>
      </vt:variant>
      <vt:variant>
        <vt:i4>0</vt:i4>
      </vt:variant>
      <vt:variant>
        <vt:i4>5</vt:i4>
      </vt:variant>
      <vt:variant>
        <vt:lpwstr/>
      </vt:variant>
      <vt:variant>
        <vt:lpwstr>_Toc10307879</vt:lpwstr>
      </vt:variant>
      <vt:variant>
        <vt:i4>1507378</vt:i4>
      </vt:variant>
      <vt:variant>
        <vt:i4>254</vt:i4>
      </vt:variant>
      <vt:variant>
        <vt:i4>0</vt:i4>
      </vt:variant>
      <vt:variant>
        <vt:i4>5</vt:i4>
      </vt:variant>
      <vt:variant>
        <vt:lpwstr/>
      </vt:variant>
      <vt:variant>
        <vt:lpwstr>_Toc10307878</vt:lpwstr>
      </vt:variant>
      <vt:variant>
        <vt:i4>1572914</vt:i4>
      </vt:variant>
      <vt:variant>
        <vt:i4>248</vt:i4>
      </vt:variant>
      <vt:variant>
        <vt:i4>0</vt:i4>
      </vt:variant>
      <vt:variant>
        <vt:i4>5</vt:i4>
      </vt:variant>
      <vt:variant>
        <vt:lpwstr/>
      </vt:variant>
      <vt:variant>
        <vt:lpwstr>_Toc10307877</vt:lpwstr>
      </vt:variant>
      <vt:variant>
        <vt:i4>1638450</vt:i4>
      </vt:variant>
      <vt:variant>
        <vt:i4>242</vt:i4>
      </vt:variant>
      <vt:variant>
        <vt:i4>0</vt:i4>
      </vt:variant>
      <vt:variant>
        <vt:i4>5</vt:i4>
      </vt:variant>
      <vt:variant>
        <vt:lpwstr/>
      </vt:variant>
      <vt:variant>
        <vt:lpwstr>_Toc10307876</vt:lpwstr>
      </vt:variant>
      <vt:variant>
        <vt:i4>1703986</vt:i4>
      </vt:variant>
      <vt:variant>
        <vt:i4>236</vt:i4>
      </vt:variant>
      <vt:variant>
        <vt:i4>0</vt:i4>
      </vt:variant>
      <vt:variant>
        <vt:i4>5</vt:i4>
      </vt:variant>
      <vt:variant>
        <vt:lpwstr/>
      </vt:variant>
      <vt:variant>
        <vt:lpwstr>_Toc10307875</vt:lpwstr>
      </vt:variant>
      <vt:variant>
        <vt:i4>1769522</vt:i4>
      </vt:variant>
      <vt:variant>
        <vt:i4>230</vt:i4>
      </vt:variant>
      <vt:variant>
        <vt:i4>0</vt:i4>
      </vt:variant>
      <vt:variant>
        <vt:i4>5</vt:i4>
      </vt:variant>
      <vt:variant>
        <vt:lpwstr/>
      </vt:variant>
      <vt:variant>
        <vt:lpwstr>_Toc10307874</vt:lpwstr>
      </vt:variant>
      <vt:variant>
        <vt:i4>1835058</vt:i4>
      </vt:variant>
      <vt:variant>
        <vt:i4>224</vt:i4>
      </vt:variant>
      <vt:variant>
        <vt:i4>0</vt:i4>
      </vt:variant>
      <vt:variant>
        <vt:i4>5</vt:i4>
      </vt:variant>
      <vt:variant>
        <vt:lpwstr/>
      </vt:variant>
      <vt:variant>
        <vt:lpwstr>_Toc10307873</vt:lpwstr>
      </vt:variant>
      <vt:variant>
        <vt:i4>1900594</vt:i4>
      </vt:variant>
      <vt:variant>
        <vt:i4>218</vt:i4>
      </vt:variant>
      <vt:variant>
        <vt:i4>0</vt:i4>
      </vt:variant>
      <vt:variant>
        <vt:i4>5</vt:i4>
      </vt:variant>
      <vt:variant>
        <vt:lpwstr/>
      </vt:variant>
      <vt:variant>
        <vt:lpwstr>_Toc10307872</vt:lpwstr>
      </vt:variant>
      <vt:variant>
        <vt:i4>1966130</vt:i4>
      </vt:variant>
      <vt:variant>
        <vt:i4>212</vt:i4>
      </vt:variant>
      <vt:variant>
        <vt:i4>0</vt:i4>
      </vt:variant>
      <vt:variant>
        <vt:i4>5</vt:i4>
      </vt:variant>
      <vt:variant>
        <vt:lpwstr/>
      </vt:variant>
      <vt:variant>
        <vt:lpwstr>_Toc10307871</vt:lpwstr>
      </vt:variant>
      <vt:variant>
        <vt:i4>2031666</vt:i4>
      </vt:variant>
      <vt:variant>
        <vt:i4>206</vt:i4>
      </vt:variant>
      <vt:variant>
        <vt:i4>0</vt:i4>
      </vt:variant>
      <vt:variant>
        <vt:i4>5</vt:i4>
      </vt:variant>
      <vt:variant>
        <vt:lpwstr/>
      </vt:variant>
      <vt:variant>
        <vt:lpwstr>_Toc10307870</vt:lpwstr>
      </vt:variant>
      <vt:variant>
        <vt:i4>1441843</vt:i4>
      </vt:variant>
      <vt:variant>
        <vt:i4>200</vt:i4>
      </vt:variant>
      <vt:variant>
        <vt:i4>0</vt:i4>
      </vt:variant>
      <vt:variant>
        <vt:i4>5</vt:i4>
      </vt:variant>
      <vt:variant>
        <vt:lpwstr/>
      </vt:variant>
      <vt:variant>
        <vt:lpwstr>_Toc10307869</vt:lpwstr>
      </vt:variant>
      <vt:variant>
        <vt:i4>1507379</vt:i4>
      </vt:variant>
      <vt:variant>
        <vt:i4>194</vt:i4>
      </vt:variant>
      <vt:variant>
        <vt:i4>0</vt:i4>
      </vt:variant>
      <vt:variant>
        <vt:i4>5</vt:i4>
      </vt:variant>
      <vt:variant>
        <vt:lpwstr/>
      </vt:variant>
      <vt:variant>
        <vt:lpwstr>_Toc10307868</vt:lpwstr>
      </vt:variant>
      <vt:variant>
        <vt:i4>1572915</vt:i4>
      </vt:variant>
      <vt:variant>
        <vt:i4>188</vt:i4>
      </vt:variant>
      <vt:variant>
        <vt:i4>0</vt:i4>
      </vt:variant>
      <vt:variant>
        <vt:i4>5</vt:i4>
      </vt:variant>
      <vt:variant>
        <vt:lpwstr/>
      </vt:variant>
      <vt:variant>
        <vt:lpwstr>_Toc10307867</vt:lpwstr>
      </vt:variant>
      <vt:variant>
        <vt:i4>1638451</vt:i4>
      </vt:variant>
      <vt:variant>
        <vt:i4>182</vt:i4>
      </vt:variant>
      <vt:variant>
        <vt:i4>0</vt:i4>
      </vt:variant>
      <vt:variant>
        <vt:i4>5</vt:i4>
      </vt:variant>
      <vt:variant>
        <vt:lpwstr/>
      </vt:variant>
      <vt:variant>
        <vt:lpwstr>_Toc10307866</vt:lpwstr>
      </vt:variant>
      <vt:variant>
        <vt:i4>1703987</vt:i4>
      </vt:variant>
      <vt:variant>
        <vt:i4>176</vt:i4>
      </vt:variant>
      <vt:variant>
        <vt:i4>0</vt:i4>
      </vt:variant>
      <vt:variant>
        <vt:i4>5</vt:i4>
      </vt:variant>
      <vt:variant>
        <vt:lpwstr/>
      </vt:variant>
      <vt:variant>
        <vt:lpwstr>_Toc10307865</vt:lpwstr>
      </vt:variant>
      <vt:variant>
        <vt:i4>1769523</vt:i4>
      </vt:variant>
      <vt:variant>
        <vt:i4>170</vt:i4>
      </vt:variant>
      <vt:variant>
        <vt:i4>0</vt:i4>
      </vt:variant>
      <vt:variant>
        <vt:i4>5</vt:i4>
      </vt:variant>
      <vt:variant>
        <vt:lpwstr/>
      </vt:variant>
      <vt:variant>
        <vt:lpwstr>_Toc10307864</vt:lpwstr>
      </vt:variant>
      <vt:variant>
        <vt:i4>1835059</vt:i4>
      </vt:variant>
      <vt:variant>
        <vt:i4>164</vt:i4>
      </vt:variant>
      <vt:variant>
        <vt:i4>0</vt:i4>
      </vt:variant>
      <vt:variant>
        <vt:i4>5</vt:i4>
      </vt:variant>
      <vt:variant>
        <vt:lpwstr/>
      </vt:variant>
      <vt:variant>
        <vt:lpwstr>_Toc10307863</vt:lpwstr>
      </vt:variant>
      <vt:variant>
        <vt:i4>1900595</vt:i4>
      </vt:variant>
      <vt:variant>
        <vt:i4>158</vt:i4>
      </vt:variant>
      <vt:variant>
        <vt:i4>0</vt:i4>
      </vt:variant>
      <vt:variant>
        <vt:i4>5</vt:i4>
      </vt:variant>
      <vt:variant>
        <vt:lpwstr/>
      </vt:variant>
      <vt:variant>
        <vt:lpwstr>_Toc10307862</vt:lpwstr>
      </vt:variant>
      <vt:variant>
        <vt:i4>1966131</vt:i4>
      </vt:variant>
      <vt:variant>
        <vt:i4>152</vt:i4>
      </vt:variant>
      <vt:variant>
        <vt:i4>0</vt:i4>
      </vt:variant>
      <vt:variant>
        <vt:i4>5</vt:i4>
      </vt:variant>
      <vt:variant>
        <vt:lpwstr/>
      </vt:variant>
      <vt:variant>
        <vt:lpwstr>_Toc10307861</vt:lpwstr>
      </vt:variant>
      <vt:variant>
        <vt:i4>2031667</vt:i4>
      </vt:variant>
      <vt:variant>
        <vt:i4>146</vt:i4>
      </vt:variant>
      <vt:variant>
        <vt:i4>0</vt:i4>
      </vt:variant>
      <vt:variant>
        <vt:i4>5</vt:i4>
      </vt:variant>
      <vt:variant>
        <vt:lpwstr/>
      </vt:variant>
      <vt:variant>
        <vt:lpwstr>_Toc10307860</vt:lpwstr>
      </vt:variant>
      <vt:variant>
        <vt:i4>1441840</vt:i4>
      </vt:variant>
      <vt:variant>
        <vt:i4>140</vt:i4>
      </vt:variant>
      <vt:variant>
        <vt:i4>0</vt:i4>
      </vt:variant>
      <vt:variant>
        <vt:i4>5</vt:i4>
      </vt:variant>
      <vt:variant>
        <vt:lpwstr/>
      </vt:variant>
      <vt:variant>
        <vt:lpwstr>_Toc10307859</vt:lpwstr>
      </vt:variant>
      <vt:variant>
        <vt:i4>1507376</vt:i4>
      </vt:variant>
      <vt:variant>
        <vt:i4>134</vt:i4>
      </vt:variant>
      <vt:variant>
        <vt:i4>0</vt:i4>
      </vt:variant>
      <vt:variant>
        <vt:i4>5</vt:i4>
      </vt:variant>
      <vt:variant>
        <vt:lpwstr/>
      </vt:variant>
      <vt:variant>
        <vt:lpwstr>_Toc10307858</vt:lpwstr>
      </vt:variant>
      <vt:variant>
        <vt:i4>1572912</vt:i4>
      </vt:variant>
      <vt:variant>
        <vt:i4>128</vt:i4>
      </vt:variant>
      <vt:variant>
        <vt:i4>0</vt:i4>
      </vt:variant>
      <vt:variant>
        <vt:i4>5</vt:i4>
      </vt:variant>
      <vt:variant>
        <vt:lpwstr/>
      </vt:variant>
      <vt:variant>
        <vt:lpwstr>_Toc10307857</vt:lpwstr>
      </vt:variant>
      <vt:variant>
        <vt:i4>1638448</vt:i4>
      </vt:variant>
      <vt:variant>
        <vt:i4>122</vt:i4>
      </vt:variant>
      <vt:variant>
        <vt:i4>0</vt:i4>
      </vt:variant>
      <vt:variant>
        <vt:i4>5</vt:i4>
      </vt:variant>
      <vt:variant>
        <vt:lpwstr/>
      </vt:variant>
      <vt:variant>
        <vt:lpwstr>_Toc10307856</vt:lpwstr>
      </vt:variant>
      <vt:variant>
        <vt:i4>1703984</vt:i4>
      </vt:variant>
      <vt:variant>
        <vt:i4>116</vt:i4>
      </vt:variant>
      <vt:variant>
        <vt:i4>0</vt:i4>
      </vt:variant>
      <vt:variant>
        <vt:i4>5</vt:i4>
      </vt:variant>
      <vt:variant>
        <vt:lpwstr/>
      </vt:variant>
      <vt:variant>
        <vt:lpwstr>_Toc10307855</vt:lpwstr>
      </vt:variant>
      <vt:variant>
        <vt:i4>1769520</vt:i4>
      </vt:variant>
      <vt:variant>
        <vt:i4>110</vt:i4>
      </vt:variant>
      <vt:variant>
        <vt:i4>0</vt:i4>
      </vt:variant>
      <vt:variant>
        <vt:i4>5</vt:i4>
      </vt:variant>
      <vt:variant>
        <vt:lpwstr/>
      </vt:variant>
      <vt:variant>
        <vt:lpwstr>_Toc10307854</vt:lpwstr>
      </vt:variant>
      <vt:variant>
        <vt:i4>1835056</vt:i4>
      </vt:variant>
      <vt:variant>
        <vt:i4>104</vt:i4>
      </vt:variant>
      <vt:variant>
        <vt:i4>0</vt:i4>
      </vt:variant>
      <vt:variant>
        <vt:i4>5</vt:i4>
      </vt:variant>
      <vt:variant>
        <vt:lpwstr/>
      </vt:variant>
      <vt:variant>
        <vt:lpwstr>_Toc10307853</vt:lpwstr>
      </vt:variant>
      <vt:variant>
        <vt:i4>1900592</vt:i4>
      </vt:variant>
      <vt:variant>
        <vt:i4>98</vt:i4>
      </vt:variant>
      <vt:variant>
        <vt:i4>0</vt:i4>
      </vt:variant>
      <vt:variant>
        <vt:i4>5</vt:i4>
      </vt:variant>
      <vt:variant>
        <vt:lpwstr/>
      </vt:variant>
      <vt:variant>
        <vt:lpwstr>_Toc10307852</vt:lpwstr>
      </vt:variant>
      <vt:variant>
        <vt:i4>1966128</vt:i4>
      </vt:variant>
      <vt:variant>
        <vt:i4>92</vt:i4>
      </vt:variant>
      <vt:variant>
        <vt:i4>0</vt:i4>
      </vt:variant>
      <vt:variant>
        <vt:i4>5</vt:i4>
      </vt:variant>
      <vt:variant>
        <vt:lpwstr/>
      </vt:variant>
      <vt:variant>
        <vt:lpwstr>_Toc10307851</vt:lpwstr>
      </vt:variant>
      <vt:variant>
        <vt:i4>2031664</vt:i4>
      </vt:variant>
      <vt:variant>
        <vt:i4>86</vt:i4>
      </vt:variant>
      <vt:variant>
        <vt:i4>0</vt:i4>
      </vt:variant>
      <vt:variant>
        <vt:i4>5</vt:i4>
      </vt:variant>
      <vt:variant>
        <vt:lpwstr/>
      </vt:variant>
      <vt:variant>
        <vt:lpwstr>_Toc10307850</vt:lpwstr>
      </vt:variant>
      <vt:variant>
        <vt:i4>1441841</vt:i4>
      </vt:variant>
      <vt:variant>
        <vt:i4>80</vt:i4>
      </vt:variant>
      <vt:variant>
        <vt:i4>0</vt:i4>
      </vt:variant>
      <vt:variant>
        <vt:i4>5</vt:i4>
      </vt:variant>
      <vt:variant>
        <vt:lpwstr/>
      </vt:variant>
      <vt:variant>
        <vt:lpwstr>_Toc10307849</vt:lpwstr>
      </vt:variant>
      <vt:variant>
        <vt:i4>1507377</vt:i4>
      </vt:variant>
      <vt:variant>
        <vt:i4>74</vt:i4>
      </vt:variant>
      <vt:variant>
        <vt:i4>0</vt:i4>
      </vt:variant>
      <vt:variant>
        <vt:i4>5</vt:i4>
      </vt:variant>
      <vt:variant>
        <vt:lpwstr/>
      </vt:variant>
      <vt:variant>
        <vt:lpwstr>_Toc10307848</vt:lpwstr>
      </vt:variant>
      <vt:variant>
        <vt:i4>1572913</vt:i4>
      </vt:variant>
      <vt:variant>
        <vt:i4>68</vt:i4>
      </vt:variant>
      <vt:variant>
        <vt:i4>0</vt:i4>
      </vt:variant>
      <vt:variant>
        <vt:i4>5</vt:i4>
      </vt:variant>
      <vt:variant>
        <vt:lpwstr/>
      </vt:variant>
      <vt:variant>
        <vt:lpwstr>_Toc10307847</vt:lpwstr>
      </vt:variant>
      <vt:variant>
        <vt:i4>1638449</vt:i4>
      </vt:variant>
      <vt:variant>
        <vt:i4>62</vt:i4>
      </vt:variant>
      <vt:variant>
        <vt:i4>0</vt:i4>
      </vt:variant>
      <vt:variant>
        <vt:i4>5</vt:i4>
      </vt:variant>
      <vt:variant>
        <vt:lpwstr/>
      </vt:variant>
      <vt:variant>
        <vt:lpwstr>_Toc10307846</vt:lpwstr>
      </vt:variant>
      <vt:variant>
        <vt:i4>1703985</vt:i4>
      </vt:variant>
      <vt:variant>
        <vt:i4>56</vt:i4>
      </vt:variant>
      <vt:variant>
        <vt:i4>0</vt:i4>
      </vt:variant>
      <vt:variant>
        <vt:i4>5</vt:i4>
      </vt:variant>
      <vt:variant>
        <vt:lpwstr/>
      </vt:variant>
      <vt:variant>
        <vt:lpwstr>_Toc10307845</vt:lpwstr>
      </vt:variant>
      <vt:variant>
        <vt:i4>1769521</vt:i4>
      </vt:variant>
      <vt:variant>
        <vt:i4>50</vt:i4>
      </vt:variant>
      <vt:variant>
        <vt:i4>0</vt:i4>
      </vt:variant>
      <vt:variant>
        <vt:i4>5</vt:i4>
      </vt:variant>
      <vt:variant>
        <vt:lpwstr/>
      </vt:variant>
      <vt:variant>
        <vt:lpwstr>_Toc10307844</vt:lpwstr>
      </vt:variant>
      <vt:variant>
        <vt:i4>1835057</vt:i4>
      </vt:variant>
      <vt:variant>
        <vt:i4>44</vt:i4>
      </vt:variant>
      <vt:variant>
        <vt:i4>0</vt:i4>
      </vt:variant>
      <vt:variant>
        <vt:i4>5</vt:i4>
      </vt:variant>
      <vt:variant>
        <vt:lpwstr/>
      </vt:variant>
      <vt:variant>
        <vt:lpwstr>_Toc10307843</vt:lpwstr>
      </vt:variant>
      <vt:variant>
        <vt:i4>1900593</vt:i4>
      </vt:variant>
      <vt:variant>
        <vt:i4>38</vt:i4>
      </vt:variant>
      <vt:variant>
        <vt:i4>0</vt:i4>
      </vt:variant>
      <vt:variant>
        <vt:i4>5</vt:i4>
      </vt:variant>
      <vt:variant>
        <vt:lpwstr/>
      </vt:variant>
      <vt:variant>
        <vt:lpwstr>_Toc10307842</vt:lpwstr>
      </vt:variant>
      <vt:variant>
        <vt:i4>1966129</vt:i4>
      </vt:variant>
      <vt:variant>
        <vt:i4>32</vt:i4>
      </vt:variant>
      <vt:variant>
        <vt:i4>0</vt:i4>
      </vt:variant>
      <vt:variant>
        <vt:i4>5</vt:i4>
      </vt:variant>
      <vt:variant>
        <vt:lpwstr/>
      </vt:variant>
      <vt:variant>
        <vt:lpwstr>_Toc10307841</vt:lpwstr>
      </vt:variant>
      <vt:variant>
        <vt:i4>2031665</vt:i4>
      </vt:variant>
      <vt:variant>
        <vt:i4>26</vt:i4>
      </vt:variant>
      <vt:variant>
        <vt:i4>0</vt:i4>
      </vt:variant>
      <vt:variant>
        <vt:i4>5</vt:i4>
      </vt:variant>
      <vt:variant>
        <vt:lpwstr/>
      </vt:variant>
      <vt:variant>
        <vt:lpwstr>_Toc10307840</vt:lpwstr>
      </vt:variant>
      <vt:variant>
        <vt:i4>1441846</vt:i4>
      </vt:variant>
      <vt:variant>
        <vt:i4>20</vt:i4>
      </vt:variant>
      <vt:variant>
        <vt:i4>0</vt:i4>
      </vt:variant>
      <vt:variant>
        <vt:i4>5</vt:i4>
      </vt:variant>
      <vt:variant>
        <vt:lpwstr/>
      </vt:variant>
      <vt:variant>
        <vt:lpwstr>_Toc10307839</vt:lpwstr>
      </vt:variant>
      <vt:variant>
        <vt:i4>1507382</vt:i4>
      </vt:variant>
      <vt:variant>
        <vt:i4>14</vt:i4>
      </vt:variant>
      <vt:variant>
        <vt:i4>0</vt:i4>
      </vt:variant>
      <vt:variant>
        <vt:i4>5</vt:i4>
      </vt:variant>
      <vt:variant>
        <vt:lpwstr/>
      </vt:variant>
      <vt:variant>
        <vt:lpwstr>_Toc10307838</vt:lpwstr>
      </vt:variant>
      <vt:variant>
        <vt:i4>1572918</vt:i4>
      </vt:variant>
      <vt:variant>
        <vt:i4>8</vt:i4>
      </vt:variant>
      <vt:variant>
        <vt:i4>0</vt:i4>
      </vt:variant>
      <vt:variant>
        <vt:i4>5</vt:i4>
      </vt:variant>
      <vt:variant>
        <vt:lpwstr/>
      </vt:variant>
      <vt:variant>
        <vt:lpwstr>_Toc10307837</vt:lpwstr>
      </vt:variant>
      <vt:variant>
        <vt:i4>1638454</vt:i4>
      </vt:variant>
      <vt:variant>
        <vt:i4>2</vt:i4>
      </vt:variant>
      <vt:variant>
        <vt:i4>0</vt:i4>
      </vt:variant>
      <vt:variant>
        <vt:i4>5</vt:i4>
      </vt:variant>
      <vt:variant>
        <vt:lpwstr/>
      </vt:variant>
      <vt:variant>
        <vt:lpwstr>_Toc10307836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Sushma Maharaj</cp:lastModifiedBy>
  <cp:revision>10</cp:revision>
  <cp:lastPrinted>2019-10-15T06:26:00Z</cp:lastPrinted>
  <dcterms:created xsi:type="dcterms:W3CDTF">2019-10-16T08:55:00Z</dcterms:created>
  <dcterms:modified xsi:type="dcterms:W3CDTF">2019-10-18T10:49:00Z</dcterms:modified>
</cp:coreProperties>
</file>